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5E67" w14:textId="77777777" w:rsidR="008735F2" w:rsidRDefault="008735F2" w:rsidP="008735F2">
      <w:r>
        <w:t># Gemini ANNs: Atheoretical Commodity Price Forecasting &amp; Empirical Validation Engine</w:t>
      </w:r>
    </w:p>
    <w:p w14:paraId="2AA2514A" w14:textId="77777777" w:rsidR="008735F2" w:rsidRDefault="008735F2" w:rsidP="008735F2">
      <w:r>
        <w:t xml:space="preserve">Project Version: 1.1  </w:t>
      </w:r>
    </w:p>
    <w:p w14:paraId="30153C61" w14:textId="77777777" w:rsidR="008735F2" w:rsidRDefault="008735F2" w:rsidP="008735F2">
      <w:r>
        <w:t xml:space="preserve">Date of Documentation: September 6, 2026  </w:t>
      </w:r>
    </w:p>
    <w:p w14:paraId="39BA2D6E" w14:textId="77777777" w:rsidR="008735F2" w:rsidRDefault="008735F2" w:rsidP="008735F2">
      <w:r>
        <w:t>Target Asset: CME Heating Oil (OHLC Historical Datasets, 1982-Present)</w:t>
      </w:r>
    </w:p>
    <w:p w14:paraId="366DA6C9" w14:textId="77777777" w:rsidR="008735F2" w:rsidRDefault="008735F2" w:rsidP="008735F2"/>
    <w:p w14:paraId="27A42DFC" w14:textId="77777777" w:rsidR="008735F2" w:rsidRDefault="008735F2" w:rsidP="008735F2">
      <w:r>
        <w:t>---</w:t>
      </w:r>
    </w:p>
    <w:p w14:paraId="6084E287" w14:textId="77777777" w:rsidR="008735F2" w:rsidRDefault="008735F2" w:rsidP="008735F2"/>
    <w:p w14:paraId="64F347E8" w14:textId="77777777" w:rsidR="008735F2" w:rsidRDefault="008735F2" w:rsidP="008735F2">
      <w:r>
        <w:t>## 1. Executive Summary &amp; Philosophical Stance</w:t>
      </w:r>
    </w:p>
    <w:p w14:paraId="641A7A94" w14:textId="77777777" w:rsidR="008735F2" w:rsidRDefault="008735F2" w:rsidP="008735F2">
      <w:r>
        <w:t xml:space="preserve">This repository houses an empirical, atheoretical machine learning pipeline designed to forecast and evaluate commodity price movements using Deep Feedforward Artificial Neural Networks (ANNs). Moving deliberately away from traditional, constrained economic paradigms and rigid financial theories, this framework treats the neural network purely as a universal pattern processor and black-box mapping engine. </w:t>
      </w:r>
    </w:p>
    <w:p w14:paraId="66DD5DCC" w14:textId="77777777" w:rsidR="008735F2" w:rsidRDefault="008735F2" w:rsidP="008735F2"/>
    <w:p w14:paraId="556459BD" w14:textId="77777777" w:rsidR="008735F2" w:rsidRDefault="008735F2" w:rsidP="008735F2">
      <w:r>
        <w:t>The core philosophy of Version 1.1 is that true predictive robustness cannot be validated by standard error metrics alone (such as Mean Absolute Error or Root Mean Squared Error). Instead, models must be rigorously stress-tested against naive persistence baselines using advanced distributional, directional, and rank-ordering metrics to uncover latent market inflections and trend regimes.</w:t>
      </w:r>
    </w:p>
    <w:p w14:paraId="05D38074" w14:textId="77777777" w:rsidR="008735F2" w:rsidRDefault="008735F2" w:rsidP="008735F2"/>
    <w:p w14:paraId="1DF39EFC" w14:textId="77777777" w:rsidR="008735F2" w:rsidRDefault="008735F2" w:rsidP="008735F2">
      <w:r>
        <w:t>---</w:t>
      </w:r>
    </w:p>
    <w:p w14:paraId="2626EFE8" w14:textId="77777777" w:rsidR="008735F2" w:rsidRDefault="008735F2" w:rsidP="008735F2"/>
    <w:p w14:paraId="3ECE6043" w14:textId="77777777" w:rsidR="008735F2" w:rsidRDefault="008735F2" w:rsidP="008735F2">
      <w:r>
        <w:t>## 2. System Architecture &amp; Pipeline Workflow</w:t>
      </w:r>
    </w:p>
    <w:p w14:paraId="0E4FC109" w14:textId="77777777" w:rsidR="008735F2" w:rsidRDefault="008735F2" w:rsidP="008735F2">
      <w:r>
        <w:t>The workspace operates via a strictly isolated, hardware-safe execution environment (</w:t>
      </w:r>
      <w:proofErr w:type="spellStart"/>
      <w:r>
        <w:t>Gemini_ANNs</w:t>
      </w:r>
      <w:proofErr w:type="spellEnd"/>
      <w:r>
        <w:t>), supporting both local CPU and WSL2 GPU acceleration. The end-to-end operational pipeline consists of three distinct phases:</w:t>
      </w:r>
    </w:p>
    <w:p w14:paraId="24AD2FD1" w14:textId="77777777" w:rsidR="008735F2" w:rsidRDefault="008735F2" w:rsidP="008735F2"/>
    <w:p w14:paraId="23102B96" w14:textId="77777777" w:rsidR="008735F2" w:rsidRDefault="008735F2" w:rsidP="008735F2">
      <w:r>
        <w:t>1. Feature Engineering &amp; Preprocessing (_gem.py):</w:t>
      </w:r>
    </w:p>
    <w:p w14:paraId="3E64D7FC" w14:textId="77777777" w:rsidR="008735F2" w:rsidRDefault="008735F2" w:rsidP="008735F2">
      <w:r>
        <w:t xml:space="preserve">   - Ingests raw historical CME Heating Oil daily OHLC datasets.</w:t>
      </w:r>
    </w:p>
    <w:p w14:paraId="3DBEA4C1" w14:textId="77777777" w:rsidR="008735F2" w:rsidRDefault="008735F2" w:rsidP="008735F2">
      <w:r>
        <w:t xml:space="preserve">   - Computes group-safe rolling shifts (</w:t>
      </w:r>
      <w:proofErr w:type="spellStart"/>
      <w:r>
        <w:t>PrevClose</w:t>
      </w:r>
      <w:proofErr w:type="spellEnd"/>
      <w:r>
        <w:t>) to prevent lookahead bias.</w:t>
      </w:r>
    </w:p>
    <w:p w14:paraId="55C36185" w14:textId="77777777" w:rsidR="008735F2" w:rsidRDefault="008735F2" w:rsidP="008735F2">
      <w:r>
        <w:lastRenderedPageBreak/>
        <w:t xml:space="preserve">   - Applies robust standard scaling (mu, sigma) derived exclusively from the training dataset to align feature distributions.</w:t>
      </w:r>
    </w:p>
    <w:p w14:paraId="43810A40" w14:textId="77777777" w:rsidR="008735F2" w:rsidRDefault="008735F2" w:rsidP="008735F2"/>
    <w:p w14:paraId="48731869" w14:textId="77777777" w:rsidR="008735F2" w:rsidRDefault="008735F2" w:rsidP="008735F2">
      <w:r>
        <w:t>2. Training &amp; Serialization (ho_train_ann_retest1_gem.py):</w:t>
      </w:r>
    </w:p>
    <w:p w14:paraId="027C41D9" w14:textId="77777777" w:rsidR="008735F2" w:rsidRDefault="008735F2" w:rsidP="008735F2">
      <w:r>
        <w:t xml:space="preserve">   - Topology: Fully Connected Feedforward Deep Neural Network (MLP) consisting of an Input layer, Dense hidden layers (256 -&gt; 128 -&gt; 64 neurons with </w:t>
      </w:r>
      <w:proofErr w:type="spellStart"/>
      <w:r>
        <w:t>ReLU</w:t>
      </w:r>
      <w:proofErr w:type="spellEnd"/>
      <w:r>
        <w:t xml:space="preserve"> activations and L2 regularization), and a single Linear output neuron.</w:t>
      </w:r>
    </w:p>
    <w:p w14:paraId="73F6E32B" w14:textId="77777777" w:rsidR="008735F2" w:rsidRDefault="008735F2" w:rsidP="008735F2">
      <w:r>
        <w:t xml:space="preserve">   - Optimization: Adam optimizer with gradient clipping and </w:t>
      </w:r>
      <w:proofErr w:type="spellStart"/>
      <w:r>
        <w:t>ModelCheckpoint</w:t>
      </w:r>
      <w:proofErr w:type="spellEnd"/>
      <w:r>
        <w:t xml:space="preserve"> callbacks monitoring validation loss (</w:t>
      </w:r>
      <w:proofErr w:type="spellStart"/>
      <w:r>
        <w:t>val_loss</w:t>
      </w:r>
      <w:proofErr w:type="spellEnd"/>
      <w:r>
        <w:t>) to prevent overfitting.</w:t>
      </w:r>
    </w:p>
    <w:p w14:paraId="6175D172" w14:textId="77777777" w:rsidR="008735F2" w:rsidRDefault="008735F2" w:rsidP="008735F2">
      <w:r>
        <w:t xml:space="preserve">   - Artifacts: Serializes the optimized weights (</w:t>
      </w:r>
      <w:proofErr w:type="spellStart"/>
      <w:r>
        <w:t>model_final.keras</w:t>
      </w:r>
      <w:proofErr w:type="spellEnd"/>
      <w:r>
        <w:t xml:space="preserve">, </w:t>
      </w:r>
      <w:proofErr w:type="spellStart"/>
      <w:r>
        <w:t>model_best.keras</w:t>
      </w:r>
      <w:proofErr w:type="spellEnd"/>
      <w:r>
        <w:t>) and normalization parameters (</w:t>
      </w:r>
      <w:proofErr w:type="spellStart"/>
      <w:r>
        <w:t>scaler.json</w:t>
      </w:r>
      <w:proofErr w:type="spellEnd"/>
      <w:r>
        <w:t>) into structured directories.</w:t>
      </w:r>
    </w:p>
    <w:p w14:paraId="7FF0F7AC" w14:textId="77777777" w:rsidR="008735F2" w:rsidRDefault="008735F2" w:rsidP="008735F2"/>
    <w:p w14:paraId="5A5A8BF3" w14:textId="77777777" w:rsidR="008735F2" w:rsidRDefault="008735F2" w:rsidP="008735F2">
      <w:r>
        <w:t>3. Inference &amp; Advanced Evaluation (ho_infer_ann_retest1_gem.py &amp; advanced_eval_metrics_gem.py):</w:t>
      </w:r>
    </w:p>
    <w:p w14:paraId="5EB7DCE4" w14:textId="77777777" w:rsidR="008735F2" w:rsidRDefault="008735F2" w:rsidP="008735F2">
      <w:r>
        <w:t xml:space="preserve">   - Feeds out-of-sample testing data through the serialized model to reconstruct price-space predictions (</w:t>
      </w:r>
      <w:proofErr w:type="spellStart"/>
      <w:r>
        <w:t>pred_close</w:t>
      </w:r>
      <w:proofErr w:type="spellEnd"/>
      <w:r>
        <w:t>).</w:t>
      </w:r>
    </w:p>
    <w:p w14:paraId="4EA1FB15" w14:textId="77777777" w:rsidR="008735F2" w:rsidRDefault="008735F2" w:rsidP="008735F2">
      <w:r>
        <w:t xml:space="preserve">   - Computes a comprehensive suite of advanced validation metrics to evaluate real-world trading utility.</w:t>
      </w:r>
    </w:p>
    <w:p w14:paraId="372A2FD1" w14:textId="77777777" w:rsidR="008735F2" w:rsidRDefault="008735F2" w:rsidP="008735F2"/>
    <w:p w14:paraId="687940F0" w14:textId="77777777" w:rsidR="008735F2" w:rsidRDefault="008735F2" w:rsidP="008735F2">
      <w:r>
        <w:t>---</w:t>
      </w:r>
    </w:p>
    <w:p w14:paraId="0EBD1321" w14:textId="77777777" w:rsidR="008735F2" w:rsidRDefault="008735F2" w:rsidP="008735F2"/>
    <w:p w14:paraId="06938799" w14:textId="77777777" w:rsidR="008735F2" w:rsidRDefault="008735F2" w:rsidP="008735F2">
      <w:r>
        <w:t>## 3. Black-Box Fidelity &amp; Empirical Findings</w:t>
      </w:r>
    </w:p>
    <w:p w14:paraId="64C5AB4E" w14:textId="77777777" w:rsidR="008735F2" w:rsidRDefault="008735F2" w:rsidP="008735F2">
      <w:r>
        <w:t>When evaluated against out-of-sample data, the ANN demonstrates profound capabilities that standard error metrics conceal:</w:t>
      </w:r>
    </w:p>
    <w:p w14:paraId="0E49CE6B" w14:textId="77777777" w:rsidR="008735F2" w:rsidRDefault="008735F2" w:rsidP="008735F2"/>
    <w:p w14:paraId="408094BF" w14:textId="77777777" w:rsidR="008735F2" w:rsidRDefault="008735F2" w:rsidP="008735F2">
      <w:r>
        <w:t xml:space="preserve">* Macro-Structural Rank Preservation (IC </w:t>
      </w:r>
      <w:proofErr w:type="spellStart"/>
      <w:r>
        <w:t>approx</w:t>
      </w:r>
      <w:proofErr w:type="spellEnd"/>
      <w:r>
        <w:t xml:space="preserve"> 0.9780): The Spearman Rank Information Coefficient reveals an extraordinarily high correlation in global price ordering. The ANN successfully internalizes the multi-decade macro-trajectory of the commodity rather than fitting random noise.</w:t>
      </w:r>
    </w:p>
    <w:p w14:paraId="1FD72DDE" w14:textId="77777777" w:rsidR="008735F2" w:rsidRDefault="008735F2" w:rsidP="008735F2">
      <w:r>
        <w:t>* Directional Edge &amp; Turning Point Precision: Beyond static error rates, the model achieves positive directional hit rates (&gt;52%) and robust inflection-point precision (&gt;56%), indicating that its multi-layer non-linear transformations capture real market momentum shifts and local reversals.</w:t>
      </w:r>
    </w:p>
    <w:p w14:paraId="1D076642" w14:textId="77777777" w:rsidR="008735F2" w:rsidRDefault="008735F2" w:rsidP="008735F2">
      <w:r>
        <w:lastRenderedPageBreak/>
        <w:t xml:space="preserve">* Atheoretical Viability: Because the neural network maps non-linear feature interactions without being handcuffed by stationary equilibrium assumptions, it serves as a viable, empirical foundation for automated trading and execution </w:t>
      </w:r>
      <w:proofErr w:type="spellStart"/>
      <w:r>
        <w:t>backtesters</w:t>
      </w:r>
      <w:proofErr w:type="spellEnd"/>
      <w:r>
        <w:t>.</w:t>
      </w:r>
    </w:p>
    <w:p w14:paraId="3FEAA5D4" w14:textId="77777777" w:rsidR="008735F2" w:rsidRDefault="008735F2" w:rsidP="008735F2"/>
    <w:p w14:paraId="27E8842B" w14:textId="77777777" w:rsidR="008735F2" w:rsidRDefault="008735F2" w:rsidP="008735F2">
      <w:r>
        <w:t>---</w:t>
      </w:r>
    </w:p>
    <w:p w14:paraId="1E232A68" w14:textId="77777777" w:rsidR="008735F2" w:rsidRDefault="008735F2" w:rsidP="008735F2"/>
    <w:p w14:paraId="461EA7E1" w14:textId="77777777" w:rsidR="008735F2" w:rsidRDefault="008735F2" w:rsidP="008735F2">
      <w:r>
        <w:t>## 4. Replication Guide (For Future Maintainers)</w:t>
      </w:r>
    </w:p>
    <w:p w14:paraId="211B4340" w14:textId="77777777" w:rsidR="008735F2" w:rsidRDefault="008735F2" w:rsidP="008735F2">
      <w:r>
        <w:t>To replicate this simulation environment and regenerate all models, predictions, and evaluation manifests from scratch, execute the following sequence:</w:t>
      </w:r>
    </w:p>
    <w:p w14:paraId="2DEF9FEE" w14:textId="77777777" w:rsidR="008735F2" w:rsidRDefault="008735F2" w:rsidP="008735F2"/>
    <w:p w14:paraId="5CD73158" w14:textId="77777777" w:rsidR="008735F2" w:rsidRDefault="008735F2" w:rsidP="008735F2">
      <w:r>
        <w:t>Prerequisites:</w:t>
      </w:r>
    </w:p>
    <w:p w14:paraId="468CEC89" w14:textId="77777777" w:rsidR="008735F2" w:rsidRDefault="008735F2" w:rsidP="008735F2">
      <w:r>
        <w:t>- Python 3.10+</w:t>
      </w:r>
    </w:p>
    <w:p w14:paraId="275B2F5E" w14:textId="77777777" w:rsidR="008735F2" w:rsidRDefault="008735F2" w:rsidP="008735F2">
      <w:r>
        <w:t>- TensorFlow 2.x, NumPy, Pandas, Scikit-Learn, SciPy</w:t>
      </w:r>
    </w:p>
    <w:p w14:paraId="7034FCB1" w14:textId="77777777" w:rsidR="008735F2" w:rsidRDefault="008735F2" w:rsidP="008735F2"/>
    <w:p w14:paraId="3BCF0072" w14:textId="77777777" w:rsidR="008735F2" w:rsidRDefault="008735F2" w:rsidP="008735F2">
      <w:r>
        <w:t>Step-by-Step Execution:</w:t>
      </w:r>
    </w:p>
    <w:p w14:paraId="0F50EFDB" w14:textId="77777777" w:rsidR="008735F2" w:rsidRDefault="008735F2" w:rsidP="008735F2">
      <w:r>
        <w:t>1. Clone/Setup Workspace: Ensure all training, validation, and testing CSV files reside in the root directory.</w:t>
      </w:r>
    </w:p>
    <w:p w14:paraId="2F0E6140" w14:textId="77777777" w:rsidR="008735F2" w:rsidRDefault="008735F2" w:rsidP="008735F2">
      <w:r>
        <w:t>2. Execute Training:</w:t>
      </w:r>
    </w:p>
    <w:p w14:paraId="55B5B309" w14:textId="77777777" w:rsidR="008735F2" w:rsidRDefault="008735F2" w:rsidP="008735F2">
      <w:r>
        <w:t xml:space="preserve">   python ho_train_ann_retest1_gem.py --</w:t>
      </w:r>
      <w:proofErr w:type="spellStart"/>
      <w:r>
        <w:t>train_csv</w:t>
      </w:r>
      <w:proofErr w:type="spellEnd"/>
      <w:r>
        <w:t xml:space="preserve"> hoxnc_training_retest1.csv --</w:t>
      </w:r>
      <w:proofErr w:type="spellStart"/>
      <w:r>
        <w:t>val_csv</w:t>
      </w:r>
      <w:proofErr w:type="spellEnd"/>
      <w:r>
        <w:t xml:space="preserve"> hoxnc_validation_retest1.csv --</w:t>
      </w:r>
      <w:proofErr w:type="spellStart"/>
      <w:r>
        <w:t>outdir</w:t>
      </w:r>
      <w:proofErr w:type="spellEnd"/>
      <w:r>
        <w:t xml:space="preserve"> artifacts/ho_ann_run_retest1</w:t>
      </w:r>
    </w:p>
    <w:p w14:paraId="36A2317E" w14:textId="77777777" w:rsidR="008735F2" w:rsidRDefault="008735F2" w:rsidP="008735F2">
      <w:r>
        <w:t>3. Run Out-of-Sample Inference:</w:t>
      </w:r>
    </w:p>
    <w:p w14:paraId="075184B8" w14:textId="77777777" w:rsidR="008735F2" w:rsidRDefault="008735F2" w:rsidP="008735F2">
      <w:r>
        <w:t xml:space="preserve">   python ho_infer_ann_retest1_gem.py --</w:t>
      </w:r>
      <w:proofErr w:type="spellStart"/>
      <w:r>
        <w:t>input_csv</w:t>
      </w:r>
      <w:proofErr w:type="spellEnd"/>
      <w:r>
        <w:t xml:space="preserve"> hoxnc_testing_retest1.csv --model artifacts/ho_ann_run_retest1/</w:t>
      </w:r>
      <w:proofErr w:type="spellStart"/>
      <w:r>
        <w:t>model_final.keras</w:t>
      </w:r>
      <w:proofErr w:type="spellEnd"/>
      <w:r>
        <w:t xml:space="preserve"> --scaler artifacts/ho_ann_run_retest1/</w:t>
      </w:r>
      <w:proofErr w:type="spellStart"/>
      <w:r>
        <w:t>scaler.json</w:t>
      </w:r>
      <w:proofErr w:type="spellEnd"/>
      <w:r>
        <w:t xml:space="preserve"> --</w:t>
      </w:r>
      <w:proofErr w:type="spellStart"/>
      <w:r>
        <w:t>out_csv</w:t>
      </w:r>
      <w:proofErr w:type="spellEnd"/>
      <w:r>
        <w:t xml:space="preserve"> artifacts/ho_ann_run_retest1/inference_rebuild/preds_model_retest1.json</w:t>
      </w:r>
    </w:p>
    <w:p w14:paraId="5D5D476E" w14:textId="77777777" w:rsidR="008735F2" w:rsidRDefault="008735F2" w:rsidP="008735F2">
      <w:r>
        <w:t>4. Evaluate Advanced Metrics:</w:t>
      </w:r>
    </w:p>
    <w:p w14:paraId="5E8A36D4" w14:textId="77777777" w:rsidR="008735F2" w:rsidRDefault="008735F2" w:rsidP="008735F2">
      <w:r>
        <w:t xml:space="preserve">   python advanced_eval_metrics_gem.py</w:t>
      </w:r>
    </w:p>
    <w:p w14:paraId="7766441F" w14:textId="77777777" w:rsidR="008735F2" w:rsidRDefault="008735F2" w:rsidP="008735F2"/>
    <w:p w14:paraId="4791184E" w14:textId="295042B0" w:rsidR="00CB7555" w:rsidRDefault="008735F2" w:rsidP="008735F2">
      <w:r>
        <w:t>This documentation guarantees complete auditability, ensuring that future researchers can inspect, verify, and extend the forecasting engine across any extended historical horizon.</w:t>
      </w:r>
    </w:p>
    <w:sectPr w:rsidR="00CB7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F2"/>
    <w:rsid w:val="0043790E"/>
    <w:rsid w:val="00786F13"/>
    <w:rsid w:val="008735F2"/>
    <w:rsid w:val="00B8726F"/>
    <w:rsid w:val="00CB75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F5AC"/>
  <w15:chartTrackingRefBased/>
  <w15:docId w15:val="{42E2AEE5-142F-4319-9741-0092B743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5F2"/>
    <w:rPr>
      <w:rFonts w:eastAsiaTheme="majorEastAsia" w:cstheme="majorBidi"/>
      <w:color w:val="272727" w:themeColor="text1" w:themeTint="D8"/>
    </w:rPr>
  </w:style>
  <w:style w:type="paragraph" w:styleId="Title">
    <w:name w:val="Title"/>
    <w:basedOn w:val="Normal"/>
    <w:next w:val="Normal"/>
    <w:link w:val="TitleChar"/>
    <w:uiPriority w:val="10"/>
    <w:qFormat/>
    <w:rsid w:val="0087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5F2"/>
    <w:pPr>
      <w:spacing w:before="160"/>
      <w:jc w:val="center"/>
    </w:pPr>
    <w:rPr>
      <w:i/>
      <w:iCs/>
      <w:color w:val="404040" w:themeColor="text1" w:themeTint="BF"/>
    </w:rPr>
  </w:style>
  <w:style w:type="character" w:customStyle="1" w:styleId="QuoteChar">
    <w:name w:val="Quote Char"/>
    <w:basedOn w:val="DefaultParagraphFont"/>
    <w:link w:val="Quote"/>
    <w:uiPriority w:val="29"/>
    <w:rsid w:val="008735F2"/>
    <w:rPr>
      <w:i/>
      <w:iCs/>
      <w:color w:val="404040" w:themeColor="text1" w:themeTint="BF"/>
    </w:rPr>
  </w:style>
  <w:style w:type="paragraph" w:styleId="ListParagraph">
    <w:name w:val="List Paragraph"/>
    <w:basedOn w:val="Normal"/>
    <w:uiPriority w:val="34"/>
    <w:qFormat/>
    <w:rsid w:val="008735F2"/>
    <w:pPr>
      <w:ind w:left="720"/>
      <w:contextualSpacing/>
    </w:pPr>
  </w:style>
  <w:style w:type="character" w:styleId="IntenseEmphasis">
    <w:name w:val="Intense Emphasis"/>
    <w:basedOn w:val="DefaultParagraphFont"/>
    <w:uiPriority w:val="21"/>
    <w:qFormat/>
    <w:rsid w:val="008735F2"/>
    <w:rPr>
      <w:i/>
      <w:iCs/>
      <w:color w:val="0F4761" w:themeColor="accent1" w:themeShade="BF"/>
    </w:rPr>
  </w:style>
  <w:style w:type="paragraph" w:styleId="IntenseQuote">
    <w:name w:val="Intense Quote"/>
    <w:basedOn w:val="Normal"/>
    <w:next w:val="Normal"/>
    <w:link w:val="IntenseQuoteChar"/>
    <w:uiPriority w:val="30"/>
    <w:qFormat/>
    <w:rsid w:val="00873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F2"/>
    <w:rPr>
      <w:i/>
      <w:iCs/>
      <w:color w:val="0F4761" w:themeColor="accent1" w:themeShade="BF"/>
    </w:rPr>
  </w:style>
  <w:style w:type="character" w:styleId="IntenseReference">
    <w:name w:val="Intense Reference"/>
    <w:basedOn w:val="DefaultParagraphFont"/>
    <w:uiPriority w:val="32"/>
    <w:qFormat/>
    <w:rsid w:val="00873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Lowe</dc:creator>
  <cp:keywords/>
  <dc:description/>
  <cp:lastModifiedBy>Brian Lowe</cp:lastModifiedBy>
  <cp:revision>2</cp:revision>
  <dcterms:created xsi:type="dcterms:W3CDTF">2026-09-06T10:16:00Z</dcterms:created>
  <dcterms:modified xsi:type="dcterms:W3CDTF">2026-09-06T10:16:00Z</dcterms:modified>
</cp:coreProperties>
</file>