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after="0"/>
        <w:jc w:val="center"/>
      </w:pPr>
      <w:r>
        <w:rPr>
          <w:rFonts w:ascii="Times New Roman" w:hAnsi="Times New Roman"/>
          <w:b/>
          <w:sz w:val="24"/>
        </w:rPr>
        <w:t>Summary and Reflections on Software Testing</w:t>
      </w:r>
    </w:p>
    <w:p>
      <w:pPr>
        <w:keepLines w:val="0"/>
        <w:widowControl/>
        <w:spacing w:line="480" w:lineRule="auto" w:before="0" w:after="0"/>
        <w:jc w:val="center"/>
      </w:pPr>
      <w:r>
        <w:rPr>
          <w:rFonts w:ascii="Times New Roman" w:hAnsi="Times New Roman"/>
          <w:sz w:val="24"/>
        </w:rPr>
        <w:t>Eddie Loya  |  CS 320  |  October 18 2026</w:t>
      </w:r>
    </w:p>
    <w:p>
      <w:pPr>
        <w:pStyle w:val="Heading1"/>
        <w:keepNext/>
        <w:keepLines/>
        <w:spacing w:line="480" w:lineRule="auto" w:before="0" w:after="0"/>
      </w:pPr>
      <w:r>
        <w:rPr>
          <w:rFonts w:ascii="Times New Roman" w:hAnsi="Times New Roman"/>
          <w:b/>
          <w:sz w:val="24"/>
        </w:rPr>
        <w:t>Summary of the Unit Testing Approach</w:t>
      </w:r>
    </w:p>
    <w:p>
      <w:pPr>
        <w:keepLines w:val="0"/>
        <w:widowControl/>
        <w:spacing w:line="480" w:lineRule="auto" w:before="0" w:after="0"/>
        <w:ind w:firstLine="720"/>
      </w:pPr>
      <w:r>
        <w:rPr>
          <w:rFonts w:ascii="Times New Roman" w:hAnsi="Times New Roman"/>
          <w:sz w:val="24"/>
        </w:rPr>
        <w:t>I used a requirements based, regression focused approach for the contact, task, and appointment features. Separate data class tests covered field constraints, boundary values, invalid values, and immutable identifiers. Service tests covered adding, deleting, locating, and updating objects by unique ID. This structure aligned each test with a requirement and made failures traceable to object validation or service behavior.</w:t>
      </w:r>
    </w:p>
    <w:p>
      <w:pPr>
        <w:keepLines w:val="0"/>
        <w:widowControl/>
        <w:spacing w:line="480" w:lineRule="auto" w:before="0" w:after="0"/>
        <w:ind w:firstLine="720"/>
      </w:pPr>
      <w:r>
        <w:rPr>
          <w:rFonts w:ascii="Times New Roman" w:hAnsi="Times New Roman"/>
          <w:sz w:val="24"/>
        </w:rPr>
        <w:t>For contacts, ContactTest.java lines 15 through 22 accept values at the exact length limits. Lines 26 through 55 reject null fields, oversized strings, and phone values that are not exactly ten digits. ContactServiceTest.java lines 20 through 40 verify unique IDs, duplicate rejection, deletion, and invalid lookups. Lines 44 through 69 verify every permitted update while confirming that the contact ID remains unchanged.</w:t>
      </w:r>
    </w:p>
    <w:p>
      <w:pPr>
        <w:keepLines w:val="0"/>
        <w:widowControl/>
        <w:spacing w:line="480" w:lineRule="auto" w:before="0" w:after="0"/>
        <w:ind w:firstLine="720"/>
      </w:pPr>
      <w:r>
        <w:rPr>
          <w:rFonts w:ascii="Times New Roman" w:hAnsi="Times New Roman"/>
          <w:sz w:val="24"/>
        </w:rPr>
        <w:t>TaskTest.java lines 11 through 34 exercise the 10 character ID, 20 character name, and 50 character description limits and reject null or oversized values. TaskServiceTest.java lines 20 through 61 cover addition, duplicate prevention, deletion, invalid IDs, and updates. AppointmentTest.java lines 21 through 44 test ID and description limits, nulls, and the rule against past dates. AppointmentServiceTest.java lines 23 through 50 cover unique additions, duplicate rejection, deletion, and invalid deletion requests.</w:t>
      </w:r>
    </w:p>
    <w:p>
      <w:pPr>
        <w:pStyle w:val="Heading1"/>
        <w:keepNext/>
        <w:keepLines/>
        <w:spacing w:line="480" w:lineRule="auto" w:before="0" w:after="0"/>
      </w:pPr>
      <w:r>
        <w:rPr>
          <w:rFonts w:ascii="Times New Roman" w:hAnsi="Times New Roman"/>
          <w:b/>
          <w:sz w:val="24"/>
        </w:rPr>
        <w:t>Quality and Effectiveness of the JUnit Tests</w:t>
      </w:r>
    </w:p>
    <w:p>
      <w:pPr>
        <w:keepLines w:val="0"/>
        <w:widowControl/>
        <w:spacing w:line="480" w:lineRule="auto" w:before="0" w:after="0"/>
        <w:ind w:firstLine="720"/>
      </w:pPr>
      <w:r>
        <w:rPr>
          <w:rFonts w:ascii="Times New Roman" w:hAnsi="Times New Roman"/>
          <w:sz w:val="24"/>
        </w:rPr>
        <w:t>All 27 JUnit tests passed with no failures, errors, or skipped tests. JaCoCo reported 100 percent line and branch coverage for all six production classes, exceeding the 80 percent requirement. Because JaCoCo measures executed bytecode instructions and decision branches, the report showed that every implemented line and branch ran during testing (JaCoCo, n.d.).</w:t>
      </w:r>
    </w:p>
    <w:p>
      <w:pPr>
        <w:keepLines w:val="0"/>
        <w:widowControl/>
        <w:spacing w:line="480" w:lineRule="auto" w:before="0" w:after="0"/>
        <w:ind w:firstLine="720"/>
      </w:pPr>
      <w:r>
        <w:rPr>
          <w:rFonts w:ascii="Times New Roman" w:hAnsi="Times New Roman"/>
          <w:sz w:val="24"/>
        </w:rPr>
        <w:t>Coverage does not prove that a program is defect free. Hambling et al. (2019) explain that metrics should connect to exit criteria and product risk. I therefore considered passing results, requirement coverage, and code coverage together. The suite was effective for the stated in memory services, but production release would still require integration, performance, security, usability, and device testing.</w:t>
      </w:r>
    </w:p>
    <w:p>
      <w:pPr>
        <w:pStyle w:val="Heading1"/>
        <w:keepNext/>
        <w:keepLines/>
        <w:spacing w:line="480" w:lineRule="auto" w:before="0" w:after="0"/>
      </w:pPr>
      <w:r>
        <w:rPr>
          <w:rFonts w:ascii="Times New Roman" w:hAnsi="Times New Roman"/>
          <w:b/>
          <w:sz w:val="24"/>
        </w:rPr>
        <w:t>Technical Soundness and Efficiency</w:t>
      </w:r>
    </w:p>
    <w:p>
      <w:pPr>
        <w:keepLines w:val="0"/>
        <w:widowControl/>
        <w:spacing w:line="480" w:lineRule="auto" w:before="0" w:after="0"/>
        <w:ind w:firstLine="720"/>
      </w:pPr>
      <w:r>
        <w:rPr>
          <w:rFonts w:ascii="Times New Roman" w:hAnsi="Times New Roman"/>
          <w:sz w:val="24"/>
        </w:rPr>
        <w:t>I kept the tests technically sound by tying each assertion to an observable requirement. ContactTest.java lines 77 through 82 use reflection to verify that contactId is private and final and has no setter. AppointmentTest.java lines 67 through 79 mutate a supplied Date and a returned Date, then confirm that the stored date remains valid. This defensive copy test catches a risk that a getter assertion could miss. The suite also uses assertThrows for rejected inputs and assertSame for stored objects, making expected results explicit (JUnit Team, 2019).</w:t>
      </w:r>
    </w:p>
    <w:p>
      <w:pPr>
        <w:keepLines w:val="0"/>
        <w:widowControl/>
        <w:spacing w:line="480" w:lineRule="auto" w:before="0" w:after="0"/>
        <w:ind w:firstLine="720"/>
      </w:pPr>
      <w:r>
        <w:rPr>
          <w:rFonts w:ascii="Times New Roman" w:hAnsi="Times New Roman"/>
          <w:sz w:val="24"/>
        </w:rPr>
        <w:t>I avoided repeated setup and helper logic. ContactServiceTest.java lines 12 through 17 create a fresh service and baseline contact before every test, preventing shared state. AppointmentServiceTest.java lines 17 through 20 build valid future appointments through one helper, and AppointmentTest.java lines 12 through 18 centralize future and past dates. Grouping related invalid cases reduced repeated construction, while descriptive method names kept the suite readable.</w:t>
      </w:r>
    </w:p>
    <w:p>
      <w:pPr>
        <w:pStyle w:val="Heading1"/>
        <w:keepNext/>
        <w:keepLines/>
        <w:spacing w:line="480" w:lineRule="auto" w:before="0" w:after="0"/>
      </w:pPr>
      <w:r>
        <w:rPr>
          <w:rFonts w:ascii="Times New Roman" w:hAnsi="Times New Roman"/>
          <w:b/>
          <w:sz w:val="24"/>
        </w:rPr>
        <w:t>Testing Techniques and Their Practical Uses</w:t>
      </w:r>
    </w:p>
    <w:p>
      <w:pPr>
        <w:keepLines w:val="0"/>
        <w:widowControl/>
        <w:spacing w:line="480" w:lineRule="auto" w:before="0" w:after="0"/>
        <w:ind w:firstLine="720"/>
      </w:pPr>
      <w:r>
        <w:rPr>
          <w:rFonts w:ascii="Times New Roman" w:hAnsi="Times New Roman"/>
          <w:sz w:val="24"/>
        </w:rPr>
        <w:t>The project used black box requirements testing, boundary value analysis, negative testing, state based testing, regression testing, and white box coverage analysis. Boundary tests checked exact limits and values just beyond them. Negative tests supplied null, duplicate, malformed, oversized, and past date inputs. State tests inspected a service after additions, updates, and deletions. The automated suite supported regression testing, while JaCoCo identified unexecuted logic. These techniques fit services with explicit rules and repeatable operations.</w:t>
      </w:r>
    </w:p>
    <w:p>
      <w:pPr>
        <w:keepLines w:val="0"/>
        <w:widowControl/>
        <w:spacing w:line="480" w:lineRule="auto" w:before="0" w:after="0"/>
        <w:ind w:firstLine="720"/>
      </w:pPr>
      <w:r>
        <w:rPr>
          <w:rFonts w:ascii="Times New Roman" w:hAnsi="Times New Roman"/>
          <w:sz w:val="24"/>
        </w:rPr>
        <w:t>I did not use integration, system, performance, load, security, usability, exploratory, or acceptance testing. Integration testing would apply if the services connected to a database, API, or mobile interface. System and acceptance tests would evaluate complete customer workflows. Performance and load tests would measure response time and memory under stress. Security tests would examine authorization, abusive input, and data exposure. Usability and exploratory testing could reveal confusing or unexpected behavior. These methods were outside the in memory scope but would be required before production release.</w:t>
      </w:r>
    </w:p>
    <w:p>
      <w:pPr>
        <w:pStyle w:val="Heading1"/>
        <w:keepNext/>
        <w:keepLines/>
        <w:spacing w:line="480" w:lineRule="auto" w:before="0" w:after="0"/>
      </w:pPr>
      <w:r>
        <w:rPr>
          <w:rFonts w:ascii="Times New Roman" w:hAnsi="Times New Roman"/>
          <w:b/>
          <w:sz w:val="24"/>
        </w:rPr>
        <w:t>Testing Mindset and Professional Discipline</w:t>
      </w:r>
    </w:p>
    <w:p>
      <w:pPr>
        <w:keepLines w:val="0"/>
        <w:widowControl/>
        <w:spacing w:line="480" w:lineRule="auto" w:before="0" w:after="0"/>
        <w:ind w:firstLine="720"/>
      </w:pPr>
      <w:r>
        <w:rPr>
          <w:rFonts w:ascii="Times New Roman" w:hAnsi="Times New Roman"/>
          <w:sz w:val="24"/>
        </w:rPr>
        <w:t>I adopted a cautious mindset by trying to disprove assumptions, as shown by the null, boundary, duplicate, and unknown ID tests. I also considered code relationships. A service can appear correct while accepting an invalid object, and a model can validate its constructor while a setter bypasses the rule. Because Date is mutable, outside code could change an appointment after validation without defensive copying. Testing both model and service layers reduced these risks.</w:t>
      </w:r>
    </w:p>
    <w:p>
      <w:pPr>
        <w:keepLines w:val="0"/>
        <w:widowControl/>
        <w:spacing w:line="480" w:lineRule="auto" w:before="0" w:after="0"/>
        <w:ind w:firstLine="720"/>
      </w:pPr>
      <w:r>
        <w:rPr>
          <w:rFonts w:ascii="Times New Roman" w:hAnsi="Times New Roman"/>
          <w:sz w:val="24"/>
        </w:rPr>
        <w:t>I limited developer bias by translating each requirement into a test, using exact boundaries, and running the entire suite instead of selected tests. Coverage also showed that I had not ignored inconvenient branches. Bias would still concern me when testing my own production code because familiarity can make intended behavior look correct. Peer review, requirement traceability, mutation testing, and independent exploratory testing would provide stronger checks.</w:t>
      </w:r>
    </w:p>
    <w:p>
      <w:pPr>
        <w:keepLines w:val="0"/>
        <w:widowControl/>
        <w:spacing w:line="480" w:lineRule="auto" w:before="0" w:after="0"/>
        <w:ind w:firstLine="720"/>
      </w:pPr>
      <w:r>
        <w:rPr>
          <w:rFonts w:ascii="Times New Roman" w:hAnsi="Times New Roman"/>
          <w:sz w:val="24"/>
        </w:rPr>
        <w:t>Professional discipline means protecting quality when deadlines create pressure. Skipping a boundary test or ignoring a failure can create larger maintenance costs later. I plan to keep tests with each feature, run regression tests before commits, review coverage without treating it as a substitute for judgment, and record deferred risks with an owner and resolution date. The 27 passing tests and complete coverage support confidence in these services, while the unperformed production level tests define the limit of that confidence.</w:t>
      </w:r>
    </w:p>
    <w:p>
      <w:pPr>
        <w:pStyle w:val="Heading1"/>
        <w:keepNext/>
        <w:keepLines/>
        <w:spacing w:line="480" w:lineRule="auto" w:before="0" w:after="0"/>
      </w:pPr>
      <w:r>
        <w:rPr>
          <w:rFonts w:ascii="Times New Roman" w:hAnsi="Times New Roman"/>
          <w:b/>
          <w:sz w:val="24"/>
        </w:rPr>
        <w:t>References</w:t>
      </w:r>
    </w:p>
    <w:p>
      <w:pPr>
        <w:keepLines w:val="0"/>
        <w:widowControl/>
        <w:spacing w:line="480" w:lineRule="auto" w:before="0" w:after="0"/>
        <w:ind w:left="720" w:hanging="720"/>
      </w:pPr>
      <w:r>
        <w:rPr>
          <w:rFonts w:ascii="Times New Roman" w:hAnsi="Times New Roman"/>
          <w:sz w:val="24"/>
        </w:rPr>
        <w:t>Hambling, B., Morgan, P., Samaroo, A., Thompson, G., &amp; Williams, P. (2019). Software testing: An ISTQB BCS certified tester foundation guide (4th ed.). BCS Learning &amp; Development.</w:t>
      </w:r>
    </w:p>
    <w:p>
      <w:pPr>
        <w:keepLines w:val="0"/>
        <w:widowControl/>
        <w:spacing w:line="480" w:lineRule="auto" w:before="0" w:after="0"/>
        <w:ind w:left="720" w:hanging="720"/>
      </w:pPr>
      <w:r>
        <w:rPr>
          <w:rFonts w:ascii="Times New Roman" w:hAnsi="Times New Roman"/>
          <w:sz w:val="24"/>
        </w:rPr>
        <w:t>JaCoCo. (n.d.). Coverage counters. https://www.jacoco.org/jacoco/trunk/doc/counters.html</w:t>
      </w:r>
    </w:p>
    <w:p>
      <w:pPr>
        <w:keepLines w:val="0"/>
        <w:widowControl/>
        <w:spacing w:line="480" w:lineRule="auto" w:before="0" w:after="0"/>
        <w:ind w:left="720" w:hanging="720"/>
      </w:pPr>
      <w:r>
        <w:rPr>
          <w:rFonts w:ascii="Times New Roman" w:hAnsi="Times New Roman"/>
          <w:sz w:val="24"/>
        </w:rPr>
        <w:t>JUnit Team. (2019). JUnit 5 user guide (Version 5.5.2). https://junit.org/junit5/docs/5.5.2/user-guide/index.pdf</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Summary and Reflections on Software Testing</dc:title>
  <dc:subject>CS 320 Project Two</dc:subject>
  <dc:creator>Eddie Loya</dc:creator>
  <cp:keywords>CS 320, JUnit, software testing, reflection</cp:keywords>
  <dc:description>generated by python-docx</dc:description>
  <cp:lastModifiedBy/>
  <cp:revision>1</cp:revision>
  <dcterms:created xsi:type="dcterms:W3CDTF">2013-12-23T23:15:00Z</dcterms:created>
  <dcterms:modified xsi:type="dcterms:W3CDTF">2013-12-23T23:15:00Z</dcterms:modified>
  <cp:category/>
</cp:coreProperties>
</file>