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uppressAutoHyphens w:val="1"/>
        <w:jc w:val="center"/>
        <w:rPr>
          <w:rFonts w:ascii="Calibri" w:hAnsi="Calibri"/>
        </w:rPr>
      </w:pPr>
      <w:r>
        <w:rPr>
          <w:rFonts w:ascii="Times New Roman" w:hAnsi="Times New Roman" w:eastAsia="Times New Roman"/>
          <w:outline w:val="0"/>
          <w:color w:val="000000"/>
          <w:sz w:val="24"/>
          <w:u w:color="000000"/>
          <w14:textFill>
            <w14:solidFill>
              <w14:srgbClr w14:val="000000"/>
            </w14:solidFill>
          </w14:textFill>
        </w:rPr>
        <w:drawing xmlns:a="http://schemas.openxmlformats.org/drawingml/2006/main">
          <wp:inline distT="0" distB="0" distL="0" distR="0">
            <wp:extent cx="5080000" cy="2806700"/>
            <wp:effectExtent l="0" t="0" r="0" b="0"/>
            <wp:docPr id="1073741825" name="officeArt object" descr="The Gaming Room logo"/>
            <wp:cNvGraphicFramePr/>
            <a:graphic xmlns:a="http://schemas.openxmlformats.org/drawingml/2006/main">
              <a:graphicData uri="http://schemas.openxmlformats.org/drawingml/2006/picture">
                <pic:pic xmlns:pic="http://schemas.openxmlformats.org/drawingml/2006/picture">
                  <pic:nvPicPr>
                    <pic:cNvPr id="1073741825" name="The Gaming Room logo" descr="The Gaming Room logo"/>
                    <pic:cNvPicPr>
                      <a:picLocks noChangeAspect="1"/>
                    </pic:cNvPicPr>
                  </pic:nvPicPr>
                  <pic:blipFill>
                    <a:blip r:embed="rId4">
                      <a:extLst/>
                    </a:blip>
                    <a:stretch>
                      <a:fillRect/>
                    </a:stretch>
                  </pic:blipFill>
                  <pic:spPr>
                    <a:xfrm>
                      <a:off x="0" y="0"/>
                      <a:ext cx="5080000" cy="2806700"/>
                    </a:xfrm>
                    <a:prstGeom prst="rect">
                      <a:avLst/>
                    </a:prstGeom>
                    <a:ln w="12700" cap="flat">
                      <a:noFill/>
                      <a:miter lim="400000"/>
                    </a:ln>
                    <a:effectLst/>
                  </pic:spPr>
                </pic:pic>
              </a:graphicData>
            </a:graphic>
          </wp:inline>
        </w:drawing>
      </w:r>
    </w:p>
    <w:p>
      <w:pPr>
        <w:pStyle w:val="Body"/>
        <w:suppressAutoHyphens w:val="1"/>
        <w:rPr>
          <w:rFonts w:ascii="Calibri" w:hAnsi="Calibri"/>
        </w:rPr>
      </w:pPr>
    </w:p>
    <w:p>
      <w:pPr>
        <w:pStyle w:val="Title"/>
        <w:suppressAutoHyphens w:val="1"/>
        <w:jc w:val="center"/>
        <w:rPr>
          <w:rFonts w:ascii="Calibri" w:cs="Calibri" w:hAnsi="Calibri" w:eastAsia="Calibri"/>
          <w:sz w:val="22"/>
          <w:szCs w:val="22"/>
        </w:rPr>
      </w:pPr>
      <w:r>
        <w:rPr>
          <w:rFonts w:ascii="Times New Roman" w:hAnsi="Times New Roman" w:eastAsia="Times New Roman"/>
          <w:outline w:val="0"/>
          <w:color w:val="000000"/>
          <w:sz w:val="56"/>
          <w:u w:color="000000"/>
          <w:rtl w:val="0"/>
          <w:lang w:val="en-US"/>
          <w14:textFill>
            <w14:solidFill>
              <w14:srgbClr w14:val="000000"/>
            </w14:solidFill>
          </w14:textFill>
        </w:rPr>
        <w:t>Draw It or Lose It</w:t>
      </w:r>
    </w:p>
    <w:p>
      <w:pPr>
        <w:pStyle w:val="Heading"/>
        <w:suppressAutoHyphens w:val="1"/>
        <w:rPr>
          <w:rFonts w:ascii="Calibri" w:cs="Calibri" w:hAnsi="Calibri" w:eastAsia="Calibri"/>
          <w:b w:val="1"/>
          <w:bCs w:val="1"/>
        </w:rPr>
      </w:pPr>
      <w:r>
        <w:rPr>
          <w:rFonts w:ascii="Times New Roman" w:hAnsi="Times New Roman" w:eastAsia="Times New Roman"/>
          <w:b w:val="1"/>
          <w:bCs w:val="1"/>
          <w:outline w:val="0"/>
          <w:color w:val="000000"/>
          <w:sz w:val="24"/>
          <w:u w:color="000000"/>
          <w:rtl w:val="0"/>
          <w:lang w:val="de-DE"/>
          <w14:textFill>
            <w14:solidFill>
              <w14:srgbClr w14:val="000000"/>
            </w14:solidFill>
          </w14:textFill>
        </w:rPr>
        <w:t>CS 230 Project Software Design</w:t>
      </w:r>
    </w:p>
    <w:p>
      <w:pPr>
        <w:pStyle w:val="Body"/>
        <w:suppressAutoHyphens w:val="1"/>
        <w:jc w:val="center"/>
        <w:rPr>
          <w:rFonts w:ascii="Calibri" w:cs="Calibri" w:hAnsi="Calibri" w:eastAsia="Calibri"/>
        </w:rPr>
      </w:pPr>
      <w:r>
        <w:rPr>
          <w:rFonts w:ascii="Times New Roman" w:hAnsi="Times New Roman" w:eastAsia="Times New Roman"/>
          <w:color w:val="000000"/>
          <w:sz w:val="24"/>
        </w:rPr>
        <w:t>Version 3.0</w:t>
      </w:r>
    </w:p>
    <w:p>
      <w:pPr>
        <w:pStyle w:val="Body"/>
        <w:suppressAutoHyphens w:val="1"/>
      </w:pPr>
      <w:r>
        <w:rPr>
          <w:rFonts w:ascii="Times New Roman" w:cs="Arial Unicode MS" w:hAnsi="Times New Roman" w:eastAsia="Times New Roman"/>
          <w:b w:val="0"/>
          <w:bCs w:val="0"/>
          <w:i w:val="0"/>
          <w:iCs w:val="0"/>
          <w:outline w:val="0"/>
          <w:color w:val="000000"/>
          <w:sz w:val="24"/>
          <w:u w:color="000000"/>
          <w14:textFill>
            <w14:solidFill>
              <w14:srgbClr w14:val="000000"/>
            </w14:solidFill>
          </w14:textFill>
        </w:rPr>
        <w:br w:type="page"/>
      </w:r>
    </w:p>
    <w:p>
      <w:pPr>
        <w:pStyle w:val="Heading 2"/>
        <w:suppressAutoHyphens w:val="1"/>
        <w:rPr>
          <w:rFonts w:ascii="Calibri" w:cs="Calibri" w:hAnsi="Calibri" w:eastAsia="Calibri"/>
        </w:rPr>
      </w:pPr>
      <w:r>
        <w:rPr>
          <w:rFonts w:ascii="Times New Roman" w:hAnsi="Times New Roman" w:eastAsia="Times New Roman"/>
          <w:outline w:val="0"/>
          <w:color w:val="000000"/>
          <w:sz w:val="24"/>
          <w:u w:color="000000"/>
          <w:rtl w:val="0"/>
          <w:lang w:val="en-US"/>
          <w14:textFill>
            <w14:solidFill>
              <w14:srgbClr w14:val="000000"/>
            </w14:solidFill>
          </w14:textFill>
        </w:rPr>
        <w:t>Table of Contents</w:t>
      </w:r>
    </w:p>
    <w:p>
      <w:pPr>
        <w:pStyle w:val="Body"/>
        <w:suppressAutoHyphens w:val="1"/>
        <w:jc w:val="center"/>
        <w:rPr>
          <w:rFonts w:ascii="Calibri" w:cs="Calibri" w:hAnsi="Calibri" w:eastAsia="Calibri"/>
          <w:b w:val="1"/>
          <w:bCs w:val="1"/>
        </w:rPr>
      </w:pPr>
    </w:p>
    <w:p>
      <w:pPr>
        <w:pStyle w:val="toc 1"/>
        <w:tabs>
          <w:tab w:val="right" w:pos="9340"/>
          <w:tab w:val="clear" w:pos="9350"/>
        </w:tabs>
        <w:rPr>
          <w:rFonts w:ascii="Cambria" w:cs="Cambria" w:hAnsi="Cambria" w:eastAsia="Cambria"/>
        </w:rPr>
      </w:pPr>
      <w:r>
        <w:rPr>
          <w:rFonts w:ascii="Times New Roman" w:hAnsi="Times New Roman" w:eastAsia="Times New Roman"/>
          <w:color w:val="000000"/>
          <w:sz w:val="24"/>
        </w:rPr>
        <w:t>CS 230 Project Software Design</w:t>
        <w:tab/>
        <w:t>1</w:t>
      </w:r>
    </w:p>
    <w:p>
      <w:pPr>
        <w:pStyle w:val="toc 2"/>
        <w:tabs>
          <w:tab w:val="right" w:pos="9340"/>
        </w:tabs>
        <w:spacing w:after="0"/>
        <w:rPr>
          <w:rFonts w:ascii="Calibri" w:cs="Calibri" w:hAnsi="Calibri" w:eastAsia="Calibri"/>
          <w:b w:val="1"/>
          <w:bCs w:val="1"/>
          <w:u w:val="single"/>
        </w:rPr>
      </w:pPr>
      <w:r>
        <w:rPr>
          <w:rFonts w:ascii="Times New Roman" w:hAnsi="Times New Roman" w:eastAsia="Times New Roman"/>
          <w:color w:val="000000"/>
          <w:sz w:val="24"/>
        </w:rPr>
        <w:t>Table of Contents</w:t>
        <w:tab/>
        <w:t>2</w:t>
      </w:r>
    </w:p>
    <w:p>
      <w:pPr>
        <w:pStyle w:val="toc 2"/>
        <w:tabs>
          <w:tab w:val="right" w:pos="9340"/>
        </w:tabs>
        <w:spacing w:after="0"/>
        <w:rPr>
          <w:rFonts w:ascii="Calibri" w:cs="Calibri" w:hAnsi="Calibri" w:eastAsia="Calibri"/>
          <w:b w:val="1"/>
          <w:bCs w:val="1"/>
          <w:u w:val="single"/>
        </w:rPr>
      </w:pPr>
      <w:r>
        <w:rPr>
          <w:rFonts w:ascii="Times New Roman" w:hAnsi="Times New Roman" w:eastAsia="Times New Roman"/>
          <w:color w:val="000000"/>
          <w:sz w:val="24"/>
        </w:rPr>
        <w:t>Document Revision History</w:t>
        <w:tab/>
        <w:t>2</w:t>
      </w:r>
    </w:p>
    <w:p>
      <w:pPr>
        <w:pStyle w:val="toc 2"/>
        <w:tabs>
          <w:tab w:val="right" w:pos="9340"/>
        </w:tabs>
        <w:spacing w:after="0"/>
        <w:rPr>
          <w:rFonts w:ascii="Calibri" w:cs="Calibri" w:hAnsi="Calibri" w:eastAsia="Calibri"/>
          <w:b w:val="1"/>
          <w:bCs w:val="1"/>
          <w:u w:val="single"/>
        </w:rPr>
      </w:pPr>
      <w:r>
        <w:rPr>
          <w:rFonts w:ascii="Times New Roman" w:hAnsi="Times New Roman" w:eastAsia="Times New Roman"/>
          <w:color w:val="000000"/>
          <w:sz w:val="24"/>
        </w:rPr>
        <w:t>Executive Summary</w:t>
        <w:tab/>
        <w:t>3</w:t>
      </w:r>
    </w:p>
    <w:p>
      <w:pPr>
        <w:pStyle w:val="toc 2"/>
        <w:tabs>
          <w:tab w:val="right" w:pos="9340"/>
        </w:tabs>
        <w:spacing w:after="0"/>
        <w:rPr>
          <w:rFonts w:ascii="Calibri" w:cs="Calibri" w:hAnsi="Calibri" w:eastAsia="Calibri"/>
          <w:b w:val="1"/>
          <w:bCs w:val="1"/>
          <w:u w:val="single"/>
        </w:rPr>
      </w:pPr>
      <w:r>
        <w:rPr>
          <w:rFonts w:ascii="Times New Roman" w:hAnsi="Times New Roman" w:eastAsia="Times New Roman"/>
          <w:color w:val="000000"/>
          <w:sz w:val="24"/>
        </w:rPr>
        <w:t>Requirements</w:t>
        <w:tab/>
        <w:t>3</w:t>
      </w:r>
    </w:p>
    <w:p>
      <w:pPr>
        <w:pStyle w:val="toc 2"/>
        <w:tabs>
          <w:tab w:val="right" w:pos="9340"/>
        </w:tabs>
        <w:spacing w:after="0"/>
        <w:rPr>
          <w:rFonts w:ascii="Calibri" w:cs="Calibri" w:hAnsi="Calibri" w:eastAsia="Calibri"/>
          <w:b w:val="1"/>
          <w:bCs w:val="1"/>
          <w:u w:val="single"/>
        </w:rPr>
      </w:pPr>
      <w:r>
        <w:rPr>
          <w:rFonts w:ascii="Times New Roman" w:hAnsi="Times New Roman" w:eastAsia="Times New Roman"/>
          <w:color w:val="000000"/>
          <w:sz w:val="24"/>
        </w:rPr>
        <w:t>Design Constraints</w:t>
        <w:tab/>
        <w:t>3</w:t>
      </w:r>
    </w:p>
    <w:p>
      <w:pPr>
        <w:pStyle w:val="toc 2"/>
        <w:tabs>
          <w:tab w:val="right" w:pos="9340"/>
        </w:tabs>
        <w:spacing w:after="0"/>
        <w:rPr>
          <w:rFonts w:ascii="Calibri" w:cs="Calibri" w:hAnsi="Calibri" w:eastAsia="Calibri"/>
          <w:b w:val="1"/>
          <w:bCs w:val="1"/>
          <w:u w:val="single"/>
        </w:rPr>
      </w:pPr>
      <w:r>
        <w:rPr>
          <w:rFonts w:ascii="Times New Roman" w:hAnsi="Times New Roman" w:eastAsia="Times New Roman"/>
          <w:color w:val="000000"/>
          <w:sz w:val="24"/>
        </w:rPr>
        <w:t>System Architecture View</w:t>
        <w:tab/>
        <w:t>3</w:t>
      </w:r>
    </w:p>
    <w:p>
      <w:pPr>
        <w:pStyle w:val="toc 2"/>
        <w:tabs>
          <w:tab w:val="right" w:pos="9340"/>
        </w:tabs>
        <w:spacing w:after="0"/>
        <w:rPr>
          <w:rFonts w:ascii="Calibri" w:cs="Calibri" w:hAnsi="Calibri" w:eastAsia="Calibri"/>
          <w:b w:val="1"/>
          <w:bCs w:val="1"/>
          <w:u w:val="single"/>
        </w:rPr>
      </w:pPr>
      <w:r>
        <w:rPr>
          <w:rFonts w:ascii="Times New Roman" w:hAnsi="Times New Roman" w:eastAsia="Times New Roman"/>
          <w:color w:val="000000"/>
          <w:sz w:val="24"/>
        </w:rPr>
        <w:t>Domain Model</w:t>
        <w:tab/>
        <w:t>3</w:t>
      </w:r>
    </w:p>
    <w:p>
      <w:pPr>
        <w:pStyle w:val="toc 2"/>
        <w:tabs>
          <w:tab w:val="right" w:pos="9340"/>
        </w:tabs>
        <w:spacing w:after="0"/>
        <w:rPr>
          <w:rFonts w:ascii="Calibri" w:cs="Calibri" w:hAnsi="Calibri" w:eastAsia="Calibri"/>
          <w:b w:val="1"/>
          <w:bCs w:val="1"/>
          <w:u w:val="single"/>
        </w:rPr>
      </w:pPr>
      <w:r>
        <w:rPr>
          <w:rFonts w:ascii="Times New Roman" w:hAnsi="Times New Roman" w:eastAsia="Times New Roman"/>
          <w:color w:val="000000"/>
          <w:sz w:val="24"/>
        </w:rPr>
        <w:t>Evaluation</w:t>
        <w:tab/>
        <w:t>4</w:t>
      </w:r>
    </w:p>
    <w:p>
      <w:pPr>
        <w:pStyle w:val="toc 2"/>
        <w:tabs>
          <w:tab w:val="right" w:pos="9340"/>
        </w:tabs>
        <w:spacing w:after="0"/>
        <w:rPr>
          <w:rFonts w:ascii="Calibri" w:cs="Calibri" w:hAnsi="Calibri" w:eastAsia="Calibri"/>
          <w:b w:val="1"/>
          <w:bCs w:val="1"/>
          <w:u w:val="single"/>
        </w:rPr>
      </w:pPr>
      <w:r>
        <w:rPr>
          <w:rFonts w:ascii="Times New Roman" w:hAnsi="Times New Roman" w:eastAsia="Times New Roman"/>
          <w:color w:val="000000"/>
          <w:sz w:val="24"/>
        </w:rPr>
        <w:t>Recommendations</w:t>
        <w:tab/>
        <w:t>7</w:t>
      </w:r>
    </w:p>
    <w:p>
      <w:pPr>
        <w:pStyle w:val="Body"/>
        <w:tabs>
          <w:tab w:val="right" w:pos="9340"/>
        </w:tabs>
        <w:suppressAutoHyphens w:val="1"/>
        <w:ind w:left="360" w:firstLine="0"/>
        <w:rPr>
          <w:rFonts w:ascii="Calibri" w:cs="Calibri" w:hAnsi="Calibri" w:eastAsia="Calibri"/>
          <w:b w:val="1"/>
          <w:bCs w:val="1"/>
          <w:outline w:val="0"/>
          <w:color w:val="000000"/>
          <w:u w:val="single" w:color="000000"/>
          <w14:textFill>
            <w14:solidFill>
              <w14:srgbClr w14:val="000000"/>
            </w14:solidFill>
          </w14:textFill>
        </w:rPr>
      </w:pPr>
    </w:p>
    <w:p>
      <w:pPr>
        <w:pStyle w:val="Body"/>
        <w:suppressAutoHyphens w:val="1"/>
        <w:rPr>
          <w:rFonts w:ascii="Calibri" w:cs="Calibri" w:hAnsi="Calibri" w:eastAsia="Calibri"/>
        </w:rPr>
      </w:pPr>
      <w:bookmarkStart w:name="_kouix0dw4u3m" w:id="0"/>
      <w:bookmarkEnd w:id="0"/>
    </w:p>
    <w:p>
      <w:pPr>
        <w:pStyle w:val="Heading 2"/>
        <w:suppressAutoHyphens w:val="1"/>
        <w:rPr>
          <w:rStyle w:val="None"/>
          <w:rFonts w:ascii="Calibri" w:cs="Calibri" w:hAnsi="Calibri" w:eastAsia="Calibri"/>
        </w:rPr>
      </w:pPr>
      <w:r>
        <w:rPr>
          <w:rStyle w:val="Hyperlink.1"/>
          <w:rFonts w:ascii="Times New Roman" w:hAnsi="Times New Roman" w:eastAsia="Times New Roman"/>
          <w:color w:val="000000"/>
          <w:sz w:val="24"/>
        </w:rPr>
        <w:fldChar w:fldCharType="begin" w:fldLock="0"/>
      </w:r>
      <w:r>
        <w:rPr>
          <w:rStyle w:val="Hyperlink.1"/>
          <w:rFonts w:ascii="Times New Roman" w:hAnsi="Times New Roman" w:eastAsia="Times New Roman"/>
          <w:color w:val="000000"/>
          <w:sz w:val="24"/>
        </w:rPr>
        <w:instrText xml:space="preserve"> HYPERLINK \l "bookmark10" </w:instrText>
      </w:r>
      <w:r>
        <w:rPr>
          <w:rStyle w:val="Hyperlink.1"/>
          <w:rFonts w:ascii="Times New Roman" w:hAnsi="Times New Roman" w:eastAsia="Times New Roman"/>
          <w:color w:val="000000"/>
          <w:sz w:val="24"/>
        </w:rPr>
        <w:fldChar w:fldCharType="separate" w:fldLock="0"/>
      </w:r>
      <w:bookmarkStart w:name="_qfria26xxkxs" w:id="1"/>
      <w:r>
        <w:rPr>
          <w:rStyle w:val="Hyperlink.1"/>
          <w:rFonts w:ascii="Times New Roman" w:hAnsi="Times New Roman" w:eastAsia="Times New Roman"/>
          <w:color w:val="000000"/>
          <w:sz w:val="24"/>
          <w:rtl w:val="0"/>
          <w:lang w:val="en-US"/>
        </w:rPr>
        <w:t>Document Revision History</w:t>
      </w:r>
      <w:r>
        <w:rPr>
          <w:rFonts w:ascii="Times New Roman" w:hAnsi="Times New Roman" w:eastAsia="Times New Roman"/>
          <w:color w:val="000000"/>
          <w:sz w:val="24"/>
        </w:rPr>
        <w:fldChar w:fldCharType="end" w:fldLock="0"/>
      </w:r>
    </w:p>
    <w:p>
      <w:pPr>
        <w:pStyle w:val="Body"/>
        <w:suppressAutoHyphens w:val="1"/>
        <w:rPr>
          <w:rStyle w:val="None"/>
          <w:rFonts w:ascii="Calibri" w:cs="Calibri" w:hAnsi="Calibri" w:eastAsia="Calibri"/>
        </w:rPr>
      </w:pPr>
    </w:p>
    <w:tbl>
      <w:tblPr>
        <w:tblW w:w="934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8"/>
        <w:gridCol w:w="1530"/>
        <w:gridCol w:w="1725"/>
        <w:gridCol w:w="5109"/>
      </w:tblGrid>
      <w:tr>
        <w:tblPrEx>
          <w:shd w:val="clear" w:color="auto" w:fill="4f81bd"/>
        </w:tblPrEx>
        <w:trPr>
          <w:trHeight w:val="257" w:hRule="atLeast"/>
          <w:tblHeader/>
        </w:trPr>
        <w:tc>
          <w:tcPr>
            <w:tcW w:type="dxa" w:w="978"/>
            <w:tcBorders>
              <w:top w:val="single" w:color="000000" w:sz="6" w:space="0" w:shadow="0" w:frame="0"/>
              <w:left w:val="single" w:color="000000" w:sz="4" w:space="0" w:shadow="0" w:frame="0"/>
              <w:bottom w:val="single" w:color="000000" w:sz="6" w:space="0" w:shadow="0" w:frame="0"/>
              <w:right w:val="single" w:color="000000" w:sz="4" w:space="0" w:shadow="0" w:frame="0"/>
              <w:start w:val="single" w:sz="6" w:space="0" w:color="000000"/>
              <w:end w:val="single" w:sz="6" w:space="0" w:color="000000"/>
            </w:tcBorders>
            <w:shd w:val="clear" w:color="auto" w:fill="auto"/>
            <w:tcMar>
              <w:top w:type="dxa" w:w="70"/>
              <w:left w:type="dxa" w:w="80"/>
              <w:bottom w:type="dxa" w:w="70"/>
              <w:right w:type="dxa" w:w="80"/>
              <w:start w:w="70" w:type="dxa"/>
              <w:end w:w="70" w:type="dxa"/>
            </w:tcMar>
            <w:vAlign w:val="top"/>
          </w:tcPr>
          <w:p>
            <w:pPr>
              <w:spacing w:after="0" w:before="0" w:line="240" w:lineRule="auto"/>
            </w:pPr>
            <w:r>
              <w:rPr>
                <w:rFonts w:ascii="Times New Roman" w:hAnsi="Times New Roman" w:eastAsia="Times New Roman"/>
                <w:sz w:val="18"/>
              </w:rPr>
            </w:r>
            <w:r>
              <w:rPr>
                <w:rFonts w:ascii="Times New Roman" w:hAnsi="Times New Roman" w:eastAsia="Times New Roman"/>
                <w:b/>
                <w:sz w:val="18"/>
              </w:rPr>
              <w:t>Version</w:t>
            </w:r>
          </w:p>
        </w:tc>
        <w:tc>
          <w:tcPr>
            <w:tcW w:type="dxa" w:w="1530"/>
            <w:tcBorders>
              <w:top w:val="single" w:color="000000" w:sz="6" w:space="0" w:shadow="0" w:frame="0"/>
              <w:left w:val="single" w:color="000000" w:sz="4" w:space="0" w:shadow="0" w:frame="0"/>
              <w:bottom w:val="single" w:color="000000" w:sz="6" w:space="0" w:shadow="0" w:frame="0"/>
              <w:right w:val="single" w:color="000000" w:sz="4" w:space="0" w:shadow="0" w:frame="0"/>
              <w:start w:val="single" w:sz="6" w:space="0" w:color="000000"/>
              <w:end w:val="single" w:sz="6" w:space="0" w:color="000000"/>
            </w:tcBorders>
            <w:shd w:val="clear" w:color="auto" w:fill="auto"/>
            <w:tcMar>
              <w:top w:type="dxa" w:w="70"/>
              <w:left w:type="dxa" w:w="80"/>
              <w:bottom w:type="dxa" w:w="70"/>
              <w:right w:type="dxa" w:w="80"/>
              <w:start w:w="70" w:type="dxa"/>
              <w:end w:w="70" w:type="dxa"/>
            </w:tcMar>
            <w:vAlign w:val="top"/>
          </w:tcPr>
          <w:p>
            <w:pPr>
              <w:spacing w:after="0" w:before="0" w:line="240" w:lineRule="auto"/>
            </w:pPr>
            <w:r>
              <w:rPr>
                <w:rFonts w:ascii="Times New Roman" w:hAnsi="Times New Roman" w:eastAsia="Times New Roman"/>
                <w:sz w:val="18"/>
              </w:rPr>
            </w:r>
            <w:r>
              <w:rPr>
                <w:rFonts w:ascii="Times New Roman" w:hAnsi="Times New Roman" w:eastAsia="Times New Roman"/>
                <w:b/>
                <w:sz w:val="18"/>
              </w:rPr>
              <w:t>Date</w:t>
            </w:r>
          </w:p>
        </w:tc>
        <w:tc>
          <w:tcPr>
            <w:tcW w:type="dxa" w:w="1725"/>
            <w:tcBorders>
              <w:top w:val="single" w:color="000000" w:sz="6" w:space="0" w:shadow="0" w:frame="0"/>
              <w:left w:val="single" w:color="000000" w:sz="4" w:space="0" w:shadow="0" w:frame="0"/>
              <w:bottom w:val="single" w:color="000000" w:sz="6" w:space="0" w:shadow="0" w:frame="0"/>
              <w:right w:val="single" w:color="000000" w:sz="4" w:space="0" w:shadow="0" w:frame="0"/>
              <w:start w:val="single" w:sz="6" w:space="0" w:color="000000"/>
              <w:end w:val="single" w:sz="6" w:space="0" w:color="000000"/>
            </w:tcBorders>
            <w:shd w:val="clear" w:color="auto" w:fill="auto"/>
            <w:tcMar>
              <w:top w:type="dxa" w:w="70"/>
              <w:left w:type="dxa" w:w="80"/>
              <w:bottom w:type="dxa" w:w="70"/>
              <w:right w:type="dxa" w:w="80"/>
              <w:start w:w="70" w:type="dxa"/>
              <w:end w:w="70" w:type="dxa"/>
            </w:tcMar>
            <w:vAlign w:val="top"/>
          </w:tcPr>
          <w:p>
            <w:pPr>
              <w:spacing w:after="0" w:before="0" w:line="240" w:lineRule="auto"/>
            </w:pPr>
            <w:r>
              <w:rPr>
                <w:rFonts w:ascii="Times New Roman" w:hAnsi="Times New Roman" w:eastAsia="Times New Roman"/>
                <w:sz w:val="18"/>
              </w:rPr>
            </w:r>
            <w:r>
              <w:rPr>
                <w:rFonts w:ascii="Times New Roman" w:hAnsi="Times New Roman" w:eastAsia="Times New Roman"/>
                <w:b/>
                <w:sz w:val="18"/>
              </w:rPr>
              <w:t>Author</w:t>
            </w:r>
          </w:p>
        </w:tc>
        <w:tc>
          <w:tcPr>
            <w:tcW w:type="dxa" w:w="5109"/>
            <w:tcBorders>
              <w:top w:val="single" w:color="000000" w:sz="6" w:space="0" w:shadow="0" w:frame="0"/>
              <w:left w:val="single" w:color="000000" w:sz="4" w:space="0" w:shadow="0" w:frame="0"/>
              <w:bottom w:val="single" w:color="000000" w:sz="6" w:space="0" w:shadow="0" w:frame="0"/>
              <w:right w:val="single" w:color="000000" w:sz="4" w:space="0" w:shadow="0" w:frame="0"/>
              <w:start w:val="single" w:sz="6" w:space="0" w:color="000000"/>
              <w:end w:val="single" w:sz="6" w:space="0" w:color="000000"/>
            </w:tcBorders>
            <w:shd w:val="clear" w:color="auto" w:fill="auto"/>
            <w:tcMar>
              <w:top w:type="dxa" w:w="70"/>
              <w:left w:type="dxa" w:w="80"/>
              <w:bottom w:type="dxa" w:w="70"/>
              <w:right w:type="dxa" w:w="80"/>
              <w:start w:w="70" w:type="dxa"/>
              <w:end w:w="70" w:type="dxa"/>
            </w:tcMar>
            <w:vAlign w:val="top"/>
          </w:tcPr>
          <w:p>
            <w:pPr>
              <w:spacing w:after="0" w:before="0" w:line="240" w:lineRule="auto"/>
            </w:pPr>
            <w:r>
              <w:rPr>
                <w:rFonts w:ascii="Times New Roman" w:hAnsi="Times New Roman" w:eastAsia="Times New Roman"/>
                <w:sz w:val="18"/>
              </w:rPr>
            </w:r>
            <w:r>
              <w:rPr>
                <w:rFonts w:ascii="Times New Roman" w:hAnsi="Times New Roman" w:eastAsia="Times New Roman"/>
                <w:b/>
                <w:sz w:val="18"/>
              </w:rPr>
              <w:t>Comments</w:t>
            </w:r>
          </w:p>
        </w:tc>
      </w:tr>
      <w:tr>
        <w:tblPrEx>
          <w:shd w:val="clear" w:color="auto" w:fill="ced7e7"/>
        </w:tblPrEx>
        <w:trPr>
          <w:trHeight w:val="600" w:hRule="atLeast"/>
        </w:trPr>
        <w:tc>
          <w:tcPr>
            <w:tcW w:type="dxa" w:w="978"/>
            <w:tcBorders>
              <w:top w:val="single" w:color="000000" w:sz="6" w:space="0" w:shadow="0" w:frame="0"/>
              <w:left w:val="single" w:color="000000" w:sz="4" w:space="0" w:shadow="0" w:frame="0"/>
              <w:bottom w:val="single" w:color="000000" w:sz="6" w:space="0" w:shadow="0" w:frame="0"/>
              <w:right w:val="single" w:color="000000" w:sz="4" w:space="0" w:shadow="0" w:frame="0"/>
              <w:start w:val="single" w:sz="6" w:space="0" w:color="000000"/>
              <w:end w:val="single" w:sz="6" w:space="0" w:color="000000"/>
            </w:tcBorders>
            <w:shd w:val="clear" w:color="auto" w:fill="auto"/>
            <w:tcMar>
              <w:top w:type="dxa" w:w="70"/>
              <w:left w:type="dxa" w:w="80"/>
              <w:bottom w:type="dxa" w:w="70"/>
              <w:right w:type="dxa" w:w="80"/>
              <w:start w:w="70" w:type="dxa"/>
              <w:end w:w="70" w:type="dxa"/>
            </w:tcMar>
            <w:vAlign w:val="top"/>
          </w:tcPr>
          <w:p>
            <w:pPr>
              <w:spacing w:after="0" w:before="0" w:line="240" w:lineRule="auto"/>
            </w:pPr>
            <w:r>
              <w:rPr>
                <w:rFonts w:ascii="Times New Roman" w:hAnsi="Times New Roman" w:eastAsia="Times New Roman"/>
                <w:sz w:val="18"/>
              </w:rPr>
            </w:r>
            <w:r>
              <w:rPr>
                <w:rFonts w:ascii="Times New Roman" w:hAnsi="Times New Roman" w:eastAsia="Times New Roman"/>
                <w:b w:val="0"/>
                <w:sz w:val="18"/>
              </w:rPr>
              <w:t>1.0</w:t>
            </w:r>
          </w:p>
        </w:tc>
        <w:tc>
          <w:tcPr>
            <w:tcW w:type="dxa" w:w="1530"/>
            <w:tcBorders>
              <w:top w:val="single" w:color="000000" w:sz="6" w:space="0" w:shadow="0" w:frame="0"/>
              <w:left w:val="single" w:color="000000" w:sz="4" w:space="0" w:shadow="0" w:frame="0"/>
              <w:bottom w:val="single" w:color="000000" w:sz="6" w:space="0" w:shadow="0" w:frame="0"/>
              <w:right w:val="single" w:color="000000" w:sz="4" w:space="0" w:shadow="0" w:frame="0"/>
              <w:start w:val="single" w:sz="6" w:space="0" w:color="000000"/>
              <w:end w:val="single" w:sz="6" w:space="0" w:color="000000"/>
            </w:tcBorders>
            <w:shd w:val="clear" w:color="auto" w:fill="auto"/>
            <w:tcMar>
              <w:top w:type="dxa" w:w="70"/>
              <w:left w:type="dxa" w:w="80"/>
              <w:bottom w:type="dxa" w:w="70"/>
              <w:right w:type="dxa" w:w="80"/>
              <w:start w:w="70" w:type="dxa"/>
              <w:end w:w="70" w:type="dxa"/>
            </w:tcMar>
            <w:vAlign w:val="top"/>
          </w:tcPr>
          <w:p>
            <w:pPr>
              <w:spacing w:after="0" w:before="0" w:line="240" w:lineRule="auto"/>
            </w:pPr>
            <w:r>
              <w:rPr>
                <w:rFonts w:ascii="Times New Roman" w:hAnsi="Times New Roman" w:eastAsia="Times New Roman"/>
                <w:sz w:val="18"/>
              </w:rPr>
            </w:r>
            <w:r>
              <w:rPr>
                <w:rFonts w:ascii="Times New Roman" w:hAnsi="Times New Roman" w:eastAsia="Times New Roman"/>
                <w:b w:val="0"/>
                <w:sz w:val="18"/>
              </w:rPr>
              <w:t>07/14/2026</w:t>
            </w:r>
          </w:p>
        </w:tc>
        <w:tc>
          <w:tcPr>
            <w:tcW w:type="dxa" w:w="1725"/>
            <w:tcBorders>
              <w:top w:val="single" w:color="000000" w:sz="6" w:space="0" w:shadow="0" w:frame="0"/>
              <w:left w:val="single" w:color="000000" w:sz="4" w:space="0" w:shadow="0" w:frame="0"/>
              <w:bottom w:val="single" w:color="000000" w:sz="6" w:space="0" w:shadow="0" w:frame="0"/>
              <w:right w:val="single" w:color="000000" w:sz="4" w:space="0" w:shadow="0" w:frame="0"/>
              <w:start w:val="single" w:sz="6" w:space="0" w:color="000000"/>
              <w:end w:val="single" w:sz="6" w:space="0" w:color="000000"/>
            </w:tcBorders>
            <w:shd w:val="clear" w:color="auto" w:fill="auto"/>
            <w:tcMar>
              <w:top w:type="dxa" w:w="70"/>
              <w:left w:type="dxa" w:w="80"/>
              <w:bottom w:type="dxa" w:w="70"/>
              <w:right w:type="dxa" w:w="80"/>
              <w:start w:w="70" w:type="dxa"/>
              <w:end w:w="70" w:type="dxa"/>
            </w:tcMar>
            <w:vAlign w:val="top"/>
          </w:tcPr>
          <w:p>
            <w:pPr>
              <w:spacing w:after="0" w:before="0" w:line="240" w:lineRule="auto"/>
            </w:pPr>
            <w:r>
              <w:rPr>
                <w:rFonts w:ascii="Times New Roman" w:hAnsi="Times New Roman" w:eastAsia="Times New Roman"/>
                <w:sz w:val="18"/>
              </w:rPr>
            </w:r>
            <w:r>
              <w:rPr>
                <w:rFonts w:ascii="Times New Roman" w:hAnsi="Times New Roman" w:eastAsia="Times New Roman"/>
                <w:b w:val="0"/>
                <w:sz w:val="18"/>
              </w:rPr>
              <w:t>Eddie Loya</w:t>
            </w:r>
          </w:p>
        </w:tc>
        <w:tc>
          <w:tcPr>
            <w:tcW w:type="dxa" w:w="5109"/>
            <w:tcBorders>
              <w:top w:val="single" w:color="000000" w:sz="6" w:space="0" w:shadow="0" w:frame="0"/>
              <w:left w:val="single" w:color="000000" w:sz="4" w:space="0" w:shadow="0" w:frame="0"/>
              <w:bottom w:val="single" w:color="000000" w:sz="6" w:space="0" w:shadow="0" w:frame="0"/>
              <w:right w:val="single" w:color="000000" w:sz="4" w:space="0" w:shadow="0" w:frame="0"/>
              <w:start w:val="single" w:sz="6" w:space="0" w:color="000000"/>
              <w:end w:val="single" w:sz="6" w:space="0" w:color="000000"/>
            </w:tcBorders>
            <w:shd w:val="clear" w:color="auto" w:fill="auto"/>
            <w:tcMar>
              <w:top w:type="dxa" w:w="70"/>
              <w:left w:type="dxa" w:w="80"/>
              <w:bottom w:type="dxa" w:w="70"/>
              <w:right w:type="dxa" w:w="80"/>
              <w:start w:w="70" w:type="dxa"/>
              <w:end w:w="70" w:type="dxa"/>
            </w:tcMar>
            <w:vAlign w:val="top"/>
          </w:tcPr>
          <w:p>
            <w:pPr>
              <w:spacing w:after="0" w:before="0" w:line="240" w:lineRule="auto"/>
            </w:pPr>
            <w:r>
              <w:rPr>
                <w:rFonts w:ascii="Times New Roman" w:hAnsi="Times New Roman" w:eastAsia="Times New Roman"/>
                <w:sz w:val="18"/>
              </w:rPr>
            </w:r>
            <w:r>
              <w:rPr>
                <w:rFonts w:ascii="Times New Roman" w:hAnsi="Times New Roman" w:eastAsia="Times New Roman"/>
                <w:b w:val="0"/>
                <w:sz w:val="18"/>
              </w:rPr>
              <w:t>Completed Project One software design sections and domain model.</w:t>
            </w:r>
          </w:p>
        </w:tc>
      </w:tr>
      <w:tr>
        <w:trPr/>
        <w:tc>
          <w:tcPr>
            <w:tcW w:type="dxa" w:w="978"/>
            <w:vAlign w:val="top"/>
            <w:tcMar>
              <w:top w:w="70" w:type="dxa"/>
              <w:start w:w="70" w:type="dxa"/>
              <w:bottom w:w="70" w:type="dxa"/>
              <w:end w:w="70" w:type="dxa"/>
            </w:tcMar>
            <w:tcBorders>
              <w:top w:val="single" w:sz="6" w:space="0" w:color="000000"/>
              <w:bottom w:val="single" w:sz="6" w:space="0" w:color="000000"/>
              <w:start w:val="single" w:sz="6" w:space="0" w:color="000000"/>
              <w:end w:val="single" w:sz="6" w:space="0" w:color="000000"/>
            </w:tcBorders>
          </w:tcPr>
          <w:p>
            <w:pPr>
              <w:spacing w:after="0" w:before="0" w:line="240" w:lineRule="auto"/>
            </w:pPr>
            <w:r>
              <w:rPr>
                <w:rFonts w:ascii="Times New Roman" w:hAnsi="Times New Roman" w:eastAsia="Times New Roman"/>
                <w:sz w:val="18"/>
              </w:rPr>
            </w:r>
            <w:r>
              <w:rPr>
                <w:rFonts w:ascii="Times New Roman" w:hAnsi="Times New Roman" w:eastAsia="Times New Roman"/>
                <w:b w:val="0"/>
                <w:sz w:val="18"/>
              </w:rPr>
              <w:t>2.0</w:t>
            </w:r>
          </w:p>
        </w:tc>
        <w:tc>
          <w:tcPr>
            <w:tcW w:type="dxa" w:w="1530"/>
            <w:vAlign w:val="top"/>
            <w:tcMar>
              <w:top w:w="70" w:type="dxa"/>
              <w:start w:w="70" w:type="dxa"/>
              <w:bottom w:w="70" w:type="dxa"/>
              <w:end w:w="70" w:type="dxa"/>
            </w:tcMar>
            <w:tcBorders>
              <w:top w:val="single" w:sz="6" w:space="0" w:color="000000"/>
              <w:bottom w:val="single" w:sz="6" w:space="0" w:color="000000"/>
              <w:start w:val="single" w:sz="6" w:space="0" w:color="000000"/>
              <w:end w:val="single" w:sz="6" w:space="0" w:color="000000"/>
            </w:tcBorders>
          </w:tcPr>
          <w:p>
            <w:pPr>
              <w:spacing w:after="0" w:before="0" w:line="240" w:lineRule="auto"/>
            </w:pPr>
            <w:r>
              <w:rPr>
                <w:rFonts w:ascii="Times New Roman" w:hAnsi="Times New Roman" w:eastAsia="Times New Roman"/>
                <w:sz w:val="18"/>
              </w:rPr>
            </w:r>
            <w:r>
              <w:rPr>
                <w:rFonts w:ascii="Times New Roman" w:hAnsi="Times New Roman" w:eastAsia="Times New Roman"/>
                <w:b w:val="0"/>
                <w:sz w:val="18"/>
              </w:rPr>
              <w:t>07/29/2026</w:t>
            </w:r>
          </w:p>
        </w:tc>
        <w:tc>
          <w:tcPr>
            <w:tcW w:type="dxa" w:w="1725"/>
            <w:vAlign w:val="top"/>
            <w:tcMar>
              <w:top w:w="70" w:type="dxa"/>
              <w:start w:w="70" w:type="dxa"/>
              <w:bottom w:w="70" w:type="dxa"/>
              <w:end w:w="70" w:type="dxa"/>
            </w:tcMar>
            <w:tcBorders>
              <w:top w:val="single" w:sz="6" w:space="0" w:color="000000"/>
              <w:bottom w:val="single" w:sz="6" w:space="0" w:color="000000"/>
              <w:start w:val="single" w:sz="6" w:space="0" w:color="000000"/>
              <w:end w:val="single" w:sz="6" w:space="0" w:color="000000"/>
            </w:tcBorders>
          </w:tcPr>
          <w:p>
            <w:pPr>
              <w:spacing w:after="0" w:before="0" w:line="240" w:lineRule="auto"/>
            </w:pPr>
            <w:r>
              <w:rPr>
                <w:rFonts w:ascii="Times New Roman" w:hAnsi="Times New Roman" w:eastAsia="Times New Roman"/>
                <w:sz w:val="18"/>
              </w:rPr>
            </w:r>
            <w:r>
              <w:rPr>
                <w:rFonts w:ascii="Times New Roman" w:hAnsi="Times New Roman" w:eastAsia="Times New Roman"/>
                <w:b w:val="0"/>
                <w:sz w:val="18"/>
              </w:rPr>
              <w:t>Eddie Loya</w:t>
            </w:r>
          </w:p>
        </w:tc>
        <w:tc>
          <w:tcPr>
            <w:tcW w:type="dxa" w:w="5109"/>
            <w:vAlign w:val="top"/>
            <w:tcMar>
              <w:top w:w="70" w:type="dxa"/>
              <w:start w:w="70" w:type="dxa"/>
              <w:bottom w:w="70" w:type="dxa"/>
              <w:end w:w="70" w:type="dxa"/>
            </w:tcMar>
            <w:tcBorders>
              <w:top w:val="single" w:sz="6" w:space="0" w:color="000000"/>
              <w:bottom w:val="single" w:sz="6" w:space="0" w:color="000000"/>
              <w:start w:val="single" w:sz="6" w:space="0" w:color="000000"/>
              <w:end w:val="single" w:sz="6" w:space="0" w:color="000000"/>
            </w:tcBorders>
          </w:tcPr>
          <w:p>
            <w:r>
              <w:rPr>
                <w:rFonts w:ascii="Times New Roman" w:hAnsi="Times New Roman" w:eastAsia="Times New Roman"/>
                <w:sz w:val="18"/>
              </w:rPr>
              <w:t>Completed Project Two platform evaluation.</w:t>
            </w:r>
          </w:p>
        </w:tc>
      </w:tr>
      <w:tr>
        <w:trPr/>
        <w:tc>
          <w:tcPr>
            <w:tcW w:type="dxa" w:w="978"/>
            <w:tcBorders>
              <w:top w:val="single" w:sz="6" w:space="0" w:color="000000"/>
              <w:bottom w:val="single" w:sz="6" w:space="0" w:color="000000"/>
              <w:start w:val="single" w:sz="6" w:space="0" w:color="000000"/>
              <w:end w:val="single" w:sz="6" w:space="0" w:color="000000"/>
            </w:tcBorders>
            <w:tcMar>
              <w:top w:w="70" w:type="dxa"/>
              <w:start w:w="70" w:type="dxa"/>
              <w:bottom w:w="70" w:type="dxa"/>
              <w:end w:w="70" w:type="dxa"/>
            </w:tcMar>
          </w:tcPr>
          <w:p>
            <w:r>
              <w:rPr>
                <w:rFonts w:ascii="Times New Roman" w:hAnsi="Times New Roman" w:eastAsia="Times New Roman"/>
                <w:sz w:val="18"/>
              </w:rPr>
              <w:t>3.0</w:t>
            </w:r>
          </w:p>
        </w:tc>
        <w:tc>
          <w:tcPr>
            <w:tcW w:type="dxa" w:w="1530"/>
            <w:tcBorders>
              <w:top w:val="single" w:sz="6" w:space="0" w:color="000000"/>
              <w:bottom w:val="single" w:sz="6" w:space="0" w:color="000000"/>
              <w:start w:val="single" w:sz="6" w:space="0" w:color="000000"/>
              <w:end w:val="single" w:sz="6" w:space="0" w:color="000000"/>
            </w:tcBorders>
            <w:tcMar>
              <w:top w:w="70" w:type="dxa"/>
              <w:start w:w="70" w:type="dxa"/>
              <w:bottom w:w="70" w:type="dxa"/>
              <w:end w:w="70" w:type="dxa"/>
            </w:tcMar>
          </w:tcPr>
          <w:p>
            <w:r>
              <w:rPr>
                <w:rFonts w:ascii="Times New Roman" w:hAnsi="Times New Roman" w:eastAsia="Times New Roman"/>
                <w:sz w:val="18"/>
              </w:rPr>
              <w:t>08/14/2026</w:t>
            </w:r>
          </w:p>
        </w:tc>
        <w:tc>
          <w:tcPr>
            <w:tcW w:type="dxa" w:w="1725"/>
            <w:tcBorders>
              <w:top w:val="single" w:sz="6" w:space="0" w:color="000000"/>
              <w:bottom w:val="single" w:sz="6" w:space="0" w:color="000000"/>
              <w:start w:val="single" w:sz="6" w:space="0" w:color="000000"/>
              <w:end w:val="single" w:sz="6" w:space="0" w:color="000000"/>
            </w:tcBorders>
            <w:tcMar>
              <w:top w:w="70" w:type="dxa"/>
              <w:start w:w="70" w:type="dxa"/>
              <w:bottom w:w="70" w:type="dxa"/>
              <w:end w:w="70" w:type="dxa"/>
            </w:tcMar>
          </w:tcPr>
          <w:p>
            <w:r>
              <w:rPr>
                <w:rFonts w:ascii="Times New Roman" w:hAnsi="Times New Roman" w:eastAsia="Times New Roman"/>
                <w:sz w:val="18"/>
              </w:rPr>
              <w:t>Eddie Loya</w:t>
            </w:r>
          </w:p>
        </w:tc>
        <w:tc>
          <w:tcPr>
            <w:tcW w:type="dxa" w:w="5109"/>
            <w:tcBorders>
              <w:top w:val="single" w:sz="6" w:space="0" w:color="000000"/>
              <w:bottom w:val="single" w:sz="6" w:space="0" w:color="000000"/>
              <w:start w:val="single" w:sz="6" w:space="0" w:color="000000"/>
              <w:end w:val="single" w:sz="6" w:space="0" w:color="000000"/>
            </w:tcBorders>
            <w:tcMar>
              <w:top w:w="70" w:type="dxa"/>
              <w:start w:w="70" w:type="dxa"/>
              <w:bottom w:w="70" w:type="dxa"/>
              <w:end w:w="70" w:type="dxa"/>
            </w:tcMar>
          </w:tcPr>
          <w:p>
            <w:r>
              <w:rPr>
                <w:rFonts w:ascii="Times New Roman" w:hAnsi="Times New Roman" w:eastAsia="Times New Roman"/>
                <w:sz w:val="18"/>
              </w:rPr>
              <w:t>Completed Project Three recommendations for operating platform architecture, storage, memory, distributed systems, networks, and security.</w:t>
            </w:r>
          </w:p>
        </w:tc>
      </w:tr>
    </w:tbl>
    <w:p>
      <w:pPr>
        <w:pStyle w:val="Body"/>
        <w:widowControl w:val="0"/>
        <w:suppressAutoHyphens w:val="1"/>
        <w:rPr>
          <w:rStyle w:val="None"/>
          <w:rFonts w:ascii="Calibri" w:cs="Calibri" w:hAnsi="Calibri" w:eastAsia="Calibri"/>
        </w:rPr>
      </w:pPr>
    </w:p>
    <w:p>
      <w:pPr>
        <w:pStyle w:val="Body"/>
        <w:suppressAutoHyphens w:val="1"/>
        <w:rPr>
          <w:rStyle w:val="None"/>
          <w:rFonts w:ascii="Calibri" w:cs="Calibri" w:hAnsi="Calibri" w:eastAsia="Calibri"/>
        </w:rPr>
      </w:pPr>
      <w:bookmarkEnd w:id="1"/>
    </w:p>
    <w:p>
      <w:pPr>
        <w:pStyle w:val="Heading 2"/>
        <w:suppressAutoHyphens w:val="1"/>
        <w:rPr>
          <w:rStyle w:val="None"/>
          <w:rFonts w:ascii="Calibri" w:cs="Calibri" w:hAnsi="Calibri" w:eastAsia="Calibri"/>
        </w:rPr>
      </w:pPr>
      <w:r>
        <w:rPr>
          <w:rStyle w:val="Hyperlink.1"/>
          <w:rFonts w:ascii="Times New Roman" w:hAnsi="Times New Roman" w:eastAsia="Times New Roman"/>
          <w:color w:val="000000"/>
          <w:sz w:val="24"/>
        </w:rPr>
        <w:fldChar w:fldCharType="begin" w:fldLock="0"/>
      </w:r>
      <w:r>
        <w:rPr>
          <w:rStyle w:val="Hyperlink.1"/>
          <w:rFonts w:ascii="Times New Roman" w:hAnsi="Times New Roman" w:eastAsia="Times New Roman"/>
          <w:color w:val="000000"/>
          <w:sz w:val="24"/>
        </w:rPr>
        <w:instrText xml:space="preserve"> HYPERLINK \l "bookmark11" </w:instrText>
      </w:r>
      <w:r>
        <w:rPr>
          <w:rStyle w:val="Hyperlink.1"/>
          <w:rFonts w:ascii="Times New Roman" w:hAnsi="Times New Roman" w:eastAsia="Times New Roman"/>
          <w:color w:val="000000"/>
          <w:sz w:val="24"/>
        </w:rPr>
        <w:fldChar w:fldCharType="separate" w:fldLock="0"/>
      </w:r>
      <w:bookmarkStart w:name="_znysh7" w:id="2"/>
      <w:r>
        <w:rPr>
          <w:rStyle w:val="Hyperlink.1"/>
          <w:rFonts w:ascii="Times New Roman" w:hAnsi="Times New Roman" w:eastAsia="Times New Roman"/>
          <w:color w:val="000000"/>
          <w:sz w:val="24"/>
          <w:rtl w:val="0"/>
          <w:lang w:val="en-US"/>
        </w:rPr>
        <w:t>Executive Summary</w:t>
      </w:r>
      <w:r>
        <w:rPr>
          <w:rFonts w:ascii="Times New Roman" w:hAnsi="Times New Roman" w:eastAsia="Times New Roman"/>
          <w:color w:val="000000"/>
          <w:sz w:val="24"/>
        </w:rPr>
        <w:fldChar w:fldCharType="end" w:fldLock="0"/>
      </w:r>
    </w:p>
    <w:p>
      <w:pPr>
        <w:pStyle w:val="Body"/>
        <w:suppressAutoHyphens w:val="1"/>
        <w:rPr>
          <w:rStyle w:val="None"/>
          <w:rFonts w:ascii="Calibri" w:cs="Calibri" w:hAnsi="Calibri" w:eastAsia="Calibri"/>
        </w:rPr>
      </w:pPr>
    </w:p>
    <w:p>
      <w:pPr>
        <w:pStyle w:val="Body"/>
      </w:pPr>
      <w:r>
        <w:rPr>
          <w:rStyle w:val="None"/>
          <w:rFonts w:ascii="Times New Roman" w:hAnsi="Times New Roman" w:eastAsia="Times New Roman"/>
          <w:outline w:val="0"/>
          <w:color w:val="000000"/>
          <w:sz w:val="24"/>
          <w:u w:color="000000"/>
          <w:rtl w:val="0"/>
          <w:lang w:val="en-US"/>
          <w14:textFill>
            <w14:solidFill>
              <w14:srgbClr w14:val="000000"/>
            </w14:solidFill>
          </w14:textFill>
        </w:rPr>
        <w:t>The Gaming Room has asked Creative Technology Solutions to help expand Draw It or Lose It from an Android-only application into a web-based game that can serve users on multiple operating platforms. The main design problem is creating one consistent game service that can manage games, teams, and players while preventing duplicate names and identifiers. The proposed solution is a Java-based domain model placed behind a web application interface. Because the core game rules are handled on the server, users can connect through a supported web browser on Windows, macOS, Linux, Android, or iOS without requiring a separate version of the game for every device.</w:t>
      </w:r>
      <w:r>
        <w:rPr>
          <w:rStyle w:val="None"/>
          <w:rFonts w:ascii="Times New Roman" w:hAnsi="Times New Roman" w:eastAsia="Times New Roman"/>
          <w:outline w:val="0"/>
          <w:color w:val="000000"/>
          <w:sz w:val="24"/>
          <w:u w:color="000000"/>
          <w14:textFill>
            <w14:solidFill>
              <w14:srgbClr w14:val="000000"/>
            </w14:solidFill>
          </w14:textFill>
        </w:rPr>
        <w:br w:type="textWrapping"/>
        <w:br w:type="textWrapping"/>
      </w:r>
      <w:r>
        <w:rPr>
          <w:rStyle w:val="None"/>
          <w:rFonts w:ascii="Times New Roman" w:hAnsi="Times New Roman" w:eastAsia="Times New Roman"/>
          <w:outline w:val="0"/>
          <w:color w:val="000000"/>
          <w:sz w:val="24"/>
          <w:u w:color="000000"/>
          <w:rtl w:val="0"/>
          <w:lang w:val="en-US"/>
          <w14:textFill>
            <w14:solidFill>
              <w14:srgbClr w14:val="000000"/>
            </w14:solidFill>
          </w14:textFill>
        </w:rPr>
        <w:t>The first prototype uses an Entity base class for the common identifier and name fields shared by Game, Team, and Player. GameService uses the singleton pattern so only one service instance manages active game data in memory. Iterator-based searches check existing objects before new games, teams, or players are added. These choices reduce duplicate code, enforce unique names, and provide a clear foundation for later web, database, networking, and security work. Before full deployment, the client should plan for reliable server hosting, persistent database storage, browser and mobile testing, encrypted network communication, user authentication, and recovery procedures.</w:t>
      </w:r>
    </w:p>
    <w:p>
      <w:pPr>
        <w:pStyle w:val="Body"/>
      </w:pPr>
    </w:p>
    <w:p>
      <w:pPr>
        <w:pStyle w:val="Heading 2"/>
        <w:rPr>
          <w:rStyle w:val="None"/>
          <w:rFonts w:ascii="Calibri" w:cs="Calibri" w:hAnsi="Calibri" w:eastAsia="Calibri"/>
          <w:u w:val="single"/>
        </w:rPr>
      </w:pPr>
      <w:r>
        <w:rPr>
          <w:rStyle w:val="Hyperlink.1"/>
          <w:rFonts w:ascii="Times New Roman" w:hAnsi="Times New Roman" w:eastAsia="Times New Roman"/>
          <w:color w:val="000000"/>
          <w:sz w:val="24"/>
          <w:rtl w:val="0"/>
        </w:rPr>
        <w:t>Requirements</w:t>
      </w:r>
    </w:p>
    <w:p>
      <w:pPr>
        <w:pStyle w:val="Body"/>
        <w:rPr>
          <w:rStyle w:val="None"/>
        </w:rPr>
      </w:pPr>
    </w:p>
    <w:p>
      <w:pPr>
        <w:pStyle w:val="Body"/>
        <w:rPr>
          <w:rStyle w:val="None"/>
          <w:i w:val="1"/>
          <w:iCs w:val="1"/>
        </w:rPr>
      </w:pPr>
      <w:r>
        <w:rPr>
          <w:rStyle w:val="None"/>
          <w:rFonts w:ascii="Times New Roman" w:hAnsi="Times New Roman" w:eastAsia="Times New Roman"/>
          <w:outline w:val="0"/>
          <w:color w:val="000000"/>
          <w:sz w:val="24"/>
          <w:u w:color="000000"/>
          <w:rtl w:val="0"/>
          <w:lang w:val="en-US"/>
          <w14:textFill>
            <w14:solidFill>
              <w14:srgbClr w14:val="000000"/>
            </w14:solidFill>
          </w14:textFill>
        </w:rPr>
        <w:t>The application must support one or more teams in a game and multiple players on each team. Game names and team names must be unique so users can determine whether a requested name is already in use. Player names must also be checked before a player is added to a team. Every Game, Team, and Player object requires a unique numeric identifier and a readable name. Only one GameService object may exist in memory at a time, and the service must provide methods for adding and retrieving games. The prototype must be written in Java, follow the supplied UML domain model, use inheritance through the Entity base class, and demonstrate the singleton and iterator design patterns. The future web version must also remain accessible from major desktop and mobile platforms through a network connection.</w:t>
      </w:r>
    </w:p>
    <w:p>
      <w:pPr>
        <w:pStyle w:val="Body"/>
        <w:suppressAutoHyphens w:val="1"/>
        <w:rPr>
          <w:rStyle w:val="None"/>
          <w:rFonts w:ascii="Calibri" w:cs="Calibri" w:hAnsi="Calibri" w:eastAsia="Calibri"/>
        </w:rPr>
      </w:pPr>
    </w:p>
    <w:p>
      <w:pPr>
        <w:pStyle w:val="Heading 2"/>
        <w:suppressAutoHyphens w:val="1"/>
        <w:rPr>
          <w:rStyle w:val="None"/>
          <w:rFonts w:ascii="Calibri" w:cs="Calibri" w:hAnsi="Calibri" w:eastAsia="Calibri"/>
        </w:rPr>
      </w:pPr>
      <w:r>
        <w:rPr>
          <w:rStyle w:val="Hyperlink.2"/>
          <w:rFonts w:ascii="Times New Roman" w:hAnsi="Times New Roman" w:eastAsia="Times New Roman"/>
          <w:color w:val="000000"/>
          <w:sz w:val="24"/>
        </w:rPr>
        <w:fldChar w:fldCharType="begin" w:fldLock="0"/>
      </w:r>
      <w:r>
        <w:rPr>
          <w:rStyle w:val="Hyperlink.2"/>
          <w:rFonts w:ascii="Times New Roman" w:hAnsi="Times New Roman" w:eastAsia="Times New Roman"/>
          <w:color w:val="000000"/>
          <w:sz w:val="24"/>
        </w:rPr>
        <w:instrText xml:space="preserve"> HYPERLINK \l "bookmark12" </w:instrText>
      </w:r>
      <w:r>
        <w:rPr>
          <w:rStyle w:val="Hyperlink.2"/>
          <w:rFonts w:ascii="Times New Roman" w:hAnsi="Times New Roman" w:eastAsia="Times New Roman"/>
          <w:color w:val="000000"/>
          <w:sz w:val="24"/>
        </w:rPr>
        <w:fldChar w:fldCharType="separate" w:fldLock="0"/>
      </w:r>
      <w:r>
        <w:rPr>
          <w:rStyle w:val="Hyperlink.2"/>
          <w:rFonts w:ascii="Times New Roman" w:hAnsi="Times New Roman" w:eastAsia="Times New Roman"/>
          <w:color w:val="000000"/>
          <w:sz w:val="24"/>
          <w:rtl w:val="0"/>
          <w:lang w:val="en-US"/>
        </w:rPr>
        <w:t>Design Constraints</w:t>
      </w:r>
      <w:r>
        <w:rPr>
          <w:rFonts w:ascii="Times New Roman" w:hAnsi="Times New Roman" w:eastAsia="Times New Roman"/>
          <w:color w:val="000000"/>
          <w:sz w:val="24"/>
        </w:rPr>
        <w:fldChar w:fldCharType="end" w:fldLock="0"/>
      </w:r>
    </w:p>
    <w:p>
      <w:pPr>
        <w:pStyle w:val="Body"/>
        <w:suppressAutoHyphens w:val="1"/>
        <w:rPr>
          <w:rStyle w:val="None"/>
          <w:rFonts w:ascii="Calibri" w:cs="Calibri" w:hAnsi="Calibri" w:eastAsia="Calibri"/>
        </w:rPr>
      </w:pPr>
    </w:p>
    <w:p>
      <w:pPr>
        <w:pStyle w:val="Body"/>
        <w:suppressAutoHyphens w:val="1"/>
        <w:rPr>
          <w:rStyle w:val="None"/>
          <w:rFonts w:ascii="Calibri" w:cs="Calibri" w:hAnsi="Calibri" w:eastAsia="Calibri"/>
        </w:rPr>
      </w:pPr>
      <w:r>
        <w:rPr>
          <w:rStyle w:val="None"/>
          <w:rFonts w:ascii="Times New Roman" w:hAnsi="Times New Roman" w:eastAsia="Times New Roman"/>
          <w:outline w:val="0"/>
          <w:color w:val="000000"/>
          <w:sz w:val="24"/>
          <w:u w:color="000000"/>
          <w:rtl w:val="0"/>
          <w:lang w:val="en-US"/>
          <w14:textFill>
            <w14:solidFill>
              <w14:srgbClr w14:val="000000"/>
            </w14:solidFill>
          </w14:textFill>
        </w:rPr>
        <w:t>A major constraint is that Draw It or Lose It must operate in a web-based distributed environment instead of as a single Android application. The server will control shared game state while clients connect remotely through browsers. This requires the design to account for network delay, temporary disconnections, simultaneous requests, and differences among desktop and mobile browsers. The application should avoid storing authoritative game data only on a client device because that could cause inconsistent scores, rounds, or team information. Server-side validation is needed whenever a game, team, or player is created.</w:t>
      </w:r>
      <w:r>
        <w:rPr>
          <w:rStyle w:val="None"/>
          <w:rFonts w:ascii="Times New Roman" w:hAnsi="Times New Roman" w:eastAsia="Times New Roman"/>
          <w:outline w:val="0"/>
          <w:color w:val="000000"/>
          <w:sz w:val="24"/>
          <w:u w:color="000000"/>
          <w14:textFill>
            <w14:solidFill>
              <w14:srgbClr w14:val="000000"/>
            </w14:solidFill>
          </w14:textFill>
        </w:rPr>
        <w:br w:type="textWrapping"/>
        <w:br w:type="textWrapping"/>
      </w:r>
      <w:r>
        <w:rPr>
          <w:rStyle w:val="None"/>
          <w:rFonts w:ascii="Times New Roman" w:hAnsi="Times New Roman" w:eastAsia="Times New Roman"/>
          <w:outline w:val="0"/>
          <w:color w:val="000000"/>
          <w:sz w:val="24"/>
          <w:u w:color="000000"/>
          <w:rtl w:val="0"/>
          <w:lang w:val="en-US"/>
          <w14:textFill>
            <w14:solidFill>
              <w14:srgbClr w14:val="000000"/>
            </w14:solidFill>
          </w14:textFill>
        </w:rPr>
        <w:t>The game rules also create timing and concurrency constraints. Each round lasts one minute, images are rendered progressively, and other teams receive a limited opportunity to guess after time expires. Multiple users may submit actions at nearly the same time, so shared game state must be synchronized and updated in a predictable order. The current singleton prototype is appropriate for demonstrating one in-memory service, but a production system running across multiple server instances would require a shared database or distributed state service rather than relying only on one Java object.</w:t>
      </w:r>
      <w:r>
        <w:rPr>
          <w:rStyle w:val="None"/>
          <w:rFonts w:ascii="Times New Roman" w:hAnsi="Times New Roman" w:eastAsia="Times New Roman"/>
          <w:outline w:val="0"/>
          <w:color w:val="000000"/>
          <w:sz w:val="24"/>
          <w:u w:color="000000"/>
          <w14:textFill>
            <w14:solidFill>
              <w14:srgbClr w14:val="000000"/>
            </w14:solidFill>
          </w14:textFill>
        </w:rPr>
        <w:br w:type="textWrapping"/>
        <w:br w:type="textWrapping"/>
      </w:r>
      <w:r>
        <w:rPr>
          <w:rStyle w:val="None"/>
          <w:rFonts w:ascii="Times New Roman" w:hAnsi="Times New Roman" w:eastAsia="Times New Roman"/>
          <w:outline w:val="0"/>
          <w:color w:val="000000"/>
          <w:sz w:val="24"/>
          <w:u w:color="000000"/>
          <w:rtl w:val="0"/>
          <w:lang w:val="en-US"/>
          <w14:textFill>
            <w14:solidFill>
              <w14:srgbClr w14:val="000000"/>
            </w14:solidFill>
          </w14:textFill>
        </w:rPr>
        <w:t>Additional constraints include platform compatibility, performance, storage, and security. The interface must adjust to different screen sizes and input methods, including mouse, keyboard, and touch. Images should be compressed and delivered efficiently so the game remains responsive on slower connections. Persistent information such as accounts, game history, and configuration data must eventually be stored outside main memory. Communication should use HTTPS, passwords should be protected with secure hashing, access should be limited by user role, and all user input should be validated. These constraints increase development and testing effort, but they allow one maintainable web application to serve many platforms safely.</w:t>
      </w:r>
    </w:p>
    <w:p>
      <w:pPr>
        <w:pStyle w:val="Body"/>
        <w:suppressAutoHyphens w:val="1"/>
        <w:rPr>
          <w:rStyle w:val="None"/>
          <w:rFonts w:ascii="Calibri" w:cs="Calibri" w:hAnsi="Calibri" w:eastAsia="Calibri"/>
        </w:rPr>
      </w:pPr>
    </w:p>
    <w:p>
      <w:pPr>
        <w:pStyle w:val="Heading 2"/>
        <w:suppressAutoHyphens w:val="1"/>
        <w:rPr>
          <w:rStyle w:val="None"/>
          <w:rFonts w:ascii="Calibri" w:cs="Calibri" w:hAnsi="Calibri" w:eastAsia="Calibri"/>
        </w:rPr>
      </w:pPr>
      <w:r>
        <w:rPr>
          <w:rStyle w:val="Hyperlink.2"/>
          <w:rFonts w:ascii="Times New Roman" w:hAnsi="Times New Roman" w:eastAsia="Times New Roman"/>
          <w:color w:val="000000"/>
          <w:sz w:val="24"/>
        </w:rPr>
        <w:fldChar w:fldCharType="begin" w:fldLock="0"/>
      </w:r>
      <w:r>
        <w:rPr>
          <w:rStyle w:val="Hyperlink.2"/>
          <w:rFonts w:ascii="Times New Roman" w:hAnsi="Times New Roman" w:eastAsia="Times New Roman"/>
          <w:color w:val="000000"/>
          <w:sz w:val="24"/>
        </w:rPr>
        <w:instrText xml:space="preserve"> HYPERLINK \l "bookmark13" </w:instrText>
      </w:r>
      <w:r>
        <w:rPr>
          <w:rStyle w:val="Hyperlink.2"/>
          <w:rFonts w:ascii="Times New Roman" w:hAnsi="Times New Roman" w:eastAsia="Times New Roman"/>
          <w:color w:val="000000"/>
          <w:sz w:val="24"/>
        </w:rPr>
        <w:fldChar w:fldCharType="separate" w:fldLock="0"/>
      </w:r>
      <w:r>
        <w:rPr>
          <w:rStyle w:val="Hyperlink.2"/>
          <w:rFonts w:ascii="Times New Roman" w:hAnsi="Times New Roman" w:eastAsia="Times New Roman"/>
          <w:color w:val="000000"/>
          <w:sz w:val="24"/>
          <w:rtl w:val="0"/>
          <w:lang w:val="en-US"/>
        </w:rPr>
        <w:t>System Architecture View</w:t>
      </w:r>
      <w:r>
        <w:rPr>
          <w:rFonts w:ascii="Times New Roman" w:hAnsi="Times New Roman" w:eastAsia="Times New Roman"/>
          <w:color w:val="000000"/>
          <w:sz w:val="24"/>
        </w:rPr>
        <w:fldChar w:fldCharType="end" w:fldLock="0"/>
      </w:r>
    </w:p>
    <w:p>
      <w:pPr>
        <w:pStyle w:val="Body"/>
        <w:suppressAutoHyphens w:val="1"/>
        <w:rPr>
          <w:rStyle w:val="None"/>
          <w:rFonts w:ascii="Calibri" w:cs="Calibri" w:hAnsi="Calibri" w:eastAsia="Calibri"/>
        </w:rPr>
      </w:pPr>
    </w:p>
    <w:p>
      <w:pPr>
        <w:pStyle w:val="Body"/>
        <w:suppressAutoHyphens w:val="1"/>
        <w:rPr>
          <w:rStyle w:val="None"/>
          <w:rFonts w:ascii="Calibri" w:cs="Calibri" w:hAnsi="Calibri" w:eastAsia="Calibri"/>
        </w:rPr>
      </w:pPr>
      <w:r>
        <w:rPr>
          <w:rFonts w:ascii="Times New Roman" w:hAnsi="Times New Roman" w:eastAsia="Times New Roman"/>
          <w:color w:val="000000"/>
          <w:sz w:val="24"/>
        </w:rPr>
        <w:t>The existing UML diagram remains the domain model for the application. Project Two evaluated the client-server environment, operating platforms, development tools, licensing, and client compatibility. Project Three completes the production recommendation by defining the Linux server architecture, persistent storage, memory management, distributed networking, failure handling, and security controls needed for a scalable web deployment.</w:t>
      </w:r>
    </w:p>
    <w:p>
      <w:pPr>
        <w:pStyle w:val="Body"/>
        <w:suppressAutoHyphens w:val="1"/>
        <w:rPr>
          <w:rStyle w:val="None"/>
          <w:rFonts w:ascii="Calibri" w:cs="Calibri" w:hAnsi="Calibri" w:eastAsia="Calibri"/>
        </w:rPr>
      </w:pPr>
      <w:bookmarkEnd w:id="2"/>
    </w:p>
    <w:p>
      <w:pPr>
        <w:pStyle w:val="Heading 2"/>
        <w:suppressAutoHyphens w:val="1"/>
        <w:rPr>
          <w:rStyle w:val="None"/>
          <w:rFonts w:ascii="Calibri" w:cs="Calibri" w:hAnsi="Calibri" w:eastAsia="Calibri"/>
        </w:rPr>
      </w:pPr>
      <w:r>
        <w:rPr>
          <w:rStyle w:val="Hyperlink.1"/>
          <w:rFonts w:ascii="Times New Roman" w:hAnsi="Times New Roman" w:eastAsia="Times New Roman"/>
          <w:color w:val="000000"/>
          <w:sz w:val="24"/>
        </w:rPr>
        <w:fldChar w:fldCharType="begin" w:fldLock="0"/>
      </w:r>
      <w:r>
        <w:rPr>
          <w:rStyle w:val="Hyperlink.1"/>
          <w:rFonts w:ascii="Times New Roman" w:hAnsi="Times New Roman" w:eastAsia="Times New Roman"/>
          <w:color w:val="000000"/>
          <w:sz w:val="24"/>
        </w:rPr>
        <w:instrText xml:space="preserve"> HYPERLINK \l "bookmark14" </w:instrText>
      </w:r>
      <w:r>
        <w:rPr>
          <w:rStyle w:val="Hyperlink.1"/>
          <w:rFonts w:ascii="Times New Roman" w:hAnsi="Times New Roman" w:eastAsia="Times New Roman"/>
          <w:color w:val="000000"/>
          <w:sz w:val="24"/>
        </w:rPr>
        <w:fldChar w:fldCharType="separate" w:fldLock="0"/>
      </w:r>
      <w:bookmarkStart w:name="_g653q3xph" w:id="3"/>
      <w:r>
        <w:rPr>
          <w:rStyle w:val="Hyperlink.1"/>
          <w:rFonts w:ascii="Times New Roman" w:hAnsi="Times New Roman" w:eastAsia="Times New Roman"/>
          <w:color w:val="000000"/>
          <w:sz w:val="24"/>
          <w:rtl w:val="0"/>
          <w:lang w:val="de-DE"/>
        </w:rPr>
        <w:t>Domain Model</w:t>
      </w:r>
      <w:r>
        <w:rPr>
          <w:rFonts w:ascii="Times New Roman" w:hAnsi="Times New Roman" w:eastAsia="Times New Roman"/>
          <w:color w:val="000000"/>
          <w:sz w:val="24"/>
        </w:rPr>
        <w:fldChar w:fldCharType="end" w:fldLock="0"/>
      </w:r>
    </w:p>
    <w:p>
      <w:pPr>
        <w:pStyle w:val="Body"/>
        <w:suppressAutoHyphens w:val="1"/>
        <w:rPr>
          <w:rStyle w:val="None"/>
          <w:rFonts w:ascii="Calibri" w:cs="Calibri" w:hAnsi="Calibri" w:eastAsia="Calibri"/>
          <w:b w:val="1"/>
          <w:bCs w:val="1"/>
          <w:shd w:val="clear" w:color="auto" w:fill="cfe2f3"/>
        </w:rPr>
      </w:pPr>
    </w:p>
    <w:p>
      <w:pPr>
        <w:pStyle w:val="Body"/>
        <w:suppressAutoHyphens w:val="1"/>
        <w:rPr>
          <w:rStyle w:val="None"/>
          <w:rFonts w:ascii="Calibri" w:cs="Calibri" w:hAnsi="Calibri" w:eastAsia="Calibri"/>
        </w:rPr>
      </w:pPr>
      <w:r>
        <w:rPr>
          <w:rStyle w:val="None"/>
          <w:rFonts w:ascii="Times New Roman" w:hAnsi="Times New Roman" w:eastAsia="Times New Roman"/>
          <w:outline w:val="0"/>
          <w:color w:val="000000"/>
          <w:sz w:val="24"/>
          <w:u w:color="000000"/>
          <w:rtl w:val="0"/>
          <w:lang w:val="en-US"/>
          <w14:textFill>
            <w14:solidFill>
              <w14:srgbClr w14:val="000000"/>
            </w14:solidFill>
          </w14:textFill>
        </w:rPr>
        <w:t>The UML class diagram organizes the application around the Entity base class. Entity stores the id and name attributes that are common to Game, Team, and Player, along with access methods and a string representation. Game, Team, and Player inherit these shared features instead of defining the same fields repeatedly. This demonstrates inheritance and supports code reuse. The attributes remain private and are accessed through methods, which demonstrates encapsulation and protects the internal state of each object.</w:t>
      </w:r>
      <w:r>
        <w:rPr>
          <w:rStyle w:val="None"/>
          <w:rFonts w:ascii="Times New Roman" w:hAnsi="Times New Roman" w:eastAsia="Times New Roman"/>
          <w:outline w:val="0"/>
          <w:color w:val="000000"/>
          <w:sz w:val="24"/>
          <w:u w:color="000000"/>
          <w14:textFill>
            <w14:solidFill>
              <w14:srgbClr w14:val="000000"/>
            </w14:solidFill>
          </w14:textFill>
        </w:rPr>
        <w:br w:type="textWrapping"/>
        <w:br w:type="textWrapping"/>
      </w:r>
      <w:r>
        <w:rPr>
          <w:rStyle w:val="None"/>
          <w:rFonts w:ascii="Times New Roman" w:hAnsi="Times New Roman" w:eastAsia="Times New Roman"/>
          <w:outline w:val="0"/>
          <w:color w:val="000000"/>
          <w:sz w:val="24"/>
          <w:u w:color="000000"/>
          <w:rtl w:val="0"/>
          <w:lang w:val="en-US"/>
          <w14:textFill>
            <w14:solidFill>
              <w14:srgbClr w14:val="000000"/>
            </w14:solidFill>
          </w14:textFill>
        </w:rPr>
        <w:t>GameService is responsible for maintaining the collection of Game objects and assigning unique identifiers. Its private constructor and static getInstance() method implement the singleton pattern, ensuring that the prototype has one central service in memory. The service uses iterators to search the game collection before creating another game with the same name. A Game contains zero or more Team objects, and a Team contains zero or more Player objects. The addTeam() and addPlayer() operations also search their collections before creating a new object, which enforces the uniqueness requirements and demonstrates the iterator pattern.</w:t>
      </w:r>
      <w:r>
        <w:rPr>
          <w:rStyle w:val="None"/>
          <w:rFonts w:ascii="Times New Roman" w:hAnsi="Times New Roman" w:eastAsia="Times New Roman"/>
          <w:outline w:val="0"/>
          <w:color w:val="000000"/>
          <w:sz w:val="24"/>
          <w:u w:color="000000"/>
          <w14:textFill>
            <w14:solidFill>
              <w14:srgbClr w14:val="000000"/>
            </w14:solidFill>
          </w14:textFill>
        </w:rPr>
        <w:br w:type="textWrapping"/>
        <w:br w:type="textWrapping"/>
      </w:r>
      <w:r>
        <w:rPr>
          <w:rStyle w:val="None"/>
          <w:rFonts w:ascii="Times New Roman" w:hAnsi="Times New Roman" w:eastAsia="Times New Roman"/>
          <w:outline w:val="0"/>
          <w:color w:val="000000"/>
          <w:sz w:val="24"/>
          <w:u w:color="000000"/>
          <w:rtl w:val="0"/>
          <w:lang w:val="en-US"/>
          <w14:textFill>
            <w14:solidFill>
              <w14:srgbClr w14:val="000000"/>
            </w14:solidFill>
          </w14:textFill>
        </w:rPr>
        <w:t>The model also demonstrates abstraction and polymorphism. Entity represents the general concept shared by all named domain objects, while Game, Team, and Player provide the more specific roles used by the application. Each subclass can be treated as an Entity when only an identifier or name is needed. ProgramDriver starts and tests the prototype, while SingletonTester confirms that repeated calls return the same GameService instance. Together, these relationships provide a straightforward design that supports multiple teams, multiple players, unique names, unique identifiers, and centralized management without duplicating common code.</w:t>
      </w:r>
    </w:p>
    <w:p>
      <w:pPr>
        <w:pStyle w:val="Body"/>
        <w:suppressAutoHyphens w:val="1"/>
        <w:rPr>
          <w:rStyle w:val="None"/>
          <w:rFonts w:ascii="Calibri" w:cs="Calibri" w:hAnsi="Calibri" w:eastAsia="Calibri"/>
          <w:b w:val="1"/>
          <w:bCs w:val="1"/>
        </w:rPr>
      </w:pPr>
    </w:p>
    <w:p>
      <w:pPr>
        <w:pStyle w:val="Body"/>
        <w:suppressAutoHyphens w:val="1"/>
        <w:rPr>
          <w:rStyle w:val="None"/>
          <w:rFonts w:ascii="Calibri" w:cs="Calibri" w:hAnsi="Calibri" w:eastAsia="Calibri"/>
          <w:b w:val="1"/>
          <w:bCs w:val="1"/>
        </w:rPr>
      </w:pPr>
      <w:r>
        <w:rPr>
          <w:rStyle w:val="None"/>
          <w:rFonts w:ascii="Times New Roman" w:cs="Calibri" w:hAnsi="Times New Roman" w:eastAsia="Times New Roman"/>
          <w:b w:val="1"/>
          <w:bCs w:val="1"/>
          <w:outline w:val="0"/>
          <w:color w:val="000000"/>
          <w:sz w:val="24"/>
          <w:u w:color="000000"/>
          <w14:textFill>
            <w14:solidFill>
              <w14:srgbClr w14:val="000000"/>
            </w14:solidFill>
          </w14:textFill>
        </w:rPr>
        <w:drawing xmlns:a="http://schemas.openxmlformats.org/drawingml/2006/main">
          <wp:inline distT="0" distB="0" distL="0" distR="0">
            <wp:extent cx="5943600" cy="2983865"/>
            <wp:effectExtent l="0" t="0" r="0" b="0"/>
            <wp:docPr id="1073741826" name="officeArt object"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 xmlns:a="http://schemas.openxmlformats.org/drawingml/2006/main">
              <a:graphicData uri="http://schemas.openxmlformats.org/drawingml/2006/picture">
                <pic:pic xmlns:pic="http://schemas.openxmlformats.org/drawingml/2006/picture">
                  <pic:nvPicPr>
                    <pic:cNvPr id="1073741826" name="&quot;The Gaming Room UML diagram. The top of the diagram is labeled as com dot gamingroom. Test boxes are placed in two layers. The first layer has three text boxes and the second layer has four of them. In the first layer, the 'ProgramDriver' textbox points"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pic:cNvPicPr>
                  </pic:nvPicPr>
                  <pic:blipFill>
                    <a:blip r:embed="rId5">
                      <a:extLst/>
                    </a:blip>
                    <a:stretch>
                      <a:fillRect/>
                    </a:stretch>
                  </pic:blipFill>
                  <pic:spPr>
                    <a:xfrm>
                      <a:off x="0" y="0"/>
                      <a:ext cx="5943600" cy="2983865"/>
                    </a:xfrm>
                    <a:prstGeom prst="rect">
                      <a:avLst/>
                    </a:prstGeom>
                    <a:ln w="12700" cap="flat">
                      <a:noFill/>
                      <a:miter lim="400000"/>
                    </a:ln>
                    <a:effectLst/>
                  </pic:spPr>
                </pic:pic>
              </a:graphicData>
            </a:graphic>
          </wp:inline>
        </w:drawing>
      </w:r>
    </w:p>
    <w:p>
      <w:pPr>
        <w:pStyle w:val="Body"/>
        <w:suppressAutoHyphens w:val="1"/>
        <w:rPr>
          <w:rStyle w:val="None"/>
          <w:rFonts w:ascii="Calibri" w:cs="Calibri" w:hAnsi="Calibri" w:eastAsia="Calibri"/>
          <w:b w:val="1"/>
          <w:bCs w:val="1"/>
        </w:rPr>
      </w:pPr>
      <w:bookmarkEnd w:id="3"/>
    </w:p>
    <w:p>
      <w:pPr>
        <w:pStyle w:val="Heading 2"/>
        <w:suppressAutoHyphens w:val="1"/>
        <w:rPr>
          <w:rStyle w:val="Hyperlink.2"/>
        </w:rPr>
      </w:pPr>
      <w:r>
        <w:rPr>
          <w:rStyle w:val="Hyperlink.1"/>
          <w:rFonts w:ascii="Times New Roman" w:hAnsi="Times New Roman" w:eastAsia="Times New Roman"/>
          <w:color w:val="000000"/>
          <w:sz w:val="24"/>
        </w:rPr>
        <w:fldChar w:fldCharType="begin" w:fldLock="0"/>
      </w:r>
      <w:r>
        <w:rPr>
          <w:rStyle w:val="Hyperlink.1"/>
          <w:rFonts w:ascii="Times New Roman" w:hAnsi="Times New Roman" w:eastAsia="Times New Roman"/>
          <w:color w:val="000000"/>
          <w:sz w:val="24"/>
        </w:rPr>
        <w:instrText xml:space="preserve"> HYPERLINK \l "bookmark15" </w:instrText>
      </w:r>
      <w:r>
        <w:rPr>
          <w:rStyle w:val="Hyperlink.1"/>
          <w:rFonts w:ascii="Times New Roman" w:hAnsi="Times New Roman" w:eastAsia="Times New Roman"/>
          <w:color w:val="000000"/>
          <w:sz w:val="24"/>
        </w:rPr>
        <w:fldChar w:fldCharType="separate" w:fldLock="0"/>
      </w:r>
      <w:bookmarkStart w:name="_frmyd3uzg9e2" w:id="4"/>
      <w:r>
        <w:rPr>
          <w:rStyle w:val="Hyperlink.1"/>
          <w:rFonts w:ascii="Times New Roman" w:hAnsi="Times New Roman" w:eastAsia="Times New Roman"/>
          <w:color w:val="000000"/>
          <w:sz w:val="24"/>
          <w:rtl w:val="0"/>
          <w:lang w:val="en-US"/>
        </w:rPr>
        <w:t>Evaluation</w:t>
      </w:r>
      <w:r>
        <w:rPr>
          <w:rFonts w:ascii="Times New Roman" w:hAnsi="Times New Roman" w:eastAsia="Times New Roman"/>
          <w:color w:val="000000"/>
          <w:sz w:val="24"/>
        </w:rPr>
        <w:fldChar w:fldCharType="end" w:fldLock="0"/>
      </w:r>
    </w:p>
    <w:p>
      <w:pPr>
        <w:pStyle w:val="Body"/>
        <w:rPr>
          <w:rStyle w:val="None"/>
        </w:rPr>
      </w:pPr>
      <w:bookmarkEnd w:id="4"/>
    </w:p>
    <w:p>
      <w:pPr>
        <w:pStyle w:val="Body"/>
        <w:suppressAutoHyphens w:val="1"/>
        <w:rPr>
          <w:rStyle w:val="None"/>
          <w:rFonts w:ascii="Calibri" w:cs="Calibri" w:hAnsi="Calibri" w:eastAsia="Calibri"/>
        </w:rPr>
      </w:pPr>
      <w:bookmarkStart w:name="_preebysj3" w:id="5"/>
      <w:bookmarkEnd w:id="5"/>
      <w:r>
        <w:rPr>
          <w:rFonts w:ascii="Times New Roman" w:hAnsi="Times New Roman" w:eastAsia="Times New Roman"/>
          <w:color w:val="000000"/>
          <w:sz w:val="24"/>
        </w:rPr>
        <w:t>The table compares macOS, Linux, Windows, and mobile devices for server hosting, client compatibility, development tools, licensing, cost, testing, and required expertise.</w:t>
      </w:r>
    </w:p>
    <w:p>
      <w:pPr>
        <w:pStyle w:val="Body"/>
        <w:suppressAutoHyphens w:val="1"/>
        <w:rPr>
          <w:rStyle w:val="None"/>
          <w:rFonts w:ascii="Calibri" w:cs="Calibri" w:hAnsi="Calibri" w:eastAsia="Calibri"/>
        </w:rPr>
      </w:pPr>
    </w:p>
    <w:p>
      <w:pPr>
        <w:pStyle w:val="Body"/>
        <w:suppressAutoHyphens w:val="1"/>
        <w:rPr>
          <w:rStyle w:val="None"/>
          <w:rFonts w:ascii="Calibri" w:cs="Calibri" w:hAnsi="Calibri" w:eastAsia="Calibri"/>
        </w:rPr>
      </w:pPr>
      <w:r>
        <w:rPr>
          <w:rFonts w:ascii="Times New Roman" w:hAnsi="Times New Roman" w:eastAsia="Times New Roman"/>
          <w:color w:val="000000"/>
          <w:sz w:val="24"/>
        </w:rPr>
      </w:r>
    </w:p>
    <w:p>
      <w:pPr>
        <w:pStyle w:val="Body"/>
        <w:suppressAutoHyphens w:val="1"/>
        <w:rPr>
          <w:rStyle w:val="None"/>
          <w:rFonts w:ascii="Calibri" w:cs="Calibri" w:hAnsi="Calibri" w:eastAsia="Calibri"/>
        </w:rPr>
      </w:pPr>
    </w:p>
    <w:p>
      <w:pPr>
        <w:pStyle w:val="Body"/>
        <w:suppressAutoHyphens w:val="1"/>
        <w:rPr>
          <w:rStyle w:val="None"/>
          <w:rFonts w:ascii="Calibri" w:cs="Calibri" w:hAnsi="Calibri" w:eastAsia="Calibri"/>
          <w:b w:val="1"/>
          <w:bCs w:val="1"/>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20"/>
        <w:gridCol w:w="1980"/>
        <w:gridCol w:w="1890"/>
        <w:gridCol w:w="1890"/>
        <w:gridCol w:w="2080"/>
      </w:tblGrid>
      <w:tr>
        <w:tblPrEx>
          <w:shd w:val="clear" w:color="auto" w:fill="4f81bd"/>
        </w:tblPrEx>
        <w:trPr>
          <w:trHeight w:val="491" w:hRule="atLeast"/>
          <w:tblHeader/>
          <w:tblHeader w:val="true"/>
        </w:trPr>
        <w:tc>
          <w:tcPr>
            <w:tcW w:type="dxa" w:w="15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spacing w:after="0" w:before="0" w:line="240" w:lineRule="auto"/>
            </w:pPr>
            <w:r/>
            <w:r>
              <w:rPr>
                <w:rFonts w:ascii="Times New Roman" w:hAnsi="Times New Roman" w:eastAsia="Times New Roman"/>
                <w:b/>
                <w:sz w:val="18"/>
              </w:rPr>
              <w:t>Development Requirements</w:t>
            </w:r>
          </w:p>
        </w:tc>
        <w:tc>
          <w:tcPr>
            <w:tcW w:type="dxa" w:w="1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spacing w:after="0" w:before="0" w:line="240" w:lineRule="auto"/>
            </w:pPr>
            <w:r/>
            <w:r>
              <w:rPr>
                <w:rFonts w:ascii="Times New Roman" w:hAnsi="Times New Roman" w:eastAsia="Times New Roman"/>
                <w:b/>
                <w:sz w:val="18"/>
              </w:rPr>
              <w:t>Mac</w:t>
            </w:r>
          </w:p>
        </w:tc>
        <w:tc>
          <w:tcPr>
            <w:tcW w:type="dxa" w:w="1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spacing w:after="0" w:before="0" w:line="240" w:lineRule="auto"/>
            </w:pPr>
            <w:r/>
            <w:r>
              <w:rPr>
                <w:rFonts w:ascii="Times New Roman" w:hAnsi="Times New Roman" w:eastAsia="Times New Roman"/>
                <w:b/>
                <w:sz w:val="18"/>
              </w:rPr>
              <w:t>Linux</w:t>
            </w:r>
          </w:p>
        </w:tc>
        <w:tc>
          <w:tcPr>
            <w:tcW w:type="dxa" w:w="1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spacing w:after="0" w:before="0" w:line="240" w:lineRule="auto"/>
            </w:pPr>
            <w:r/>
            <w:r>
              <w:rPr>
                <w:rFonts w:ascii="Times New Roman" w:hAnsi="Times New Roman" w:eastAsia="Times New Roman"/>
                <w:b/>
                <w:sz w:val="18"/>
              </w:rPr>
              <w:t>Windows</w:t>
            </w:r>
          </w:p>
        </w:tc>
        <w:tc>
          <w:tcPr>
            <w:tcW w:type="dxa" w:w="20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spacing w:after="0" w:before="0" w:line="240" w:lineRule="auto"/>
            </w:pPr>
            <w:r/>
            <w:r>
              <w:rPr>
                <w:rFonts w:ascii="Times New Roman" w:hAnsi="Times New Roman" w:eastAsia="Times New Roman"/>
                <w:b/>
                <w:sz w:val="18"/>
              </w:rPr>
              <w:t>Mobile Devices</w:t>
            </w:r>
          </w:p>
        </w:tc>
      </w:tr>
      <w:tr>
        <w:tblPrEx>
          <w:shd w:val="clear" w:color="auto" w:fill="4f81bd"/>
        </w:tblPrEx>
        <w:trPr>
          <w:trHeight w:val="3871" w:hRule="atLeast"/>
          <w:tblHeader/>
        </w:trPr>
        <w:tc>
          <w:tcPr>
            <w:tcW w:type="dxa" w:w="15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sz w:val="18"/>
              </w:rPr>
              <w:t>Server Side</w:t>
            </w:r>
          </w:p>
        </w:tc>
        <w:tc>
          <w:tcPr>
            <w:tcW w:type="dxa" w:w="1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val="0"/>
                <w:sz w:val="17"/>
              </w:rPr>
              <w:t>macOS can host a Java web application through the JVM, Jetty, Tomcat, or Dropwizard, and its UNIX foundation supports familiar command-line tools. It is a strong development and testing platform, especially for Safari and iOS compatibility. Its weakness is production hosting: macOS must run on supported Apple hardware, is uncommon in large cloud server environments, and usually costs more to scale than Linux. It is workable for a small internal server but is not the best value for this game.</w:t>
            </w:r>
          </w:p>
        </w:tc>
        <w:tc>
          <w:tcPr>
            <w:tcW w:type="dxa" w:w="1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val="0"/>
                <w:sz w:val="17"/>
              </w:rPr>
              <w:t>Linux is the strongest server choice. The Java service can run directly on a JVM, as a system service, or inside containers behind a web server or load balancer. Linux is widely supported by cloud providers and works well with automation, databases, monitoring, and horizontal scaling. Most community distributions have no required operating-system license fee, although paid enterprise support is available. The main challenge is that the team needs Linux administration, command-line, networking, and deployment knowledge.</w:t>
            </w:r>
          </w:p>
        </w:tc>
        <w:tc>
          <w:tcPr>
            <w:tcW w:type="dxa" w:w="1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val="0"/>
                <w:sz w:val="17"/>
              </w:rPr>
              <w:t>Windows Server can host the Java application through Tomcat, Jetty, Dropwizard, containers, or a Windows service, and it provides strong management tools and integration with Microsoft environments. It is a reasonable option when the organization already has Windows expertise or Active Directory. However, Windows Server licensing and possible client-access or cloud-image charges can increase cost. It also tends to require more system resources than Linux, so it is capable but less economical for this particular web application.</w:t>
            </w:r>
          </w:p>
        </w:tc>
        <w:tc>
          <w:tcPr>
            <w:tcW w:type="dxa" w:w="20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val="0"/>
                <w:sz w:val="17"/>
              </w:rPr>
              <w:t>Mobile devices should not host the production game server. Their limited battery, storage, background-process rules, and changing network connections make them unreliable for serving thousands of users. Android and iOS devices should act as clients that send secured requests to a centralized web service. There is no mobile server-license advantage because the actual hosting cost remains with the cloud or server platform. Development should focus on efficient APIs, small image transfers, secure sessions, and recovery from interrupted connections.</w:t>
            </w:r>
          </w:p>
        </w:tc>
      </w:tr>
      <w:tr>
        <w:tblPrEx>
          <w:shd w:val="clear" w:color="auto" w:fill="4f81bd"/>
        </w:tblPrEx>
        <w:trPr>
          <w:trHeight w:val="4131" w:hRule="atLeast"/>
          <w:tblHeader/>
        </w:trPr>
        <w:tc>
          <w:tcPr>
            <w:tcW w:type="dxa" w:w="15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sz w:val="18"/>
              </w:rPr>
              <w:t>Client Side</w:t>
            </w:r>
          </w:p>
        </w:tc>
        <w:tc>
          <w:tcPr>
            <w:tcW w:type="dxa" w:w="1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val="0"/>
                <w:sz w:val="17"/>
              </w:rPr>
              <w:t>Mac users can access the game through Safari, Chrome, or Firefox without a separate desktop application. Standards-based HTML, CSS, and JavaScript reduce development cost because the same client code can be shared across platforms. Testing is still needed for Safari/WebKit behavior, privacy settings, high-resolution displays, keyboard navigation, and browser storage. The main cost is access to Mac hardware or a browser-testing service, but the approach does not require a separate macOS development team.</w:t>
            </w:r>
          </w:p>
        </w:tc>
        <w:tc>
          <w:tcPr>
            <w:tcW w:type="dxa" w:w="1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val="0"/>
                <w:sz w:val="17"/>
              </w:rPr>
              <w:t>Linux clients can use modern browsers such as Chrome and Firefox. A responsive web interface avoids the need to build packages for individual Linux distributions. The team should test representative browsers, fonts, display scaling, WebSocket behavior, and accessibility, because Linux environments can vary more than managed desktop platforms. Supporting Linux adds some quality-assurance time, but using web standards and automated browser tests keeps the additional cost and specialized expertise relatively low.</w:t>
            </w:r>
          </w:p>
        </w:tc>
        <w:tc>
          <w:tcPr>
            <w:tcW w:type="dxa" w:w="1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val="0"/>
                <w:sz w:val="17"/>
              </w:rPr>
              <w:t>Windows is likely to represent a large portion of desktop players, so the application should be tested carefully in Edge, Chrome, and Firefox. The web design must work with different screen resolutions, display scaling, keyboard controls, browser security settings, and assistive technologies. A browser-based client avoids separate Windows installation and update work. The main impact is a larger testing matrix and more quality-assurance time, not a second codebase or an entirely separate development team.</w:t>
            </w:r>
          </w:p>
        </w:tc>
        <w:tc>
          <w:tcPr>
            <w:tcW w:type="dxa" w:w="20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val="0"/>
                <w:sz w:val="17"/>
              </w:rPr>
              <w:t>Android and iOS clients require the most interface testing. The site must use responsive HTML, support touch input, adapt to different screen sizes and orientations, and remain usable when the virtual keyboard is open. Developers should also test slower networks, temporary disconnections, battery usage, accessibility, and mobile Safari and Chrome differences. Emulators help, but real-device testing is still necessary. This increases time and testing cost, although a web-first design is still less expensive than maintaining separate native applications.</w:t>
            </w:r>
          </w:p>
        </w:tc>
      </w:tr>
      <w:tr>
        <w:tblPrEx>
          <w:shd w:val="clear" w:color="auto" w:fill="ced7e7"/>
        </w:tblPrEx>
        <w:trPr>
          <w:trHeight w:val="3611" w:hRule="atLeast"/>
        </w:trPr>
        <w:tc>
          <w:tcPr>
            <w:tcW w:type="dxa" w:w="15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sz w:val="18"/>
              </w:rPr>
              <w:t>Development Tools</w:t>
            </w:r>
          </w:p>
        </w:tc>
        <w:tc>
          <w:tcPr>
            <w:tcW w:type="dxa" w:w="19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val="0"/>
                <w:sz w:val="17"/>
              </w:rPr>
              <w:t>Developers can use the Java JDK, Visual Studio Code, Eclipse, IntelliJ IDEA, Maven, Git, Docker, and browser developer tools on macOS. Xcode and Safari tools are useful for checking iOS and WebKit behavior. Most of this toolchain is free, while some commercial IntelliJ editions and testing services are optional paid products. Mac hardware is the main platform cost. A Mac specialist is not required for the entire project, but the team needs access to one for dependable Safari and iOS testing.</w:t>
            </w:r>
          </w:p>
        </w:tc>
        <w:tc>
          <w:tcPr>
            <w:tcW w:type="dxa" w:w="1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val="0"/>
                <w:sz w:val="17"/>
              </w:rPr>
              <w:t>Linux supports the Java JDK, Maven, Git, Eclipse, Visual Studio Code, IntelliJ IDEA, containers, web servers, databases, and continuous-integration tools. Most options are free or open source, which keeps licensing costs low. The platform is especially useful because the development, testing, and production environments can closely match. The team will need at least some Linux, shell, cloud, container, and server-management expertise, but one cross-functional team can support the application rather than creating a separate Linux coding team.</w:t>
            </w:r>
          </w:p>
        </w:tc>
        <w:tc>
          <w:tcPr>
            <w:tcW w:type="dxa" w:w="1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val="0"/>
                <w:sz w:val="17"/>
              </w:rPr>
              <w:t>Windows supports the Java JDK, Maven, Git, Eclipse, Visual Studio Code, IntelliJ IDEA, PowerShell, Docker tools, and all major browsers. Most core tools are free, but Windows licenses, Windows Server deployment, and some commercial IDE editions may add cost. If Linux is selected for production, Windows developers must use containers, remote environments, or continuous integration to detect platform differences early. Separate teams are unnecessary, but the group should include someone comfortable with both Windows development and Linux deployment.</w:t>
            </w:r>
          </w:p>
        </w:tc>
        <w:tc>
          <w:tcPr>
            <w:tcW w:type="dxa" w:w="20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55"/>
              <w:left w:type="dxa" w:w="80"/>
              <w:bottom w:type="dxa" w:w="55"/>
              <w:right w:type="dxa" w:w="80"/>
              <w:start w:w="55" w:type="dxa"/>
              <w:end w:w="55" w:type="dxa"/>
            </w:tcMar>
            <w:vAlign w:val="top"/>
          </w:tcPr>
          <w:p>
            <w:pPr>
              <w:spacing w:after="0" w:before="0" w:line="240" w:lineRule="auto"/>
            </w:pPr>
            <w:r/>
            <w:r>
              <w:rPr>
                <w:rFonts w:ascii="Times New Roman" w:hAnsi="Times New Roman" w:eastAsia="Times New Roman"/>
                <w:b w:val="0"/>
                <w:sz w:val="17"/>
              </w:rPr>
              <w:t>Mobile web development uses HTML5, CSS, JavaScript, responsive-design tools, browser automation, Android Studio emulators, Xcode simulators, and physical-device testing. Android Studio is free, while Xcode requires Mac hardware; an Apple developer membership would matter only if the client later packages and distributes a native iOS application. The largest cost is device coverage and testing time. A separate native team is not needed for the responsive website, but mobile usability and accessibility expertise should be included.</w:t>
            </w:r>
          </w:p>
        </w:tc>
      </w:tr>
    </w:tbl>
    <w:p>
      <w:pPr>
        <w:pStyle w:val="Body"/>
      </w:pPr>
      <w:r>
        <w:rPr>
          <w:rStyle w:val="None"/>
          <w:rFonts w:ascii="Times New Roman" w:cs="Arial Unicode MS" w:hAnsi="Times New Roman" w:eastAsia="Times New Roman"/>
          <w:b w:val="0"/>
          <w:bCs w:val="0"/>
          <w:i w:val="0"/>
          <w:iCs w:val="0"/>
          <w:outline w:val="0"/>
          <w:color w:val="000000"/>
          <w:sz w:val="24"/>
          <w:u w:color="000000"/>
          <w14:textFill>
            <w14:solidFill>
              <w14:srgbClr w14:val="000000"/>
            </w14:solidFill>
          </w14:textFill>
        </w:rPr>
        <w:br w:type="page"/>
      </w:r>
    </w:p>
    <w:p>
      <w:pPr>
        <w:pStyle w:val="Heading 2"/>
        <w:suppressAutoHyphens w:val="1"/>
        <w:rPr>
          <w:rStyle w:val="Hyperlink.2"/>
        </w:rPr>
      </w:pPr>
      <w:r>
        <w:rPr>
          <w:rStyle w:val="Hyperlink.1"/>
          <w:rFonts w:ascii="Times New Roman" w:hAnsi="Times New Roman" w:eastAsia="Times New Roman"/>
          <w:color w:val="000000"/>
          <w:sz w:val="24"/>
          <w:rtl w:val="0"/>
          <w:lang w:val="en-US"/>
        </w:rPr>
        <w:t>Recommendations</w:t>
      </w:r>
    </w:p>
    <w:p>
      <w:pPr>
        <w:pStyle w:val="Body"/>
        <w:spacing w:after="180" w:line="240" w:lineRule="auto"/>
      </w:pPr>
      <w:r>
        <w:rPr>
          <w:rFonts w:ascii="Times New Roman" w:hAnsi="Times New Roman" w:eastAsia="Times New Roman"/>
          <w:color w:val="000000"/>
          <w:sz w:val="24"/>
        </w:rPr>
        <w:t>Based on the platform evaluation and the requirements of The Gaming Room, Linux should be used as the production server platform for Draw It or Lose It. The game should be delivered as a browser-based client supported by a layered, distributed server environment. This approach keeps the authoritative game state under server control while allowing players to connect from Windows, macOS, Linux, Android, and iOS without maintaining a separate native application for every operating system. The recommendations below explain how the operating platform, storage, memory, network, and security components should work together in production.</w:t>
      </w:r>
    </w:p>
    <w:p>
      <w:pPr>
        <w:pStyle w:val="Body"/>
        <w:keepNext/>
        <w:spacing w:before="120" w:after="60"/>
      </w:pPr>
      <w:r>
        <w:rPr>
          <w:rFonts w:ascii="Times New Roman" w:hAnsi="Times New Roman" w:eastAsia="Times New Roman"/>
          <w:b/>
          <w:color w:val="000000"/>
          <w:sz w:val="24"/>
        </w:rPr>
        <w:t>1. Operating Platform</w:t>
      </w:r>
    </w:p>
    <w:p>
      <w:pPr>
        <w:pStyle w:val="Body"/>
        <w:spacing w:after="120" w:line="240" w:lineRule="auto"/>
      </w:pPr>
      <w:r>
        <w:rPr>
          <w:rFonts w:ascii="Times New Roman" w:hAnsi="Times New Roman" w:eastAsia="Times New Roman"/>
          <w:color w:val="000000"/>
          <w:sz w:val="24"/>
        </w:rPr>
        <w:t>A current long-term-support Linux distribution is the best production server platform for Draw It or Lose It. Linux is widely used for web and cloud workloads because it is stable, efficient, highly configurable, well supported by automation and container tools, and available without a required community operating-system license fee. The Java service can run on the Java Virtual Machine (JVM) directly on Linux or inside an OCI-compatible container, which gives The Gaming Room flexibility to deploy on a virtual machine, a managed container service, or another cloud environment as the application grows.</w:t>
      </w:r>
    </w:p>
    <w:p>
      <w:pPr>
        <w:pStyle w:val="Body"/>
        <w:spacing w:after="120" w:line="240" w:lineRule="auto"/>
      </w:pPr>
      <w:r>
        <w:rPr>
          <w:rFonts w:ascii="Times New Roman" w:hAnsi="Times New Roman" w:eastAsia="Times New Roman"/>
          <w:color w:val="000000"/>
          <w:sz w:val="24"/>
        </w:rPr>
        <w:t>Using Linux on the server does not restrict the operating systems used by players. The client should remain standards based and run in modern web browsers, so Windows, macOS, Linux, Android, and iOS devices all communicate with the same server-side application. This is more maintainable than creating separate game logic for every platform because business rules, timers, scoring, authorization, and shared game state can be updated centrally. Client devices are responsible mainly for presentation and user input, while the Linux server remains the trusted source of truth.</w:t>
      </w:r>
    </w:p>
    <w:p>
      <w:pPr>
        <w:pStyle w:val="Body"/>
        <w:keepNext/>
        <w:spacing w:before="120" w:after="60"/>
      </w:pPr>
      <w:r>
        <w:rPr>
          <w:rFonts w:ascii="Times New Roman" w:hAnsi="Times New Roman" w:eastAsia="Times New Roman"/>
          <w:b/>
          <w:color w:val="000000"/>
          <w:sz w:val="24"/>
        </w:rPr>
        <w:t>2. Operating Systems Architectures</w:t>
      </w:r>
    </w:p>
    <w:p>
      <w:pPr>
        <w:pStyle w:val="Body"/>
        <w:spacing w:after="120" w:line="240" w:lineRule="auto"/>
      </w:pPr>
      <w:r>
        <w:rPr>
          <w:rFonts w:ascii="Times New Roman" w:hAnsi="Times New Roman" w:eastAsia="Times New Roman"/>
          <w:color w:val="000000"/>
          <w:sz w:val="24"/>
        </w:rPr>
        <w:t>Linux uses a modular monolithic kernel architecture. Core operating-system functions such as process scheduling, virtual memory, file systems, device management, security permissions, and the TCP/IP networking stack execute in kernel space, while the Java runtime, web server, database clients, and Draw It or Lose It application execute in user space. Applications request protected operating-system services through system calls rather than directly controlling hardware. This separation provides both performance and isolation: a game process can use CPU, memory, files, and network sockets without being allowed unrestricted access to the rest of the system.</w:t>
      </w:r>
    </w:p>
    <w:p>
      <w:pPr>
        <w:pStyle w:val="Body"/>
        <w:spacing w:after="120" w:line="240" w:lineRule="auto"/>
      </w:pPr>
      <w:r>
        <w:rPr>
          <w:rFonts w:ascii="Times New Roman" w:hAnsi="Times New Roman" w:eastAsia="Times New Roman"/>
          <w:color w:val="000000"/>
          <w:sz w:val="24"/>
        </w:rPr>
        <w:t>For Draw It or Lose It, the operating-system architecture should support a layered client-server application architecture. The presentation layer runs in the player's browser. Requests then reach a load balancer or reverse proxy on the server side, followed by one or more Java application instances that enforce game rules and authorization. A data layer provides persistent database and object-storage services. Linux can schedule multiple application processes and threads concurrently, allowing many active games and player requests to share server resources while the JVM provides a consistent runtime environment for the Java code.</w:t>
      </w:r>
    </w:p>
    <w:p>
      <w:pPr>
        <w:pStyle w:val="Body"/>
        <w:spacing w:after="120" w:line="240" w:lineRule="auto"/>
      </w:pPr>
      <w:r>
        <w:rPr>
          <w:rFonts w:ascii="Times New Roman" w:hAnsi="Times New Roman" w:eastAsia="Times New Roman"/>
          <w:color w:val="000000"/>
          <w:sz w:val="24"/>
        </w:rPr>
        <w:t>This architecture also supports horizontal scaling. A single-server prototype can maintain one GameService singleton in one JVM, but a production deployment should not assume that one in-memory Java object is globally unique across multiple servers. Each application instance can have its own local GameService process state while authoritative shared information is stored in the database or a distributed cache. This change preserves the original object-oriented design while adapting it to the realities of a distributed production system.</w:t>
      </w:r>
    </w:p>
    <w:p>
      <w:pPr>
        <w:pStyle w:val="Body"/>
        <w:keepNext/>
        <w:spacing w:before="120" w:after="60"/>
      </w:pPr>
      <w:r>
        <w:rPr>
          <w:rFonts w:ascii="Times New Roman" w:hAnsi="Times New Roman" w:eastAsia="Times New Roman"/>
          <w:b/>
          <w:color w:val="000000"/>
          <w:sz w:val="24"/>
        </w:rPr>
        <w:t>3. Storage Management</w:t>
      </w:r>
    </w:p>
    <w:p>
      <w:pPr>
        <w:pStyle w:val="Body"/>
        <w:spacing w:after="120" w:line="240" w:lineRule="auto"/>
      </w:pPr>
      <w:r>
        <w:rPr>
          <w:rFonts w:ascii="Times New Roman" w:hAnsi="Times New Roman" w:eastAsia="Times New Roman"/>
          <w:color w:val="000000"/>
          <w:sz w:val="24"/>
        </w:rPr>
        <w:t>PostgreSQL is recommended as the primary persistent storage system for structured game data. User accounts, game records, teams, players, roles, scores, configuration information, and game history have clear relationships and benefit from transactions, constraints, indexes, and reliable querying. Primary keys can enforce unique identifiers, while unique constraints can reinforce the application rules that game, team, and player names cannot be duplicated where uniqueness is required. Transactions are especially important when multiple users make nearly simultaneous requests because they help prevent partially completed or conflicting updates.</w:t>
      </w:r>
    </w:p>
    <w:p>
      <w:pPr>
        <w:pStyle w:val="Body"/>
        <w:spacing w:after="120" w:line="240" w:lineRule="auto"/>
      </w:pPr>
      <w:r>
        <w:rPr>
          <w:rFonts w:ascii="Times New Roman" w:hAnsi="Times New Roman" w:eastAsia="Times New Roman"/>
          <w:color w:val="000000"/>
          <w:sz w:val="24"/>
        </w:rPr>
        <w:t>Linux provides the underlying file-system services used by the operating system and application. A production server may use a mature Linux file system such as ext4 or XFS for system files, configuration, logs, temporary files, and database storage when the database is self-managed. Linux organizes persistent data into files and directories and tracks metadata such as ownership, permissions, size, and timestamps. The Virtual File System (VFS) layer gives applications a common interface to different supported file systems. File ownership and permissions should be configured so that the game service can access only the directories it actually needs.</w:t>
      </w:r>
    </w:p>
    <w:p>
      <w:pPr>
        <w:pStyle w:val="Body"/>
        <w:spacing w:after="120" w:line="240" w:lineRule="auto"/>
      </w:pPr>
      <w:r>
        <w:rPr>
          <w:rFonts w:ascii="Times New Roman" w:hAnsi="Times New Roman" w:eastAsia="Times New Roman"/>
          <w:color w:val="000000"/>
          <w:sz w:val="24"/>
        </w:rPr>
        <w:t>Large drawing images and other static assets should not be stored repeatedly inside application memory or mixed unnecessarily with relational records. Managed object storage is a better fit for image assets because it scales independently and can be integrated with caching or a content-delivery service. The database can store identifiers and metadata that reference those objects. Persistent storage should also include automated backups, database transaction logs or point-in-time recovery where available, retention policies, encryption at rest, and regularly tested restore procedures. This ensures that a server failure does not erase accounts, game history, or other authoritative state.</w:t>
      </w:r>
    </w:p>
    <w:p>
      <w:pPr>
        <w:pStyle w:val="Body"/>
        <w:keepNext/>
        <w:spacing w:before="120" w:after="60"/>
      </w:pPr>
      <w:r>
        <w:rPr>
          <w:rFonts w:ascii="Times New Roman" w:hAnsi="Times New Roman" w:eastAsia="Times New Roman"/>
          <w:b/>
          <w:color w:val="000000"/>
          <w:sz w:val="24"/>
        </w:rPr>
        <w:t>4. Memory Management</w:t>
      </w:r>
    </w:p>
    <w:p>
      <w:pPr>
        <w:pStyle w:val="Body"/>
        <w:spacing w:after="120" w:line="240" w:lineRule="auto"/>
      </w:pPr>
      <w:r>
        <w:rPr>
          <w:rFonts w:ascii="Times New Roman" w:hAnsi="Times New Roman" w:eastAsia="Times New Roman"/>
          <w:color w:val="000000"/>
          <w:sz w:val="24"/>
        </w:rPr>
        <w:t>Linux uses virtual memory so that each process receives its own protected virtual address space rather than working directly with physical RAM. Memory is divided into pages that the kernel maps to physical memory as needed. Demand paging allows pages to be loaded when they are required, and the page cache keeps frequently accessed file data in memory to reduce slower storage operations. Linux can also use swap space when physical memory becomes constrained, although a real-time game service should be sized and monitored to avoid heavy swapping because it can introduce noticeable latency.</w:t>
      </w:r>
    </w:p>
    <w:p>
      <w:pPr>
        <w:pStyle w:val="Body"/>
        <w:spacing w:after="120" w:line="240" w:lineRule="auto"/>
      </w:pPr>
      <w:r>
        <w:rPr>
          <w:rFonts w:ascii="Times New Roman" w:hAnsi="Times New Roman" w:eastAsia="Times New Roman"/>
          <w:color w:val="000000"/>
          <w:sz w:val="24"/>
        </w:rPr>
        <w:t>The Draw It or Lose It application adds another memory-management layer through the JVM. Java objects such as games, teams, players, request objects, and temporary collections are allocated primarily on the JVM heap, and Java garbage collection reclaims objects that are no longer reachable. JVM heap limits, thread counts, database connection pools, and caches should be bounded so that a surge in concurrent games cannot consume all available server memory. In a containerized deployment, Linux control groups can also place explicit memory limits on each application instance and prevent one process from exhausting the entire host.</w:t>
      </w:r>
    </w:p>
    <w:p>
      <w:pPr>
        <w:pStyle w:val="Body"/>
        <w:spacing w:after="120" w:line="240" w:lineRule="auto"/>
      </w:pPr>
      <w:r>
        <w:rPr>
          <w:rFonts w:ascii="Times New Roman" w:hAnsi="Times New Roman" w:eastAsia="Times New Roman"/>
          <w:color w:val="000000"/>
          <w:sz w:val="24"/>
        </w:rPr>
        <w:t>The current singleton pattern is useful for ensuring one GameService instance inside a single Java process, but it should not be treated as permanent shared storage. When the application scales to multiple Linux instances, shared game state should be written to PostgreSQL or, for short-lived high-speed state, to an appropriate distributed cache. Application servers should remain as stateless as practical so a player request can be handled by another healthy server if one instance fails. Monitoring heap usage, garbage-collection pauses, page faults, swap activity, and overall memory pressure will help the operations team determine when to tune memory settings or add additional instances.</w:t>
      </w:r>
    </w:p>
    <w:p>
      <w:pPr>
        <w:pStyle w:val="Body"/>
        <w:keepNext/>
        <w:spacing w:before="120" w:after="60"/>
      </w:pPr>
      <w:r>
        <w:rPr>
          <w:rFonts w:ascii="Times New Roman" w:hAnsi="Times New Roman" w:eastAsia="Times New Roman"/>
          <w:b/>
          <w:color w:val="000000"/>
          <w:sz w:val="24"/>
        </w:rPr>
        <w:t>5. Distributed Systems and Networks</w:t>
      </w:r>
    </w:p>
    <w:p>
      <w:pPr>
        <w:pStyle w:val="Body"/>
        <w:spacing w:after="120" w:line="240" w:lineRule="auto"/>
      </w:pPr>
      <w:r>
        <w:rPr>
          <w:rFonts w:ascii="Times New Roman" w:hAnsi="Times New Roman" w:eastAsia="Times New Roman"/>
          <w:color w:val="000000"/>
          <w:sz w:val="24"/>
        </w:rPr>
        <w:t>Draw It or Lose It should operate as a distributed client-server system connected through standard TCP/IP networking. Browser clients should use HTTPS for normal application requests, with REST-style APIs providing operations such as authentication, joining a game, creating a team, submitting a guess, or retrieving game information. WebSocket connections are appropriate for events that benefit from near-real-time delivery, including round timers, progressive drawing updates, score changes, and notifications that another team has guessed correctly. This combination allows the same network protocol design to support desktop and mobile browsers.</w:t>
      </w:r>
    </w:p>
    <w:p>
      <w:pPr>
        <w:pStyle w:val="Body"/>
        <w:spacing w:after="120" w:line="240" w:lineRule="auto"/>
      </w:pPr>
      <w:r>
        <w:rPr>
          <w:rFonts w:ascii="Times New Roman" w:hAnsi="Times New Roman" w:eastAsia="Times New Roman"/>
          <w:color w:val="000000"/>
          <w:sz w:val="24"/>
        </w:rPr>
        <w:t>On the server side, a load balancer should distribute requests across multiple Linux application instances. Those instances must use the same persistent database and, if needed, the same distributed cache so that a player receives consistent information regardless of which server handles the next request. Static drawing assets can be served from object storage or a content-delivery network instead of consuming application-server bandwidth. DNS resolves the service name, TLS protects the connection, the load balancer directs traffic, the application processes the request, and the database or storage layer supplies shared data. Each of these components is a dependency, so the design must account for partial failures rather than assuming the entire system is either fully available or fully offline.</w:t>
      </w:r>
    </w:p>
    <w:p>
      <w:pPr>
        <w:pStyle w:val="Body"/>
        <w:spacing w:after="120" w:line="240" w:lineRule="auto"/>
      </w:pPr>
      <w:r>
        <w:rPr>
          <w:rFonts w:ascii="Times New Roman" w:hAnsi="Times New Roman" w:eastAsia="Times New Roman"/>
          <w:color w:val="000000"/>
          <w:sz w:val="24"/>
        </w:rPr>
        <w:t>Timeouts, health checks, retry limits, and reconnection logic should be built into the distributed design. If an application instance stops responding, the load balancer should remove it from service and route new requests to healthy instances. Retries should use limits and backoff so an outage does not create a larger traffic spike. Operations that may be retried should be designed to avoid accidental duplicate actions. If a player briefly loses connectivity, the browser should reconnect and retrieve the current authoritative game state instead of trusting stale local information. Database replication or managed failover, regular backups, centralized logging, and monitoring further reduce the impact of infrastructure failures and make problems easier to diagnose.</w:t>
      </w:r>
    </w:p>
    <w:p>
      <w:pPr>
        <w:pStyle w:val="Body"/>
        <w:spacing w:after="120" w:line="240" w:lineRule="auto"/>
      </w:pPr>
      <w:r>
        <w:rPr>
          <w:rFonts w:ascii="Times New Roman" w:hAnsi="Times New Roman" w:eastAsia="Times New Roman"/>
          <w:color w:val="000000"/>
          <w:sz w:val="24"/>
        </w:rPr>
        <w:t>For network exposure, only the services that must be public should be reachable from the internet. Player traffic can enter through HTTPS on port 443, while application-to-database traffic remains on private network paths protected by firewall or security-group rules. This structure supports future growth because more application instances can be added behind the same public endpoint without changing the client software.</w:t>
      </w:r>
    </w:p>
    <w:p>
      <w:pPr>
        <w:pStyle w:val="Body"/>
        <w:keepNext/>
        <w:spacing w:before="120" w:after="60"/>
      </w:pPr>
      <w:r>
        <w:rPr>
          <w:rFonts w:ascii="Times New Roman" w:hAnsi="Times New Roman" w:eastAsia="Times New Roman"/>
          <w:b/>
          <w:color w:val="000000"/>
          <w:sz w:val="24"/>
        </w:rPr>
        <w:t>6. Security</w:t>
      </w:r>
    </w:p>
    <w:p>
      <w:pPr>
        <w:pStyle w:val="Body"/>
        <w:spacing w:after="120" w:line="240" w:lineRule="auto"/>
      </w:pPr>
      <w:r>
        <w:rPr>
          <w:rFonts w:ascii="Times New Roman" w:hAnsi="Times New Roman" w:eastAsia="Times New Roman"/>
          <w:color w:val="000000"/>
          <w:sz w:val="24"/>
        </w:rPr>
        <w:t>Security should be implemented as defense in depth across the Linux host, network, application, and data layers. The Linux application should run under a dedicated non-root service account with only the file and process permissions it needs. Host firewalls or cloud security groups should restrict inbound and outbound traffic, and optional controls such as SELinux or AppArmor can further limit what a compromised process is allowed to access. Operating-system and Java dependencies should be patched regularly, unnecessary services should be disabled, and administrative access should be limited and logged.</w:t>
      </w:r>
    </w:p>
    <w:p>
      <w:pPr>
        <w:pStyle w:val="Body"/>
        <w:spacing w:after="120" w:line="240" w:lineRule="auto"/>
      </w:pPr>
      <w:r>
        <w:rPr>
          <w:rFonts w:ascii="Times New Roman" w:hAnsi="Times New Roman" w:eastAsia="Times New Roman"/>
          <w:color w:val="000000"/>
          <w:sz w:val="24"/>
        </w:rPr>
        <w:t>All player communication should use HTTPS with current TLS configurations so credentials, guesses, session information, and game data are encrypted in transit. Passwords should never be stored in plain text; they should be processed with a modern adaptive password-hashing algorithm such as Argon2id or bcrypt with unique salts. Authentication sessions or tokens should expire appropriately, and browser cookies used for sessions should use Secure and HttpOnly protections, with SameSite settings where appropriate. Authorization must be enforced on the server for every protected action rather than relying on buttons or screens being hidden on the client.</w:t>
      </w:r>
    </w:p>
    <w:p>
      <w:pPr>
        <w:pStyle w:val="Body"/>
        <w:spacing w:after="120" w:line="240" w:lineRule="auto"/>
      </w:pPr>
      <w:r>
        <w:rPr>
          <w:rFonts w:ascii="Times New Roman" w:hAnsi="Times New Roman" w:eastAsia="Times New Roman"/>
          <w:color w:val="000000"/>
          <w:sz w:val="24"/>
        </w:rPr>
        <w:t>Application-level protections should include strict input validation, parameterized or prepared database statements, output encoding, request-size limits, and rate limiting for sensitive or abuse-prone endpoints. These controls reduce risks such as injection attacks, cross-site scripting, malformed requests, and automated login attempts. User roles should follow least privilege so normal players cannot reach administrative functions. Secrets such as database passwords, API keys, and encryption keys should be kept out of source code and stored in a protected secrets-management mechanism.</w:t>
      </w:r>
    </w:p>
    <w:p>
      <w:pPr>
        <w:pStyle w:val="Body"/>
        <w:spacing w:after="0" w:line="240" w:lineRule="auto"/>
      </w:pPr>
      <w:r>
        <w:rPr>
          <w:rFonts w:ascii="Times New Roman" w:hAnsi="Times New Roman" w:eastAsia="Times New Roman"/>
          <w:color w:val="000000"/>
          <w:sz w:val="24"/>
        </w:rPr>
        <w:t>Finally, sensitive information should be encrypted at rest when supported by the database and storage provider, and logs should avoid recording passwords, tokens, or unnecessary personal information. Audit logging should record important security and administrative events, while backups and restore procedures provide protection against data loss or ransomware. Applying the same server-side authentication and authorization rules to every browser platform gives The Gaming Room a consistent security boundary even though users connect from many different operating systems and devices.</w:t>
      </w:r>
    </w:p>
    <w:sectPr>
      <w:headerReference w:type="default" r:id="rId6"/>
      <w:headerReference w:type="first" r:id="rId7"/>
      <w:footerReference w:type="default" r:id="rId8"/>
      <w:footerReference w:type="first" r:id="rId9"/>
      <w:pgSz w:w="12240" w:h="15840" w:orient="portrait"/>
      <w:pgMar w:top="1440" w:right="1440" w:bottom="1440" w:left="1440" w:header="720" w:footer="720"/>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680"/>
        <w:tab w:val="right" w:pos="9340"/>
      </w:tabs>
      <w:jc w:val="center"/>
    </w:pPr>
    <w:r>
      <w:rPr>
        <w:outline w:val="0"/>
        <w:color w:val="000000"/>
        <w:u w:color="000000"/>
        <w:rtl w:val="0"/>
        <w14:textFill>
          <w14:solidFill>
            <w14:srgbClr w14:val="000000"/>
          </w14:solidFill>
        </w14:textFill>
      </w:rPr>
      <w:fldChar w:fldCharType="begin" w:fldLock="0"/>
    </w:r>
    <w:r>
      <w:rPr>
        <w:outline w:val="0"/>
        <w:color w:val="000000"/>
        <w:u w:color="000000"/>
        <w:rtl w:val="0"/>
        <w14:textFill>
          <w14:solidFill>
            <w14:srgbClr w14:val="000000"/>
          </w14:solidFill>
        </w14:textFill>
      </w:rPr>
      <w:instrText xml:space="preserve"> PAGE </w:instrText>
    </w:r>
    <w:r>
      <w:rPr>
        <w:outline w:val="0"/>
        <w:color w:val="000000"/>
        <w:u w:color="000000"/>
        <w:rtl w:val="0"/>
        <w14:textFill>
          <w14:solidFill>
            <w14:srgbClr w14:val="000000"/>
          </w14:solidFill>
        </w14:textFill>
      </w:rPr>
      <w:fldChar w:fldCharType="separate" w:fldLock="0"/>
    </w:r>
    <w:r>
      <w:rPr>
        <w:outline w:val="0"/>
        <w:color w:val="000000"/>
        <w:u w:color="000000"/>
        <w:rtl w:val="0"/>
        <w14:textFill>
          <w14:solidFill>
            <w14:srgbClr w14:val="000000"/>
          </w14:solidFill>
        </w14:textFill>
      </w:rPr>
    </w:r>
    <w:r>
      <w:rPr>
        <w:outline w:val="0"/>
        <w:color w:val="000000"/>
        <w:u w:color="000000"/>
        <w:rtl w:val="0"/>
        <w14:textFill>
          <w14:solidFill>
            <w14:srgbClr w14:val="000000"/>
          </w14:solidFill>
        </w14:textFill>
      </w:rPr>
      <w:fldChar w:fldCharType="end" w:fldLock="0"/>
    </w:r>
    <w:r>
      <w:rPr>
        <w:outline w:val="0"/>
        <w:color w:val="000000"/>
        <w:u w:color="000000"/>
        <w14:textFill>
          <w14:solidFill>
            <w14:srgbClr w14:val="000000"/>
          </w14:solidFill>
        </w14:textFill>
      </w:r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rFonts w:ascii="Times New Roman" w:hAnsi="Times New Roman" w:eastAsia="Times New Roman"/>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Times New Roman"/>
      <w:b w:val="0"/>
      <w:bCs w:val="0"/>
      <w:i w:val="0"/>
      <w:iCs w:val="0"/>
      <w:caps w:val="0"/>
      <w:smallCaps w:val="0"/>
      <w:strike w:val="0"/>
      <w:dstrike w:val="0"/>
      <w:outline w:val="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0"/>
      <w:bidi w:val="0"/>
      <w:spacing w:before="0" w:after="0" w:line="240" w:lineRule="auto"/>
      <w:ind w:left="0" w:right="0" w:firstLine="0"/>
      <w:jc w:val="center"/>
      <w:outlineLvl w:val="0"/>
    </w:pPr>
    <w:rPr>
      <w:rFonts w:ascii="Times New Roman" w:cs="Arial Unicode MS" w:hAnsi="Times New Roman" w:eastAsia="Times New Roman"/>
      <w:b w:val="0"/>
      <w:bCs w:val="0"/>
      <w:i w:val="0"/>
      <w:iCs w:val="0"/>
      <w:caps w:val="0"/>
      <w:smallCaps w:val="0"/>
      <w:strike w:val="0"/>
      <w:dstrike w:val="0"/>
      <w:outline w:val="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Times New Roman"/>
      <w:b w:val="1"/>
      <w:bCs w:val="1"/>
      <w:i w:val="0"/>
      <w:iCs w:val="0"/>
      <w:caps w:val="0"/>
      <w:smallCaps w:val="0"/>
      <w:strike w:val="0"/>
      <w:dstrike w:val="0"/>
      <w:outline w:val="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rFonts w:ascii="Calibri" w:cs="Calibri" w:hAnsi="Calibri" w:eastAsia="Calibri"/>
      <w:b w:val="1"/>
      <w:bCs w:val="1"/>
    </w:rPr>
  </w:style>
  <w:style w:type="paragraph" w:styleId="toc 1">
    <w:name w:val="toc 1"/>
    <w:next w:val="Body"/>
    <w:pPr>
      <w:keepNext w:val="0"/>
      <w:keepLines w:val="0"/>
      <w:pageBreakBefore w:val="0"/>
      <w:widowControl w:val="1"/>
      <w:shd w:val="clear" w:color="auto" w:fill="auto"/>
      <w:tabs>
        <w:tab w:val="right" w:pos="9350"/>
      </w:tabs>
      <w:suppressAutoHyphens w:val="0"/>
      <w:bidi w:val="0"/>
      <w:spacing w:before="0" w:after="10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oc 2">
    <w:name w:val="toc 2"/>
    <w:next w:val="Body"/>
    <w:pPr>
      <w:keepNext w:val="0"/>
      <w:keepLines w:val="0"/>
      <w:pageBreakBefore w:val="0"/>
      <w:widowControl w:val="1"/>
      <w:shd w:val="clear" w:color="auto" w:fill="auto"/>
      <w:suppressAutoHyphens w:val="0"/>
      <w:bidi w:val="0"/>
      <w:spacing w:before="0" w:after="100" w:line="240" w:lineRule="auto"/>
      <w:ind w:left="22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1">
    <w:name w:val="Hyperlink.1"/>
    <w:basedOn w:val="None"/>
    <w:next w:val="Hyperlink.1"/>
    <w:rPr>
      <w:rFonts w:ascii="Calibri" w:cs="Calibri" w:hAnsi="Calibri" w:eastAsia="Calibri"/>
      <w:outline w:val="0"/>
      <w:color w:val="000000"/>
      <w:u w:val="single" w:color="000000"/>
      <w14:textFill>
        <w14:solidFill>
          <w14:srgbClr w14:val="000000"/>
        </w14:solidFill>
      </w14:textFill>
    </w:rPr>
  </w:style>
  <w:style w:type="character" w:styleId="Hyperlink.2">
    <w:name w:val="Hyperlink.2"/>
    <w:basedOn w:val="None"/>
    <w:next w:val="Hyperlink.2"/>
    <w:rPr>
      <w:rFonts w:ascii="Calibri" w:cs="Calibri" w:hAnsi="Calibri" w:eastAsia="Calibri"/>
      <w:u w:val="single"/>
    </w:rPr>
  </w:style>
  <w:style w:type="paragraph" w:styleId="List">
    <w:name w:val="List"/>
    <w:next w:val="List"/>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Draw It or Lose It - CS 230 Project Two Software Design</dc:title>
  <dc:subject>CS 230 Project Two platform evaluation and recommendations</dc:subject>
  <dc:creator>Eddie Loya</dc:creator>
  <dc:description>Version 2.0 completed for Project Two.</dc:description>
</cp:coreProperties>
</file>