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eastAsia="宋体" w:cs="宋体"/>
          <w:b/>
          <w:bCs/>
          <w:kern w:val="0"/>
          <w:sz w:val="28"/>
          <w:szCs w:val="28"/>
          <w:shd w:val="clear" w:color="auto" w:fill="FFFFFF"/>
          <w:lang w:eastAsia="zh-Hans" w:bidi="ar"/>
        </w:rPr>
      </w:pPr>
      <w:bookmarkStart w:id="0" w:name="_GoBack"/>
      <w:r>
        <w:rPr>
          <w:rFonts w:hint="eastAsia" w:ascii="宋体" w:hAnsi="宋体" w:eastAsia="宋体" w:cs="宋体"/>
          <w:b/>
          <w:bCs/>
          <w:kern w:val="0"/>
          <w:sz w:val="28"/>
          <w:szCs w:val="28"/>
          <w:shd w:val="clear" w:color="auto" w:fill="FFFFFF"/>
          <w:lang w:eastAsia="zh-Hans" w:bidi="ar"/>
        </w:rPr>
        <w:t>How to send and receive money with Block Saver</w:t>
      </w:r>
      <w:bookmarkEnd w:id="0"/>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Transfer and collection is the most basic function of Block Saver. Through the cross-chain bridge of Hash Ahead, we have realized the function of transferring and trading various encrypted assets.</w:t>
      </w:r>
    </w:p>
    <w:p>
      <w:pPr>
        <w:widowControl/>
        <w:jc w:val="left"/>
        <w:rPr>
          <w:rFonts w:hint="eastAsia" w:ascii="宋体" w:hAnsi="宋体" w:eastAsia="宋体" w:cs="宋体"/>
          <w:kern w:val="0"/>
          <w:szCs w:val="21"/>
          <w:shd w:val="clear" w:color="auto" w:fill="FFFFFF"/>
          <w:lang w:eastAsia="zh-Hans" w:bidi="ar"/>
        </w:rPr>
      </w:pPr>
    </w:p>
    <w:p>
      <w:pPr>
        <w:widowControl/>
        <w:numPr>
          <w:ilvl w:val="0"/>
          <w:numId w:val="0"/>
        </w:numPr>
        <w:jc w:val="left"/>
        <w:rPr>
          <w:rFonts w:hint="eastAsia" w:ascii="宋体" w:hAnsi="宋体" w:eastAsia="宋体" w:cs="宋体"/>
          <w:b/>
          <w:bCs/>
          <w:kern w:val="0"/>
          <w:sz w:val="24"/>
          <w:shd w:val="clear" w:color="auto" w:fill="FFFFFF"/>
          <w:lang w:eastAsia="zh-Hans" w:bidi="ar"/>
        </w:rPr>
      </w:pPr>
      <w:r>
        <w:rPr>
          <w:rFonts w:hint="eastAsia" w:ascii="宋体" w:hAnsi="宋体" w:eastAsia="宋体" w:cs="宋体"/>
          <w:b/>
          <w:bCs/>
          <w:kern w:val="0"/>
          <w:sz w:val="24"/>
          <w:shd w:val="clear" w:color="auto" w:fill="FFFFFF"/>
          <w:lang w:eastAsia="zh-Hans" w:bidi="ar"/>
        </w:rPr>
        <w:t>Transfer</w:t>
      </w:r>
    </w:p>
    <w:p>
      <w:pPr>
        <w:widowControl/>
        <w:numPr>
          <w:ilvl w:val="0"/>
          <w:numId w:val="0"/>
        </w:numPr>
        <w:jc w:val="left"/>
        <w:rPr>
          <w:rFonts w:hint="default" w:ascii="宋体" w:hAnsi="宋体" w:eastAsia="宋体" w:cs="宋体"/>
          <w:b w:val="0"/>
          <w:bCs w:val="0"/>
          <w:kern w:val="0"/>
          <w:sz w:val="21"/>
          <w:szCs w:val="21"/>
          <w:shd w:val="clear" w:color="auto" w:fill="FFFFFF"/>
          <w:lang w:eastAsia="zh-Hans" w:bidi="ar"/>
        </w:rPr>
      </w:pPr>
      <w:r>
        <w:rPr>
          <w:rFonts w:hint="default" w:ascii="宋体" w:hAnsi="宋体" w:eastAsia="宋体" w:cs="宋体"/>
          <w:b w:val="0"/>
          <w:bCs w:val="0"/>
          <w:kern w:val="0"/>
          <w:sz w:val="21"/>
          <w:szCs w:val="21"/>
          <w:shd w:val="clear" w:color="auto" w:fill="FFFFFF"/>
          <w:lang w:eastAsia="zh-Hans" w:bidi="ar"/>
        </w:rPr>
        <w:t>1</w:t>
      </w:r>
      <w:r>
        <w:rPr>
          <w:rFonts w:hint="eastAsia" w:ascii="宋体" w:hAnsi="宋体" w:eastAsia="宋体" w:cs="宋体"/>
          <w:b w:val="0"/>
          <w:bCs w:val="0"/>
          <w:kern w:val="0"/>
          <w:sz w:val="21"/>
          <w:szCs w:val="21"/>
          <w:shd w:val="clear" w:color="auto" w:fill="FFFFFF"/>
          <w:lang w:val="en-US" w:eastAsia="zh-Hans" w:bidi="ar"/>
        </w:rPr>
        <w:t>.</w:t>
      </w:r>
      <w:r>
        <w:rPr>
          <w:rFonts w:hint="default" w:ascii="宋体" w:hAnsi="宋体" w:eastAsia="宋体" w:cs="宋体"/>
          <w:b w:val="0"/>
          <w:bCs w:val="0"/>
          <w:kern w:val="0"/>
          <w:sz w:val="21"/>
          <w:szCs w:val="21"/>
          <w:shd w:val="clear" w:color="auto" w:fill="FFFFFF"/>
          <w:lang w:eastAsia="zh-Hans" w:bidi="ar"/>
        </w:rPr>
        <w:t xml:space="preserve"> Open Block Saver, click [Wallet] to enter the wallet interface</w:t>
      </w:r>
    </w:p>
    <w:p>
      <w:pPr>
        <w:widowControl/>
        <w:numPr>
          <w:ilvl w:val="0"/>
          <w:numId w:val="0"/>
        </w:numPr>
        <w:jc w:val="left"/>
        <w:rPr>
          <w:rFonts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2. Click [HAH] to enter the HAH asset interface (</w:t>
      </w:r>
      <w:r>
        <w:rPr>
          <w:rFonts w:hint="eastAsia" w:ascii="宋体" w:hAnsi="宋体" w:eastAsia="宋体" w:cs="宋体"/>
          <w:kern w:val="0"/>
          <w:szCs w:val="21"/>
          <w:shd w:val="clear" w:color="auto" w:fill="FFFFFF"/>
          <w:lang w:val="en-US" w:eastAsia="zh-Hans" w:bidi="ar"/>
        </w:rPr>
        <w:t>Y</w:t>
      </w:r>
      <w:r>
        <w:rPr>
          <w:rFonts w:hint="eastAsia" w:ascii="宋体" w:hAnsi="宋体" w:eastAsia="宋体" w:cs="宋体"/>
          <w:kern w:val="0"/>
          <w:szCs w:val="21"/>
          <w:shd w:val="clear" w:color="auto" w:fill="FFFFFF"/>
          <w:lang w:eastAsia="zh-Hans" w:bidi="ar"/>
        </w:rPr>
        <w:t>ou can choose according to the required encrypted assets, here we use HAH as the introduction operation)</w:t>
      </w:r>
    </w:p>
    <w:p>
      <w:pPr>
        <w:widowControl/>
        <w:numPr>
          <w:ilvl w:val="0"/>
          <w:numId w:val="0"/>
        </w:numPr>
        <w:jc w:val="left"/>
        <w:rPr>
          <w:rFonts w:hint="eastAsia" w:ascii="宋体" w:hAnsi="宋体" w:eastAsia="宋体" w:cs="宋体"/>
          <w:kern w:val="0"/>
          <w:szCs w:val="21"/>
          <w:shd w:val="clear" w:color="auto" w:fill="FFFFFF"/>
          <w:lang w:eastAsia="zh-Hans" w:bidi="ar"/>
        </w:rPr>
      </w:pPr>
      <w:r>
        <w:rPr>
          <w:rFonts w:hint="default" w:ascii="宋体" w:hAnsi="宋体" w:eastAsia="宋体" w:cs="宋体"/>
          <w:kern w:val="0"/>
          <w:szCs w:val="21"/>
          <w:shd w:val="clear" w:color="auto" w:fill="FFFFFF"/>
          <w:lang w:eastAsia="zh-Hans" w:bidi="ar"/>
        </w:rPr>
        <w:t>3</w:t>
      </w:r>
      <w:r>
        <w:rPr>
          <w:rFonts w:hint="eastAsia" w:ascii="宋体" w:hAnsi="宋体" w:eastAsia="宋体" w:cs="宋体"/>
          <w:kern w:val="0"/>
          <w:szCs w:val="21"/>
          <w:shd w:val="clear" w:color="auto" w:fill="FFFFFF"/>
          <w:lang w:eastAsia="zh-Hans" w:bidi="ar"/>
        </w:rPr>
        <w:t>. Click [Withdrawal] to enter the transfer interface</w:t>
      </w:r>
    </w:p>
    <w:p>
      <w:pPr>
        <w:widowControl/>
        <w:numPr>
          <w:ilvl w:val="0"/>
          <w:numId w:val="0"/>
        </w:numPr>
        <w:jc w:val="left"/>
        <w:rPr>
          <w:rFonts w:ascii="宋体" w:hAnsi="宋体" w:eastAsia="宋体" w:cs="宋体"/>
          <w:kern w:val="0"/>
          <w:szCs w:val="21"/>
          <w:shd w:val="clear" w:color="auto" w:fill="FFFFFF"/>
          <w:lang w:eastAsia="zh-Hans" w:bidi="ar"/>
        </w:rPr>
      </w:pPr>
      <w:r>
        <w:rPr>
          <w:rFonts w:hint="default" w:ascii="宋体" w:hAnsi="宋体" w:eastAsia="宋体" w:cs="宋体"/>
          <w:kern w:val="0"/>
          <w:szCs w:val="21"/>
          <w:shd w:val="clear" w:color="auto" w:fill="FFFFFF"/>
          <w:lang w:eastAsia="zh-Hans" w:bidi="ar"/>
        </w:rPr>
        <w:t>4</w:t>
      </w:r>
      <w:r>
        <w:rPr>
          <w:rFonts w:hint="eastAsia" w:ascii="宋体" w:hAnsi="宋体" w:eastAsia="宋体" w:cs="宋体"/>
          <w:kern w:val="0"/>
          <w:szCs w:val="21"/>
          <w:shd w:val="clear" w:color="auto" w:fill="FFFFFF"/>
          <w:lang w:val="en-US" w:eastAsia="zh-Hans" w:bidi="ar"/>
        </w:rPr>
        <w:t>.</w:t>
      </w:r>
      <w:r>
        <w:rPr>
          <w:rFonts w:hint="default" w:ascii="宋体" w:hAnsi="宋体" w:eastAsia="宋体" w:cs="宋体"/>
          <w:kern w:val="0"/>
          <w:szCs w:val="21"/>
          <w:shd w:val="clear" w:color="auto" w:fill="FFFFFF"/>
          <w:lang w:eastAsia="zh-Hans" w:bidi="ar"/>
        </w:rPr>
        <w:t xml:space="preserve"> </w:t>
      </w:r>
      <w:r>
        <w:rPr>
          <w:rFonts w:hint="eastAsia" w:ascii="宋体" w:hAnsi="宋体" w:eastAsia="宋体" w:cs="宋体"/>
          <w:kern w:val="0"/>
          <w:szCs w:val="21"/>
          <w:shd w:val="clear" w:color="auto" w:fill="FFFFFF"/>
          <w:lang w:eastAsia="zh-Hans" w:bidi="ar"/>
        </w:rPr>
        <w:t>Enter the wallet address of the other party and the amount of HAH to be transferred according to the prompts and click [Transfer]</w:t>
      </w:r>
    </w:p>
    <w:p>
      <w:pPr>
        <w:widowControl/>
        <w:jc w:val="left"/>
        <w:rPr>
          <w:rFonts w:ascii="宋体" w:hAnsi="宋体" w:eastAsia="宋体" w:cs="宋体"/>
          <w:kern w:val="0"/>
          <w:szCs w:val="21"/>
          <w:shd w:val="clear" w:color="auto" w:fill="FFFFFF"/>
          <w:lang w:eastAsia="zh-Hans" w:bidi="ar"/>
        </w:rPr>
      </w:pPr>
      <w:r>
        <w:rPr>
          <w:rFonts w:hint="default" w:ascii="宋体" w:hAnsi="宋体" w:eastAsia="宋体" w:cs="宋体"/>
          <w:kern w:val="0"/>
          <w:szCs w:val="21"/>
          <w:shd w:val="clear" w:color="auto" w:fill="FFFFFF"/>
          <w:lang w:eastAsia="zh-Hans" w:bidi="ar"/>
        </w:rPr>
        <w:t>5</w:t>
      </w:r>
      <w:r>
        <w:rPr>
          <w:rFonts w:hint="eastAsia" w:ascii="宋体" w:hAnsi="宋体" w:eastAsia="宋体" w:cs="宋体"/>
          <w:kern w:val="0"/>
          <w:szCs w:val="21"/>
          <w:shd w:val="clear" w:color="auto" w:fill="FFFFFF"/>
          <w:lang w:val="en-US" w:eastAsia="zh-Hans" w:bidi="ar"/>
        </w:rPr>
        <w:t>.</w:t>
      </w:r>
      <w:r>
        <w:rPr>
          <w:rFonts w:hint="default" w:ascii="宋体" w:hAnsi="宋体" w:eastAsia="宋体" w:cs="宋体"/>
          <w:kern w:val="0"/>
          <w:szCs w:val="21"/>
          <w:shd w:val="clear" w:color="auto" w:fill="FFFFFF"/>
          <w:lang w:eastAsia="zh-Hans" w:bidi="ar"/>
        </w:rPr>
        <w:t xml:space="preserve"> </w:t>
      </w:r>
      <w:r>
        <w:rPr>
          <w:rFonts w:hint="eastAsia" w:ascii="宋体" w:hAnsi="宋体" w:eastAsia="宋体" w:cs="宋体"/>
          <w:kern w:val="0"/>
          <w:szCs w:val="21"/>
          <w:shd w:val="clear" w:color="auto" w:fill="FFFFFF"/>
          <w:lang w:eastAsia="zh-Hans" w:bidi="ar"/>
        </w:rPr>
        <w:t>After the transfer is successful, you can view the data information of the transaction through the HAH asset interface, or query the detailed records of the transaction on the HAH browser through TXID.</w:t>
      </w:r>
    </w:p>
    <w:p>
      <w:pPr>
        <w:widowControl/>
        <w:jc w:val="left"/>
        <w:rPr>
          <w:rFonts w:hint="eastAsia" w:ascii="宋体" w:hAnsi="宋体" w:eastAsia="宋体" w:cs="宋体"/>
          <w:color w:val="FF0000"/>
          <w:kern w:val="0"/>
          <w:szCs w:val="21"/>
          <w:shd w:val="clear" w:color="auto" w:fill="FFFFFF"/>
          <w:lang w:eastAsia="zh-Hans" w:bidi="ar"/>
        </w:rPr>
      </w:pPr>
    </w:p>
    <w:p>
      <w:pPr>
        <w:widowControl/>
        <w:jc w:val="left"/>
        <w:rPr>
          <w:rFonts w:hint="eastAsia" w:ascii="宋体" w:hAnsi="宋体" w:eastAsia="宋体" w:cs="宋体"/>
          <w:color w:val="FF0000"/>
          <w:kern w:val="0"/>
          <w:szCs w:val="21"/>
          <w:shd w:val="clear" w:color="auto" w:fill="FFFFFF"/>
          <w:lang w:eastAsia="zh-Hans" w:bidi="ar"/>
        </w:rPr>
      </w:pPr>
      <w:r>
        <w:rPr>
          <w:rFonts w:hint="eastAsia" w:ascii="宋体" w:hAnsi="宋体" w:eastAsia="宋体" w:cs="宋体"/>
          <w:color w:val="FF0000"/>
          <w:kern w:val="0"/>
          <w:szCs w:val="21"/>
          <w:shd w:val="clear" w:color="auto" w:fill="FFFFFF"/>
          <w:lang w:eastAsia="zh-Hans" w:bidi="ar"/>
        </w:rPr>
        <w:t>If the transaction on the chain is congested and the transaction cannot be completed immediately, the transaction record will not be opened temporarily.</w:t>
      </w:r>
    </w:p>
    <w:p>
      <w:pPr>
        <w:widowControl/>
        <w:jc w:val="left"/>
        <w:rPr>
          <w:rFonts w:hint="eastAsia" w:ascii="宋体" w:hAnsi="宋体" w:eastAsia="宋体" w:cs="宋体"/>
          <w:color w:val="FF0000"/>
          <w:kern w:val="0"/>
          <w:szCs w:val="21"/>
          <w:shd w:val="clear" w:color="auto" w:fill="FFFFFF"/>
          <w:lang w:eastAsia="zh-Hans" w:bidi="ar"/>
        </w:rPr>
      </w:pPr>
    </w:p>
    <w:p>
      <w:pPr>
        <w:widowControl/>
        <w:jc w:val="left"/>
        <w:rPr>
          <w:rFonts w:hint="eastAsia" w:ascii="宋体" w:hAnsi="宋体" w:eastAsia="宋体" w:cs="宋体"/>
          <w:b/>
          <w:bCs/>
          <w:kern w:val="0"/>
          <w:sz w:val="24"/>
          <w:shd w:val="clear" w:color="auto" w:fill="FFFFFF"/>
          <w:lang w:eastAsia="zh-Hans" w:bidi="ar"/>
        </w:rPr>
      </w:pPr>
      <w:r>
        <w:rPr>
          <w:rFonts w:hint="eastAsia" w:ascii="宋体" w:hAnsi="宋体" w:eastAsia="宋体" w:cs="宋体"/>
          <w:b/>
          <w:bCs/>
          <w:kern w:val="0"/>
          <w:sz w:val="24"/>
          <w:shd w:val="clear" w:color="auto" w:fill="FFFFFF"/>
          <w:lang w:eastAsia="zh-Hans" w:bidi="ar"/>
        </w:rPr>
        <w:t>Collection</w:t>
      </w:r>
    </w:p>
    <w:p>
      <w:pPr>
        <w:widowControl/>
        <w:numPr>
          <w:ilvl w:val="0"/>
          <w:numId w:val="2"/>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Open Block Saver, click [Wallet] to enter the wallet interface</w:t>
      </w: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2.</w:t>
      </w:r>
      <w:r>
        <w:rPr>
          <w:rFonts w:hint="default" w:ascii="宋体" w:hAnsi="宋体" w:eastAsia="宋体" w:cs="宋体"/>
          <w:kern w:val="0"/>
          <w:szCs w:val="21"/>
          <w:shd w:val="clear" w:color="auto" w:fill="FFFFFF"/>
          <w:lang w:eastAsia="zh-Hans" w:bidi="ar"/>
        </w:rPr>
        <w:t xml:space="preserve"> </w:t>
      </w:r>
      <w:r>
        <w:rPr>
          <w:rFonts w:hint="eastAsia" w:ascii="宋体" w:hAnsi="宋体" w:eastAsia="宋体" w:cs="宋体"/>
          <w:kern w:val="0"/>
          <w:szCs w:val="21"/>
          <w:shd w:val="clear" w:color="auto" w:fill="FFFFFF"/>
          <w:lang w:eastAsia="zh-Hans" w:bidi="ar"/>
        </w:rPr>
        <w:t>Click [HAH] to enter the HAH asset interface (</w:t>
      </w:r>
      <w:r>
        <w:rPr>
          <w:rFonts w:hint="eastAsia" w:ascii="宋体" w:hAnsi="宋体" w:eastAsia="宋体" w:cs="宋体"/>
          <w:kern w:val="0"/>
          <w:szCs w:val="21"/>
          <w:shd w:val="clear" w:color="auto" w:fill="FFFFFF"/>
          <w:lang w:val="en-US" w:eastAsia="zh-Hans" w:bidi="ar"/>
        </w:rPr>
        <w:t>Y</w:t>
      </w:r>
      <w:r>
        <w:rPr>
          <w:rFonts w:hint="eastAsia" w:ascii="宋体" w:hAnsi="宋体" w:eastAsia="宋体" w:cs="宋体"/>
          <w:kern w:val="0"/>
          <w:szCs w:val="21"/>
          <w:shd w:val="clear" w:color="auto" w:fill="FFFFFF"/>
          <w:lang w:eastAsia="zh-Hans" w:bidi="ar"/>
        </w:rPr>
        <w:t>ou can choose according to the required encrypted assets, here we use HAH as the introduction operation)</w:t>
      </w:r>
    </w:p>
    <w:p>
      <w:pPr>
        <w:widowControl/>
        <w:numPr>
          <w:ilvl w:val="0"/>
          <w:numId w:val="3"/>
        </w:numPr>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Click the [Recharge] button to enter the recharge interface of the wallet</w:t>
      </w: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4.</w:t>
      </w:r>
      <w:r>
        <w:rPr>
          <w:rFonts w:hint="default" w:ascii="宋体" w:hAnsi="宋体" w:eastAsia="宋体" w:cs="宋体"/>
          <w:kern w:val="0"/>
          <w:szCs w:val="21"/>
          <w:shd w:val="clear" w:color="auto" w:fill="FFFFFF"/>
          <w:lang w:eastAsia="zh-Hans" w:bidi="ar"/>
        </w:rPr>
        <w:t xml:space="preserve"> </w:t>
      </w:r>
      <w:r>
        <w:rPr>
          <w:rFonts w:hint="eastAsia" w:ascii="宋体" w:hAnsi="宋体" w:eastAsia="宋体" w:cs="宋体"/>
          <w:kern w:val="0"/>
          <w:szCs w:val="21"/>
          <w:shd w:val="clear" w:color="auto" w:fill="FFFFFF"/>
          <w:lang w:eastAsia="zh-Hans" w:bidi="ar"/>
        </w:rPr>
        <w:t>You can scan the QR code to get the wallet address or copy the wallet address directly to the payer to recharge</w:t>
      </w:r>
    </w:p>
    <w:p>
      <w:pPr>
        <w:widowControl/>
        <w:jc w:val="left"/>
        <w:rPr>
          <w:rFonts w:hint="eastAsia" w:ascii="宋体" w:hAnsi="宋体" w:eastAsia="宋体" w:cs="宋体"/>
          <w:kern w:val="0"/>
          <w:szCs w:val="21"/>
          <w:shd w:val="clear" w:color="auto" w:fill="FFFFFF"/>
          <w:lang w:eastAsia="zh-Hans" w:bidi="ar"/>
        </w:rPr>
      </w:pPr>
    </w:p>
    <w:p>
      <w:pPr>
        <w:widowControl/>
        <w:jc w:val="left"/>
        <w:rPr>
          <w:rFonts w:hint="eastAsia" w:ascii="宋体" w:hAnsi="宋体" w:eastAsia="宋体" w:cs="宋体"/>
          <w:kern w:val="0"/>
          <w:szCs w:val="21"/>
          <w:shd w:val="clear" w:color="auto" w:fill="FFFFFF"/>
          <w:lang w:eastAsia="zh-Hans" w:bidi="ar"/>
        </w:rPr>
      </w:pPr>
      <w:r>
        <w:rPr>
          <w:rFonts w:hint="eastAsia" w:ascii="宋体" w:hAnsi="宋体" w:eastAsia="宋体" w:cs="宋体"/>
          <w:kern w:val="0"/>
          <w:szCs w:val="21"/>
          <w:shd w:val="clear" w:color="auto" w:fill="FFFFFF"/>
          <w:lang w:eastAsia="zh-Hans" w:bidi="ar"/>
        </w:rPr>
        <w:t>Copying the wallet address can also be done directly in the wallet interface.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imes New Roman (正文 CS 字体)">
    <w:altName w:val="华文宋体"/>
    <w:panose1 w:val="02020603050405020304"/>
    <w:charset w:val="86"/>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Material Icons Extended">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0A65"/>
    <w:multiLevelType w:val="multilevel"/>
    <w:tmpl w:val="10890A65"/>
    <w:lvl w:ilvl="0" w:tentative="0">
      <w:start w:val="1"/>
      <w:numFmt w:val="decimal"/>
      <w:pStyle w:val="2"/>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628B68C3"/>
    <w:multiLevelType w:val="singleLevel"/>
    <w:tmpl w:val="628B68C3"/>
    <w:lvl w:ilvl="0" w:tentative="0">
      <w:start w:val="1"/>
      <w:numFmt w:val="decimal"/>
      <w:suff w:val="space"/>
      <w:lvlText w:val="%1."/>
      <w:lvlJc w:val="left"/>
    </w:lvl>
  </w:abstractNum>
  <w:abstractNum w:abstractNumId="2">
    <w:nsid w:val="628B68DB"/>
    <w:multiLevelType w:val="singleLevel"/>
    <w:tmpl w:val="628B68DB"/>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98B15"/>
    <w:rsid w:val="3BFF4177"/>
    <w:rsid w:val="59C58659"/>
    <w:rsid w:val="73A1130F"/>
    <w:rsid w:val="73F9E079"/>
    <w:rsid w:val="7CAF04B5"/>
    <w:rsid w:val="7D286272"/>
    <w:rsid w:val="7EF98B15"/>
    <w:rsid w:val="81FEC8EE"/>
    <w:rsid w:val="9FFD24D3"/>
    <w:rsid w:val="E13FEFED"/>
    <w:rsid w:val="E24B235D"/>
    <w:rsid w:val="FACD7D7D"/>
    <w:rsid w:val="FDD7881C"/>
    <w:rsid w:val="FDED6AF7"/>
    <w:rsid w:val="FF7E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Times New Roman (正文 CS 字体)" w:asciiTheme="minorEastAsia" w:hAnsiTheme="minorHAnsi" w:eastAsiaTheme="minorEastAsia"/>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2022-05-23T18:39:00Z</dcterms:created>
  <dc:creator>apple</dc:creator>
  <cp:lastModifiedBy>apple</cp:lastModifiedBy>
  <dcterms:modified xsi:type="dcterms:W3CDTF">2022-05-23T18:49:40Z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