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eastAsia="宋体" w:cs="宋体"/>
          <w:b/>
          <w:bCs/>
          <w:kern w:val="0"/>
          <w:sz w:val="28"/>
          <w:szCs w:val="28"/>
          <w:shd w:val="clear" w:color="auto" w:fill="FFFFFF"/>
          <w:lang w:eastAsia="zh-Hans" w:bidi="ar"/>
        </w:rPr>
      </w:pPr>
      <w:r>
        <w:rPr>
          <w:rFonts w:hint="eastAsia" w:ascii="宋体" w:hAnsi="宋体" w:eastAsia="宋体" w:cs="宋体"/>
          <w:b/>
          <w:bCs/>
          <w:kern w:val="0"/>
          <w:sz w:val="28"/>
          <w:szCs w:val="28"/>
          <w:shd w:val="clear" w:color="auto" w:fill="FFFFFF"/>
          <w:lang w:eastAsia="zh-Hans" w:bidi="ar"/>
        </w:rPr>
        <w:t>Wallet address and private key</w:t>
      </w:r>
    </w:p>
    <w:p>
      <w:pPr>
        <w:widowControl/>
        <w:jc w:val="left"/>
        <w:rPr>
          <w:rFonts w:hint="eastAsia" w:ascii="宋体" w:hAnsi="宋体" w:eastAsia="宋体" w:cs="宋体"/>
          <w:kern w:val="0"/>
          <w:sz w:val="21"/>
          <w:szCs w:val="21"/>
          <w:shd w:val="clear" w:color="auto" w:fill="FFFFFF"/>
          <w:lang w:eastAsia="zh-Hans" w:bidi="ar"/>
        </w:rPr>
      </w:pPr>
      <w:r>
        <w:rPr>
          <w:rFonts w:hint="eastAsia" w:ascii="宋体" w:hAnsi="宋体" w:eastAsia="宋体" w:cs="宋体"/>
          <w:kern w:val="0"/>
          <w:sz w:val="21"/>
          <w:szCs w:val="21"/>
          <w:shd w:val="clear" w:color="auto" w:fill="FFFFFF"/>
          <w:lang w:eastAsia="zh-Hans" w:bidi="ar"/>
        </w:rPr>
        <w:t>The concept of public key and private key was originally born in cryptography, and in the blockchain, the wallet address corresponds to the public key in cryptography, and the wallet private key corresponds to the private key in cryptography.</w:t>
      </w:r>
    </w:p>
    <w:p>
      <w:pPr>
        <w:widowControl/>
        <w:jc w:val="left"/>
        <w:rPr>
          <w:rFonts w:hint="eastAsia" w:ascii="宋体" w:hAnsi="宋体" w:eastAsia="宋体" w:cs="宋体"/>
          <w:kern w:val="0"/>
          <w:szCs w:val="21"/>
          <w:shd w:val="clear" w:color="auto" w:fill="FFFFFF"/>
          <w:lang w:eastAsia="zh-Hans" w:bidi="ar"/>
        </w:rPr>
      </w:pPr>
    </w:p>
    <w:p>
      <w:r>
        <w:rPr>
          <w:rFonts w:hint="eastAsia" w:ascii="宋体" w:hAnsi="宋体" w:eastAsia="宋体" w:cs="宋体"/>
          <w:kern w:val="0"/>
          <w:szCs w:val="21"/>
          <w:shd w:val="clear" w:color="auto" w:fill="FFFFFF"/>
          <w:lang w:eastAsia="zh-Hans" w:bidi="ar"/>
        </w:rPr>
        <w:t>When you use the wallet address to transfer money to the other party, the principle is that you use the wallet private key to sign a transaction transfer request. In order to ensure the correctness of the transaction, the transaction will be verified. After the verification is passed, the transaction will be Broadcast to the blockchain and record, then the balance of your wallet address will decrease, and the balance of the other party will increase.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正文 CS 字体)">
    <w:altName w:val="华文宋体"/>
    <w:panose1 w:val="02020603050405020304"/>
    <w:charset w:val="86"/>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Material Icons Extende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0A65"/>
    <w:multiLevelType w:val="multilevel"/>
    <w:tmpl w:val="10890A65"/>
    <w:lvl w:ilvl="0" w:tentative="0">
      <w:start w:val="1"/>
      <w:numFmt w:val="decimal"/>
      <w:pStyle w:val="2"/>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98B15"/>
    <w:rsid w:val="73F9E079"/>
    <w:rsid w:val="7CAF04B5"/>
    <w:rsid w:val="7EF98B15"/>
    <w:rsid w:val="81FEC8EE"/>
    <w:rsid w:val="E13FEFED"/>
    <w:rsid w:val="E24B235D"/>
    <w:rsid w:val="FDED6AF7"/>
    <w:rsid w:val="FF7E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正文 CS 字体)" w:asciiTheme="minorEastAsia" w:hAnsiTheme="minorHAnsi" w:eastAsiaTheme="minorEastAsia"/>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2022-05-23T18:39:00Z</dcterms:created>
  <dc:creator>apple</dc:creator>
  <cp:lastModifiedBy>apple</cp:lastModifiedBy>
  <dcterms:modified xsi:type="dcterms:W3CDTF">2022-05-23T18:45:58Z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