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center"/>
        <w:rPr>
          <w:sz w:val="43"/>
          <w:szCs w:val="43"/>
        </w:rPr>
      </w:pPr>
      <w:r>
        <w:rPr>
          <w:b w:val="true"/>
          <w:sz w:val="48"/>
          <w:szCs w:val="48"/>
        </w:rPr>
        <w:t>测试分析报告</w:t>
      </w:r>
    </w:p>
    <w:p>
      <w:pPr>
        <w:pStyle w:val="shimo heading 1"/>
        <w:jc w:val="left"/>
      </w:pPr>
      <w:r>
        <w:t>1引言</w:t>
      </w:r>
    </w:p>
    <w:p>
      <w:pPr>
        <w:pStyle w:val="shimo heading 2"/>
        <w:jc w:val="left"/>
      </w:pPr>
      <w:r>
        <w:t>1.1编写目的</w:t>
      </w:r>
    </w:p>
    <w:p>
      <w:pPr>
        <w:pStyle w:val="shimo normal"/>
        <w:ind w:firstLine="420"/>
        <w:jc w:val="left"/>
      </w:pPr>
      <w:r>
        <w:t>/*</w:t>
      </w:r>
      <w:r>
        <w:t>说明这份测试分析报告的具体编写目的，指出预期的阅读范围。</w:t>
      </w:r>
      <w:r>
        <w:t>*/</w:t>
      </w:r>
    </w:p>
    <w:p>
      <w:pPr>
        <w:pStyle w:val="shimo normal"/>
        <w:ind w:firstLine="420"/>
        <w:jc w:val="left"/>
      </w:pPr>
      <w:r>
        <w:t>该文档的目的是对综合运营平台这个软件系统进行测试分析，考察该软件系统的功能应用范围和找出缺陷与不足，形成对该系统测试的报告。通过测试，确保本系统的功能、互操作性等符合软件系统的设计要求，满足用户的使用要求。通过分析错误产生的原因和错误的分布特征，可以帮助项目管理者发现当前所采用的软件过程的缺陷，以便对系统进行升级时进行改进。</w:t>
      </w:r>
    </w:p>
    <w:p>
      <w:pPr>
        <w:pStyle w:val="shimo heading 2"/>
        <w:spacing w:before="720"/>
        <w:jc w:val="left"/>
      </w:pPr>
      <w:r>
        <w:t>1.2背景</w:t>
      </w:r>
    </w:p>
    <w:p>
      <w:pPr>
        <w:pStyle w:val="shimo normal"/>
        <w:ind w:firstLine="420"/>
        <w:jc w:val="left"/>
      </w:pPr>
      <w:r>
        <w:t>/*</w:t>
      </w:r>
      <w:r>
        <w:t>说明：</w:t>
      </w:r>
    </w:p>
    <w:p>
      <w:pPr>
        <w:pStyle w:val="shimo normal"/>
        <w:numPr>
          <w:ilvl w:val="0"/>
          <w:numId w:val="1"/>
        </w:numPr>
        <w:jc w:val="left"/>
      </w:pPr>
      <w:r>
        <w:t>被测试软件系统的名称；</w:t>
      </w:r>
    </w:p>
    <w:p>
      <w:pPr>
        <w:pStyle w:val="shimo normal"/>
        <w:numPr>
          <w:ilvl w:val="0"/>
          <w:numId w:val="1"/>
        </w:numPr>
        <w:jc w:val="left"/>
      </w:pPr>
      <w:r>
        <w:t>该软件的任务提出者、开发者、用户及安装此软件的计算中心，指出测试环境与实际运行环境 之间可能存在的差异以及这些差异对测试结果的影响。</w:t>
      </w:r>
      <w:r>
        <w:t>*/</w:t>
      </w:r>
    </w:p>
    <w:p>
      <w:pPr>
        <w:pStyle w:val="shimo normal"/>
        <w:spacing w:line="360"/>
        <w:ind w:firstLine="420"/>
        <w:jc w:val="both"/>
      </w:pPr>
      <w:r>
        <w:rPr>
          <w:b w:val="true"/>
        </w:rPr>
        <w:t>系统名称：</w:t>
      </w:r>
      <w:r>
        <w:t>综合运营平台</w:t>
      </w:r>
    </w:p>
    <w:p>
      <w:pPr>
        <w:pStyle w:val="shimo normal"/>
        <w:spacing w:line="360"/>
        <w:ind w:firstLine="420"/>
        <w:jc w:val="both"/>
      </w:pPr>
      <w:r>
        <w:rPr>
          <w:b w:val="true"/>
        </w:rPr>
        <w:t>任务提出者：</w:t>
      </w:r>
      <w:r>
        <w:t>总项目负责人</w:t>
      </w:r>
    </w:p>
    <w:p>
      <w:pPr>
        <w:pStyle w:val="shimo normal"/>
        <w:spacing w:line="360"/>
        <w:ind w:firstLine="420"/>
        <w:jc w:val="both"/>
      </w:pPr>
      <w:r>
        <w:rPr>
          <w:b w:val="true"/>
        </w:rPr>
        <w:t>开发者：</w:t>
      </w:r>
      <w:r>
        <w:t>全体小组成员</w:t>
      </w:r>
    </w:p>
    <w:p>
      <w:pPr>
        <w:pStyle w:val="shimo normal"/>
        <w:spacing w:line="360"/>
        <w:ind w:firstLine="420"/>
        <w:jc w:val="both"/>
      </w:pPr>
      <w:r>
        <w:rPr>
          <w:b w:val="true"/>
        </w:rPr>
        <w:t>面向用户：</w:t>
      </w:r>
      <w:r>
        <w:t>需要便捷化账务管理、规范化信息管理的机构用户；需要对账户进行信息查询及管理的个人用户；管理整个平台使用者的平台管理员</w:t>
      </w:r>
    </w:p>
    <w:p>
      <w:pPr>
        <w:pStyle w:val="shimo normal"/>
        <w:ind w:firstLine="420"/>
        <w:jc w:val="left"/>
      </w:pPr>
      <w:r>
        <w:rPr>
          <w:b w:val="true"/>
        </w:rPr>
        <w:t>与其他模块的联系：</w:t>
      </w:r>
      <w:r>
        <w:t>需借助虚拟账户系统、清结算系统及区块链存储等后端模块作为基础实现，作为前端部分，综合运营平台本身不提供数据库及功能实现模块，只完成页面设计与信息可视化部分功能，提供接口与后端服务进行对接。</w:t>
      </w:r>
    </w:p>
    <w:p>
      <w:pPr>
        <w:pStyle w:val="shimo normal"/>
        <w:ind w:firstLine="420"/>
        <w:jc w:val="left"/>
      </w:pPr>
    </w:p>
    <w:p>
      <w:pPr>
        <w:pStyle w:val="shimo heading 2"/>
        <w:spacing w:before="720"/>
        <w:jc w:val="left"/>
      </w:pPr>
      <w:r>
        <w:t>1.3定义</w:t>
      </w:r>
    </w:p>
    <w:p>
      <w:pPr>
        <w:pStyle w:val="shimo normal"/>
        <w:ind w:firstLine="420"/>
        <w:jc w:val="left"/>
      </w:pPr>
      <w:r>
        <w:t>列出本文件中用到的专问术语的定义和外文首字母组词的原词组。</w:t>
      </w:r>
    </w:p>
    <w:p>
      <w:pPr>
        <w:pStyle w:val="shimo heading 2"/>
        <w:spacing w:before="720"/>
        <w:jc w:val="left"/>
      </w:pPr>
      <w:r>
        <w:t>1.4参考资料</w:t>
      </w:r>
    </w:p>
    <w:p>
      <w:pPr>
        <w:pStyle w:val="shimo normal"/>
        <w:ind w:firstLine="420"/>
        <w:jc w:val="left"/>
      </w:pPr>
      <w:r>
        <w:t>段柯宇团队，《详细设计说明书》</w:t>
      </w:r>
    </w:p>
    <w:p>
      <w:pPr>
        <w:pStyle w:val="shimo normal"/>
        <w:ind w:firstLine="420"/>
        <w:jc w:val="left"/>
      </w:pPr>
      <w:r>
        <w:t>吕云翔等编著，《软件工程课程设计》，机械工业出版社，2009</w:t>
      </w:r>
    </w:p>
    <w:p>
      <w:pPr>
        <w:pStyle w:val="shimo normal"/>
        <w:ind w:firstLine="420"/>
        <w:jc w:val="left"/>
      </w:pPr>
      <w:r>
        <w:t>吕云翔编著，《软件工程实用教程》，清华大学出版社，2015</w:t>
      </w:r>
    </w:p>
    <w:p>
      <w:pPr>
        <w:pStyle w:val="shimo normal"/>
        <w:ind w:firstLine="420"/>
        <w:jc w:val="left"/>
      </w:pPr>
    </w:p>
    <w:p>
      <w:pPr>
        <w:pStyle w:val="shimo normal"/>
        <w:ind w:firstLine="420"/>
        <w:jc w:val="left"/>
      </w:pPr>
      <w:r>
        <w:t>/*</w:t>
      </w:r>
      <w:r>
        <w:t>列出要用到的参考资料，如：</w:t>
      </w:r>
    </w:p>
    <w:p>
      <w:pPr>
        <w:pStyle w:val="shimo normal"/>
        <w:numPr>
          <w:ilvl w:val="0"/>
          <w:numId w:val="2"/>
        </w:numPr>
        <w:jc w:val="left"/>
      </w:pPr>
      <w:r>
        <w:t>本项目的经核准的计划任务书或合同、上级机关的批文；</w:t>
      </w:r>
    </w:p>
    <w:p>
      <w:pPr>
        <w:pStyle w:val="shimo normal"/>
        <w:numPr>
          <w:ilvl w:val="0"/>
          <w:numId w:val="2"/>
        </w:numPr>
        <w:jc w:val="left"/>
      </w:pPr>
      <w:r>
        <w:t>属于本项目的其他已发表的文件；</w:t>
      </w:r>
    </w:p>
    <w:p>
      <w:pPr>
        <w:pStyle w:val="shimo normal"/>
        <w:numPr>
          <w:ilvl w:val="0"/>
          <w:numId w:val="2"/>
        </w:numPr>
        <w:jc w:val="left"/>
      </w:pPr>
      <w:r>
        <w:t>本文件中各处引用的文件、资料，包括所要用到的软件开发标准。列出这些文件的标题、文件编号、发表日期和出版单位，说明能够得到这些文件资料的来源。</w:t>
      </w:r>
      <w:r>
        <w:t>*/</w:t>
      </w:r>
    </w:p>
    <w:p>
      <w:pPr>
        <w:pStyle w:val="shimo heading 1"/>
        <w:spacing w:before="720"/>
        <w:jc w:val="left"/>
      </w:pPr>
      <w:r>
        <w:t>2</w:t>
      </w:r>
      <w:r>
        <w:t xml:space="preserve"> </w:t>
      </w:r>
      <w:r>
        <w:t>测试概要</w:t>
      </w:r>
    </w:p>
    <w:p>
      <w:pPr>
        <w:pStyle w:val="shimo normal"/>
        <w:ind w:firstLine="420"/>
        <w:jc w:val="left"/>
      </w:pPr>
      <w:r>
        <w:t>用表格的形式列出每一项测试的标识符及其测试内容，并指明实际进行的测试工作内容与测试计划中预先设计的内容之间的差别，说明作出这种改变的原因。</w:t>
      </w:r>
    </w:p>
    <w:tbl>
      <w:tblPr>
        <w:tblW w:w="8214" w:type="dxa"/>
        <w:tblBorders>
          <w:top w:val="single"/>
          <w:left w:val="single"/>
          <w:bottom w:val="single"/>
          <w:right w:val="single"/>
          <w:insideH w:val="single"/>
          <w:insideV w:val="single"/>
        </w:tblBorders>
      </w:tblPr>
      <w:tblGrid>
        <w:gridCol w:w="1366"/>
        <w:gridCol w:w="1366"/>
        <w:gridCol w:w="1366"/>
        <w:gridCol w:w="1340"/>
        <w:gridCol w:w="1407"/>
        <w:gridCol w:w="1366"/>
      </w:tblGrid>
      <w:tr>
        <w:trPr>
          <w:trHeight w:val="780"/>
        </w:trPr>
        <w:tc>
          <w:tcPr>
            <w:tcW w:w="1366"/>
            <w:vAlign w:val="top"/>
          </w:tcPr>
          <w:tcPr>
            <w:tcW w:w="2040" w:type="dxa"/>
          </w:tcPr>
          <w:p>
            <w:pPr>
              <w:jc w:val="left"/>
            </w:pPr>
            <w:r>
              <w:t>页面</w:t>
            </w:r>
          </w:p>
        </w:tc>
        <w:tc>
          <w:tcPr>
            <w:tcW w:w="1366"/>
            <w:vAlign w:val="top"/>
          </w:tcPr>
          <w:tcPr>
            <w:tcW w:w="2040" w:type="dxa"/>
          </w:tcPr>
          <w:p>
            <w:pPr>
              <w:jc w:val="left"/>
            </w:pPr>
            <w:r>
              <w:t>测试内容</w:t>
            </w:r>
          </w:p>
        </w:tc>
        <w:tc>
          <w:tcPr>
            <w:tcW w:w="1366"/>
            <w:vAlign w:val="top"/>
          </w:tcPr>
          <w:tcPr>
            <w:tcW w:w="2040" w:type="dxa"/>
          </w:tcPr>
          <w:p>
            <w:pPr>
              <w:jc w:val="left"/>
            </w:pPr>
            <w:r>
              <w:rPr>
                <w:sz w:val="22"/>
              </w:rPr>
              <w:t>输入/需要</w:t>
            </w:r>
          </w:p>
        </w:tc>
        <w:tc>
          <w:tcPr>
            <w:tcW w:w="1340"/>
            <w:vAlign w:val="top"/>
          </w:tcPr>
          <w:tcPr>
            <w:tcW w:w="2000" w:type="dxa"/>
          </w:tcPr>
          <w:p>
            <w:pPr>
              <w:jc w:val="left"/>
            </w:pPr>
            <w:r>
              <w:rPr>
                <w:sz w:val="22"/>
              </w:rPr>
              <w:t>输出/结果</w:t>
            </w:r>
          </w:p>
        </w:tc>
        <w:tc>
          <w:tcPr>
            <w:tcW w:w="1407"/>
            <w:vAlign w:val="top"/>
          </w:tcPr>
          <w:tcPr>
            <w:tcW w:w="2100" w:type="dxa"/>
          </w:tcPr>
          <w:p>
            <w:pPr>
              <w:jc w:val="left"/>
            </w:pPr>
            <w:r>
              <w:t>问题</w:t>
            </w:r>
          </w:p>
        </w:tc>
        <w:tc>
          <w:tcPr>
            <w:tcW w:w="1366"/>
            <w:vAlign w:val="top"/>
          </w:tcPr>
          <w:tcPr>
            <w:tcW w:w="2040" w:type="dxa"/>
          </w:tcPr>
          <w:p>
            <w:pPr>
              <w:jc w:val="left"/>
            </w:pPr>
            <w:r>
              <w:t>测试信息</w:t>
            </w:r>
          </w:p>
        </w:tc>
      </w:tr>
      <w:tr>
        <w:trPr>
          <w:trHeight w:val="600"/>
        </w:trPr>
        <w:tc>
          <w:tcPr>
            <w:vAlign w:val="top"/>
          </w:tcPr>
          <w:tcPr>
            <w:tcW w:w="2040" w:type="dxa"/>
          </w:tcPr>
          <w:p>
            <w:pPr>
              <w:jc w:val="left"/>
            </w:pPr>
            <w:r>
              <w:rPr>
                <w:sz w:val="22"/>
              </w:rPr>
              <w:t>登录页面</w:t>
            </w:r>
          </w:p>
        </w:tc>
        <w:tc>
          <w:tcPr>
            <w:vAlign w:val="top"/>
          </w:tcPr>
          <w:tcPr>
            <w:tcW w:w="2040" w:type="dxa"/>
          </w:tcPr>
          <w:p>
            <w:pPr>
              <w:jc w:val="left"/>
            </w:pPr>
            <w:r>
              <w:rPr>
                <w:sz w:val="22"/>
              </w:rPr>
              <w:t>登录</w:t>
            </w:r>
          </w:p>
        </w:tc>
        <w:tc>
          <w:tcPr>
            <w:vAlign w:val="top"/>
          </w:tcPr>
          <w:tcPr>
            <w:tcW w:w="2040" w:type="dxa"/>
          </w:tcPr>
          <w:p>
            <w:pPr>
              <w:jc w:val="left"/>
            </w:pPr>
            <w:r>
              <w:rPr>
                <w:sz w:val="22"/>
              </w:rPr>
              <w:t>用户名、密码</w:t>
            </w:r>
          </w:p>
        </w:tc>
        <w:tc>
          <w:tcPr>
            <w:vAlign w:val="top"/>
          </w:tcPr>
          <w:tcPr>
            <w:tcW w:w="2000" w:type="dxa"/>
          </w:tcPr>
          <w:p>
            <w:pPr>
              <w:jc w:val="left"/>
            </w:pPr>
            <w:r>
              <w:rPr>
                <w:sz w:val="22"/>
              </w:rPr>
              <w:t>成功登入系统或显示错误信息</w:t>
            </w:r>
          </w:p>
        </w:tc>
        <w:tc>
          <w:tcPr>
            <w:vAlign w:val="top"/>
          </w:tcPr>
          <w:tcPr>
            <w:tcW w:w="2100" w:type="dxa"/>
          </w:tcPr>
          <w:p>
            <w:pPr>
              <w:jc w:val="left"/>
            </w:pPr>
            <w:r>
              <w:rPr>
                <w:sz w:val="22"/>
              </w:rPr>
              <w:t>无</w:t>
            </w:r>
          </w:p>
        </w:tc>
        <w:tc>
          <w:tcPr>
            <w:vAlign w:val="top"/>
          </w:tcPr>
          <w:tcPr>
            <w:tcW w:w="2040" w:type="dxa"/>
          </w:tcPr>
          <w:p>
            <w:pPr>
              <w:jc w:val="left"/>
            </w:pPr>
            <w:r>
              <w:rPr>
                <w:sz w:val="22"/>
              </w:rPr>
              <w:t>李光昊、孟庆博 2018-06-14</w:t>
            </w:r>
          </w:p>
        </w:tc>
      </w:tr>
      <w:tr>
        <w:trPr>
          <w:trHeight w:val="600"/>
        </w:trPr>
        <w:tc>
          <w:tcPr>
            <w:vAlign w:val="top"/>
          </w:tcPr>
          <w:tcPr>
            <w:tcW w:w="2040" w:type="dxa"/>
          </w:tcPr>
          <w:p>
            <w:pPr>
              <w:jc w:val="left"/>
            </w:pPr>
            <w:r>
              <w:t>机构初始页面</w:t>
            </w:r>
          </w:p>
        </w:tc>
        <w:tc>
          <w:tcPr>
            <w:vAlign w:val="top"/>
          </w:tcPr>
          <w:tcPr>
            <w:tcW w:w="2040" w:type="dxa"/>
          </w:tcPr>
          <w:p>
            <w:pPr>
              <w:jc w:val="left"/>
            </w:pPr>
            <w:r>
              <w:t>页面显示</w:t>
            </w:r>
          </w:p>
        </w:tc>
        <w:tc>
          <w:tcPr>
            <w:vAlign w:val="top"/>
          </w:tcPr>
          <w:tcPr>
            <w:tcW w:w="2040" w:type="dxa"/>
          </w:tcPr>
          <w:p>
            <w:pPr>
              <w:jc w:val="left"/>
            </w:pPr>
            <w:r>
              <w:rPr>
                <w:sz w:val="22"/>
              </w:rPr>
              <w:t>成功登入系统</w:t>
            </w:r>
          </w:p>
        </w:tc>
        <w:tc>
          <w:tcPr>
            <w:vAlign w:val="top"/>
          </w:tcPr>
          <w:tcPr>
            <w:tcW w:w="2000" w:type="dxa"/>
          </w:tcPr>
          <w:p>
            <w:pPr>
              <w:jc w:val="left"/>
            </w:pPr>
            <w:r>
              <w:rPr>
                <w:sz w:val="22"/>
              </w:rPr>
              <w:t>显示机构信息页面</w:t>
            </w:r>
          </w:p>
        </w:tc>
        <w:tc>
          <w:tcPr>
            <w:vAlign w:val="top"/>
          </w:tcPr>
          <w:tcPr>
            <w:tcW w:w="2100" w:type="dxa"/>
          </w:tcPr>
          <w:p>
            <w:pPr>
              <w:jc w:val="left"/>
            </w:pPr>
            <w:r>
              <w:t>无</w:t>
            </w:r>
          </w:p>
        </w:tc>
        <w:tc>
          <w:tcPr>
            <w:vAlign w:val="top"/>
          </w:tcPr>
          <w:tcPr>
            <w:tcW w:w="2040" w:type="dxa"/>
          </w:tcPr>
          <w:p>
            <w:pPr>
              <w:jc w:val="left"/>
            </w:pPr>
            <w:r>
              <w:t>李光昊、孟庆博 2018-06-11</w:t>
            </w:r>
          </w:p>
        </w:tc>
      </w:tr>
      <w:tr>
        <w:trPr>
          <w:trHeight w:val="600"/>
        </w:trPr>
        <w:tc>
          <w:tcPr>
            <w:vAlign w:val="top"/>
          </w:tcPr>
          <w:tcPr>
            <w:tcW w:w="2040" w:type="dxa"/>
          </w:tcPr>
          <w:p>
            <w:pPr>
              <w:jc w:val="left"/>
            </w:pPr>
            <w:r>
              <w:t>机构交易查询页面</w:t>
            </w:r>
          </w:p>
        </w:tc>
        <w:tc>
          <w:tcPr>
            <w:vAlign w:val="top"/>
          </w:tcPr>
          <w:tcPr>
            <w:tcW w:w="2040" w:type="dxa"/>
          </w:tcPr>
          <w:p>
            <w:pPr>
              <w:jc w:val="left"/>
            </w:pPr>
            <w:r>
              <w:t>根据约束信息查询交易详情</w:t>
            </w:r>
          </w:p>
        </w:tc>
        <w:tc>
          <w:tcPr>
            <w:vAlign w:val="top"/>
          </w:tcPr>
          <w:tcPr>
            <w:tcW w:w="2040" w:type="dxa"/>
          </w:tcPr>
          <w:p>
            <w:pPr>
              <w:jc w:val="left"/>
            </w:pPr>
            <w:r>
              <w:rPr>
                <w:sz w:val="22"/>
              </w:rPr>
              <w:t>选择交易类型，输入日期，点击查询按钮</w:t>
            </w:r>
          </w:p>
        </w:tc>
        <w:tc>
          <w:tcPr>
            <w:vAlign w:val="top"/>
          </w:tcPr>
          <w:tcPr>
            <w:tcW w:w="2000" w:type="dxa"/>
          </w:tcPr>
          <w:p>
            <w:pPr>
              <w:jc w:val="left"/>
            </w:pPr>
            <w:r>
              <w:rPr>
                <w:sz w:val="22"/>
              </w:rPr>
              <w:t>显示交易信息详情</w:t>
            </w:r>
          </w:p>
        </w:tc>
        <w:tc>
          <w:tcPr>
            <w:vAlign w:val="top"/>
          </w:tcPr>
          <w:tcPr>
            <w:tcW w:w="2100" w:type="dxa"/>
          </w:tcPr>
          <w:p>
            <w:pPr>
              <w:jc w:val="left"/>
            </w:pPr>
            <w:r>
              <w:t>无</w:t>
            </w:r>
          </w:p>
        </w:tc>
        <w:tc>
          <w:tcPr>
            <w:vAlign w:val="top"/>
          </w:tcPr>
          <w:tcPr>
            <w:tcW w:w="2040" w:type="dxa"/>
          </w:tcPr>
          <w:p>
            <w:pPr>
              <w:jc w:val="left"/>
            </w:pPr>
            <w:r>
              <w:rPr>
                <w:sz w:val="22"/>
              </w:rPr>
              <w:t>李光昊、孟庆博 2018-06-11</w:t>
            </w:r>
          </w:p>
        </w:tc>
      </w:tr>
      <w:tr>
        <w:trPr>
          <w:trHeight w:val="600"/>
        </w:trPr>
        <w:tc>
          <w:tcPr>
            <w:vAlign w:val="top"/>
          </w:tcPr>
          <w:tcPr>
            <w:tcW w:w="2040" w:type="dxa"/>
          </w:tcPr>
          <w:p>
            <w:pPr>
              <w:jc w:val="left"/>
            </w:pPr>
            <w:r>
              <w:t>用户管理页面</w:t>
            </w:r>
          </w:p>
        </w:tc>
        <w:tc>
          <w:tcPr>
            <w:vAlign w:val="top"/>
          </w:tcPr>
          <w:tcPr>
            <w:tcW w:w="2040" w:type="dxa"/>
          </w:tcPr>
          <w:p>
            <w:pPr>
              <w:jc w:val="left"/>
            </w:pPr>
            <w:r>
              <w:t>管理用户状态</w:t>
            </w:r>
          </w:p>
        </w:tc>
        <w:tc>
          <w:tcPr>
            <w:vAlign w:val="top"/>
          </w:tcPr>
          <w:tcPr>
            <w:tcW w:w="2040" w:type="dxa"/>
          </w:tcPr>
          <w:p>
            <w:pPr>
              <w:jc w:val="left"/>
            </w:pPr>
            <w:r>
              <w:rPr>
                <w:sz w:val="22"/>
              </w:rPr>
              <w:t>按条件查找用户，点击按钮冻结/激活用户账户</w:t>
            </w:r>
          </w:p>
        </w:tc>
        <w:tc>
          <w:tcPr>
            <w:vAlign w:val="top"/>
          </w:tcPr>
          <w:tcPr>
            <w:tcW w:w="2000" w:type="dxa"/>
          </w:tcPr>
          <w:p>
            <w:pPr>
              <w:jc w:val="left"/>
            </w:pPr>
            <w:r>
              <w:rPr>
                <w:sz w:val="22"/>
              </w:rPr>
              <w:t>冻结/激活成功，或显示错误信息</w:t>
            </w:r>
          </w:p>
        </w:tc>
        <w:tc>
          <w:tcPr>
            <w:vAlign w:val="top"/>
          </w:tcPr>
          <w:tcPr>
            <w:tcW w:w="2100" w:type="dxa"/>
          </w:tcPr>
          <w:p>
            <w:pPr>
              <w:jc w:val="left"/>
            </w:pPr>
            <w:r>
              <w:t>无</w:t>
            </w:r>
          </w:p>
        </w:tc>
        <w:tc>
          <w:tcPr>
            <w:vAlign w:val="top"/>
          </w:tcPr>
          <w:tcPr>
            <w:tcW w:w="2040" w:type="dxa"/>
          </w:tcPr>
          <w:p>
            <w:pPr>
              <w:jc w:val="left"/>
            </w:pPr>
            <w:r>
              <w:rPr>
                <w:sz w:val="22"/>
              </w:rPr>
              <w:t>李光昊、孟庆博 2018-06-11</w:t>
            </w:r>
          </w:p>
        </w:tc>
      </w:tr>
      <w:tr>
        <w:trPr>
          <w:trHeight w:val="600"/>
        </w:trPr>
        <w:tc>
          <w:tcPr>
            <w:vAlign w:val="top"/>
          </w:tcPr>
          <w:tcPr>
            <w:tcW w:w="2040" w:type="dxa"/>
          </w:tcPr>
          <w:p>
            <w:pPr>
              <w:jc w:val="left"/>
            </w:pPr>
            <w:r>
              <w:t>对账文件下载页面</w:t>
            </w:r>
          </w:p>
        </w:tc>
        <w:tc>
          <w:tcPr>
            <w:vAlign w:val="top"/>
          </w:tcPr>
          <w:tcPr>
            <w:tcW w:w="2040" w:type="dxa"/>
          </w:tcPr>
          <w:p>
            <w:pPr>
              <w:jc w:val="left"/>
            </w:pPr>
            <w:r>
              <w:t>下载指定对账文件</w:t>
            </w:r>
          </w:p>
        </w:tc>
        <w:tc>
          <w:tcPr>
            <w:vAlign w:val="top"/>
          </w:tcPr>
          <w:tcPr>
            <w:tcW w:w="2040" w:type="dxa"/>
          </w:tcPr>
          <w:p>
            <w:pPr>
              <w:jc w:val="left"/>
            </w:pPr>
            <w:r>
              <w:rPr>
                <w:sz w:val="22"/>
              </w:rPr>
              <w:t>按条件查找对账文件，点击按钮下载</w:t>
            </w:r>
          </w:p>
        </w:tc>
        <w:tc>
          <w:tcPr>
            <w:vAlign w:val="top"/>
          </w:tcPr>
          <w:tcPr>
            <w:tcW w:w="2000" w:type="dxa"/>
          </w:tcPr>
          <w:p>
            <w:pPr>
              <w:jc w:val="left"/>
            </w:pPr>
            <w:r>
              <w:rPr>
                <w:sz w:val="22"/>
              </w:rPr>
              <w:t>返回下载地址进行下载，或显示错误信息</w:t>
            </w:r>
          </w:p>
        </w:tc>
        <w:tc>
          <w:tcPr>
            <w:vAlign w:val="top"/>
          </w:tcPr>
          <w:tcPr>
            <w:tcW w:w="2100" w:type="dxa"/>
          </w:tcPr>
          <w:p>
            <w:pPr>
              <w:jc w:val="left"/>
            </w:pPr>
            <w:r>
              <w:t>无</w:t>
            </w:r>
          </w:p>
        </w:tc>
        <w:tc>
          <w:tcPr>
            <w:vAlign w:val="top"/>
          </w:tcPr>
          <w:tcPr>
            <w:tcW w:w="2040" w:type="dxa"/>
          </w:tcPr>
          <w:p>
            <w:pPr>
              <w:jc w:val="left"/>
            </w:pPr>
            <w:r>
              <w:rPr>
                <w:sz w:val="22"/>
              </w:rPr>
              <w:t>李光昊、孟庆博 2018-06-11</w:t>
            </w:r>
          </w:p>
        </w:tc>
      </w:tr>
      <w:tr>
        <w:trPr>
          <w:trHeight w:val="600"/>
        </w:trPr>
        <w:tc>
          <w:tcPr>
            <w:vAlign w:val="top"/>
          </w:tcPr>
          <w:tcPr>
            <w:tcW w:w="2040" w:type="dxa"/>
          </w:tcPr>
          <w:p>
            <w:pPr>
              <w:jc w:val="left"/>
            </w:pPr>
            <w:r>
              <w:t>手动调账页面</w:t>
            </w:r>
          </w:p>
        </w:tc>
        <w:tc>
          <w:tcPr>
            <w:vAlign w:val="top"/>
          </w:tcPr>
          <w:tcPr>
            <w:tcW w:w="2040" w:type="dxa"/>
          </w:tcPr>
          <w:p>
            <w:pPr>
              <w:jc w:val="left"/>
            </w:pPr>
            <w:r>
              <w:t>调整某条交易</w:t>
            </w:r>
          </w:p>
        </w:tc>
        <w:tc>
          <w:tcPr>
            <w:vAlign w:val="top"/>
          </w:tcPr>
          <w:tcPr>
            <w:tcW w:w="2040" w:type="dxa"/>
          </w:tcPr>
          <w:p>
            <w:pPr>
              <w:jc w:val="left"/>
            </w:pPr>
            <w:r>
              <w:rPr>
                <w:sz w:val="22"/>
              </w:rPr>
              <w:t>按条件查找交易记录，输入调整金额</w:t>
            </w:r>
          </w:p>
        </w:tc>
        <w:tc>
          <w:tcPr>
            <w:vAlign w:val="top"/>
          </w:tcPr>
          <w:tcPr>
            <w:tcW w:w="2000" w:type="dxa"/>
          </w:tcPr>
          <w:p>
            <w:pPr>
              <w:jc w:val="left"/>
            </w:pPr>
            <w:r>
              <w:rPr>
                <w:sz w:val="22"/>
              </w:rPr>
              <w:t>调整成功/失败</w:t>
            </w:r>
          </w:p>
        </w:tc>
        <w:tc>
          <w:tcPr>
            <w:vAlign w:val="top"/>
          </w:tcPr>
          <w:tcPr>
            <w:tcW w:w="2100" w:type="dxa"/>
          </w:tcPr>
          <w:p>
            <w:pPr>
              <w:jc w:val="left"/>
            </w:pPr>
            <w:r>
              <w:t>无</w:t>
            </w:r>
          </w:p>
        </w:tc>
        <w:tc>
          <w:tcPr>
            <w:vAlign w:val="top"/>
          </w:tcPr>
          <w:tcPr>
            <w:tcW w:w="2040" w:type="dxa"/>
          </w:tcPr>
          <w:p>
            <w:pPr>
              <w:jc w:val="left"/>
            </w:pPr>
            <w:r>
              <w:rPr>
                <w:sz w:val="22"/>
              </w:rPr>
              <w:t>李光昊、孟庆博 2018-06-11</w:t>
            </w:r>
          </w:p>
        </w:tc>
      </w:tr>
      <w:tr>
        <w:trPr>
          <w:trHeight w:val="600"/>
        </w:trPr>
        <w:tc>
          <w:tcPr>
            <w:vAlign w:val="top"/>
          </w:tcPr>
          <w:tcPr>
            <w:tcW w:w="2040" w:type="dxa"/>
          </w:tcPr>
          <w:p>
            <w:pPr>
              <w:jc w:val="left"/>
            </w:pPr>
            <w:r>
              <w:t>手续费汇总页面</w:t>
            </w:r>
          </w:p>
        </w:tc>
        <w:tc>
          <w:tcPr>
            <w:vAlign w:val="top"/>
          </w:tcPr>
          <w:tcPr>
            <w:tcW w:w="2040" w:type="dxa"/>
          </w:tcPr>
          <w:p>
            <w:pPr>
              <w:jc w:val="left"/>
            </w:pPr>
            <w:r>
              <w:t>查看区间手续费汇总</w:t>
            </w:r>
          </w:p>
        </w:tc>
        <w:tc>
          <w:tcPr>
            <w:vAlign w:val="top"/>
          </w:tcPr>
          <w:tcPr>
            <w:tcW w:w="2040" w:type="dxa"/>
          </w:tcPr>
          <w:p>
            <w:pPr>
              <w:jc w:val="left"/>
            </w:pPr>
            <w:r>
              <w:rPr>
                <w:sz w:val="22"/>
              </w:rPr>
              <w:t>输入日期区间，列表选择支付渠道类型</w:t>
            </w:r>
          </w:p>
        </w:tc>
        <w:tc>
          <w:tcPr>
            <w:vAlign w:val="top"/>
          </w:tcPr>
          <w:tcPr>
            <w:tcW w:w="2000" w:type="dxa"/>
          </w:tcPr>
          <w:p>
            <w:pPr>
              <w:jc w:val="left"/>
            </w:pPr>
            <w:r>
              <w:rPr>
                <w:sz w:val="22"/>
              </w:rPr>
              <w:t>相应区间和支付渠道的手续费汇总，或显示错误信息</w:t>
            </w:r>
          </w:p>
        </w:tc>
        <w:tc>
          <w:tcPr>
            <w:vAlign w:val="top"/>
          </w:tcPr>
          <w:tcPr>
            <w:tcW w:w="2100" w:type="dxa"/>
          </w:tcPr>
          <w:p>
            <w:pPr>
              <w:jc w:val="left"/>
            </w:pPr>
            <w:r>
              <w:t>无</w:t>
            </w:r>
          </w:p>
        </w:tc>
        <w:tc>
          <w:tcPr>
            <w:vAlign w:val="top"/>
          </w:tcPr>
          <w:tcPr>
            <w:tcW w:w="2040" w:type="dxa"/>
          </w:tcPr>
          <w:p>
            <w:pPr>
              <w:jc w:val="left"/>
            </w:pPr>
            <w:r>
              <w:rPr>
                <w:sz w:val="22"/>
              </w:rPr>
              <w:t>李光昊、孟庆博 2018-06-11</w:t>
            </w:r>
          </w:p>
        </w:tc>
      </w:tr>
      <w:tr>
        <w:trPr>
          <w:trHeight w:val="600"/>
        </w:trPr>
        <w:tc>
          <w:tcPr>
            <w:vAlign w:val="top"/>
          </w:tcPr>
          <w:tcPr>
            <w:tcW w:w="2040" w:type="dxa"/>
          </w:tcPr>
          <w:p>
            <w:pPr>
              <w:jc w:val="left"/>
            </w:pPr>
            <w:r>
              <w:t>个人用户初始页面</w:t>
            </w:r>
          </w:p>
        </w:tc>
        <w:tc>
          <w:tcPr>
            <w:vAlign w:val="top"/>
          </w:tcPr>
          <w:tcPr>
            <w:tcW w:w="2040" w:type="dxa"/>
          </w:tcPr>
          <w:p>
            <w:pPr>
              <w:jc w:val="left"/>
            </w:pPr>
            <w:r>
              <w:t>自动显示用户管理页面</w:t>
            </w:r>
          </w:p>
        </w:tc>
        <w:tc>
          <w:tcPr>
            <w:vAlign w:val="top"/>
          </w:tcPr>
          <w:tcPr>
            <w:tcW w:w="2040" w:type="dxa"/>
          </w:tcPr>
          <w:p>
            <w:pPr>
              <w:jc w:val="left"/>
            </w:pPr>
            <w:r>
              <w:rPr>
                <w:sz w:val="22"/>
              </w:rPr>
              <w:t>成功登入系统</w:t>
            </w:r>
          </w:p>
        </w:tc>
        <w:tc>
          <w:tcPr>
            <w:vAlign w:val="top"/>
          </w:tcPr>
          <w:tcPr>
            <w:tcW w:w="2000" w:type="dxa"/>
          </w:tcPr>
          <w:p>
            <w:pPr>
              <w:jc w:val="left"/>
            </w:pPr>
            <w:r>
              <w:rPr>
                <w:sz w:val="22"/>
              </w:rPr>
              <w:t>显示用户管理页面，或显示错误信息</w:t>
            </w:r>
          </w:p>
        </w:tc>
        <w:tc>
          <w:tcPr>
            <w:vAlign w:val="top"/>
          </w:tcPr>
          <w:tcPr>
            <w:tcW w:w="2100" w:type="dxa"/>
          </w:tcPr>
          <w:p>
            <w:pPr>
              <w:jc w:val="left"/>
            </w:pPr>
            <w:r>
              <w:t>无</w:t>
            </w:r>
          </w:p>
        </w:tc>
        <w:tc>
          <w:tcPr>
            <w:vAlign w:val="top"/>
          </w:tcPr>
          <w:tcPr>
            <w:tcW w:w="2040" w:type="dxa"/>
          </w:tcPr>
          <w:p>
            <w:pPr>
              <w:jc w:val="left"/>
            </w:pPr>
            <w:r>
              <w:rPr>
                <w:sz w:val="22"/>
              </w:rPr>
              <w:t>李光昊、孟庆博 2018-06-11</w:t>
            </w:r>
          </w:p>
        </w:tc>
      </w:tr>
      <w:tr>
        <w:trPr>
          <w:trHeight w:val="600"/>
        </w:trPr>
        <w:tc>
          <w:tcPr>
            <w:vAlign w:val="top"/>
          </w:tcPr>
          <w:tcPr>
            <w:tcW w:w="2040" w:type="dxa"/>
          </w:tcPr>
          <w:p>
            <w:pPr>
              <w:jc w:val="left"/>
            </w:pPr>
            <w:r>
              <w:t>用户管理页面</w:t>
            </w:r>
          </w:p>
        </w:tc>
        <w:tc>
          <w:tcPr>
            <w:vAlign w:val="top"/>
          </w:tcPr>
          <w:tcPr>
            <w:tcW w:w="2040" w:type="dxa"/>
          </w:tcPr>
          <w:p>
            <w:pPr>
              <w:jc w:val="left"/>
            </w:pPr>
            <w:r>
              <w:t>用户账户信息查询与修改、冻结与激活</w:t>
            </w:r>
          </w:p>
        </w:tc>
        <w:tc>
          <w:tcPr>
            <w:vAlign w:val="top"/>
          </w:tcPr>
          <w:tcPr>
            <w:tcW w:w="2040" w:type="dxa"/>
          </w:tcPr>
          <w:p>
            <w:pPr>
              <w:jc w:val="left"/>
            </w:pPr>
            <w:r>
              <w:rPr>
                <w:sz w:val="22"/>
              </w:rPr>
              <w:t>点击修改密码按钮，输入原密码和新密码；点击冻结或激活按钮</w:t>
            </w:r>
          </w:p>
        </w:tc>
        <w:tc>
          <w:tcPr>
            <w:vAlign w:val="top"/>
          </w:tcPr>
          <w:tcPr>
            <w:tcW w:w="2000" w:type="dxa"/>
          </w:tcPr>
          <w:p>
            <w:pPr>
              <w:jc w:val="left"/>
            </w:pPr>
            <w:r>
              <w:rPr>
                <w:sz w:val="22"/>
              </w:rPr>
              <w:t>密码被修改为新密码；账户被冻结/激活；或显示错误信息</w:t>
            </w:r>
          </w:p>
        </w:tc>
        <w:tc>
          <w:tcPr>
            <w:vAlign w:val="top"/>
          </w:tcPr>
          <w:tcPr>
            <w:tcW w:w="2100" w:type="dxa"/>
          </w:tcPr>
          <w:p>
            <w:pPr>
              <w:jc w:val="left"/>
            </w:pPr>
            <w:r>
              <w:rPr>
                <w:sz w:val="22"/>
              </w:rPr>
              <w:t>无</w:t>
            </w:r>
          </w:p>
        </w:tc>
        <w:tc>
          <w:tcPr>
            <w:vAlign w:val="top"/>
          </w:tcPr>
          <w:tcPr>
            <w:tcW w:w="2040" w:type="dxa"/>
          </w:tcPr>
          <w:p>
            <w:pPr>
              <w:jc w:val="left"/>
            </w:pPr>
            <w:r>
              <w:rPr>
                <w:sz w:val="22"/>
              </w:rPr>
              <w:t>李光昊、孟庆博 2018-06-16</w:t>
            </w:r>
          </w:p>
        </w:tc>
      </w:tr>
      <w:tr>
        <w:trPr>
          <w:trHeight w:val="600"/>
        </w:trPr>
        <w:tc>
          <w:tcPr>
            <w:vAlign w:val="top"/>
          </w:tcPr>
          <w:tcPr>
            <w:tcW w:w="2040" w:type="dxa"/>
          </w:tcPr>
          <w:p>
            <w:pPr>
              <w:jc w:val="left"/>
            </w:pPr>
            <w:r>
              <w:t>用户交易查询页面</w:t>
            </w:r>
          </w:p>
        </w:tc>
        <w:tc>
          <w:tcPr>
            <w:vAlign w:val="top"/>
          </w:tcPr>
          <w:tcPr>
            <w:tcW w:w="2040" w:type="dxa"/>
          </w:tcPr>
          <w:p>
            <w:pPr>
              <w:jc w:val="left"/>
            </w:pPr>
            <w:r>
              <w:t>根据约束信息查询交易详情</w:t>
            </w:r>
          </w:p>
        </w:tc>
        <w:tc>
          <w:tcPr>
            <w:vAlign w:val="top"/>
          </w:tcPr>
          <w:tcPr>
            <w:tcW w:w="2040" w:type="dxa"/>
          </w:tcPr>
          <w:p>
            <w:pPr>
              <w:jc w:val="left"/>
            </w:pPr>
            <w:r>
              <w:rPr>
                <w:sz w:val="22"/>
              </w:rPr>
              <w:t>输入约束信息、点击查询按钮</w:t>
            </w:r>
          </w:p>
        </w:tc>
        <w:tc>
          <w:tcPr>
            <w:vAlign w:val="top"/>
          </w:tcPr>
          <w:tcPr>
            <w:tcW w:w="2000" w:type="dxa"/>
          </w:tcPr>
          <w:p>
            <w:pPr>
              <w:jc w:val="left"/>
            </w:pPr>
            <w:r>
              <w:rPr>
                <w:sz w:val="22"/>
              </w:rPr>
              <w:t>显示交易信息详情，或显示错误信息</w:t>
            </w:r>
          </w:p>
        </w:tc>
        <w:tc>
          <w:tcPr>
            <w:vAlign w:val="top"/>
          </w:tcPr>
          <w:tcPr>
            <w:tcW w:w="2100" w:type="dxa"/>
          </w:tcPr>
          <w:p>
            <w:pPr>
              <w:jc w:val="left"/>
            </w:pPr>
            <w:r>
              <w:t>无</w:t>
            </w:r>
          </w:p>
        </w:tc>
        <w:tc>
          <w:tcPr>
            <w:vAlign w:val="top"/>
          </w:tcPr>
          <w:tcPr>
            <w:tcW w:w="2040" w:type="dxa"/>
          </w:tcPr>
          <w:p>
            <w:pPr>
              <w:jc w:val="left"/>
            </w:pPr>
            <w:r>
              <w:rPr>
                <w:sz w:val="22"/>
              </w:rPr>
              <w:t>李光昊、孟庆博 2018-06-11</w:t>
            </w:r>
          </w:p>
        </w:tc>
      </w:tr>
    </w:tbl>
    <w:p>
      <w:pPr>
        <w:pStyle w:val="shimo heading 1"/>
        <w:spacing w:before="720"/>
        <w:jc w:val="left"/>
        <w:rPr>
          <w:sz w:val="25"/>
          <w:szCs w:val="25"/>
        </w:rPr>
        <w:rPr>
          <w:sz w:val="25"/>
          <w:szCs w:val="25"/>
        </w:rPr>
      </w:pPr>
      <w:r>
        <w:rPr>
          <w:b w:val="true"/>
          <w:sz w:val="28"/>
          <w:szCs w:val="28"/>
        </w:rPr>
        <w:t xml:space="preserve">3 </w:t>
      </w:r>
      <w:r>
        <w:rPr>
          <w:b w:val="true"/>
          <w:sz w:val="28"/>
          <w:szCs w:val="28"/>
        </w:rPr>
        <w:t>测试过程</w:t>
      </w:r>
    </w:p>
    <w:p>
      <w:pPr>
        <w:pStyle w:val="shimo heading 2"/>
        <w:jc w:val="left"/>
        <w:rPr>
          <w:sz w:val="25"/>
          <w:szCs w:val="25"/>
        </w:rPr>
        <w:rPr>
          <w:sz w:val="25"/>
          <w:szCs w:val="25"/>
        </w:rPr>
      </w:pPr>
      <w:r>
        <w:rPr>
          <w:b w:val="true"/>
          <w:sz w:val="28"/>
          <w:szCs w:val="28"/>
        </w:rPr>
        <w:t xml:space="preserve">3.1 </w:t>
      </w:r>
      <w:r>
        <w:rPr>
          <w:b w:val="true"/>
          <w:sz w:val="28"/>
          <w:szCs w:val="28"/>
        </w:rPr>
        <w:t>等价类划分</w:t>
      </w:r>
    </w:p>
    <w:tbl>
      <w:tblPr>
        <w:tblW w:w="8214" w:type="dxa"/>
        <w:tblBorders>
          <w:top w:val="single"/>
          <w:left w:val="single"/>
          <w:bottom w:val="single"/>
          <w:right w:val="single"/>
          <w:insideH w:val="single"/>
          <w:insideV w:val="single"/>
        </w:tblBorders>
      </w:tblPr>
      <w:tblGrid>
        <w:gridCol w:w="1192"/>
        <w:gridCol w:w="1728"/>
        <w:gridCol w:w="1179"/>
        <w:gridCol w:w="656"/>
        <w:gridCol w:w="1661"/>
        <w:gridCol w:w="1125"/>
        <w:gridCol w:w="670"/>
      </w:tblGrid>
      <w:tr>
        <w:trPr>
          <w:trHeight w:val="600"/>
        </w:trPr>
        <w:tc>
          <w:tcPr>
            <w:tcW w:w="1192"/>
            <w:vAlign w:val="center"/>
          </w:tcPr>
          <w:tcPr>
            <w:tcW w:w="1780" w:type="dxa"/>
          </w:tcPr>
          <w:p>
            <w:r>
              <w:t>测试内容</w:t>
            </w:r>
          </w:p>
        </w:tc>
        <w:tc>
          <w:tcPr>
            <w:tcW w:w="1728"/>
            <w:vAlign w:val="center"/>
          </w:tcPr>
          <w:tcPr>
            <w:tcW w:w="2580" w:type="dxa"/>
          </w:tcPr>
          <w:p>
            <w:r>
              <w:t>有效等价类</w:t>
            </w:r>
          </w:p>
        </w:tc>
        <w:tc>
          <w:tcPr>
            <w:tcW w:w="1179"/>
            <w:vAlign w:val="center"/>
          </w:tcPr>
          <w:tcPr>
            <w:tcW w:w="1760" w:type="dxa"/>
          </w:tcPr>
          <w:p>
            <w:r>
              <w:t>预期输出</w:t>
            </w:r>
          </w:p>
        </w:tc>
        <w:tc>
          <w:tcPr>
            <w:tcW w:w="656"/>
            <w:vAlign w:val="top"/>
          </w:tcPr>
          <w:tcPr>
            <w:tcW w:w="980" w:type="dxa"/>
          </w:tcPr>
          <w:p>
            <w:r>
              <w:rPr>
                <w:sz w:val="22"/>
              </w:rPr>
              <w:t>编号</w:t>
            </w:r>
          </w:p>
        </w:tc>
        <w:tc>
          <w:tcPr>
            <w:tcW w:w="1661"/>
            <w:vAlign w:val="center"/>
          </w:tcPr>
          <w:tcPr>
            <w:tcW w:w="2480" w:type="dxa"/>
          </w:tcPr>
          <w:p>
            <w:r>
              <w:t>无效等价类</w:t>
            </w:r>
          </w:p>
        </w:tc>
        <w:tc>
          <w:tcPr>
            <w:tcW w:w="1125"/>
            <w:vAlign w:val="top"/>
          </w:tcPr>
          <w:tcPr>
            <w:tcW w:w="1680" w:type="dxa"/>
          </w:tcPr>
          <w:p>
            <w:r>
              <w:rPr>
                <w:sz w:val="22"/>
              </w:rPr>
              <w:t>预期输出</w:t>
            </w:r>
          </w:p>
        </w:tc>
        <w:tc>
          <w:tcPr>
            <w:tcW w:w="670"/>
            <w:vAlign w:val="top"/>
          </w:tcPr>
          <w:tcPr>
            <w:tcW w:w="1000" w:type="dxa"/>
          </w:tcPr>
          <w:p>
            <w:r>
              <w:rPr>
                <w:sz w:val="22"/>
              </w:rPr>
              <w:t>编号</w:t>
            </w:r>
          </w:p>
        </w:tc>
      </w:tr>
      <w:tr>
        <w:trPr>
          <w:trHeight w:val="600"/>
        </w:trPr>
        <w:tc>
          <w:tcPr>
            <w:vAlign w:val="center"/>
          </w:tcPr>
          <w:tcPr>
            <w:tcW w:w="1780" w:type="dxa"/>
          </w:tcPr>
          <w:p>
            <w:r>
              <w:t>登陆</w:t>
            </w:r>
          </w:p>
        </w:tc>
        <w:tc>
          <w:tcPr>
            <w:vAlign w:val="center"/>
          </w:tcPr>
          <w:tcPr>
            <w:tcW w:w="2580" w:type="dxa"/>
          </w:tcPr>
          <w:p>
            <w:r>
              <w:t>输入正确的用户名和密码</w:t>
            </w:r>
          </w:p>
        </w:tc>
        <w:tc>
          <w:tcPr>
            <w:vAlign w:val="center"/>
          </w:tcPr>
          <w:tcPr>
            <w:tcW w:w="1760" w:type="dxa"/>
          </w:tcPr>
          <w:p>
            <w:r>
              <w:t>显示登录成功，并且显示网站初始界面</w:t>
            </w:r>
          </w:p>
        </w:tc>
        <w:tc>
          <w:tcPr>
            <w:vAlign w:val="top"/>
          </w:tcPr>
          <w:tcPr>
            <w:tcW w:w="980" w:type="dxa"/>
          </w:tcPr>
          <w:p>
            <w:pPr>
              <w:jc w:val="right"/>
            </w:pPr>
            <w:r>
              <w:rPr>
                <w:sz w:val="22"/>
              </w:rPr>
              <w:t>1</w:t>
            </w:r>
          </w:p>
        </w:tc>
        <w:tc>
          <w:tcPr>
            <w:vAlign w:val="center"/>
          </w:tcPr>
          <w:tcPr>
            <w:tcW w:w="2480" w:type="dxa"/>
          </w:tcPr>
          <w:p>
            <w:r>
              <w:t>输入错误的用户名和密码</w:t>
            </w:r>
          </w:p>
        </w:tc>
        <w:tc>
          <w:tcPr>
            <w:vAlign w:val="top"/>
          </w:tcPr>
          <w:tcPr>
            <w:tcW w:w="1680" w:type="dxa"/>
          </w:tcPr>
          <w:p>
            <w:r>
              <w:rPr>
                <w:sz w:val="22"/>
              </w:rPr>
              <w:t>提示登录失败</w:t>
            </w:r>
          </w:p>
        </w:tc>
        <w:tc>
          <w:tcPr>
            <w:vAlign w:val="top"/>
          </w:tcPr>
          <w:tcPr>
            <w:tcW w:w="1000" w:type="dxa"/>
          </w:tcPr>
          <w:p>
            <w:pPr>
              <w:jc w:val="right"/>
            </w:pPr>
            <w:r>
              <w:rPr>
                <w:sz w:val="22"/>
              </w:rPr>
              <w:t>2</w:t>
            </w:r>
          </w:p>
        </w:tc>
      </w:tr>
      <w:tr>
        <w:trPr>
          <w:trHeight w:val="600"/>
        </w:trPr>
        <w:tc>
          <w:tcPr>
            <w:vAlign w:val="top"/>
          </w:tcPr>
          <w:tcPr>
            <w:tcW w:w="1780" w:type="dxa"/>
          </w:tcPr>
          <w:p>
            <w:r>
              <w:rPr>
                <w:sz w:val="22"/>
              </w:rPr>
              <w:t>查询时需要输入日期</w:t>
            </w:r>
          </w:p>
        </w:tc>
        <w:tc>
          <w:tcPr>
            <w:vAlign w:val="top"/>
          </w:tcPr>
          <w:tcPr>
            <w:tcW w:w="2580" w:type="dxa"/>
          </w:tcPr>
          <w:p>
            <w:r>
              <w:rPr>
                <w:sz w:val="22"/>
              </w:rPr>
              <w:t>日期输入合法</w:t>
            </w:r>
          </w:p>
        </w:tc>
        <w:tc>
          <w:tcPr>
            <w:vAlign w:val="top"/>
          </w:tcPr>
          <w:tcPr>
            <w:tcW w:w="1760" w:type="dxa"/>
          </w:tcPr>
          <w:p>
            <w:r>
              <w:rPr>
                <w:sz w:val="22"/>
              </w:rPr>
              <w:t>显示相应日期查询结果</w:t>
            </w:r>
          </w:p>
        </w:tc>
        <w:tc>
          <w:tcPr>
            <w:vAlign w:val="top"/>
          </w:tcPr>
          <w:tcPr>
            <w:tcW w:w="980" w:type="dxa"/>
          </w:tcPr>
          <w:p>
            <w:pPr>
              <w:jc w:val="right"/>
            </w:pPr>
            <w:r>
              <w:rPr>
                <w:sz w:val="22"/>
              </w:rPr>
              <w:t>3</w:t>
            </w:r>
          </w:p>
        </w:tc>
        <w:tc>
          <w:tcPr>
            <w:vAlign w:val="top"/>
          </w:tcPr>
          <w:tcPr>
            <w:tcW w:w="2480" w:type="dxa"/>
          </w:tcPr>
          <w:p>
            <w:r>
              <w:rPr>
                <w:sz w:val="22"/>
              </w:rPr>
              <w:t>输入日期不合法（包含非法字符，日期不存在）</w:t>
            </w:r>
          </w:p>
        </w:tc>
        <w:tc>
          <w:tcPr>
            <w:vAlign w:val="top"/>
          </w:tcPr>
          <w:tcPr>
            <w:tcW w:w="1680" w:type="dxa"/>
          </w:tcPr>
          <w:p>
            <w:r>
              <w:rPr>
                <w:sz w:val="22"/>
              </w:rPr>
              <w:t>提示输入不合法</w:t>
            </w:r>
          </w:p>
        </w:tc>
        <w:tc>
          <w:tcPr>
            <w:vAlign w:val="top"/>
          </w:tcPr>
          <w:tcPr>
            <w:tcW w:w="1000" w:type="dxa"/>
          </w:tcPr>
          <w:p>
            <w:pPr>
              <w:jc w:val="right"/>
            </w:pPr>
            <w:r>
              <w:rPr>
                <w:sz w:val="22"/>
              </w:rPr>
              <w:t>4</w:t>
            </w:r>
          </w:p>
        </w:tc>
      </w:tr>
      <w:tr>
        <w:trPr>
          <w:trHeight w:val="600"/>
        </w:trPr>
        <w:tc>
          <w:tcPr>
            <w:vAlign w:val="top"/>
          </w:tcPr>
          <w:tcPr>
            <w:tcW w:w="1780" w:type="dxa"/>
          </w:tcPr>
          <w:p>
            <w:r>
              <w:rPr>
                <w:sz w:val="22"/>
              </w:rPr>
              <w:t>手工调账中需要调整交易记录</w:t>
            </w:r>
          </w:p>
        </w:tc>
        <w:tc>
          <w:tcPr>
            <w:vAlign w:val="top"/>
          </w:tcPr>
          <w:tcPr>
            <w:tcW w:w="2580" w:type="dxa"/>
          </w:tcPr>
          <w:p>
            <w:r>
              <w:rPr>
                <w:sz w:val="22"/>
              </w:rPr>
              <w:t>调整金额合法</w:t>
            </w:r>
          </w:p>
        </w:tc>
        <w:tc>
          <w:tcPr>
            <w:vAlign w:val="top"/>
          </w:tcPr>
          <w:tcPr>
            <w:tcW w:w="1760" w:type="dxa"/>
          </w:tcPr>
          <w:p>
            <w:r>
              <w:rPr>
                <w:sz w:val="22"/>
              </w:rPr>
              <w:t>对该条交易记录进行调整，并显示调整成功</w:t>
            </w:r>
          </w:p>
        </w:tc>
        <w:tc>
          <w:tcPr>
            <w:vAlign w:val="top"/>
          </w:tcPr>
          <w:tcPr>
            <w:tcW w:w="980" w:type="dxa"/>
          </w:tcPr>
          <w:p>
            <w:pPr>
              <w:jc w:val="right"/>
            </w:pPr>
            <w:r>
              <w:rPr>
                <w:sz w:val="22"/>
              </w:rPr>
              <w:t>5</w:t>
            </w:r>
          </w:p>
        </w:tc>
        <w:tc>
          <w:tcPr>
            <w:vAlign w:val="top"/>
          </w:tcPr>
          <w:tcPr>
            <w:tcW w:w="2480" w:type="dxa"/>
          </w:tcPr>
          <w:p>
            <w:r>
              <w:rPr>
                <w:sz w:val="22"/>
              </w:rPr>
              <w:t>调整金额不合法</w:t>
            </w:r>
          </w:p>
        </w:tc>
        <w:tc>
          <w:tcPr>
            <w:vAlign w:val="top"/>
          </w:tcPr>
          <w:tcPr>
            <w:tcW w:w="1680" w:type="dxa"/>
          </w:tcPr>
          <w:p>
            <w:r>
              <w:rPr>
                <w:sz w:val="22"/>
              </w:rPr>
              <w:t>提示调整失败</w:t>
            </w:r>
          </w:p>
        </w:tc>
        <w:tc>
          <w:tcPr>
            <w:vAlign w:val="top"/>
          </w:tcPr>
          <w:tcPr>
            <w:tcW w:w="1000" w:type="dxa"/>
          </w:tcPr>
          <w:p>
            <w:pPr>
              <w:jc w:val="right"/>
            </w:pPr>
            <w:r>
              <w:rPr>
                <w:sz w:val="22"/>
              </w:rPr>
              <w:t>6</w:t>
            </w:r>
          </w:p>
        </w:tc>
      </w:tr>
      <w:tr>
        <w:trPr>
          <w:trHeight w:val="600"/>
        </w:trPr>
        <w:tc>
          <w:tcPr>
            <w:vAlign w:val="top"/>
          </w:tcPr>
          <w:tcPr>
            <w:tcW w:w="1780" w:type="dxa"/>
          </w:tcPr>
          <w:p>
            <w:r>
              <w:rPr>
                <w:sz w:val="22"/>
              </w:rPr>
              <w:t>按照约束条件查找交易记录</w:t>
            </w:r>
          </w:p>
        </w:tc>
        <w:tc>
          <w:tcPr>
            <w:vAlign w:val="top"/>
          </w:tcPr>
          <w:tcPr>
            <w:tcW w:w="2580" w:type="dxa"/>
          </w:tcPr>
          <w:p>
            <w:r>
              <w:rPr>
                <w:sz w:val="22"/>
              </w:rPr>
              <w:t>该约束条件下交易记录存在</w:t>
            </w:r>
          </w:p>
        </w:tc>
        <w:tc>
          <w:tcPr>
            <w:vAlign w:val="top"/>
          </w:tcPr>
          <w:tcPr>
            <w:tcW w:w="1760" w:type="dxa"/>
          </w:tcPr>
          <w:p>
            <w:r>
              <w:rPr>
                <w:sz w:val="22"/>
              </w:rPr>
              <w:t>显示符合约束条件的交易记录</w:t>
            </w:r>
          </w:p>
        </w:tc>
        <w:tc>
          <w:tcPr>
            <w:vAlign w:val="top"/>
          </w:tcPr>
          <w:tcPr>
            <w:tcW w:w="980" w:type="dxa"/>
          </w:tcPr>
          <w:p>
            <w:pPr>
              <w:jc w:val="right"/>
            </w:pPr>
            <w:r>
              <w:rPr>
                <w:sz w:val="22"/>
              </w:rPr>
              <w:t>7</w:t>
            </w:r>
          </w:p>
        </w:tc>
        <w:tc>
          <w:tcPr>
            <w:vAlign w:val="top"/>
          </w:tcPr>
          <w:tcPr>
            <w:tcW w:w="2480" w:type="dxa"/>
          </w:tcPr>
          <w:p>
            <w:r>
              <w:rPr>
                <w:sz w:val="22"/>
              </w:rPr>
              <w:t>该约束条件下交易记录不存在</w:t>
            </w:r>
          </w:p>
        </w:tc>
        <w:tc>
          <w:tcPr>
            <w:vAlign w:val="top"/>
          </w:tcPr>
          <w:tcPr>
            <w:tcW w:w="1680" w:type="dxa"/>
          </w:tcPr>
          <w:p>
            <w:r>
              <w:rPr>
                <w:sz w:val="22"/>
              </w:rPr>
              <w:t>无显示</w:t>
            </w:r>
          </w:p>
        </w:tc>
        <w:tc>
          <w:tcPr>
            <w:vAlign w:val="top"/>
          </w:tcPr>
          <w:tcPr>
            <w:tcW w:w="1000" w:type="dxa"/>
          </w:tcPr>
          <w:p>
            <w:pPr>
              <w:jc w:val="right"/>
            </w:pPr>
            <w:r>
              <w:rPr>
                <w:sz w:val="22"/>
              </w:rPr>
              <w:t>8</w:t>
            </w:r>
          </w:p>
        </w:tc>
      </w:tr>
      <w:tr>
        <w:trPr>
          <w:trHeight w:val="600"/>
        </w:trPr>
        <w:tc>
          <w:tcPr>
            <w:vAlign w:val="top"/>
          </w:tcPr>
          <w:tcPr>
            <w:tcW w:w="1780" w:type="dxa"/>
          </w:tcPr>
          <w:p>
            <w:r>
              <w:rPr>
                <w:sz w:val="22"/>
              </w:rPr>
              <w:t>按照约束条件查找用户</w:t>
            </w:r>
          </w:p>
        </w:tc>
        <w:tc>
          <w:tcPr>
            <w:vAlign w:val="top"/>
          </w:tcPr>
          <w:tcPr>
            <w:tcW w:w="2580" w:type="dxa"/>
          </w:tcPr>
          <w:p>
            <w:r>
              <w:rPr>
                <w:sz w:val="22"/>
              </w:rPr>
              <w:t>该约束条件下用户存在</w:t>
            </w:r>
          </w:p>
        </w:tc>
        <w:tc>
          <w:tcPr>
            <w:vAlign w:val="top"/>
          </w:tcPr>
          <w:tcPr>
            <w:tcW w:w="1760" w:type="dxa"/>
          </w:tcPr>
          <w:p>
            <w:r>
              <w:rPr>
                <w:sz w:val="22"/>
              </w:rPr>
              <w:t>显示符合约束条件的用户</w:t>
            </w:r>
          </w:p>
        </w:tc>
        <w:tc>
          <w:tcPr>
            <w:vAlign w:val="top"/>
          </w:tcPr>
          <w:tcPr>
            <w:tcW w:w="980" w:type="dxa"/>
          </w:tcPr>
          <w:p>
            <w:pPr>
              <w:jc w:val="right"/>
            </w:pPr>
            <w:r>
              <w:rPr>
                <w:sz w:val="22"/>
              </w:rPr>
              <w:t>9</w:t>
            </w:r>
          </w:p>
        </w:tc>
        <w:tc>
          <w:tcPr>
            <w:vAlign w:val="top"/>
          </w:tcPr>
          <w:tcPr>
            <w:tcW w:w="2480" w:type="dxa"/>
          </w:tcPr>
          <w:p>
            <w:r>
              <w:rPr>
                <w:sz w:val="22"/>
              </w:rPr>
              <w:t>该约束条件下用户不存在</w:t>
            </w:r>
          </w:p>
        </w:tc>
        <w:tc>
          <w:tcPr>
            <w:vAlign w:val="top"/>
          </w:tcPr>
          <w:tcPr>
            <w:tcW w:w="1680" w:type="dxa"/>
          </w:tcPr>
          <w:p>
            <w:r>
              <w:rPr>
                <w:sz w:val="22"/>
              </w:rPr>
              <w:t>无显示</w:t>
            </w:r>
          </w:p>
        </w:tc>
        <w:tc>
          <w:tcPr>
            <w:vAlign w:val="top"/>
          </w:tcPr>
          <w:tcPr>
            <w:tcW w:w="1000" w:type="dxa"/>
          </w:tcPr>
          <w:p>
            <w:pPr>
              <w:jc w:val="right"/>
            </w:pPr>
            <w:r>
              <w:rPr>
                <w:sz w:val="22"/>
              </w:rPr>
              <w:t>10</w:t>
            </w:r>
          </w:p>
        </w:tc>
      </w:tr>
      <w:tr>
        <w:trPr>
          <w:trHeight w:val="600"/>
        </w:trPr>
        <w:tc>
          <w:tcPr>
            <w:vAlign w:val="top"/>
          </w:tcPr>
          <w:tcPr>
            <w:tcW w:w="1780" w:type="dxa"/>
          </w:tcPr>
          <w:p>
            <w:r>
              <w:rPr>
                <w:sz w:val="22"/>
              </w:rPr>
              <w:t>用户修改密码</w:t>
            </w:r>
          </w:p>
        </w:tc>
        <w:tc>
          <w:tcPr>
            <w:vAlign w:val="top"/>
          </w:tcPr>
          <w:tcPr>
            <w:tcW w:w="2580" w:type="dxa"/>
          </w:tcPr>
          <w:p>
            <w:r>
              <w:rPr>
                <w:sz w:val="22"/>
              </w:rPr>
              <w:t>密码合法</w:t>
            </w:r>
          </w:p>
        </w:tc>
        <w:tc>
          <w:tcPr>
            <w:vAlign w:val="top"/>
          </w:tcPr>
          <w:tcPr>
            <w:tcW w:w="1760" w:type="dxa"/>
          </w:tcPr>
          <w:p>
            <w:r>
              <w:rPr>
                <w:sz w:val="22"/>
              </w:rPr>
              <w:t>对用户的密码进行修改，并显示修改成功</w:t>
            </w:r>
          </w:p>
        </w:tc>
        <w:tc>
          <w:tcPr>
            <w:vAlign w:val="top"/>
          </w:tcPr>
          <w:tcPr>
            <w:tcW w:w="980" w:type="dxa"/>
          </w:tcPr>
          <w:p>
            <w:pPr>
              <w:jc w:val="right"/>
            </w:pPr>
            <w:r>
              <w:rPr>
                <w:sz w:val="22"/>
              </w:rPr>
              <w:t>11</w:t>
            </w:r>
          </w:p>
        </w:tc>
        <w:tc>
          <w:tcPr>
            <w:vAlign w:val="top"/>
          </w:tcPr>
          <w:tcPr>
            <w:tcW w:w="2480" w:type="dxa"/>
          </w:tcPr>
          <w:p>
            <w:r>
              <w:rPr>
                <w:sz w:val="22"/>
              </w:rPr>
              <w:t>密码不合法</w:t>
            </w:r>
          </w:p>
        </w:tc>
        <w:tc>
          <w:tcPr>
            <w:vAlign w:val="top"/>
          </w:tcPr>
          <w:tcPr>
            <w:tcW w:w="1680" w:type="dxa"/>
          </w:tcPr>
          <w:p>
            <w:r>
              <w:rPr>
                <w:sz w:val="22"/>
              </w:rPr>
              <w:t>提示密码不合法</w:t>
            </w:r>
          </w:p>
        </w:tc>
        <w:tc>
          <w:tcPr>
            <w:vAlign w:val="top"/>
          </w:tcPr>
          <w:tcPr>
            <w:tcW w:w="1000" w:type="dxa"/>
          </w:tcPr>
          <w:p>
            <w:pPr>
              <w:jc w:val="right"/>
            </w:pPr>
            <w:r>
              <w:rPr>
                <w:sz w:val="22"/>
              </w:rPr>
              <w:t>12</w:t>
            </w:r>
          </w:p>
        </w:tc>
      </w:tr>
      <w:tr>
        <w:trPr>
          <w:trHeight w:val="600"/>
        </w:trPr>
        <w:tc>
          <w:tcPr>
            <w:vAlign w:val="top"/>
          </w:tcPr>
          <w:tcPr>
            <w:tcW w:w="1780" w:type="dxa"/>
          </w:tcPr>
          <w:p>
            <w:r>
              <w:rPr>
                <w:sz w:val="22"/>
              </w:rPr>
              <w:t>用户修改密码</w:t>
            </w:r>
          </w:p>
        </w:tc>
        <w:tc>
          <w:tcPr>
            <w:vAlign w:val="top"/>
          </w:tcPr>
          <w:tcPr>
            <w:tcW w:w="2580" w:type="dxa"/>
          </w:tcPr>
          <w:p>
            <w:r>
              <w:rPr>
                <w:sz w:val="22"/>
              </w:rPr>
              <w:t>原密码正确</w:t>
            </w:r>
          </w:p>
        </w:tc>
        <w:tc>
          <w:tcPr>
            <w:vAlign w:val="top"/>
          </w:tcPr>
          <w:tcPr>
            <w:tcW w:w="1760" w:type="dxa"/>
          </w:tcPr>
          <w:p>
            <w:r>
              <w:rPr>
                <w:sz w:val="22"/>
              </w:rPr>
              <w:t>对新密码进行检查</w:t>
            </w:r>
          </w:p>
        </w:tc>
        <w:tc>
          <w:tcPr>
            <w:vAlign w:val="top"/>
          </w:tcPr>
          <w:tcPr>
            <w:tcW w:w="980" w:type="dxa"/>
          </w:tcPr>
          <w:p>
            <w:pPr>
              <w:jc w:val="right"/>
            </w:pPr>
            <w:r>
              <w:rPr>
                <w:sz w:val="22"/>
              </w:rPr>
              <w:t>13</w:t>
            </w:r>
          </w:p>
        </w:tc>
        <w:tc>
          <w:tcPr>
            <w:vAlign w:val="top"/>
          </w:tcPr>
          <w:tcPr>
            <w:tcW w:w="2480" w:type="dxa"/>
          </w:tcPr>
          <w:p>
            <w:r>
              <w:rPr>
                <w:sz w:val="22"/>
              </w:rPr>
              <w:t>原密码不正确</w:t>
            </w:r>
          </w:p>
        </w:tc>
        <w:tc>
          <w:tcPr>
            <w:vAlign w:val="top"/>
          </w:tcPr>
          <w:tcPr>
            <w:tcW w:w="1680" w:type="dxa"/>
          </w:tcPr>
          <w:p>
            <w:r>
              <w:rPr>
                <w:sz w:val="22"/>
              </w:rPr>
              <w:t>提示原密码不合法</w:t>
            </w:r>
          </w:p>
        </w:tc>
        <w:tc>
          <w:tcPr>
            <w:vAlign w:val="top"/>
          </w:tcPr>
          <w:tcPr>
            <w:tcW w:w="1000" w:type="dxa"/>
          </w:tcPr>
          <w:p>
            <w:pPr>
              <w:jc w:val="right"/>
            </w:pPr>
            <w:r>
              <w:rPr>
                <w:sz w:val="22"/>
              </w:rPr>
              <w:t>14</w:t>
            </w:r>
          </w:p>
        </w:tc>
      </w:tr>
    </w:tbl>
    <w:p>
      <w:pPr>
        <w:pStyle w:val="shimo heading 2"/>
        <w:jc w:val="left"/>
      </w:pPr>
      <w:r>
        <w:t>3.2 测试用例</w:t>
      </w:r>
    </w:p>
    <w:tbl>
      <w:tblPr>
        <w:tblW w:w="8214" w:type="dxa"/>
        <w:tblBorders>
          <w:top w:val="single"/>
          <w:left w:val="single"/>
          <w:bottom w:val="single"/>
          <w:right w:val="single"/>
          <w:insideH w:val="single"/>
          <w:insideV w:val="single"/>
        </w:tblBorders>
      </w:tblPr>
      <w:tblGrid>
        <w:gridCol w:w="737"/>
        <w:gridCol w:w="2385"/>
        <w:gridCol w:w="4341"/>
        <w:gridCol w:w="750"/>
      </w:tblGrid>
      <w:tr>
        <w:trPr>
          <w:trHeight w:val="600"/>
        </w:trPr>
        <w:tc>
          <w:tcPr>
            <w:tcW w:w="737"/>
            <w:vAlign w:val="top"/>
          </w:tcPr>
          <w:tcPr>
            <w:tcW w:w="1100" w:type="dxa"/>
          </w:tcPr>
          <w:p>
            <w:pPr>
              <w:jc w:val="left"/>
            </w:pPr>
            <w:r>
              <w:rPr>
                <w:sz w:val="22"/>
              </w:rPr>
              <w:t>编号</w:t>
            </w:r>
          </w:p>
        </w:tc>
        <w:tc>
          <w:tcPr>
            <w:tcW w:w="2385"/>
            <w:vAlign w:val="center"/>
          </w:tcPr>
          <w:tcPr>
            <w:tcW w:w="3560" w:type="dxa"/>
          </w:tcPr>
          <w:p>
            <w:pPr>
              <w:jc w:val="left"/>
            </w:pPr>
            <w:r>
              <w:t>输入</w:t>
            </w:r>
          </w:p>
        </w:tc>
        <w:tc>
          <w:tcPr>
            <w:tcW w:w="4341"/>
            <w:vAlign w:val="center"/>
          </w:tcPr>
          <w:tcPr>
            <w:tcW w:w="6480" w:type="dxa"/>
          </w:tcPr>
          <w:p>
            <w:pPr>
              <w:jc w:val="left"/>
            </w:pPr>
            <w:r>
              <w:t>预期输出</w:t>
            </w:r>
          </w:p>
        </w:tc>
        <w:tc>
          <w:tcPr>
            <w:tcW w:w="750"/>
            <w:vAlign w:val="top"/>
          </w:tcPr>
          <w:tcPr>
            <w:tcW w:w="1120" w:type="dxa"/>
          </w:tcPr>
          <w:p>
            <w:pPr>
              <w:jc w:val="left"/>
            </w:pPr>
            <w:r>
              <w:rPr>
                <w:sz w:val="22"/>
              </w:rPr>
              <w:t>覆盖范围</w:t>
            </w:r>
          </w:p>
        </w:tc>
      </w:tr>
      <w:tr>
        <w:trPr>
          <w:trHeight w:val="600"/>
        </w:trPr>
        <w:tc>
          <w:tcPr>
            <w:vAlign w:val="top"/>
          </w:tcPr>
          <w:tcPr>
            <w:tcW w:w="1100" w:type="dxa"/>
          </w:tcPr>
          <w:p>
            <w:pPr>
              <w:jc w:val="left"/>
            </w:pPr>
            <w:r>
              <w:rPr>
                <w:sz w:val="22"/>
              </w:rPr>
              <w:t>1</w:t>
            </w:r>
          </w:p>
        </w:tc>
        <w:tc>
          <w:tcPr>
            <w:vAlign w:val="center"/>
          </w:tcPr>
          <w:tcPr>
            <w:tcW w:w="3560" w:type="dxa"/>
          </w:tcPr>
          <w:p>
            <w:pPr>
              <w:jc w:val="left"/>
            </w:pPr>
            <w:r>
              <w:t>abc、123456</w:t>
            </w:r>
          </w:p>
        </w:tc>
        <w:tc>
          <w:tcPr>
            <w:vAlign w:val="top"/>
          </w:tcPr>
          <w:tcPr>
            <w:tcW w:w="6480" w:type="dxa"/>
          </w:tcPr>
          <w:p>
            <w:r>
              <w:rPr>
                <w:sz w:val="22"/>
              </w:rPr>
              <w:t>显示登陆成功，并且显示相应初始界面</w:t>
            </w:r>
          </w:p>
        </w:tc>
        <w:tc>
          <w:tcPr>
            <w:vAlign w:val="top"/>
          </w:tcPr>
          <w:tcPr>
            <w:tcW w:w="1120" w:type="dxa"/>
          </w:tcPr>
          <w:p>
            <w:pPr>
              <w:jc w:val="left"/>
            </w:pPr>
            <w:r>
              <w:rPr>
                <w:sz w:val="22"/>
              </w:rPr>
              <w:t>1</w:t>
            </w:r>
          </w:p>
        </w:tc>
      </w:tr>
      <w:tr>
        <w:trPr>
          <w:trHeight w:val="600"/>
        </w:trPr>
        <w:tc>
          <w:tcPr>
            <w:vAlign w:val="top"/>
          </w:tcPr>
          <w:tcPr>
            <w:tcW w:w="1100" w:type="dxa"/>
          </w:tcPr>
          <w:p>
            <w:pPr>
              <w:jc w:val="left"/>
            </w:pPr>
            <w:r>
              <w:rPr>
                <w:sz w:val="22"/>
              </w:rPr>
              <w:t>2</w:t>
            </w:r>
          </w:p>
        </w:tc>
        <w:tc>
          <w:tcPr>
            <w:vAlign w:val="center"/>
          </w:tcPr>
          <w:tcPr>
            <w:tcW w:w="3560" w:type="dxa"/>
          </w:tcPr>
          <w:p>
            <w:pPr>
              <w:jc w:val="left"/>
            </w:pPr>
            <w:r>
              <w:t>abcde、abcde</w:t>
            </w:r>
          </w:p>
        </w:tc>
        <w:tc>
          <w:tcPr>
            <w:vAlign w:val="center"/>
          </w:tcPr>
          <w:tcPr>
            <w:tcW w:w="6480" w:type="dxa"/>
          </w:tcPr>
          <w:p>
            <w:pPr>
              <w:jc w:val="left"/>
            </w:pPr>
            <w:r>
              <w:t>登录失败</w:t>
            </w:r>
          </w:p>
        </w:tc>
        <w:tc>
          <w:tcPr>
            <w:vAlign w:val="top"/>
          </w:tcPr>
          <w:tcPr>
            <w:tcW w:w="1120" w:type="dxa"/>
          </w:tcPr>
          <w:p>
            <w:pPr>
              <w:jc w:val="left"/>
            </w:pPr>
            <w:r>
              <w:rPr>
                <w:sz w:val="22"/>
              </w:rPr>
              <w:t>2</w:t>
            </w:r>
          </w:p>
        </w:tc>
      </w:tr>
      <w:tr>
        <w:trPr>
          <w:trHeight w:val="600"/>
        </w:trPr>
        <w:tc>
          <w:tcPr>
            <w:vAlign w:val="top"/>
          </w:tcPr>
          <w:tcPr>
            <w:tcW w:w="1100" w:type="dxa"/>
          </w:tcPr>
          <w:p>
            <w:pPr>
              <w:jc w:val="left"/>
            </w:pPr>
            <w:r>
              <w:rPr>
                <w:sz w:val="22"/>
              </w:rPr>
              <w:t>3</w:t>
            </w:r>
          </w:p>
        </w:tc>
        <w:tc>
          <w:tcPr>
            <w:vAlign w:val="top"/>
          </w:tcPr>
          <w:tcPr>
            <w:tcW w:w="3560" w:type="dxa"/>
          </w:tcPr>
          <w:p>
            <w:pPr>
              <w:jc w:val="left"/>
            </w:pPr>
            <w:r>
              <w:rPr>
                <w:sz w:val="22"/>
              </w:rPr>
              <w:t>2018/06/12</w:t>
            </w:r>
          </w:p>
        </w:tc>
        <w:tc>
          <w:tcPr>
            <w:vAlign w:val="top"/>
          </w:tcPr>
          <w:tcPr>
            <w:tcW w:w="6480" w:type="dxa"/>
          </w:tcPr>
          <w:p>
            <w:r>
              <w:rPr>
                <w:sz w:val="22"/>
              </w:rPr>
              <w:t>显示相应日期查询结果</w:t>
            </w:r>
          </w:p>
        </w:tc>
        <w:tc>
          <w:tcPr>
            <w:vAlign w:val="top"/>
          </w:tcPr>
          <w:tcPr>
            <w:tcW w:w="1120" w:type="dxa"/>
          </w:tcPr>
          <w:p>
            <w:pPr>
              <w:jc w:val="left"/>
            </w:pPr>
            <w:r>
              <w:rPr>
                <w:sz w:val="22"/>
              </w:rPr>
              <w:t>3</w:t>
            </w:r>
          </w:p>
        </w:tc>
      </w:tr>
      <w:tr>
        <w:trPr>
          <w:trHeight w:val="600"/>
        </w:trPr>
        <w:tc>
          <w:tcPr>
            <w:vAlign w:val="top"/>
          </w:tcPr>
          <w:tcPr>
            <w:tcW w:w="1100" w:type="dxa"/>
          </w:tcPr>
          <w:p>
            <w:pPr>
              <w:jc w:val="left"/>
            </w:pPr>
            <w:r>
              <w:rPr>
                <w:sz w:val="22"/>
              </w:rPr>
              <w:t>4</w:t>
            </w:r>
          </w:p>
        </w:tc>
        <w:tc>
          <w:tcPr>
            <w:vAlign w:val="top"/>
          </w:tcPr>
          <w:tcPr>
            <w:tcW w:w="3560" w:type="dxa"/>
          </w:tcPr>
          <w:p>
            <w:pPr>
              <w:jc w:val="left"/>
            </w:pPr>
            <w:r>
              <w:rPr>
                <w:sz w:val="22"/>
              </w:rPr>
              <w:t>2018.6.12</w:t>
            </w:r>
          </w:p>
        </w:tc>
        <w:tc>
          <w:tcPr>
            <w:vAlign w:val="top"/>
          </w:tcPr>
          <w:tcPr>
            <w:tcW w:w="6480" w:type="dxa"/>
          </w:tcPr>
          <w:p>
            <w:r>
              <w:rPr>
                <w:sz w:val="22"/>
              </w:rPr>
              <w:t>提示输入不合法</w:t>
            </w:r>
          </w:p>
        </w:tc>
        <w:tc>
          <w:tcPr>
            <w:vAlign w:val="top"/>
          </w:tcPr>
          <w:tcPr>
            <w:tcW w:w="1120" w:type="dxa"/>
          </w:tcPr>
          <w:p>
            <w:pPr>
              <w:jc w:val="left"/>
            </w:pPr>
            <w:r>
              <w:rPr>
                <w:sz w:val="22"/>
              </w:rPr>
              <w:t>4</w:t>
            </w:r>
          </w:p>
        </w:tc>
      </w:tr>
      <w:tr>
        <w:trPr>
          <w:trHeight w:val="600"/>
        </w:trPr>
        <w:tc>
          <w:tcPr>
            <w:vAlign w:val="top"/>
          </w:tcPr>
          <w:tcPr>
            <w:tcW w:w="1100" w:type="dxa"/>
          </w:tcPr>
          <w:p>
            <w:pPr>
              <w:jc w:val="left"/>
            </w:pPr>
            <w:r>
              <w:rPr>
                <w:sz w:val="22"/>
              </w:rPr>
              <w:t>5</w:t>
            </w:r>
          </w:p>
        </w:tc>
        <w:tc>
          <w:tcPr>
            <w:vAlign w:val="top"/>
          </w:tcPr>
          <w:tcPr>
            <w:tcW w:w="3560" w:type="dxa"/>
          </w:tcPr>
          <w:p>
            <w:pPr>
              <w:jc w:val="left"/>
            </w:pPr>
            <w:r>
              <w:rPr>
                <w:sz w:val="22"/>
              </w:rPr>
              <w:t>123</w:t>
            </w:r>
          </w:p>
        </w:tc>
        <w:tc>
          <w:tcPr>
            <w:vAlign w:val="top"/>
          </w:tcPr>
          <w:tcPr>
            <w:tcW w:w="6480" w:type="dxa"/>
          </w:tcPr>
          <w:p>
            <w:r>
              <w:rPr>
                <w:sz w:val="22"/>
              </w:rPr>
              <w:t>对该条交易记录进行调整，并显示调整成功</w:t>
            </w:r>
          </w:p>
        </w:tc>
        <w:tc>
          <w:tcPr>
            <w:vAlign w:val="top"/>
          </w:tcPr>
          <w:tcPr>
            <w:tcW w:w="1120" w:type="dxa"/>
          </w:tcPr>
          <w:p>
            <w:pPr>
              <w:jc w:val="left"/>
            </w:pPr>
            <w:r>
              <w:rPr>
                <w:sz w:val="22"/>
              </w:rPr>
              <w:t>5</w:t>
            </w:r>
          </w:p>
        </w:tc>
      </w:tr>
      <w:tr>
        <w:trPr>
          <w:trHeight w:val="600"/>
        </w:trPr>
        <w:tc>
          <w:tcPr>
            <w:vAlign w:val="top"/>
          </w:tcPr>
          <w:tcPr>
            <w:tcW w:w="1100" w:type="dxa"/>
          </w:tcPr>
          <w:p>
            <w:pPr>
              <w:jc w:val="left"/>
            </w:pPr>
            <w:r>
              <w:rPr>
                <w:sz w:val="22"/>
              </w:rPr>
              <w:t>6</w:t>
            </w:r>
          </w:p>
        </w:tc>
        <w:tc>
          <w:tcPr>
            <w:vAlign w:val="top"/>
          </w:tcPr>
          <w:tcPr>
            <w:tcW w:w="3560" w:type="dxa"/>
          </w:tcPr>
          <w:p>
            <w:pPr>
              <w:jc w:val="left"/>
            </w:pPr>
            <w:r>
              <w:rPr>
                <w:sz w:val="22"/>
              </w:rPr>
              <w:t>abc</w:t>
            </w:r>
          </w:p>
        </w:tc>
        <w:tc>
          <w:tcPr>
            <w:vAlign w:val="top"/>
          </w:tcPr>
          <w:tcPr>
            <w:tcW w:w="6480" w:type="dxa"/>
          </w:tcPr>
          <w:p>
            <w:r>
              <w:rPr>
                <w:sz w:val="22"/>
              </w:rPr>
              <w:t>提示调整失败</w:t>
            </w:r>
          </w:p>
        </w:tc>
        <w:tc>
          <w:tcPr>
            <w:vAlign w:val="top"/>
          </w:tcPr>
          <w:tcPr>
            <w:tcW w:w="1120" w:type="dxa"/>
          </w:tcPr>
          <w:p>
            <w:pPr>
              <w:jc w:val="left"/>
            </w:pPr>
            <w:r>
              <w:rPr>
                <w:sz w:val="22"/>
              </w:rPr>
              <w:t>6</w:t>
            </w:r>
          </w:p>
        </w:tc>
      </w:tr>
      <w:tr>
        <w:trPr>
          <w:trHeight w:val="600"/>
        </w:trPr>
        <w:tc>
          <w:tcPr>
            <w:vAlign w:val="top"/>
          </w:tcPr>
          <w:tcPr>
            <w:tcW w:w="1100" w:type="dxa"/>
          </w:tcPr>
          <w:p>
            <w:pPr>
              <w:jc w:val="left"/>
            </w:pPr>
            <w:r>
              <w:rPr>
                <w:sz w:val="22"/>
              </w:rPr>
              <w:t>7</w:t>
            </w:r>
          </w:p>
        </w:tc>
        <w:tc>
          <w:tcPr>
            <w:vAlign w:val="top"/>
          </w:tcPr>
          <w:tcPr>
            <w:tcW w:w="3560" w:type="dxa"/>
          </w:tcPr>
          <w:p>
            <w:pPr>
              <w:jc w:val="left"/>
            </w:pPr>
            <w:r>
              <w:rPr>
                <w:sz w:val="22"/>
              </w:rPr>
              <w:t>2018/05/01、2018/06/01</w:t>
            </w:r>
          </w:p>
        </w:tc>
        <w:tc>
          <w:tcPr>
            <w:vAlign w:val="top"/>
          </w:tcPr>
          <w:tcPr>
            <w:tcW w:w="6480" w:type="dxa"/>
          </w:tcPr>
          <w:p>
            <w:r>
              <w:rPr>
                <w:sz w:val="22"/>
              </w:rPr>
              <w:t>显示符合约束条件的交易记录</w:t>
            </w:r>
          </w:p>
        </w:tc>
        <w:tc>
          <w:tcPr>
            <w:vAlign w:val="top"/>
          </w:tcPr>
          <w:tcPr>
            <w:tcW w:w="1120" w:type="dxa"/>
          </w:tcPr>
          <w:p>
            <w:pPr>
              <w:jc w:val="left"/>
            </w:pPr>
            <w:r>
              <w:rPr>
                <w:sz w:val="22"/>
              </w:rPr>
              <w:t>7</w:t>
            </w:r>
          </w:p>
        </w:tc>
      </w:tr>
      <w:tr>
        <w:trPr>
          <w:trHeight w:val="600"/>
        </w:trPr>
        <w:tc>
          <w:tcPr>
            <w:vAlign w:val="top"/>
          </w:tcPr>
          <w:tcPr>
            <w:tcW w:w="1100" w:type="dxa"/>
          </w:tcPr>
          <w:p>
            <w:pPr>
              <w:jc w:val="left"/>
            </w:pPr>
            <w:r>
              <w:rPr>
                <w:sz w:val="22"/>
              </w:rPr>
              <w:t>8</w:t>
            </w:r>
          </w:p>
        </w:tc>
        <w:tc>
          <w:tcPr>
            <w:vAlign w:val="top"/>
          </w:tcPr>
          <w:tcPr>
            <w:tcW w:w="3560" w:type="dxa"/>
          </w:tcPr>
          <w:p>
            <w:pPr>
              <w:jc w:val="left"/>
            </w:pPr>
            <w:r>
              <w:rPr>
                <w:sz w:val="22"/>
              </w:rPr>
              <w:t>2018/06/01、2018/05/01</w:t>
            </w:r>
          </w:p>
        </w:tc>
        <w:tc>
          <w:tcPr>
            <w:vAlign w:val="top"/>
          </w:tcPr>
          <w:tcPr>
            <w:tcW w:w="6480" w:type="dxa"/>
          </w:tcPr>
          <w:p>
            <w:r>
              <w:rPr>
                <w:sz w:val="22"/>
              </w:rPr>
              <w:t>无显示</w:t>
            </w:r>
          </w:p>
        </w:tc>
        <w:tc>
          <w:tcPr>
            <w:vAlign w:val="top"/>
          </w:tcPr>
          <w:tcPr>
            <w:tcW w:w="1120" w:type="dxa"/>
          </w:tcPr>
          <w:p>
            <w:pPr>
              <w:jc w:val="left"/>
            </w:pPr>
            <w:r>
              <w:rPr>
                <w:sz w:val="22"/>
              </w:rPr>
              <w:t>8</w:t>
            </w:r>
          </w:p>
        </w:tc>
      </w:tr>
      <w:tr>
        <w:trPr>
          <w:trHeight w:val="600"/>
        </w:trPr>
        <w:tc>
          <w:tcPr>
            <w:vAlign w:val="top"/>
          </w:tcPr>
          <w:tcPr>
            <w:tcW w:w="1100" w:type="dxa"/>
          </w:tcPr>
          <w:p>
            <w:pPr>
              <w:jc w:val="left"/>
            </w:pPr>
            <w:r>
              <w:rPr>
                <w:sz w:val="22"/>
              </w:rPr>
              <w:t>9</w:t>
            </w:r>
          </w:p>
        </w:tc>
        <w:tc>
          <w:tcPr>
            <w:vAlign w:val="top"/>
          </w:tcPr>
          <w:tcPr>
            <w:tcW w:w="3560" w:type="dxa"/>
          </w:tcPr>
          <w:p>
            <w:pPr>
              <w:jc w:val="left"/>
            </w:pPr>
            <w:r>
              <w:rPr>
                <w:sz w:val="22"/>
              </w:rPr>
              <w:t>1233932、Jacob</w:t>
            </w:r>
          </w:p>
        </w:tc>
        <w:tc>
          <w:tcPr>
            <w:vAlign w:val="top"/>
          </w:tcPr>
          <w:tcPr>
            <w:tcW w:w="6480" w:type="dxa"/>
          </w:tcPr>
          <w:p>
            <w:r>
              <w:rPr>
                <w:sz w:val="22"/>
              </w:rPr>
              <w:t>显示符合约束条件的用户</w:t>
            </w:r>
          </w:p>
        </w:tc>
        <w:tc>
          <w:tcPr>
            <w:vAlign w:val="top"/>
          </w:tcPr>
          <w:tcPr>
            <w:tcW w:w="1120" w:type="dxa"/>
          </w:tcPr>
          <w:p>
            <w:pPr>
              <w:jc w:val="left"/>
            </w:pPr>
            <w:r>
              <w:rPr>
                <w:sz w:val="22"/>
              </w:rPr>
              <w:t>9</w:t>
            </w:r>
          </w:p>
        </w:tc>
      </w:tr>
      <w:tr>
        <w:trPr>
          <w:trHeight w:val="600"/>
        </w:trPr>
        <w:tc>
          <w:tcPr>
            <w:vAlign w:val="top"/>
          </w:tcPr>
          <w:tcPr>
            <w:tcW w:w="1100" w:type="dxa"/>
          </w:tcPr>
          <w:p>
            <w:pPr>
              <w:jc w:val="left"/>
            </w:pPr>
            <w:r>
              <w:rPr>
                <w:sz w:val="22"/>
              </w:rPr>
              <w:t>10</w:t>
            </w:r>
          </w:p>
        </w:tc>
        <w:tc>
          <w:tcPr>
            <w:vAlign w:val="top"/>
          </w:tcPr>
          <w:tcPr>
            <w:tcW w:w="3560" w:type="dxa"/>
          </w:tcPr>
          <w:p>
            <w:pPr>
              <w:jc w:val="left"/>
            </w:pPr>
            <w:r>
              <w:rPr>
                <w:sz w:val="22"/>
              </w:rPr>
              <w:t>12345、qweer</w:t>
            </w:r>
          </w:p>
        </w:tc>
        <w:tc>
          <w:tcPr>
            <w:vAlign w:val="top"/>
          </w:tcPr>
          <w:tcPr>
            <w:tcW w:w="6480" w:type="dxa"/>
          </w:tcPr>
          <w:p>
            <w:r>
              <w:rPr>
                <w:sz w:val="22"/>
              </w:rPr>
              <w:t>无显示</w:t>
            </w:r>
          </w:p>
        </w:tc>
        <w:tc>
          <w:tcPr>
            <w:vAlign w:val="top"/>
          </w:tcPr>
          <w:tcPr>
            <w:tcW w:w="1120" w:type="dxa"/>
          </w:tcPr>
          <w:p>
            <w:pPr>
              <w:jc w:val="left"/>
            </w:pPr>
            <w:r>
              <w:rPr>
                <w:sz w:val="22"/>
              </w:rPr>
              <w:t>10</w:t>
            </w:r>
          </w:p>
        </w:tc>
      </w:tr>
      <w:tr>
        <w:trPr>
          <w:trHeight w:val="600"/>
        </w:trPr>
        <w:tc>
          <w:tcPr>
            <w:vAlign w:val="top"/>
          </w:tcPr>
          <w:tcPr>
            <w:tcW w:w="1100" w:type="dxa"/>
          </w:tcPr>
          <w:p>
            <w:pPr>
              <w:jc w:val="left"/>
            </w:pPr>
            <w:r>
              <w:rPr>
                <w:sz w:val="22"/>
              </w:rPr>
              <w:t>11</w:t>
            </w:r>
          </w:p>
        </w:tc>
        <w:tc>
          <w:tcPr>
            <w:vAlign w:val="top"/>
          </w:tcPr>
          <w:tcPr>
            <w:tcW w:w="3560" w:type="dxa"/>
          </w:tcPr>
          <w:p>
            <w:pPr>
              <w:jc w:val="left"/>
            </w:pPr>
            <w:r>
              <w:rPr>
                <w:sz w:val="22"/>
              </w:rPr>
              <w:t>1234567</w:t>
            </w:r>
          </w:p>
        </w:tc>
        <w:tc>
          <w:tcPr>
            <w:vAlign w:val="top"/>
          </w:tcPr>
          <w:tcPr>
            <w:tcW w:w="6480" w:type="dxa"/>
          </w:tcPr>
          <w:p>
            <w:r>
              <w:rPr>
                <w:sz w:val="22"/>
              </w:rPr>
              <w:t>对用户的密码进行修改，并显示修改成功</w:t>
            </w:r>
          </w:p>
        </w:tc>
        <w:tc>
          <w:tcPr>
            <w:vAlign w:val="top"/>
          </w:tcPr>
          <w:tcPr>
            <w:tcW w:w="1120" w:type="dxa"/>
          </w:tcPr>
          <w:p>
            <w:pPr>
              <w:jc w:val="left"/>
            </w:pPr>
            <w:r>
              <w:rPr>
                <w:sz w:val="22"/>
              </w:rPr>
              <w:t>11</w:t>
            </w:r>
          </w:p>
        </w:tc>
      </w:tr>
      <w:tr>
        <w:trPr>
          <w:trHeight w:val="600"/>
        </w:trPr>
        <w:tc>
          <w:tcPr>
            <w:vAlign w:val="top"/>
          </w:tcPr>
          <w:tcPr>
            <w:tcW w:w="1100" w:type="dxa"/>
          </w:tcPr>
          <w:p>
            <w:pPr>
              <w:jc w:val="left"/>
            </w:pPr>
            <w:r>
              <w:rPr>
                <w:sz w:val="22"/>
              </w:rPr>
              <w:t>12</w:t>
            </w:r>
          </w:p>
        </w:tc>
        <w:tc>
          <w:tcPr>
            <w:vAlign w:val="top"/>
          </w:tcPr>
          <w:tcPr>
            <w:tcW w:w="3560" w:type="dxa"/>
          </w:tcPr>
          <w:p>
            <w:pPr>
              <w:jc w:val="left"/>
            </w:pPr>
            <w:r>
              <w:rPr>
                <w:sz w:val="22"/>
              </w:rPr>
              <w:t/>
            </w:r>
          </w:p>
        </w:tc>
        <w:tc>
          <w:tcPr>
            <w:vAlign w:val="top"/>
          </w:tcPr>
          <w:tcPr>
            <w:tcW w:w="6480" w:type="dxa"/>
          </w:tcPr>
          <w:p>
            <w:r>
              <w:rPr>
                <w:sz w:val="22"/>
              </w:rPr>
              <w:t>提示密码不合法</w:t>
            </w:r>
          </w:p>
        </w:tc>
        <w:tc>
          <w:tcPr>
            <w:vAlign w:val="top"/>
          </w:tcPr>
          <w:tcPr>
            <w:tcW w:w="1120" w:type="dxa"/>
          </w:tcPr>
          <w:p>
            <w:pPr>
              <w:jc w:val="left"/>
            </w:pPr>
            <w:r>
              <w:rPr>
                <w:sz w:val="22"/>
              </w:rPr>
              <w:t>12</w:t>
            </w:r>
          </w:p>
        </w:tc>
      </w:tr>
      <w:tr>
        <w:trPr>
          <w:trHeight w:val="600"/>
        </w:trPr>
        <w:tc>
          <w:tcPr>
            <w:vAlign w:val="top"/>
          </w:tcPr>
          <w:tcPr>
            <w:tcW w:w="1100" w:type="dxa"/>
          </w:tcPr>
          <w:p>
            <w:pPr>
              <w:jc w:val="left"/>
            </w:pPr>
            <w:r>
              <w:rPr>
                <w:sz w:val="22"/>
              </w:rPr>
              <w:t>13</w:t>
            </w:r>
          </w:p>
        </w:tc>
        <w:tc>
          <w:tcPr>
            <w:vAlign w:val="top"/>
          </w:tcPr>
          <w:tcPr>
            <w:tcW w:w="3560" w:type="dxa"/>
          </w:tcPr>
          <w:p>
            <w:pPr>
              <w:jc w:val="left"/>
            </w:pPr>
            <w:r>
              <w:rPr>
                <w:sz w:val="22"/>
              </w:rPr>
              <w:t>123456</w:t>
            </w:r>
          </w:p>
        </w:tc>
        <w:tc>
          <w:tcPr>
            <w:vAlign w:val="top"/>
          </w:tcPr>
          <w:tcPr>
            <w:tcW w:w="6480" w:type="dxa"/>
          </w:tcPr>
          <w:p>
            <w:r>
              <w:rPr>
                <w:sz w:val="22"/>
              </w:rPr>
              <w:t>对新密码进行检查</w:t>
            </w:r>
          </w:p>
        </w:tc>
        <w:tc>
          <w:tcPr>
            <w:vAlign w:val="top"/>
          </w:tcPr>
          <w:tcPr>
            <w:tcW w:w="1120" w:type="dxa"/>
          </w:tcPr>
          <w:p>
            <w:pPr>
              <w:jc w:val="left"/>
            </w:pPr>
            <w:r>
              <w:rPr>
                <w:sz w:val="22"/>
              </w:rPr>
              <w:t>13</w:t>
            </w:r>
          </w:p>
        </w:tc>
      </w:tr>
      <w:tr>
        <w:trPr>
          <w:trHeight w:val="600"/>
        </w:trPr>
        <w:tc>
          <w:tcPr>
            <w:vAlign w:val="top"/>
          </w:tcPr>
          <w:tcPr>
            <w:tcW w:w="1100" w:type="dxa"/>
          </w:tcPr>
          <w:p>
            <w:pPr>
              <w:jc w:val="left"/>
            </w:pPr>
            <w:r>
              <w:rPr>
                <w:sz w:val="22"/>
              </w:rPr>
              <w:t>14</w:t>
            </w:r>
          </w:p>
        </w:tc>
        <w:tc>
          <w:tcPr>
            <w:vAlign w:val="top"/>
          </w:tcPr>
          <w:tcPr>
            <w:tcW w:w="3560" w:type="dxa"/>
          </w:tcPr>
          <w:p>
            <w:pPr>
              <w:jc w:val="left"/>
            </w:pPr>
            <w:r>
              <w:rPr>
                <w:sz w:val="22"/>
              </w:rPr>
              <w:t>abcde</w:t>
            </w:r>
          </w:p>
        </w:tc>
        <w:tc>
          <w:tcPr>
            <w:vAlign w:val="top"/>
          </w:tcPr>
          <w:tcPr>
            <w:tcW w:w="6480" w:type="dxa"/>
          </w:tcPr>
          <w:p>
            <w:r>
              <w:rPr>
                <w:sz w:val="22"/>
              </w:rPr>
              <w:t>提示原密码不合法</w:t>
            </w:r>
          </w:p>
        </w:tc>
        <w:tc>
          <w:tcPr>
            <w:vAlign w:val="top"/>
          </w:tcPr>
          <w:tcPr>
            <w:tcW w:w="1120" w:type="dxa"/>
          </w:tcPr>
          <w:p>
            <w:pPr>
              <w:jc w:val="left"/>
            </w:pPr>
            <w:r>
              <w:rPr>
                <w:sz w:val="22"/>
              </w:rPr>
              <w:t>14</w:t>
            </w:r>
          </w:p>
        </w:tc>
      </w:tr>
    </w:tbl>
    <w:p>
      <w:pPr>
        <w:pStyle w:val="shimo heading 2"/>
        <w:jc w:val="left"/>
      </w:pPr>
      <w:r>
        <w:t>3.3 结果记录</w:t>
      </w:r>
    </w:p>
    <w:tbl>
      <w:tblPr>
        <w:tblW w:w="8214" w:type="dxa"/>
        <w:tblBorders>
          <w:top w:val="single"/>
          <w:left w:val="single"/>
          <w:bottom w:val="single"/>
          <w:right w:val="single"/>
          <w:insideH w:val="single"/>
          <w:insideV w:val="single"/>
        </w:tblBorders>
      </w:tblPr>
      <w:tblGrid>
        <w:gridCol w:w="603"/>
        <w:gridCol w:w="2345"/>
        <w:gridCol w:w="1608"/>
        <w:gridCol w:w="924"/>
        <w:gridCol w:w="1058"/>
        <w:gridCol w:w="1675"/>
      </w:tblGrid>
      <w:tr>
        <w:trPr>
          <w:trHeight w:val="600"/>
        </w:trPr>
        <w:tc>
          <w:tcPr>
            <w:tcW w:w="603"/>
            <w:vAlign w:val="center"/>
          </w:tcPr>
          <w:tcPr>
            <w:tcW w:w="900" w:type="dxa"/>
          </w:tcPr>
          <w:p>
            <w:pPr>
              <w:jc w:val="left"/>
            </w:pPr>
            <w:r>
              <w:t>编号</w:t>
            </w:r>
          </w:p>
        </w:tc>
        <w:tc>
          <w:tcPr>
            <w:tcW w:w="2345"/>
            <w:vAlign w:val="center"/>
          </w:tcPr>
          <w:tcPr>
            <w:tcW w:w="3500" w:type="dxa"/>
          </w:tcPr>
          <w:p>
            <w:pPr>
              <w:jc w:val="left"/>
            </w:pPr>
            <w:r>
              <w:t>预期结果</w:t>
            </w:r>
          </w:p>
        </w:tc>
        <w:tc>
          <w:tcPr>
            <w:tcW w:w="1608"/>
            <w:vAlign w:val="center"/>
          </w:tcPr>
          <w:tcPr>
            <w:tcW w:w="2400" w:type="dxa"/>
          </w:tcPr>
          <w:p>
            <w:pPr>
              <w:jc w:val="left"/>
            </w:pPr>
            <w:r>
              <w:t>实际结果</w:t>
            </w:r>
          </w:p>
        </w:tc>
        <w:tc>
          <w:tcPr>
            <w:tcW w:w="924"/>
            <w:vAlign w:val="center"/>
          </w:tcPr>
          <w:tcPr>
            <w:tcW w:w="1380" w:type="dxa"/>
          </w:tcPr>
          <w:p>
            <w:pPr>
              <w:jc w:val="left"/>
            </w:pPr>
            <w:r>
              <w:t>测试结果</w:t>
            </w:r>
          </w:p>
        </w:tc>
        <w:tc>
          <w:tcPr>
            <w:tcW w:w="1058"/>
            <w:vAlign w:val="center"/>
          </w:tcPr>
          <w:tcPr>
            <w:tcW w:w="1580" w:type="dxa"/>
          </w:tcPr>
          <w:p>
            <w:pPr>
              <w:jc w:val="left"/>
            </w:pPr>
            <w:r>
              <w:t>测试日期</w:t>
            </w:r>
          </w:p>
        </w:tc>
        <w:tc>
          <w:tcPr>
            <w:tcW w:w="1675"/>
            <w:vAlign w:val="center"/>
          </w:tcPr>
          <w:tcPr>
            <w:tcW w:w="2500" w:type="dxa"/>
          </w:tcPr>
          <w:p>
            <w:pPr>
              <w:jc w:val="left"/>
            </w:pPr>
            <w:r>
              <w:t>测试人</w:t>
            </w:r>
          </w:p>
        </w:tc>
      </w:tr>
      <w:tr>
        <w:trPr>
          <w:trHeight w:val="600"/>
        </w:trPr>
        <w:tc>
          <w:tcPr>
            <w:vAlign w:val="top"/>
          </w:tcPr>
          <w:tcPr>
            <w:tcW w:w="900" w:type="dxa"/>
          </w:tcPr>
          <w:p>
            <w:pPr>
              <w:jc w:val="left"/>
            </w:pPr>
            <w:r>
              <w:rPr>
                <w:sz w:val="22"/>
              </w:rPr>
              <w:t>1</w:t>
            </w:r>
          </w:p>
        </w:tc>
        <w:tc>
          <w:tcPr>
            <w:vAlign w:val="top"/>
          </w:tcPr>
          <w:tcPr>
            <w:tcW w:w="3500" w:type="dxa"/>
          </w:tcPr>
          <w:p>
            <w:r>
              <w:rPr>
                <w:sz w:val="22"/>
              </w:rPr>
              <w:t>显示登陆成功，并且显示相应初始界面</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center"/>
          </w:tcPr>
          <w:tcPr>
            <w:tcW w:w="1580" w:type="dxa"/>
          </w:tcPr>
          <w:p>
            <w:pPr>
              <w:jc w:val="left"/>
            </w:pPr>
            <w:r>
              <w:t>2018/06/14</w:t>
            </w:r>
          </w:p>
        </w:tc>
        <w:tc>
          <w:tcPr>
            <w:vAlign w:val="center"/>
          </w:tcPr>
          <w:tcPr>
            <w:tcW w:w="2500" w:type="dxa"/>
          </w:tcPr>
          <w:p>
            <w:pPr>
              <w:jc w:val="left"/>
            </w:pPr>
            <w:r>
              <w:t>孟庆博、李光昊</w:t>
            </w:r>
          </w:p>
        </w:tc>
      </w:tr>
      <w:tr>
        <w:trPr>
          <w:trHeight w:val="600"/>
        </w:trPr>
        <w:tc>
          <w:tcPr>
            <w:vAlign w:val="top"/>
          </w:tcPr>
          <w:tcPr>
            <w:tcW w:w="900" w:type="dxa"/>
          </w:tcPr>
          <w:p>
            <w:pPr>
              <w:jc w:val="left"/>
            </w:pPr>
            <w:r>
              <w:rPr>
                <w:sz w:val="22"/>
              </w:rPr>
              <w:t>2</w:t>
            </w:r>
          </w:p>
        </w:tc>
        <w:tc>
          <w:tcPr>
            <w:vAlign w:val="top"/>
          </w:tcPr>
          <w:tcPr>
            <w:tcW w:w="3500" w:type="dxa"/>
          </w:tcPr>
          <w:p>
            <w:pPr>
              <w:jc w:val="left"/>
            </w:pPr>
            <w:r>
              <w:rPr>
                <w:sz w:val="22"/>
              </w:rPr>
              <w:t>登录失败</w:t>
            </w:r>
          </w:p>
        </w:tc>
        <w:tc>
          <w:tcPr>
            <w:vAlign w:val="top"/>
          </w:tcPr>
          <w:tcPr>
            <w:tcW w:w="2400" w:type="dxa"/>
          </w:tcPr>
          <w:p>
            <w:pPr>
              <w:jc w:val="left"/>
            </w:pPr>
            <w:r>
              <w:rPr>
                <w:sz w:val="22"/>
              </w:rPr>
              <w:t>与预期相同</w:t>
            </w:r>
          </w:p>
        </w:tc>
        <w:tc>
          <w:tcPr>
            <w:vAlign w:val="center"/>
          </w:tcPr>
          <w:tcPr>
            <w:tcW w:w="1380" w:type="dxa"/>
          </w:tcPr>
          <w:p>
            <w:pPr>
              <w:jc w:val="left"/>
            </w:pPr>
            <w: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3</w:t>
            </w:r>
          </w:p>
        </w:tc>
        <w:tc>
          <w:tcPr>
            <w:vAlign w:val="top"/>
          </w:tcPr>
          <w:tcPr>
            <w:tcW w:w="3500" w:type="dxa"/>
          </w:tcPr>
          <w:p>
            <w:r>
              <w:rPr>
                <w:sz w:val="22"/>
              </w:rPr>
              <w:t>显示相应日期查询结果</w:t>
            </w:r>
          </w:p>
        </w:tc>
        <w:tc>
          <w:tcPr>
            <w:vAlign w:val="center"/>
          </w:tcPr>
          <w:tcPr>
            <w:tcW w:w="2400" w:type="dxa"/>
          </w:tcPr>
          <w:p>
            <w:pPr>
              <w:jc w:val="left"/>
            </w:pPr>
            <w: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4</w:t>
            </w:r>
          </w:p>
        </w:tc>
        <w:tc>
          <w:tcPr>
            <w:vAlign w:val="top"/>
          </w:tcPr>
          <w:tcPr>
            <w:tcW w:w="3500" w:type="dxa"/>
          </w:tcPr>
          <w:p>
            <w:r>
              <w:rPr>
                <w:sz w:val="22"/>
              </w:rPr>
              <w:t>提示输入不合法</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5</w:t>
            </w:r>
          </w:p>
        </w:tc>
        <w:tc>
          <w:tcPr>
            <w:vAlign w:val="top"/>
          </w:tcPr>
          <w:tcPr>
            <w:tcW w:w="3500" w:type="dxa"/>
          </w:tcPr>
          <w:p>
            <w:r>
              <w:rPr>
                <w:sz w:val="22"/>
              </w:rPr>
              <w:t>对该条交易记录进行调整，并显示调整成功</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6</w:t>
            </w:r>
          </w:p>
        </w:tc>
        <w:tc>
          <w:tcPr>
            <w:vAlign w:val="top"/>
          </w:tcPr>
          <w:tcPr>
            <w:tcW w:w="3500" w:type="dxa"/>
          </w:tcPr>
          <w:p>
            <w:r>
              <w:rPr>
                <w:sz w:val="22"/>
              </w:rPr>
              <w:t>提示调整失败</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7</w:t>
            </w:r>
          </w:p>
        </w:tc>
        <w:tc>
          <w:tcPr>
            <w:vAlign w:val="top"/>
          </w:tcPr>
          <w:tcPr>
            <w:tcW w:w="3500" w:type="dxa"/>
          </w:tcPr>
          <w:p>
            <w:r>
              <w:rPr>
                <w:sz w:val="22"/>
              </w:rPr>
              <w:t>显示符合约束条件的交易记录</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8</w:t>
            </w:r>
          </w:p>
        </w:tc>
        <w:tc>
          <w:tcPr>
            <w:vAlign w:val="top"/>
          </w:tcPr>
          <w:tcPr>
            <w:tcW w:w="3500" w:type="dxa"/>
          </w:tcPr>
          <w:p>
            <w:r>
              <w:rPr>
                <w:sz w:val="22"/>
              </w:rPr>
              <w:t>无显示</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9</w:t>
            </w:r>
          </w:p>
        </w:tc>
        <w:tc>
          <w:tcPr>
            <w:vAlign w:val="top"/>
          </w:tcPr>
          <w:tcPr>
            <w:tcW w:w="3500" w:type="dxa"/>
          </w:tcPr>
          <w:p>
            <w:r>
              <w:rPr>
                <w:sz w:val="22"/>
              </w:rPr>
              <w:t>显示符合约束条件的用户</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10</w:t>
            </w:r>
          </w:p>
        </w:tc>
        <w:tc>
          <w:tcPr>
            <w:vAlign w:val="top"/>
          </w:tcPr>
          <w:tcPr>
            <w:tcW w:w="3500" w:type="dxa"/>
          </w:tcPr>
          <w:p>
            <w:r>
              <w:rPr>
                <w:sz w:val="22"/>
              </w:rPr>
              <w:t>无显示</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11</w:t>
            </w:r>
          </w:p>
        </w:tc>
        <w:tc>
          <w:tcPr>
            <w:vAlign w:val="top"/>
          </w:tcPr>
          <w:tcPr>
            <w:tcW w:w="3500" w:type="dxa"/>
          </w:tcPr>
          <w:p>
            <w:r>
              <w:rPr>
                <w:sz w:val="22"/>
              </w:rPr>
              <w:t>对用户的密码进行修改，并显示修改成功</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2018/06/16</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12</w:t>
            </w:r>
          </w:p>
        </w:tc>
        <w:tc>
          <w:tcPr>
            <w:vAlign w:val="top"/>
          </w:tcPr>
          <w:tcPr>
            <w:tcW w:w="3500" w:type="dxa"/>
          </w:tcPr>
          <w:p>
            <w:r>
              <w:rPr>
                <w:sz w:val="22"/>
              </w:rPr>
              <w:t>提示密码不合法</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13</w:t>
            </w:r>
          </w:p>
        </w:tc>
        <w:tc>
          <w:tcPr>
            <w:vAlign w:val="top"/>
          </w:tcPr>
          <w:tcPr>
            <w:tcW w:w="3500" w:type="dxa"/>
          </w:tcPr>
          <w:p>
            <w:r>
              <w:rPr>
                <w:sz w:val="22"/>
              </w:rPr>
              <w:t>对新密码进行检查</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2018/06/16</w:t>
            </w:r>
          </w:p>
        </w:tc>
        <w:tc>
          <w:tcPr>
            <w:vAlign w:val="top"/>
          </w:tcPr>
          <w:tcPr>
            <w:tcW w:w="2500" w:type="dxa"/>
          </w:tcPr>
          <w:p>
            <w:pPr>
              <w:jc w:val="left"/>
            </w:pPr>
            <w:r>
              <w:rPr>
                <w:sz w:val="22"/>
              </w:rPr>
              <w:t>孟庆博、李光昊</w:t>
            </w:r>
          </w:p>
        </w:tc>
      </w:tr>
      <w:tr>
        <w:trPr>
          <w:trHeight w:val="600"/>
        </w:trPr>
        <w:tc>
          <w:tcPr>
            <w:vAlign w:val="top"/>
          </w:tcPr>
          <w:tcPr>
            <w:tcW w:w="900" w:type="dxa"/>
          </w:tcPr>
          <w:p>
            <w:pPr>
              <w:jc w:val="left"/>
            </w:pPr>
            <w:r>
              <w:rPr>
                <w:sz w:val="22"/>
              </w:rPr>
              <w:t>14</w:t>
            </w:r>
          </w:p>
        </w:tc>
        <w:tc>
          <w:tcPr>
            <w:vAlign w:val="top"/>
          </w:tcPr>
          <w:tcPr>
            <w:tcW w:w="3500" w:type="dxa"/>
          </w:tcPr>
          <w:p>
            <w:r>
              <w:rPr>
                <w:sz w:val="22"/>
              </w:rPr>
              <w:t>提示原密码不合法</w:t>
            </w:r>
          </w:p>
        </w:tc>
        <w:tc>
          <w:tcPr>
            <w:vAlign w:val="top"/>
          </w:tcPr>
          <w:tcPr>
            <w:tcW w:w="2400" w:type="dxa"/>
          </w:tcPr>
          <w:p>
            <w:pPr>
              <w:jc w:val="left"/>
            </w:pPr>
            <w:r>
              <w:rPr>
                <w:sz w:val="22"/>
              </w:rPr>
              <w:t>与预期相同</w:t>
            </w:r>
          </w:p>
        </w:tc>
        <w:tc>
          <w:tcPr>
            <w:vAlign w:val="top"/>
          </w:tcPr>
          <w:tcPr>
            <w:tcW w:w="1380" w:type="dxa"/>
          </w:tcPr>
          <w:p>
            <w:pPr>
              <w:jc w:val="left"/>
            </w:pPr>
            <w:r>
              <w:rPr>
                <w:sz w:val="22"/>
              </w:rPr>
              <w:t>通过</w:t>
            </w:r>
          </w:p>
        </w:tc>
        <w:tc>
          <w:tcPr>
            <w:vAlign w:val="top"/>
          </w:tcPr>
          <w:tcPr>
            <w:tcW w:w="1580" w:type="dxa"/>
          </w:tcPr>
          <w:p>
            <w:pPr>
              <w:jc w:val="left"/>
            </w:pPr>
            <w:r>
              <w:rPr>
                <w:sz w:val="22"/>
              </w:rPr>
              <w:t>2018/06/12</w:t>
            </w:r>
          </w:p>
        </w:tc>
        <w:tc>
          <w:tcPr>
            <w:vAlign w:val="top"/>
          </w:tcPr>
          <w:tcPr>
            <w:tcW w:w="2500" w:type="dxa"/>
          </w:tcPr>
          <w:p>
            <w:pPr>
              <w:jc w:val="left"/>
            </w:pPr>
            <w:r>
              <w:rPr>
                <w:sz w:val="22"/>
              </w:rPr>
              <w:t>孟庆博、李光昊</w:t>
            </w:r>
          </w:p>
        </w:tc>
      </w:tr>
    </w:tbl>
    <w:p>
      <w:pPr>
        <w:pStyle w:val="shimo normal"/>
        <w:jc w:val="left"/>
      </w:pPr>
    </w:p>
    <w:p>
      <w:pPr>
        <w:pStyle w:val="shimo heading 1"/>
        <w:spacing w:before="720"/>
        <w:jc w:val="left"/>
      </w:pPr>
      <w:r>
        <w:t xml:space="preserve">4 </w:t>
      </w:r>
      <w:r>
        <w:t>测试结果及发现</w:t>
      </w:r>
    </w:p>
    <w:p>
      <w:pPr>
        <w:pStyle w:val="shimo heading 2"/>
        <w:jc w:val="left"/>
      </w:pPr>
      <w:r>
        <w:t>4.1 测试1 （登录页面）</w:t>
      </w:r>
    </w:p>
    <w:p>
      <w:pPr>
        <w:pStyle w:val="shimo normal"/>
        <w:ind w:firstLine="420"/>
        <w:jc w:val="left"/>
      </w:pPr>
      <w:r>
        <w:t>实际输出与要求相同。</w:t>
      </w:r>
    </w:p>
    <w:p>
      <w:pPr>
        <w:pStyle w:val="shimo heading 2"/>
        <w:spacing w:before="720"/>
        <w:jc w:val="left"/>
      </w:pPr>
      <w:r>
        <w:t>4</w:t>
      </w:r>
      <w:r>
        <w:t>.</w:t>
      </w:r>
      <w:r>
        <w:t xml:space="preserve">2 </w:t>
      </w:r>
      <w:r>
        <w:t>测试</w:t>
      </w:r>
      <w:r>
        <w:t>2</w:t>
      </w:r>
      <w:r>
        <w:t>（</w:t>
      </w:r>
      <w:r>
        <w:t>机构初始页面</w:t>
      </w:r>
      <w:r>
        <w:t>）</w:t>
      </w:r>
    </w:p>
    <w:p>
      <w:pPr>
        <w:pStyle w:val="shimo normal"/>
        <w:ind w:firstLine="420"/>
        <w:jc w:val="left"/>
      </w:pPr>
      <w:r>
        <w:t>/*</w:t>
      </w:r>
      <w:r>
        <w:t>把本项测试中实际得到的动态输出（包括内部生成数据输出）结果同对于动态输出的要求进行比较，陈述其中的各项发现。</w:t>
      </w:r>
      <w:r>
        <w:t>*/</w:t>
      </w:r>
    </w:p>
    <w:p>
      <w:pPr>
        <w:pStyle w:val="shimo normal"/>
        <w:ind w:firstLine="420"/>
        <w:jc w:val="left"/>
      </w:pPr>
      <w:r>
        <w:t>实际输出与要求相同。</w:t>
      </w:r>
    </w:p>
    <w:p>
      <w:pPr>
        <w:pStyle w:val="shimo heading 2"/>
        <w:spacing w:before="720"/>
        <w:jc w:val="left"/>
      </w:pPr>
      <w:r>
        <w:t>4</w:t>
      </w:r>
      <w:r>
        <w:t>.</w:t>
      </w:r>
      <w:r>
        <w:t xml:space="preserve">3 </w:t>
      </w:r>
      <w:r>
        <w:t>测试</w:t>
      </w:r>
      <w:r>
        <w:t>3</w:t>
      </w:r>
      <w:r>
        <w:t>（</w:t>
      </w:r>
      <w:r>
        <w:t>机构交易查询页面</w:t>
      </w:r>
      <w:r>
        <w:t>）</w:t>
      </w:r>
    </w:p>
    <w:p>
      <w:pPr>
        <w:pStyle w:val="shimo normal"/>
        <w:ind w:firstLine="420"/>
        <w:jc w:val="left"/>
      </w:pPr>
      <w:r>
        <w:t>实际输出与要求相同。</w:t>
      </w:r>
    </w:p>
    <w:p>
      <w:pPr>
        <w:pStyle w:val="shimo heading 2"/>
        <w:spacing w:before="720"/>
        <w:jc w:val="left"/>
      </w:pPr>
      <w:r>
        <w:t>4.4 测试4（用户管理页面）</w:t>
      </w:r>
    </w:p>
    <w:p>
      <w:pPr>
        <w:pStyle w:val="shimo normal"/>
        <w:ind w:firstLine="420"/>
        <w:jc w:val="left"/>
      </w:pPr>
      <w:r>
        <w:t>实际输出与要求相同。</w:t>
      </w:r>
    </w:p>
    <w:p>
      <w:pPr>
        <w:pStyle w:val="shimo heading 2"/>
        <w:spacing w:before="720"/>
        <w:jc w:val="left"/>
      </w:pPr>
      <w:r>
        <w:t>4.5 测试5（对账文件下载页面）</w:t>
      </w:r>
    </w:p>
    <w:p>
      <w:pPr>
        <w:pStyle w:val="shimo normal"/>
        <w:ind w:firstLine="420"/>
        <w:jc w:val="left"/>
      </w:pPr>
      <w:r>
        <w:t>实际输出与要求相同。</w:t>
      </w:r>
    </w:p>
    <w:p>
      <w:pPr>
        <w:pStyle w:val="shimo heading 2"/>
        <w:spacing w:before="720"/>
        <w:jc w:val="left"/>
      </w:pPr>
      <w:r>
        <w:t>4.6 测试6（手动调账页面）</w:t>
      </w:r>
    </w:p>
    <w:p>
      <w:pPr>
        <w:pStyle w:val="shimo normal"/>
        <w:ind w:firstLine="420"/>
        <w:jc w:val="left"/>
      </w:pPr>
      <w:r>
        <w:t>实际输出与要求相同。</w:t>
      </w:r>
    </w:p>
    <w:p>
      <w:pPr>
        <w:pStyle w:val="shimo heading 2"/>
        <w:spacing w:before="720"/>
        <w:jc w:val="left"/>
      </w:pPr>
      <w:r>
        <w:t>4.7 测试7（手续费汇总页面）</w:t>
      </w:r>
    </w:p>
    <w:p>
      <w:pPr>
        <w:pStyle w:val="shimo normal"/>
        <w:ind w:firstLine="420"/>
        <w:jc w:val="left"/>
      </w:pPr>
      <w:r>
        <w:t>实际输出与要求相同。</w:t>
      </w:r>
    </w:p>
    <w:p>
      <w:pPr>
        <w:pStyle w:val="shimo heading 2"/>
        <w:spacing w:before="720"/>
        <w:jc w:val="left"/>
      </w:pPr>
      <w:r>
        <w:t>4.8 测试8（个人用户初始页面）</w:t>
      </w:r>
    </w:p>
    <w:p>
      <w:pPr>
        <w:pStyle w:val="shimo normal"/>
        <w:ind w:firstLine="420"/>
        <w:jc w:val="left"/>
      </w:pPr>
      <w:r>
        <w:t>实际输出与要求相同。</w:t>
      </w:r>
    </w:p>
    <w:p>
      <w:pPr>
        <w:pStyle w:val="shimo heading 2"/>
        <w:spacing w:before="720"/>
        <w:jc w:val="left"/>
      </w:pPr>
      <w:r>
        <w:t>4.9 测试9（用户管理页面）</w:t>
      </w:r>
    </w:p>
    <w:p>
      <w:pPr>
        <w:pStyle w:val="shimo normal"/>
        <w:ind w:firstLine="420"/>
        <w:jc w:val="left"/>
      </w:pPr>
      <w:r>
        <w:t>实际输出与要求相同。</w:t>
      </w:r>
    </w:p>
    <w:p>
      <w:pPr>
        <w:pStyle w:val="shimo heading 2"/>
        <w:spacing w:before="720"/>
        <w:jc w:val="left"/>
      </w:pPr>
      <w:r>
        <w:t>4.10 测试10（用户交易查询页面）</w:t>
      </w:r>
    </w:p>
    <w:p>
      <w:pPr>
        <w:pStyle w:val="shimo normal"/>
        <w:ind w:firstLine="420"/>
        <w:jc w:val="left"/>
      </w:pPr>
      <w:r>
        <w:t>实际输出与要求相同。</w:t>
      </w:r>
    </w:p>
    <w:p>
      <w:pPr>
        <w:pStyle w:val="shimo normal"/>
        <w:jc w:val="left"/>
      </w:pPr>
    </w:p>
    <w:p>
      <w:pPr>
        <w:pStyle w:val="shimo heading 1"/>
        <w:spacing w:before="720"/>
        <w:jc w:val="left"/>
      </w:pPr>
      <w:r>
        <w:t>5</w:t>
      </w:r>
      <w:r>
        <w:t>对软件功能的结论</w:t>
      </w:r>
    </w:p>
    <w:p>
      <w:pPr>
        <w:pStyle w:val="shimo heading 2"/>
        <w:jc w:val="left"/>
      </w:pPr>
      <w:r>
        <w:t>5</w:t>
      </w:r>
      <w:r>
        <w:t>.1</w:t>
      </w:r>
      <w:r>
        <w:t xml:space="preserve"> </w:t>
      </w:r>
      <w:r>
        <w:t>功能1（</w:t>
      </w:r>
      <w:r>
        <w:t>交易查询</w:t>
      </w:r>
      <w:r>
        <w:t>）</w:t>
      </w:r>
    </w:p>
    <w:p>
      <w:pPr>
        <w:pStyle w:val="shimo heading 3"/>
        <w:jc w:val="left"/>
      </w:pPr>
      <w:r>
        <w:t>5</w:t>
      </w:r>
      <w:r>
        <w:t>.1.1能力</w:t>
      </w:r>
    </w:p>
    <w:p>
      <w:pPr>
        <w:pStyle w:val="shimo normal"/>
        <w:ind w:firstLine="420"/>
        <w:jc w:val="left"/>
      </w:pPr>
      <w:r>
        <w:t>根据用户输入的限制条件查找符合条件的交易记录，并在网页上相应位置显示。</w:t>
      </w:r>
    </w:p>
    <w:p>
      <w:pPr>
        <w:pStyle w:val="shimo normal"/>
        <w:ind w:firstLine="420"/>
        <w:jc w:val="left"/>
      </w:pPr>
      <w:r>
        <w:drawing>
          <wp:inline distT="0" distR="0" distB="0" distL="0">
            <wp:extent cx="5198999" cy="186892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198999" cy="1868921"/>
                    </a:xfrm>
                    <a:prstGeom prst="rect">
                      <a:avLst/>
                    </a:prstGeom>
                  </pic:spPr>
                </pic:pic>
              </a:graphicData>
            </a:graphic>
          </wp:inline>
        </w:drawing>
      </w:r>
    </w:p>
    <w:p>
      <w:pPr>
        <w:pStyle w:val="shimo heading 2"/>
        <w:spacing w:before="720"/>
        <w:jc w:val="left"/>
      </w:pPr>
      <w:r>
        <w:t>5</w:t>
      </w:r>
      <w:r>
        <w:t>.2</w:t>
      </w:r>
      <w:r>
        <w:t xml:space="preserve"> </w:t>
      </w:r>
      <w:r>
        <w:t>功能2（</w:t>
      </w:r>
      <w:r>
        <w:t>用户管理</w:t>
      </w:r>
      <w:r>
        <w:t>）</w:t>
      </w:r>
    </w:p>
    <w:p>
      <w:pPr>
        <w:pStyle w:val="shimo heading 3"/>
        <w:jc w:val="left"/>
      </w:pPr>
      <w:r>
        <w:t>5.2.1 能力</w:t>
      </w:r>
    </w:p>
    <w:p>
      <w:pPr>
        <w:pStyle w:val="shimo normal"/>
        <w:ind w:firstLine="420"/>
        <w:jc w:val="left"/>
      </w:pPr>
      <w:r>
        <w:t>根据用户对目标用户的操作，对目标用户的权限进行控制，进行激活或者冻结。</w:t>
      </w:r>
    </w:p>
    <w:p>
      <w:pPr>
        <w:pStyle w:val="shimo normal"/>
        <w:ind w:firstLine="420"/>
        <w:jc w:val="left"/>
      </w:pPr>
      <w:r>
        <w:drawing>
          <wp:inline distT="0" distR="0" distB="0" distL="0">
            <wp:extent cx="5198999" cy="2034579"/>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198999" cy="2034579"/>
                    </a:xfrm>
                    <a:prstGeom prst="rect">
                      <a:avLst/>
                    </a:prstGeom>
                  </pic:spPr>
                </pic:pic>
              </a:graphicData>
            </a:graphic>
          </wp:inline>
        </w:drawing>
      </w:r>
    </w:p>
    <w:p>
      <w:pPr>
        <w:pStyle w:val="shimo heading 2"/>
        <w:spacing w:before="720"/>
        <w:jc w:val="left"/>
      </w:pPr>
      <w:r>
        <w:t>5.3 功能3（对账文件下载）</w:t>
      </w:r>
    </w:p>
    <w:p>
      <w:pPr>
        <w:pStyle w:val="shimo heading 3"/>
        <w:jc w:val="left"/>
      </w:pPr>
      <w:r>
        <w:t>5.3.1 能力</w:t>
      </w:r>
    </w:p>
    <w:p>
      <w:pPr>
        <w:pStyle w:val="shimo normal"/>
        <w:jc w:val="left"/>
      </w:pPr>
      <w:r>
        <w:t>对指定的对账文件进行查找，并且可以对其进行下载。</w:t>
      </w:r>
    </w:p>
    <w:p>
      <w:pPr>
        <w:pStyle w:val="shimo normal"/>
        <w:ind w:firstLine="420"/>
        <w:jc w:val="left"/>
      </w:pPr>
      <w:r>
        <w:drawing>
          <wp:inline distT="0" distR="0" distB="0" distL="0">
            <wp:extent cx="5198999" cy="2174368"/>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198999" cy="2174368"/>
                    </a:xfrm>
                    <a:prstGeom prst="rect">
                      <a:avLst/>
                    </a:prstGeom>
                  </pic:spPr>
                </pic:pic>
              </a:graphicData>
            </a:graphic>
          </wp:inline>
        </w:drawing>
      </w:r>
    </w:p>
    <w:p>
      <w:pPr>
        <w:pStyle w:val="shimo heading 2"/>
        <w:spacing w:before="720"/>
        <w:jc w:val="left"/>
      </w:pPr>
      <w:r>
        <w:t>5.4 功能4（手动调账）</w:t>
      </w:r>
    </w:p>
    <w:p>
      <w:pPr>
        <w:pStyle w:val="shimo heading 3"/>
        <w:jc w:val="left"/>
      </w:pPr>
      <w:r>
        <w:t>5.4.1 能力</w:t>
      </w:r>
    </w:p>
    <w:p>
      <w:pPr>
        <w:pStyle w:val="shimo normal"/>
        <w:jc w:val="left"/>
      </w:pPr>
      <w:r>
        <w:t>可以查找指定的交易记录，可以对其金额进行调整。</w:t>
      </w:r>
    </w:p>
    <w:p>
      <w:pPr>
        <w:pStyle w:val="shimo normal"/>
        <w:ind w:firstLine="420"/>
        <w:jc w:val="left"/>
      </w:pPr>
      <w:r>
        <w:drawing>
          <wp:inline distT="0" distR="0" distB="0" distL="0">
            <wp:extent cx="5198999" cy="1954205"/>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198999" cy="1954205"/>
                    </a:xfrm>
                    <a:prstGeom prst="rect">
                      <a:avLst/>
                    </a:prstGeom>
                  </pic:spPr>
                </pic:pic>
              </a:graphicData>
            </a:graphic>
          </wp:inline>
        </w:drawing>
      </w:r>
    </w:p>
    <w:p>
      <w:pPr>
        <w:pStyle w:val="shimo heading 2"/>
        <w:spacing w:before="720"/>
        <w:jc w:val="left"/>
      </w:pPr>
      <w:r>
        <w:t>5.5 功能5（手续费汇总）</w:t>
      </w:r>
    </w:p>
    <w:p>
      <w:pPr>
        <w:pStyle w:val="shimo heading 3"/>
        <w:jc w:val="left"/>
      </w:pPr>
      <w:r>
        <w:t>5.5.1 能力</w:t>
      </w:r>
    </w:p>
    <w:p>
      <w:pPr>
        <w:pStyle w:val="shimo normal"/>
        <w:jc w:val="left"/>
      </w:pPr>
      <w:r>
        <w:t>可以查看指定日期时间内指定类型的手续费汇总。</w:t>
      </w:r>
    </w:p>
    <w:p>
      <w:pPr>
        <w:pStyle w:val="shimo normal"/>
        <w:jc w:val="left"/>
      </w:pPr>
    </w:p>
    <w:p>
      <w:pPr>
        <w:pStyle w:val="shimo normal"/>
        <w:jc w:val="left"/>
      </w:pPr>
      <w:r>
        <w:drawing>
          <wp:inline distT="0" distR="0" distB="0" distL="0">
            <wp:extent cx="5198999" cy="1993240"/>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5198999" cy="1993240"/>
                    </a:xfrm>
                    <a:prstGeom prst="rect">
                      <a:avLst/>
                    </a:prstGeom>
                  </pic:spPr>
                </pic:pic>
              </a:graphicData>
            </a:graphic>
          </wp:inline>
        </w:drawing>
      </w:r>
    </w:p>
    <w:p>
      <w:pPr>
        <w:pStyle w:val="shimo heading 2"/>
        <w:spacing w:before="720"/>
        <w:jc w:val="left"/>
      </w:pPr>
      <w:r>
        <w:t>5.6 功能6（账户管理）</w:t>
      </w:r>
    </w:p>
    <w:p>
      <w:pPr>
        <w:pStyle w:val="shimo heading 3"/>
        <w:jc w:val="left"/>
      </w:pPr>
      <w:r>
        <w:t>5.6.1 能力</w:t>
      </w:r>
    </w:p>
    <w:p>
      <w:pPr>
        <w:pStyle w:val="shimo normal"/>
        <w:ind w:firstLine="420"/>
        <w:jc w:val="left"/>
      </w:pPr>
      <w:r>
        <w:t>对机构的账户的状态进行管理。</w:t>
      </w:r>
    </w:p>
    <w:p>
      <w:pPr>
        <w:pStyle w:val="shimo heading 1"/>
        <w:spacing w:before="720"/>
        <w:jc w:val="left"/>
      </w:pPr>
      <w:r>
        <w:t xml:space="preserve">6 </w:t>
      </w:r>
      <w:r>
        <w:t>分析摘要</w:t>
      </w:r>
    </w:p>
    <w:p>
      <w:pPr>
        <w:pStyle w:val="shimo heading 2"/>
        <w:jc w:val="left"/>
      </w:pPr>
      <w:r>
        <w:t>6</w:t>
      </w:r>
      <w:r>
        <w:t>.1</w:t>
      </w:r>
      <w:r>
        <w:t xml:space="preserve"> </w:t>
      </w:r>
      <w:r>
        <w:t>能力</w:t>
      </w:r>
    </w:p>
    <w:p>
      <w:pPr>
        <w:pStyle w:val="shimo normal"/>
        <w:ind w:firstLine="420"/>
        <w:jc w:val="left"/>
      </w:pPr>
      <w:r>
        <w:t>/*</w:t>
      </w:r>
      <w:r>
        <w:t>陈述经测试证实了的本软件的能力。如果所进行的测试是为了验证一项或几项特定性能要求的实现，应提供这方面的测试结果与要求之间的比较，并确定测试环境与实际运行环境之间可能存在的差异 对能力的测试所带来的影响。</w:t>
      </w:r>
      <w:r>
        <w:t>*/</w:t>
      </w:r>
    </w:p>
    <w:p>
      <w:pPr>
        <w:pStyle w:val="shimo normal"/>
        <w:ind w:firstLine="420"/>
        <w:jc w:val="left"/>
      </w:pPr>
      <w:r>
        <w:t>综合运营平台为机构用户和个人用户提供了可以使用后端服务的信息可视化的前端网页。经测试证实了前端与后端对接良好，预期功能均已实现。</w:t>
      </w:r>
    </w:p>
    <w:p>
      <w:pPr>
        <w:pStyle w:val="shimo normal"/>
        <w:ind w:firstLine="420"/>
        <w:jc w:val="left"/>
      </w:pPr>
      <w:r>
        <w:t>实际运行环境为服务器端，部署完成后测试环境与实际相同。</w:t>
      </w:r>
    </w:p>
    <w:p>
      <w:pPr>
        <w:pStyle w:val="shimo heading 2"/>
        <w:spacing w:before="720"/>
        <w:jc w:val="left"/>
      </w:pPr>
      <w:r>
        <w:t>6</w:t>
      </w:r>
      <w:r>
        <w:t>.2</w:t>
      </w:r>
      <w:r>
        <w:t xml:space="preserve"> </w:t>
      </w:r>
      <w:r>
        <w:t>缺陷和限制</w:t>
      </w:r>
    </w:p>
    <w:p>
      <w:pPr>
        <w:pStyle w:val="shimo normal"/>
        <w:ind w:firstLine="420"/>
        <w:jc w:val="left"/>
      </w:pPr>
      <w:r>
        <w:t>/*</w:t>
      </w:r>
      <w:r>
        <w:t>陈述经测试证实的软件缺陷和限制，说明每项缺陷和限制对软件性能的影响，并说明全部测得的性能缺陷的累积影响和总影响。</w:t>
      </w:r>
      <w:r>
        <w:t>*/</w:t>
      </w:r>
    </w:p>
    <w:p>
      <w:pPr>
        <w:pStyle w:val="shimo normal"/>
        <w:ind w:firstLine="420"/>
        <w:jc w:val="left"/>
      </w:pPr>
      <w:r>
        <w:t>功能要求均已实现，如有剩余工期可对网页UI设计进行进一步的改进。</w:t>
      </w:r>
    </w:p>
    <w:p>
      <w:pPr>
        <w:pStyle w:val="shimo heading 2"/>
        <w:spacing w:before="720"/>
        <w:jc w:val="left"/>
      </w:pPr>
      <w:r>
        <w:t>6</w:t>
      </w:r>
      <w:r>
        <w:t>.3</w:t>
      </w:r>
      <w:r>
        <w:t xml:space="preserve"> </w:t>
      </w:r>
      <w:r>
        <w:t>建议</w:t>
      </w:r>
    </w:p>
    <w:p>
      <w:pPr>
        <w:pStyle w:val="shimo normal"/>
        <w:ind w:firstLine="420"/>
        <w:jc w:val="left"/>
      </w:pPr>
      <w:r>
        <w:t>对html网页的UI设计做进一步改进</w:t>
      </w:r>
    </w:p>
    <w:p>
      <w:pPr>
        <w:pStyle w:val="shimo normal"/>
        <w:numPr>
          <w:ilvl w:val="0"/>
          <w:numId w:val="3"/>
        </w:numPr>
        <w:jc w:val="left"/>
      </w:pPr>
      <w:r>
        <w:t>修改方法：调整按钮位置与文本布局；</w:t>
      </w:r>
    </w:p>
    <w:p>
      <w:pPr>
        <w:pStyle w:val="shimo normal"/>
        <w:numPr>
          <w:ilvl w:val="0"/>
          <w:numId w:val="3"/>
        </w:numPr>
        <w:jc w:val="left"/>
      </w:pPr>
      <w:r>
        <w:t>紧迫程度：如有时间可进行，否则放弃修改；</w:t>
      </w:r>
    </w:p>
    <w:p>
      <w:pPr>
        <w:pStyle w:val="shimo normal"/>
        <w:numPr>
          <w:ilvl w:val="0"/>
          <w:numId w:val="3"/>
        </w:numPr>
        <w:jc w:val="left"/>
      </w:pPr>
      <w:r>
        <w:t>预计工作量：1人天；</w:t>
      </w:r>
    </w:p>
    <w:p>
      <w:pPr>
        <w:pStyle w:val="shimo normal"/>
        <w:numPr>
          <w:ilvl w:val="0"/>
          <w:numId w:val="3"/>
        </w:numPr>
        <w:jc w:val="left"/>
      </w:pPr>
      <w:r>
        <w:t>负责人：网页编写人员；</w:t>
      </w:r>
    </w:p>
    <w:p>
      <w:pPr>
        <w:pStyle w:val="shimo heading 2"/>
        <w:spacing w:before="720"/>
        <w:jc w:val="left"/>
      </w:pPr>
      <w:r>
        <w:t>6</w:t>
      </w:r>
      <w:r>
        <w:t>.4</w:t>
      </w:r>
      <w:r>
        <w:t xml:space="preserve"> </w:t>
      </w:r>
      <w:r>
        <w:t>评价</w:t>
      </w:r>
    </w:p>
    <w:p>
      <w:pPr>
        <w:pStyle w:val="shimo normal"/>
        <w:ind w:firstLine="420"/>
        <w:jc w:val="left"/>
      </w:pPr>
      <w:r>
        <w:t>该项软件的开发已达到预定目标，能交付使用。</w:t>
      </w:r>
    </w:p>
    <w:p>
      <w:pPr>
        <w:pStyle w:val="shimo heading 1"/>
        <w:spacing w:before="720"/>
        <w:jc w:val="left"/>
      </w:pPr>
      <w:r>
        <w:t xml:space="preserve">7 </w:t>
      </w:r>
      <w:r>
        <w:t>测试资源消耗</w:t>
      </w:r>
    </w:p>
    <w:p>
      <w:pPr>
        <w:pStyle w:val="shimo normal"/>
        <w:ind w:firstLine="420"/>
        <w:jc w:val="left"/>
      </w:pPr>
      <w:r>
        <w:t>该</w:t>
      </w:r>
      <w:r>
        <w:t>测试</w:t>
      </w:r>
      <w:r>
        <w:t>需要2人测试一天，同时需要一台可以访问网页的终端。</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1"/>
  </w:num>
  <w:num w:numId="3">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jpeg" Type="http://schemas.openxmlformats.org/officeDocument/2006/relationships/image"/><Relationship Id="rId5" Target="media/image2.jpeg" Type="http://schemas.openxmlformats.org/officeDocument/2006/relationships/image"/><Relationship Id="rId6" Target="media/image3.jpeg" Type="http://schemas.openxmlformats.org/officeDocument/2006/relationships/image"/><Relationship Id="rId7" Target="media/image4.jpeg" Type="http://schemas.openxmlformats.org/officeDocument/2006/relationships/image"/><Relationship Id="rId8"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2018-06-16T15:50:11Z</dcterms:created>
  <dc:creator> </dc:creator>
</cp:coreProperties>
</file>