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38C" w:rsidRDefault="00D82C13" w:rsidP="00D82C1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2C13">
        <w:rPr>
          <w:rFonts w:ascii="Times New Roman" w:hAnsi="Times New Roman" w:cs="Times New Roman"/>
          <w:b/>
          <w:sz w:val="28"/>
          <w:szCs w:val="28"/>
          <w:lang w:val="en-US"/>
        </w:rPr>
        <w:t>CONCLUSION</w:t>
      </w:r>
    </w:p>
    <w:p w:rsidR="00D82C13" w:rsidRDefault="00D82C13" w:rsidP="00D82C13">
      <w:pPr>
        <w:pStyle w:val="pdq2pgselectionanchorcontainer"/>
        <w:spacing w:line="360" w:lineRule="auto"/>
        <w:jc w:val="both"/>
      </w:pPr>
      <w:r>
        <w:t xml:space="preserve">The RADMAP internship project successfully demonstrated the development of an integrated </w:t>
      </w:r>
      <w:r>
        <w:rPr>
          <w:rStyle w:val="Strong"/>
        </w:rPr>
        <w:t>GPS-enabled radiation mapping system</w:t>
      </w:r>
      <w:r>
        <w:t xml:space="preserve"> capable of real-time radiation monitoring and spatial visualization. Throughout the internship, </w:t>
      </w:r>
      <w:proofErr w:type="gramStart"/>
      <w:r>
        <w:t>a complete</w:t>
      </w:r>
      <w:proofErr w:type="gramEnd"/>
      <w:r>
        <w:t xml:space="preserve"> backend architecture was developed by integrating the </w:t>
      </w:r>
      <w:r>
        <w:rPr>
          <w:rStyle w:val="Strong"/>
        </w:rPr>
        <w:t>Raspberry Pi-5</w:t>
      </w:r>
      <w:r>
        <w:t xml:space="preserve">, </w:t>
      </w:r>
      <w:proofErr w:type="spellStart"/>
      <w:r>
        <w:rPr>
          <w:rStyle w:val="Strong"/>
        </w:rPr>
        <w:t>GlobalSat</w:t>
      </w:r>
      <w:proofErr w:type="spellEnd"/>
      <w:r>
        <w:rPr>
          <w:rStyle w:val="Strong"/>
        </w:rPr>
        <w:t xml:space="preserve"> BU-353N GPS Receiver</w:t>
      </w:r>
      <w:r>
        <w:t xml:space="preserve">, </w:t>
      </w:r>
      <w:r>
        <w:rPr>
          <w:rStyle w:val="Strong"/>
        </w:rPr>
        <w:t>Gamma Spectrometer</w:t>
      </w:r>
      <w:r>
        <w:t>, environmental sensors, and camera module into a unified platform. The system was able to acquire synchronized radiation counts, geographical coordinates, temperature, humidity, and other environmental parameters for continuous monitoring.</w:t>
      </w:r>
    </w:p>
    <w:p w:rsidR="00D82C13" w:rsidRDefault="00D82C13" w:rsidP="00D82C13">
      <w:pPr>
        <w:pStyle w:val="NormalWeb"/>
        <w:spacing w:line="360" w:lineRule="auto"/>
        <w:jc w:val="both"/>
      </w:pPr>
      <w:r>
        <w:t xml:space="preserve">A significant achievement of this work was the development of a </w:t>
      </w:r>
      <w:r>
        <w:rPr>
          <w:rStyle w:val="Strong"/>
        </w:rPr>
        <w:t xml:space="preserve">2D radiation </w:t>
      </w:r>
      <w:proofErr w:type="spellStart"/>
      <w:r>
        <w:rPr>
          <w:rStyle w:val="Strong"/>
        </w:rPr>
        <w:t>heatmap</w:t>
      </w:r>
      <w:proofErr w:type="spellEnd"/>
      <w:r>
        <w:t xml:space="preserve">, which visualized radiation intensity using </w:t>
      </w:r>
      <w:proofErr w:type="spellStart"/>
      <w:r>
        <w:t>color</w:t>
      </w:r>
      <w:proofErr w:type="spellEnd"/>
      <w:r>
        <w:t xml:space="preserve"> gradients and GPS-tagged measurements. To overcome the limitation of conventional 2D visualization, research was conducted on </w:t>
      </w:r>
      <w:r>
        <w:rPr>
          <w:rStyle w:val="Strong"/>
        </w:rPr>
        <w:t>3D Digital Twin technology</w:t>
      </w:r>
      <w:r>
        <w:t>, resulting in the development of a real-time three-dimensional radiation mapping framework that integrates GPS data, live camera feedback, and radiation measurements. This approach provides improved spatial awareness and establishes the foundation for future radioactive source localization.</w:t>
      </w:r>
    </w:p>
    <w:p w:rsidR="00D82C13" w:rsidRDefault="00D82C13" w:rsidP="00D82C13">
      <w:pPr>
        <w:pStyle w:val="NormalWeb"/>
        <w:spacing w:line="360" w:lineRule="auto"/>
        <w:jc w:val="both"/>
      </w:pPr>
      <w:r>
        <w:t xml:space="preserve">The Gamma Spectrometer was successfully integrated and experimentally validated using </w:t>
      </w:r>
      <w:r>
        <w:rPr>
          <w:rStyle w:val="Strong"/>
        </w:rPr>
        <w:t>Cobalt-60 (Co-60)</w:t>
      </w:r>
      <w:r>
        <w:t xml:space="preserve"> and </w:t>
      </w:r>
      <w:r>
        <w:rPr>
          <w:rStyle w:val="Strong"/>
        </w:rPr>
        <w:t>Cesium-137 (Cs-137)</w:t>
      </w:r>
      <w:r>
        <w:t xml:space="preserve"> radioactive sources, confirming the accuracy and reliability of the radiation detection system. Additionally, a </w:t>
      </w:r>
      <w:r>
        <w:rPr>
          <w:rStyle w:val="Strong"/>
        </w:rPr>
        <w:t xml:space="preserve">night-vision-inspired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grading technique</w:t>
      </w:r>
      <w:r>
        <w:t xml:space="preserve"> was implemented to visualize radiation intensity dynamically on the live camera feed, making radiation distribution easier to interpret during monitoring. A </w:t>
      </w:r>
      <w:r>
        <w:rPr>
          <w:rStyle w:val="Strong"/>
        </w:rPr>
        <w:t>3D prototype model</w:t>
      </w:r>
      <w:r>
        <w:t xml:space="preserve"> was also designed to represent the final deployment architecture of the RADMAP system.</w:t>
      </w:r>
    </w:p>
    <w:p w:rsidR="00D82C13" w:rsidRPr="00D82C13" w:rsidRDefault="00D82C13" w:rsidP="00D82C13">
      <w:pPr>
        <w:pStyle w:val="NormalWeb"/>
        <w:spacing w:line="360" w:lineRule="auto"/>
        <w:jc w:val="both"/>
      </w:pPr>
      <w:r>
        <w:t xml:space="preserve">Overall, the internship provided valuable practical experience in </w:t>
      </w:r>
      <w:r>
        <w:rPr>
          <w:rStyle w:val="Strong"/>
        </w:rPr>
        <w:t>embedded systems, IoT, radiation detection, geospatial mapping, Digital Twin technology, backend system development, sensor integration, and scientific research</w:t>
      </w:r>
      <w:r>
        <w:t xml:space="preserve">. </w:t>
      </w:r>
      <w:proofErr w:type="gramStart"/>
      <w:r>
        <w:t xml:space="preserve">The successful implementation of the RADMAP prototype, along with the positive evaluation from the research team, led to </w:t>
      </w:r>
      <w:r>
        <w:rPr>
          <w:rStyle w:val="Strong"/>
        </w:rPr>
        <w:t>institutional approval and funding support</w:t>
      </w:r>
      <w:r>
        <w:t xml:space="preserve"> for further enhancement of the project.</w:t>
      </w:r>
      <w:proofErr w:type="gramEnd"/>
      <w:r>
        <w:t xml:space="preserve"> Future work will focus on integrating </w:t>
      </w:r>
      <w:r>
        <w:rPr>
          <w:rStyle w:val="Strong"/>
        </w:rPr>
        <w:t>SLAM-based navigation, AI-assisted radioactive source localization, autonomous robotic mobility, and advanced real-time Digital Twin analytics</w:t>
      </w:r>
      <w:r>
        <w:t xml:space="preserve">, enabling the RADMAP system to evolve into a comprehensive intelligent radiation monitoring platform for research, </w:t>
      </w:r>
      <w:proofErr w:type="gramStart"/>
      <w:r>
        <w:t>industrial,</w:t>
      </w:r>
      <w:proofErr w:type="gramEnd"/>
      <w:r>
        <w:t xml:space="preserve"> and nuclear safety applications.</w:t>
      </w:r>
    </w:p>
    <w:p w:rsidR="00D82C13" w:rsidRPr="00D82C13" w:rsidRDefault="00D82C13" w:rsidP="00D82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6.1 Future Scope</w:t>
      </w:r>
    </w:p>
    <w:p w:rsidR="00D82C13" w:rsidRPr="00D82C13" w:rsidRDefault="00D82C13" w:rsidP="00D82C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RADMAP project provides a strong foundation for developing an intelligent and autonomous radiation monitoring system. Although the current prototype successfully performs real-time radiation detection, GPS-based mapping, and Digital Twin visualization, several advanced features can be incorporated in future versions to enhance its capabilities and practical deployment.</w:t>
      </w:r>
    </w:p>
    <w:p w:rsidR="00D82C13" w:rsidRPr="00D82C13" w:rsidRDefault="00D82C13" w:rsidP="00D82C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improvements include: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Radioactive Source Localization: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machine learning models to accurately identify and estimate the location of radioactive sources based on radiation intensity patterns.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SLAM Integration for Autonomous Mapping: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Simultaneous Localization and Mapping (SLAM) techniques to enable accurate indoor and GPS-denied environment mapping.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3D Digital Twin Enhancement: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the Digital Twin by incorporating LiDAR, depth cameras, and high-resolution 3D reconstruction for better spatial visualization.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Robotic Navigation: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the RADMAP system on autonomous ground robots or unmanned vehicles for radiation monitoring in hazardous and inaccessible areas.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Drone-Based Radiation Survey: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the platform to UAVs (drones) for rapid aerial radiation assessment during nuclear emergencies and environmental monitoring.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Monitoring Dashboard: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cloud platform for remote monitoring, data storage, real-time visualization, and multi-user access from anywhere.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Radiation Analytics: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Artificial Intelligence to predict radiation spread, identify abnormal patterns, and generate early warning alerts.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Multi-Sensor Fusion: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radiation data with LiDAR, thermal imaging, weather information, and environmental sensors to improve detection accuracy and situational awareness.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Emergency Response System: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automated alert mechanisms that notify operators whenever radiation levels exceed predefined safety thresholds. </w:t>
      </w:r>
    </w:p>
    <w:p w:rsidR="00D82C13" w:rsidRPr="00D82C13" w:rsidRDefault="00D82C13" w:rsidP="00D82C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2C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Field Deployment and Large-Scale Validation:</w:t>
      </w:r>
      <w:r w:rsidRPr="00D82C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extensive outdoor testing in industrial, research, and nuclear environments to evaluate system reliability, robustness, and long-term operational performance.</w:t>
      </w:r>
    </w:p>
    <w:p w:rsidR="00D82C13" w:rsidRPr="00D82C13" w:rsidRDefault="00D82C13">
      <w:pPr>
        <w:rPr>
          <w:lang w:val="en-US"/>
        </w:rPr>
      </w:pPr>
      <w:bookmarkStart w:id="0" w:name="_GoBack"/>
      <w:bookmarkEnd w:id="0"/>
    </w:p>
    <w:sectPr w:rsidR="00D82C13" w:rsidRPr="00D82C13" w:rsidSect="00D82C13">
      <w:footerReference w:type="default" r:id="rId8"/>
      <w:pgSz w:w="11906" w:h="16838"/>
      <w:pgMar w:top="1440" w:right="1440" w:bottom="1440" w:left="1440" w:header="708" w:footer="708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6D5" w:rsidRDefault="00B726D5" w:rsidP="00D82C13">
      <w:pPr>
        <w:spacing w:after="0" w:line="240" w:lineRule="auto"/>
      </w:pPr>
      <w:r>
        <w:separator/>
      </w:r>
    </w:p>
  </w:endnote>
  <w:endnote w:type="continuationSeparator" w:id="0">
    <w:p w:rsidR="00B726D5" w:rsidRDefault="00B726D5" w:rsidP="00D82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37172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D82C13" w:rsidRPr="00D82C13" w:rsidRDefault="00D82C13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D82C13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D82C13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D82C13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33</w:t>
        </w:r>
        <w:r w:rsidRPr="00D82C13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D82C13" w:rsidRDefault="00D82C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6D5" w:rsidRDefault="00B726D5" w:rsidP="00D82C13">
      <w:pPr>
        <w:spacing w:after="0" w:line="240" w:lineRule="auto"/>
      </w:pPr>
      <w:r>
        <w:separator/>
      </w:r>
    </w:p>
  </w:footnote>
  <w:footnote w:type="continuationSeparator" w:id="0">
    <w:p w:rsidR="00B726D5" w:rsidRDefault="00B726D5" w:rsidP="00D82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C4894"/>
    <w:multiLevelType w:val="multilevel"/>
    <w:tmpl w:val="509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C13"/>
    <w:rsid w:val="00B726D5"/>
    <w:rsid w:val="00BC438C"/>
    <w:rsid w:val="00D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8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2C13"/>
    <w:rPr>
      <w:b/>
      <w:bCs/>
    </w:rPr>
  </w:style>
  <w:style w:type="paragraph" w:styleId="NormalWeb">
    <w:name w:val="Normal (Web)"/>
    <w:basedOn w:val="Normal"/>
    <w:uiPriority w:val="99"/>
    <w:unhideWhenUsed/>
    <w:rsid w:val="00D8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82C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8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13"/>
  </w:style>
  <w:style w:type="paragraph" w:styleId="Footer">
    <w:name w:val="footer"/>
    <w:basedOn w:val="Normal"/>
    <w:link w:val="FooterChar"/>
    <w:uiPriority w:val="99"/>
    <w:unhideWhenUsed/>
    <w:rsid w:val="00D8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8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2C13"/>
    <w:rPr>
      <w:b/>
      <w:bCs/>
    </w:rPr>
  </w:style>
  <w:style w:type="paragraph" w:styleId="NormalWeb">
    <w:name w:val="Normal (Web)"/>
    <w:basedOn w:val="Normal"/>
    <w:uiPriority w:val="99"/>
    <w:unhideWhenUsed/>
    <w:rsid w:val="00D82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82C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8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13"/>
  </w:style>
  <w:style w:type="paragraph" w:styleId="Footer">
    <w:name w:val="footer"/>
    <w:basedOn w:val="Normal"/>
    <w:link w:val="FooterChar"/>
    <w:uiPriority w:val="99"/>
    <w:unhideWhenUsed/>
    <w:rsid w:val="00D82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9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2026-07-14T11:46:00Z</cp:lastPrinted>
  <dcterms:created xsi:type="dcterms:W3CDTF">2026-07-14T11:37:00Z</dcterms:created>
  <dcterms:modified xsi:type="dcterms:W3CDTF">2026-07-14T11:47:00Z</dcterms:modified>
</cp:coreProperties>
</file>