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4DBE" w14:textId="39BC23AB" w:rsidR="00BE6AFB" w:rsidRDefault="00E76A88" w:rsidP="00E76A88">
      <w:pPr>
        <w:jc w:val="center"/>
        <w:rPr>
          <w:b/>
          <w:sz w:val="28"/>
        </w:rPr>
      </w:pPr>
      <w:r w:rsidRPr="00E76A88">
        <w:rPr>
          <w:rFonts w:hint="eastAsia"/>
          <w:b/>
          <w:sz w:val="28"/>
        </w:rPr>
        <w:t>B</w:t>
      </w:r>
      <w:r w:rsidRPr="00E76A88">
        <w:rPr>
          <w:b/>
          <w:sz w:val="28"/>
        </w:rPr>
        <w:t>FEE v2.1 Documentation</w:t>
      </w:r>
    </w:p>
    <w:p w14:paraId="214AA2FF" w14:textId="77777777" w:rsidR="00E76A88" w:rsidRPr="00E76A88" w:rsidRDefault="00E76A88" w:rsidP="003266C2">
      <w:pPr>
        <w:rPr>
          <w:b/>
          <w:sz w:val="28"/>
        </w:rPr>
      </w:pPr>
    </w:p>
    <w:p w14:paraId="62DDEE52" w14:textId="2EC75496" w:rsidR="00E76A88" w:rsidRDefault="00E76A88">
      <w:pPr>
        <w:rPr>
          <w:sz w:val="22"/>
        </w:rPr>
      </w:pPr>
      <w:r w:rsidRPr="00E76A88">
        <w:rPr>
          <w:b/>
          <w:sz w:val="22"/>
        </w:rPr>
        <w:t>“File”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 w:rsidRPr="00E76A88">
        <w:rPr>
          <w:b/>
          <w:sz w:val="22"/>
        </w:rPr>
        <w:t>”Settings</w:t>
      </w:r>
      <w:proofErr w:type="gramEnd"/>
      <w:r w:rsidRPr="00E76A88"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 w:rsidRPr="00E76A88">
        <w:rPr>
          <w:b/>
          <w:sz w:val="22"/>
        </w:rPr>
        <w:t>”Third party software”</w:t>
      </w:r>
      <w:r w:rsidR="006428E8">
        <w:rPr>
          <w:b/>
          <w:sz w:val="22"/>
        </w:rPr>
        <w:t xml:space="preserve"> → </w:t>
      </w:r>
      <w:r w:rsidRPr="00E76A88">
        <w:rPr>
          <w:b/>
          <w:sz w:val="22"/>
        </w:rPr>
        <w:t>”VMD”</w:t>
      </w:r>
      <w:r>
        <w:rPr>
          <w:b/>
          <w:sz w:val="22"/>
        </w:rPr>
        <w:t xml:space="preserve">. </w:t>
      </w:r>
      <w:r>
        <w:rPr>
          <w:sz w:val="22"/>
        </w:rPr>
        <w:t xml:space="preserve">If linked with VMD before input generation, </w:t>
      </w:r>
      <w:r w:rsidR="006D025F">
        <w:rPr>
          <w:sz w:val="22"/>
        </w:rPr>
        <w:t>BFEE can generate the required ligand-only system automatically during the process. Otherwise, scripts will be provided and users should execute them before simulations.</w:t>
      </w:r>
    </w:p>
    <w:p w14:paraId="750CD7BA" w14:textId="77777777" w:rsidR="006D025F" w:rsidRDefault="006D025F">
      <w:pPr>
        <w:rPr>
          <w:sz w:val="22"/>
        </w:rPr>
      </w:pPr>
    </w:p>
    <w:p w14:paraId="18F66C3E" w14:textId="4C137159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”Inputs for complex”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</w:t>
      </w:r>
      <w:proofErr w:type="spellStart"/>
      <w:r>
        <w:rPr>
          <w:b/>
          <w:sz w:val="22"/>
        </w:rPr>
        <w:t>psf</w:t>
      </w:r>
      <w:proofErr w:type="spellEnd"/>
      <w:r>
        <w:rPr>
          <w:b/>
          <w:sz w:val="22"/>
        </w:rPr>
        <w:t>/</w:t>
      </w:r>
      <w:proofErr w:type="spellStart"/>
      <w:r>
        <w:rPr>
          <w:b/>
          <w:sz w:val="22"/>
        </w:rPr>
        <w:t>parm</w:t>
      </w:r>
      <w:proofErr w:type="spellEnd"/>
      <w:r>
        <w:rPr>
          <w:b/>
          <w:sz w:val="22"/>
        </w:rPr>
        <w:t xml:space="preserve"> file”. </w:t>
      </w:r>
      <w:r>
        <w:rPr>
          <w:sz w:val="22"/>
        </w:rPr>
        <w:t xml:space="preserve">CHARMM </w:t>
      </w:r>
      <w:proofErr w:type="spellStart"/>
      <w:r>
        <w:rPr>
          <w:sz w:val="22"/>
        </w:rPr>
        <w:t>psf</w:t>
      </w:r>
      <w:proofErr w:type="spellEnd"/>
      <w:r>
        <w:rPr>
          <w:sz w:val="22"/>
        </w:rPr>
        <w:t xml:space="preserve"> file or Amber </w:t>
      </w:r>
      <w:proofErr w:type="spellStart"/>
      <w:r>
        <w:rPr>
          <w:sz w:val="22"/>
        </w:rPr>
        <w:t>parm</w:t>
      </w:r>
      <w:proofErr w:type="spellEnd"/>
      <w:r>
        <w:rPr>
          <w:sz w:val="22"/>
        </w:rPr>
        <w:t xml:space="preserve"> file, depending on which force field being used.</w:t>
      </w:r>
    </w:p>
    <w:p w14:paraId="1EFA25AB" w14:textId="7D83D920" w:rsidR="006D025F" w:rsidRDefault="006D025F">
      <w:pPr>
        <w:rPr>
          <w:sz w:val="22"/>
        </w:rPr>
      </w:pPr>
    </w:p>
    <w:p w14:paraId="54442246" w14:textId="762DFD8E" w:rsidR="006D025F" w:rsidRDefault="006D025F" w:rsidP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”Inputs for complex”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</w:t>
      </w:r>
      <w:proofErr w:type="spellStart"/>
      <w:r>
        <w:rPr>
          <w:b/>
          <w:sz w:val="22"/>
        </w:rPr>
        <w:t>pdb</w:t>
      </w:r>
      <w:proofErr w:type="spellEnd"/>
      <w:r>
        <w:rPr>
          <w:b/>
          <w:sz w:val="22"/>
        </w:rPr>
        <w:t>/</w:t>
      </w:r>
      <w:proofErr w:type="spellStart"/>
      <w:r>
        <w:rPr>
          <w:b/>
          <w:sz w:val="22"/>
        </w:rPr>
        <w:t>rst</w:t>
      </w:r>
      <w:proofErr w:type="spellEnd"/>
      <w:r>
        <w:rPr>
          <w:b/>
          <w:sz w:val="22"/>
        </w:rPr>
        <w:t xml:space="preserve"> file”.</w:t>
      </w:r>
      <w:r w:rsidRPr="006D025F">
        <w:rPr>
          <w:sz w:val="22"/>
        </w:rPr>
        <w:t xml:space="preserve"> </w:t>
      </w:r>
      <w:proofErr w:type="spellStart"/>
      <w:r w:rsidRPr="006D025F">
        <w:rPr>
          <w:sz w:val="22"/>
        </w:rPr>
        <w:t>p</w:t>
      </w:r>
      <w:r>
        <w:rPr>
          <w:sz w:val="22"/>
        </w:rPr>
        <w:t>db</w:t>
      </w:r>
      <w:proofErr w:type="spellEnd"/>
      <w:r>
        <w:rPr>
          <w:sz w:val="22"/>
        </w:rPr>
        <w:t xml:space="preserve"> (CHARMM/Amber) or </w:t>
      </w:r>
      <w:proofErr w:type="spellStart"/>
      <w:r>
        <w:rPr>
          <w:sz w:val="22"/>
        </w:rPr>
        <w:t>rst</w:t>
      </w:r>
      <w:proofErr w:type="spellEnd"/>
      <w:r>
        <w:rPr>
          <w:sz w:val="22"/>
        </w:rPr>
        <w:t xml:space="preserve"> (Amber) file.</w:t>
      </w:r>
    </w:p>
    <w:p w14:paraId="756904C0" w14:textId="58E835AE" w:rsidR="006D025F" w:rsidRDefault="006D025F" w:rsidP="006D025F">
      <w:pPr>
        <w:rPr>
          <w:sz w:val="22"/>
        </w:rPr>
      </w:pPr>
    </w:p>
    <w:p w14:paraId="462D8FD2" w14:textId="291BE738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”Force fields”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”Force field type”. </w:t>
      </w:r>
      <w:r w:rsidRPr="006D025F">
        <w:rPr>
          <w:sz w:val="22"/>
        </w:rPr>
        <w:t xml:space="preserve">Specify whether CHARMM or Amber </w:t>
      </w:r>
      <w:r>
        <w:rPr>
          <w:sz w:val="22"/>
        </w:rPr>
        <w:t>force field</w:t>
      </w:r>
      <w:r w:rsidRPr="006D025F">
        <w:rPr>
          <w:sz w:val="22"/>
        </w:rPr>
        <w:t xml:space="preserve"> are used.</w:t>
      </w:r>
    </w:p>
    <w:p w14:paraId="7A97B36B" w14:textId="28CB1505" w:rsidR="006D025F" w:rsidRDefault="006D025F">
      <w:pPr>
        <w:rPr>
          <w:sz w:val="22"/>
        </w:rPr>
      </w:pPr>
    </w:p>
    <w:p w14:paraId="13795F73" w14:textId="56D84071" w:rsidR="006D025F" w:rsidRPr="006D025F" w:rsidRDefault="006D025F" w:rsidP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”Force fields”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”Force field files”. </w:t>
      </w:r>
      <w:r>
        <w:rPr>
          <w:sz w:val="22"/>
        </w:rPr>
        <w:t>CHARMM force field files</w:t>
      </w:r>
      <w:r w:rsidRPr="006D025F">
        <w:rPr>
          <w:sz w:val="22"/>
        </w:rPr>
        <w:t>.</w:t>
      </w:r>
    </w:p>
    <w:p w14:paraId="11F2321E" w14:textId="2BA23BE9" w:rsidR="006D025F" w:rsidRDefault="006D025F">
      <w:pPr>
        <w:rPr>
          <w:sz w:val="22"/>
        </w:rPr>
      </w:pPr>
    </w:p>
    <w:p w14:paraId="4D85A851" w14:textId="1D2BE8EC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”Temperature”. </w:t>
      </w:r>
      <w:r>
        <w:rPr>
          <w:sz w:val="22"/>
        </w:rPr>
        <w:t>The temperature under which the free-energy calculation will be carried out.</w:t>
      </w:r>
    </w:p>
    <w:p w14:paraId="0CC2E718" w14:textId="77777777" w:rsidR="006D025F" w:rsidRDefault="006D025F">
      <w:pPr>
        <w:rPr>
          <w:sz w:val="22"/>
        </w:rPr>
      </w:pPr>
    </w:p>
    <w:p w14:paraId="09E113F2" w14:textId="1923824C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”Select protein”. </w:t>
      </w:r>
      <w:r w:rsidRPr="006D025F">
        <w:rPr>
          <w:sz w:val="22"/>
        </w:rPr>
        <w:t xml:space="preserve">Specify the protein. </w:t>
      </w:r>
      <w:proofErr w:type="spellStart"/>
      <w:r w:rsidRPr="006D025F">
        <w:rPr>
          <w:sz w:val="22"/>
        </w:rPr>
        <w:t>MDAnalysis</w:t>
      </w:r>
      <w:proofErr w:type="spellEnd"/>
      <w:r w:rsidRPr="006D025F">
        <w:rPr>
          <w:sz w:val="22"/>
        </w:rPr>
        <w:t xml:space="preserve"> selection language is used.</w:t>
      </w:r>
    </w:p>
    <w:p w14:paraId="6C90BF02" w14:textId="07FC924C" w:rsidR="006D025F" w:rsidRDefault="006D025F">
      <w:pPr>
        <w:rPr>
          <w:sz w:val="22"/>
        </w:rPr>
      </w:pPr>
    </w:p>
    <w:p w14:paraId="33E83CEC" w14:textId="5B938AFC" w:rsidR="006D025F" w:rsidRDefault="006D025F" w:rsidP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”Select ligand”. </w:t>
      </w:r>
      <w:r w:rsidRPr="006D025F">
        <w:rPr>
          <w:sz w:val="22"/>
        </w:rPr>
        <w:t xml:space="preserve">Specify the </w:t>
      </w:r>
      <w:r>
        <w:rPr>
          <w:sz w:val="22"/>
        </w:rPr>
        <w:t>ligand</w:t>
      </w:r>
      <w:r w:rsidRPr="006D025F">
        <w:rPr>
          <w:sz w:val="22"/>
        </w:rPr>
        <w:t xml:space="preserve">. </w:t>
      </w:r>
      <w:proofErr w:type="spellStart"/>
      <w:r w:rsidRPr="006D025F">
        <w:rPr>
          <w:sz w:val="22"/>
        </w:rPr>
        <w:t>MDAnalysis</w:t>
      </w:r>
      <w:proofErr w:type="spellEnd"/>
      <w:r w:rsidRPr="006D025F">
        <w:rPr>
          <w:sz w:val="22"/>
        </w:rPr>
        <w:t xml:space="preserve"> selection language is used.</w:t>
      </w:r>
    </w:p>
    <w:p w14:paraId="541BFF6E" w14:textId="77777777" w:rsidR="006D025F" w:rsidRDefault="006D025F" w:rsidP="006D025F">
      <w:pPr>
        <w:rPr>
          <w:sz w:val="22"/>
        </w:rPr>
      </w:pPr>
    </w:p>
    <w:p w14:paraId="5122FA26" w14:textId="3D55DFF8" w:rsidR="006D025F" w:rsidRPr="006D025F" w:rsidRDefault="006D025F" w:rsidP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”Select strategy”. </w:t>
      </w:r>
      <w:r w:rsidRPr="006D025F">
        <w:rPr>
          <w:sz w:val="22"/>
        </w:rPr>
        <w:t xml:space="preserve">Specify </w:t>
      </w:r>
      <w:r>
        <w:rPr>
          <w:sz w:val="22"/>
        </w:rPr>
        <w:t>whether the Geometrical or the Alchemical route is adopted for the free-energy calculation</w:t>
      </w:r>
      <w:r w:rsidRPr="006D025F">
        <w:rPr>
          <w:sz w:val="22"/>
        </w:rPr>
        <w:t>.</w:t>
      </w:r>
    </w:p>
    <w:p w14:paraId="1F77DB12" w14:textId="77777777" w:rsidR="006D025F" w:rsidRPr="006D025F" w:rsidRDefault="006D025F" w:rsidP="006D025F">
      <w:pPr>
        <w:rPr>
          <w:sz w:val="22"/>
        </w:rPr>
      </w:pPr>
    </w:p>
    <w:p w14:paraId="7F853251" w14:textId="3D337CEF" w:rsidR="006D025F" w:rsidRDefault="006D025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”Advanced settings (Geometrical)”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”User-defined pulling direction”. </w:t>
      </w:r>
      <w:r w:rsidR="001834AF" w:rsidRPr="001834AF">
        <w:rPr>
          <w:sz w:val="22"/>
        </w:rPr>
        <w:t xml:space="preserve">By default, the </w:t>
      </w:r>
      <w:r w:rsidR="001834AF">
        <w:rPr>
          <w:sz w:val="22"/>
        </w:rPr>
        <w:t xml:space="preserve">pulling direction is along the distance vector between the center of masses (COMs) of the protein and the ligand. When a reference group is set (under </w:t>
      </w:r>
      <w:proofErr w:type="spellStart"/>
      <w:r w:rsidR="001834AF">
        <w:rPr>
          <w:sz w:val="22"/>
        </w:rPr>
        <w:t>MDAnalysis</w:t>
      </w:r>
      <w:proofErr w:type="spellEnd"/>
      <w:r w:rsidR="001834AF">
        <w:rPr>
          <w:sz w:val="22"/>
        </w:rPr>
        <w:t xml:space="preserve"> selection language), the pulling direction will be along the distance vector between the COMs of the reference group and the ligand.</w:t>
      </w:r>
    </w:p>
    <w:p w14:paraId="3F49B4C6" w14:textId="09A8D325" w:rsidR="001834AF" w:rsidRDefault="001834AF">
      <w:pPr>
        <w:rPr>
          <w:sz w:val="22"/>
        </w:rPr>
      </w:pPr>
    </w:p>
    <w:p w14:paraId="2CB8E34C" w14:textId="2D5B5DC7" w:rsidR="001834AF" w:rsidRDefault="001834A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”Advanced settings (Geometrical)”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”User-provided large box”.</w:t>
      </w:r>
      <w:r w:rsidRPr="001834AF">
        <w:rPr>
          <w:sz w:val="22"/>
        </w:rPr>
        <w:t xml:space="preserve"> </w:t>
      </w:r>
      <w:r>
        <w:rPr>
          <w:sz w:val="22"/>
        </w:rPr>
        <w:t xml:space="preserve">A large solvation box should be provided to ensure enough space to allow the separation simulation (step 7) of </w:t>
      </w:r>
      <w:r w:rsidRPr="001834AF">
        <w:rPr>
          <w:sz w:val="22"/>
        </w:rPr>
        <w:t>the geometrical route</w:t>
      </w:r>
      <w:r>
        <w:rPr>
          <w:sz w:val="22"/>
        </w:rPr>
        <w:t>. If the CHARMM + TIP3P model is used, BFEE will automatically generate the topology and coordinate files of the enlarged water box. Otherwise, users should provide these files.</w:t>
      </w:r>
    </w:p>
    <w:p w14:paraId="6332E738" w14:textId="32DD394B" w:rsidR="001834AF" w:rsidRDefault="001834AF">
      <w:pPr>
        <w:rPr>
          <w:sz w:val="22"/>
        </w:rPr>
      </w:pPr>
    </w:p>
    <w:p w14:paraId="6BEBC5F0" w14:textId="73D289B5" w:rsidR="001834AF" w:rsidRDefault="001834A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”Advanced settings (Geometrical)”</w:t>
      </w:r>
      <w:r w:rsidR="006428E8">
        <w:rPr>
          <w:b/>
          <w:sz w:val="22"/>
        </w:rPr>
        <w:t xml:space="preserve"> </w:t>
      </w:r>
      <w:r w:rsidR="006428E8">
        <w:rPr>
          <w:b/>
          <w:sz w:val="22"/>
        </w:rPr>
        <w:lastRenderedPageBreak/>
        <w:t xml:space="preserve">→ </w:t>
      </w:r>
      <w:r>
        <w:rPr>
          <w:b/>
          <w:sz w:val="22"/>
        </w:rPr>
        <w:t xml:space="preserve">”Stratification windows”. </w:t>
      </w:r>
      <w:r w:rsidRPr="001834AF">
        <w:rPr>
          <w:sz w:val="22"/>
        </w:rPr>
        <w:t>Number of stratification windows in PMF calculations.</w:t>
      </w:r>
    </w:p>
    <w:p w14:paraId="6EF9E0D5" w14:textId="033343CB" w:rsidR="0016378A" w:rsidRDefault="0016378A">
      <w:pPr>
        <w:rPr>
          <w:sz w:val="22"/>
        </w:rPr>
      </w:pPr>
    </w:p>
    <w:p w14:paraId="60BC7253" w14:textId="3EAFFB53" w:rsidR="0016378A" w:rsidRPr="0016378A" w:rsidRDefault="0016378A">
      <w:pPr>
        <w:rPr>
          <w:rFonts w:hint="eastAsia"/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>” → ”Other parameters” → ”Advanced settings (Geometrical)” → ”</w:t>
      </w:r>
      <w:r>
        <w:rPr>
          <w:b/>
          <w:sz w:val="22"/>
        </w:rPr>
        <w:t>P</w:t>
      </w:r>
      <w:r>
        <w:rPr>
          <w:rFonts w:hint="eastAsia"/>
          <w:b/>
          <w:sz w:val="22"/>
        </w:rPr>
        <w:t>inning</w:t>
      </w:r>
      <w:r>
        <w:rPr>
          <w:b/>
          <w:sz w:val="22"/>
        </w:rPr>
        <w:t xml:space="preserve"> down the protein</w:t>
      </w:r>
      <w:r>
        <w:rPr>
          <w:b/>
          <w:sz w:val="22"/>
        </w:rPr>
        <w:t xml:space="preserve">”. </w:t>
      </w:r>
      <w:r>
        <w:rPr>
          <w:sz w:val="22"/>
        </w:rPr>
        <w:t>Pinning down the protein in free-energy calculations.</w:t>
      </w:r>
    </w:p>
    <w:p w14:paraId="5A448FCB" w14:textId="134D3D02" w:rsidR="001834AF" w:rsidRDefault="001834AF">
      <w:pPr>
        <w:rPr>
          <w:sz w:val="22"/>
        </w:rPr>
      </w:pPr>
    </w:p>
    <w:p w14:paraId="152A3C89" w14:textId="6C47116C" w:rsidR="001834AF" w:rsidRDefault="001834AF">
      <w:pPr>
        <w:rPr>
          <w:sz w:val="22"/>
        </w:rPr>
      </w:pPr>
      <w:r>
        <w:rPr>
          <w:b/>
          <w:sz w:val="22"/>
        </w:rPr>
        <w:t>“Pre-treatment”</w:t>
      </w:r>
      <w:r w:rsidR="006428E8">
        <w:rPr>
          <w:b/>
          <w:sz w:val="22"/>
        </w:rPr>
        <w:t xml:space="preserve"> </w:t>
      </w:r>
      <w:proofErr w:type="gramStart"/>
      <w:r w:rsidR="006428E8">
        <w:rPr>
          <w:b/>
          <w:sz w:val="22"/>
        </w:rPr>
        <w:t xml:space="preserve">→ </w:t>
      </w:r>
      <w:r>
        <w:rPr>
          <w:b/>
          <w:sz w:val="22"/>
        </w:rPr>
        <w:t>”NAMD</w:t>
      </w:r>
      <w:proofErr w:type="gramEnd"/>
      <w:r>
        <w:rPr>
          <w:b/>
          <w:sz w:val="22"/>
        </w:rPr>
        <w:t>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”Other parameters”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>”Advanced settings (Geometrical)”</w:t>
      </w:r>
      <w:r w:rsidR="006428E8">
        <w:rPr>
          <w:b/>
          <w:sz w:val="22"/>
        </w:rPr>
        <w:t xml:space="preserve"> → </w:t>
      </w:r>
      <w:r>
        <w:rPr>
          <w:b/>
          <w:sz w:val="22"/>
        </w:rPr>
        <w:t xml:space="preserve">”Membrane protein”. </w:t>
      </w:r>
      <w:r w:rsidR="006428E8">
        <w:rPr>
          <w:sz w:val="22"/>
        </w:rPr>
        <w:t>BFEE2 will try to recognize membrane-protein system and generate corresponding scripts and configurational files. The end-user, however, should provide the topology and coordinate files for steps 7 and 8 if the Amber force field is used.</w:t>
      </w:r>
    </w:p>
    <w:p w14:paraId="07DD7BD9" w14:textId="56E4D58C" w:rsidR="006428E8" w:rsidRDefault="006428E8">
      <w:pPr>
        <w:rPr>
          <w:sz w:val="22"/>
        </w:rPr>
      </w:pPr>
    </w:p>
    <w:p w14:paraId="23E15206" w14:textId="53CEDB60" w:rsidR="006428E8" w:rsidRDefault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 xml:space="preserve">” → ”Other parameters” → ”Advanced settings (Geometrical)” → ”Parallel runs”. </w:t>
      </w:r>
      <w:r w:rsidRPr="006428E8">
        <w:rPr>
          <w:sz w:val="22"/>
        </w:rPr>
        <w:t>Generate files for parallel runs, through which the errors can be calculated.</w:t>
      </w:r>
    </w:p>
    <w:p w14:paraId="41C2C45F" w14:textId="67F449D3" w:rsidR="006428E8" w:rsidRDefault="006428E8">
      <w:pPr>
        <w:rPr>
          <w:sz w:val="22"/>
        </w:rPr>
      </w:pPr>
    </w:p>
    <w:p w14:paraId="06C07A4F" w14:textId="25A4A2AB" w:rsidR="006428E8" w:rsidRDefault="006428E8" w:rsidP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 xml:space="preserve">” → ”Other parameters” → ”Advanced settings (Alchemical)” → ”Stratification windows”. </w:t>
      </w:r>
      <w:r w:rsidRPr="001834AF">
        <w:rPr>
          <w:sz w:val="22"/>
        </w:rPr>
        <w:t xml:space="preserve">Number of stratification windows in </w:t>
      </w:r>
      <w:r>
        <w:rPr>
          <w:sz w:val="22"/>
        </w:rPr>
        <w:t>alchemical</w:t>
      </w:r>
      <w:r w:rsidRPr="001834AF">
        <w:rPr>
          <w:sz w:val="22"/>
        </w:rPr>
        <w:t xml:space="preserve"> calculations.</w:t>
      </w:r>
    </w:p>
    <w:p w14:paraId="21C11146" w14:textId="232796C3" w:rsidR="006428E8" w:rsidRDefault="006428E8">
      <w:pPr>
        <w:rPr>
          <w:sz w:val="22"/>
        </w:rPr>
      </w:pPr>
    </w:p>
    <w:p w14:paraId="7122CC1A" w14:textId="446DFAD1" w:rsidR="006428E8" w:rsidRDefault="006428E8" w:rsidP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 xml:space="preserve">” → ”Other parameters” → ”Advanced settings (Alchemical)” → ”Double-wide simulation”. </w:t>
      </w:r>
      <w:r>
        <w:rPr>
          <w:sz w:val="22"/>
        </w:rPr>
        <w:t>Generate input files for double-wide FEP simulations. The users are required to know how to analyze the results.</w:t>
      </w:r>
    </w:p>
    <w:p w14:paraId="40CF70AF" w14:textId="4A3C0602" w:rsidR="006428E8" w:rsidRDefault="006428E8">
      <w:pPr>
        <w:rPr>
          <w:sz w:val="22"/>
        </w:rPr>
      </w:pPr>
    </w:p>
    <w:p w14:paraId="7BBF4BA5" w14:textId="1E31F442" w:rsidR="006428E8" w:rsidRDefault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>” → ”Other parameters” → ”Advanced settings (Alchemical)” → ”Minimization before sampling”.</w:t>
      </w:r>
      <w:r w:rsidRPr="006428E8">
        <w:rPr>
          <w:sz w:val="22"/>
        </w:rPr>
        <w:t xml:space="preserve"> Do minimization before sampling in each window of alchemical runs.</w:t>
      </w:r>
    </w:p>
    <w:p w14:paraId="7D74457E" w14:textId="709ADFDE" w:rsidR="0016378A" w:rsidRDefault="0016378A">
      <w:pPr>
        <w:rPr>
          <w:sz w:val="22"/>
        </w:rPr>
      </w:pPr>
    </w:p>
    <w:p w14:paraId="008B3379" w14:textId="174AFDEA" w:rsidR="0016378A" w:rsidRDefault="0016378A">
      <w:pPr>
        <w:rPr>
          <w:rFonts w:hint="eastAsia"/>
          <w:sz w:val="22"/>
        </w:rPr>
      </w:pPr>
      <w:r>
        <w:rPr>
          <w:b/>
          <w:sz w:val="22"/>
        </w:rPr>
        <w:t>“Pre-treatment” → ”NAMD” → ”Other parameters” → ”Advanced settings (</w:t>
      </w:r>
      <w:r>
        <w:rPr>
          <w:b/>
          <w:sz w:val="22"/>
        </w:rPr>
        <w:t>Alchemical</w:t>
      </w:r>
      <w:bookmarkStart w:id="0" w:name="_GoBack"/>
      <w:bookmarkEnd w:id="0"/>
      <w:r>
        <w:rPr>
          <w:b/>
          <w:sz w:val="22"/>
        </w:rPr>
        <w:t>)” → ”P</w:t>
      </w:r>
      <w:r>
        <w:rPr>
          <w:rFonts w:hint="eastAsia"/>
          <w:b/>
          <w:sz w:val="22"/>
        </w:rPr>
        <w:t>inning</w:t>
      </w:r>
      <w:r>
        <w:rPr>
          <w:b/>
          <w:sz w:val="22"/>
        </w:rPr>
        <w:t xml:space="preserve"> down the protein”. </w:t>
      </w:r>
      <w:r>
        <w:rPr>
          <w:sz w:val="22"/>
        </w:rPr>
        <w:t>Pinning down the protein in free-energy calculations.</w:t>
      </w:r>
    </w:p>
    <w:p w14:paraId="11726728" w14:textId="6CEC295E" w:rsidR="006428E8" w:rsidRDefault="006428E8">
      <w:pPr>
        <w:rPr>
          <w:sz w:val="22"/>
        </w:rPr>
      </w:pPr>
    </w:p>
    <w:p w14:paraId="6E820D7A" w14:textId="5C44B74C" w:rsidR="006428E8" w:rsidRDefault="006428E8" w:rsidP="006428E8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”NAMD</w:t>
      </w:r>
      <w:proofErr w:type="gramEnd"/>
      <w:r>
        <w:rPr>
          <w:b/>
          <w:sz w:val="22"/>
        </w:rPr>
        <w:t xml:space="preserve">” → ”Other parameters” → ”Advanced settings (Alchemical)” → ”Membrane protein”. </w:t>
      </w:r>
      <w:r>
        <w:rPr>
          <w:sz w:val="22"/>
        </w:rPr>
        <w:t>BFEE2 will try to recognize membrane-protein system and generate corresponding scripts and configurational files. The end-user, however, should provide the topology and coordinate files for steps 3 and 4 if the Amber force field is used.</w:t>
      </w:r>
    </w:p>
    <w:p w14:paraId="3AFBF20F" w14:textId="11B1F605" w:rsidR="006428E8" w:rsidRDefault="006428E8">
      <w:pPr>
        <w:rPr>
          <w:sz w:val="22"/>
        </w:rPr>
      </w:pPr>
    </w:p>
    <w:p w14:paraId="7337CDB1" w14:textId="1BC76A3A" w:rsidR="00951326" w:rsidRDefault="00951326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 xml:space="preserve">” → ”Input for complex” → ”top file”. </w:t>
      </w:r>
      <w:proofErr w:type="spellStart"/>
      <w:r>
        <w:rPr>
          <w:sz w:val="22"/>
        </w:rPr>
        <w:t>Gromacs</w:t>
      </w:r>
      <w:proofErr w:type="spellEnd"/>
      <w:r>
        <w:rPr>
          <w:sz w:val="22"/>
        </w:rPr>
        <w:t xml:space="preserve"> file for the protein-ligand complex.</w:t>
      </w:r>
    </w:p>
    <w:p w14:paraId="4C42FF32" w14:textId="41450FFC" w:rsidR="00951326" w:rsidRDefault="00951326">
      <w:pPr>
        <w:rPr>
          <w:sz w:val="22"/>
        </w:rPr>
      </w:pPr>
    </w:p>
    <w:p w14:paraId="6A102F0B" w14:textId="07379EE3" w:rsidR="00951326" w:rsidRPr="00951326" w:rsidRDefault="00951326" w:rsidP="00951326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>” → ”Input for complex” → ”</w:t>
      </w:r>
      <w:proofErr w:type="spellStart"/>
      <w:r>
        <w:rPr>
          <w:b/>
          <w:sz w:val="22"/>
        </w:rPr>
        <w:t>pdb</w:t>
      </w:r>
      <w:proofErr w:type="spellEnd"/>
      <w:r>
        <w:rPr>
          <w:b/>
          <w:sz w:val="22"/>
        </w:rPr>
        <w:t xml:space="preserve"> file”. </w:t>
      </w:r>
      <w:proofErr w:type="spellStart"/>
      <w:r>
        <w:rPr>
          <w:sz w:val="22"/>
        </w:rPr>
        <w:t>pdb</w:t>
      </w:r>
      <w:proofErr w:type="spellEnd"/>
      <w:r>
        <w:rPr>
          <w:sz w:val="22"/>
        </w:rPr>
        <w:t xml:space="preserve"> file for the protein-ligand complex.</w:t>
      </w:r>
    </w:p>
    <w:p w14:paraId="118302D4" w14:textId="0C899607" w:rsidR="00951326" w:rsidRDefault="00951326">
      <w:pPr>
        <w:rPr>
          <w:sz w:val="22"/>
        </w:rPr>
      </w:pPr>
    </w:p>
    <w:p w14:paraId="52D1EF23" w14:textId="262FA735" w:rsidR="00951326" w:rsidRDefault="00951326" w:rsidP="00951326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 xml:space="preserve">” → ”Input for ligand-only system” → ”top file”. </w:t>
      </w:r>
      <w:proofErr w:type="spellStart"/>
      <w:r>
        <w:rPr>
          <w:sz w:val="22"/>
        </w:rPr>
        <w:t>Gromacs</w:t>
      </w:r>
      <w:proofErr w:type="spellEnd"/>
      <w:r>
        <w:rPr>
          <w:sz w:val="22"/>
        </w:rPr>
        <w:t xml:space="preserve"> file for the </w:t>
      </w:r>
      <w:r w:rsidR="00A45117">
        <w:rPr>
          <w:sz w:val="22"/>
        </w:rPr>
        <w:t>ligand-only system</w:t>
      </w:r>
      <w:r>
        <w:rPr>
          <w:sz w:val="22"/>
        </w:rPr>
        <w:t>.</w:t>
      </w:r>
    </w:p>
    <w:p w14:paraId="5ACFFDAF" w14:textId="77777777" w:rsidR="00951326" w:rsidRDefault="00951326" w:rsidP="00951326">
      <w:pPr>
        <w:rPr>
          <w:sz w:val="22"/>
        </w:rPr>
      </w:pPr>
    </w:p>
    <w:p w14:paraId="784418F5" w14:textId="3F48C934" w:rsidR="00951326" w:rsidRPr="00951326" w:rsidRDefault="00951326" w:rsidP="00951326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>” → ”Input for ligand-only system” → ”</w:t>
      </w:r>
      <w:proofErr w:type="spellStart"/>
      <w:r>
        <w:rPr>
          <w:b/>
          <w:sz w:val="22"/>
        </w:rPr>
        <w:t>pdb</w:t>
      </w:r>
      <w:proofErr w:type="spellEnd"/>
      <w:r>
        <w:rPr>
          <w:b/>
          <w:sz w:val="22"/>
        </w:rPr>
        <w:t xml:space="preserve"> file”. </w:t>
      </w:r>
      <w:proofErr w:type="spellStart"/>
      <w:r>
        <w:rPr>
          <w:sz w:val="22"/>
        </w:rPr>
        <w:t>pdb</w:t>
      </w:r>
      <w:proofErr w:type="spellEnd"/>
      <w:r>
        <w:rPr>
          <w:sz w:val="22"/>
        </w:rPr>
        <w:t xml:space="preserve"> file for the </w:t>
      </w:r>
      <w:r w:rsidR="00A45117">
        <w:rPr>
          <w:sz w:val="22"/>
        </w:rPr>
        <w:t>ligand-only system</w:t>
      </w:r>
      <w:r>
        <w:rPr>
          <w:sz w:val="22"/>
        </w:rPr>
        <w:t>.</w:t>
      </w:r>
    </w:p>
    <w:p w14:paraId="154D5566" w14:textId="513F2B5D" w:rsidR="00951326" w:rsidRDefault="00951326">
      <w:pPr>
        <w:rPr>
          <w:sz w:val="22"/>
        </w:rPr>
      </w:pPr>
    </w:p>
    <w:p w14:paraId="72CAF43D" w14:textId="5ECC57AB" w:rsidR="00A45117" w:rsidRPr="00951326" w:rsidRDefault="00A45117" w:rsidP="00A45117">
      <w:pPr>
        <w:rPr>
          <w:sz w:val="22"/>
        </w:rPr>
      </w:pPr>
      <w:r>
        <w:rPr>
          <w:b/>
          <w:sz w:val="22"/>
        </w:rPr>
        <w:t xml:space="preserve">“Pre-treatment” </w:t>
      </w:r>
      <w:proofErr w:type="gramStart"/>
      <w:r>
        <w:rPr>
          <w:b/>
          <w:sz w:val="22"/>
        </w:rPr>
        <w:t>→ ”</w:t>
      </w:r>
      <w:proofErr w:type="spellStart"/>
      <w:r>
        <w:rPr>
          <w:b/>
          <w:sz w:val="22"/>
        </w:rPr>
        <w:t>Gromacs</w:t>
      </w:r>
      <w:proofErr w:type="spellEnd"/>
      <w:proofErr w:type="gramEnd"/>
      <w:r>
        <w:rPr>
          <w:b/>
          <w:sz w:val="22"/>
        </w:rPr>
        <w:t xml:space="preserve">” → ”Other parameters”. </w:t>
      </w:r>
      <w:r w:rsidRPr="00A45117">
        <w:rPr>
          <w:sz w:val="22"/>
        </w:rPr>
        <w:t xml:space="preserve">Same as </w:t>
      </w:r>
      <w:r>
        <w:rPr>
          <w:sz w:val="22"/>
        </w:rPr>
        <w:t xml:space="preserve">those for NAMD, while the Alchemical route and Advanced settings are currently not supported for </w:t>
      </w:r>
      <w:proofErr w:type="spellStart"/>
      <w:r>
        <w:rPr>
          <w:sz w:val="22"/>
        </w:rPr>
        <w:t>Gromacs</w:t>
      </w:r>
      <w:proofErr w:type="spellEnd"/>
      <w:r w:rsidRPr="00A45117">
        <w:rPr>
          <w:sz w:val="22"/>
        </w:rPr>
        <w:t>.</w:t>
      </w:r>
    </w:p>
    <w:p w14:paraId="7F6F7AE7" w14:textId="604C1CFA" w:rsidR="00A45117" w:rsidRDefault="00A45117">
      <w:pPr>
        <w:rPr>
          <w:sz w:val="22"/>
        </w:rPr>
      </w:pPr>
    </w:p>
    <w:p w14:paraId="63008533" w14:textId="3E302DB2" w:rsidR="00A45117" w:rsidRDefault="00A45117">
      <w:pPr>
        <w:rPr>
          <w:sz w:val="22"/>
        </w:rPr>
      </w:pPr>
      <w:r>
        <w:rPr>
          <w:b/>
          <w:sz w:val="22"/>
        </w:rPr>
        <w:t>“P</w:t>
      </w:r>
      <w:r w:rsidR="003266C2">
        <w:rPr>
          <w:b/>
          <w:sz w:val="22"/>
        </w:rPr>
        <w:t>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 xml:space="preserve">” → ”PMF inputs”. </w:t>
      </w:r>
      <w:r w:rsidRPr="00A45117">
        <w:rPr>
          <w:sz w:val="22"/>
        </w:rPr>
        <w:t xml:space="preserve">The </w:t>
      </w:r>
      <w:proofErr w:type="spellStart"/>
      <w:r w:rsidRPr="00A45117">
        <w:rPr>
          <w:sz w:val="22"/>
        </w:rPr>
        <w:t>pmf</w:t>
      </w:r>
      <w:proofErr w:type="spellEnd"/>
      <w:r w:rsidRPr="00A45117">
        <w:rPr>
          <w:sz w:val="22"/>
        </w:rPr>
        <w:t xml:space="preserve"> files of steps 1-8.</w:t>
      </w:r>
    </w:p>
    <w:p w14:paraId="1DCD9AC8" w14:textId="73B7A70C" w:rsidR="00A45117" w:rsidRDefault="00A45117">
      <w:pPr>
        <w:rPr>
          <w:sz w:val="22"/>
        </w:rPr>
      </w:pPr>
    </w:p>
    <w:p w14:paraId="679060A2" w14:textId="482BE698" w:rsidR="00A45117" w:rsidRDefault="00A45117">
      <w:pPr>
        <w:rPr>
          <w:sz w:val="22"/>
        </w:rPr>
      </w:pPr>
      <w:r>
        <w:rPr>
          <w:b/>
          <w:sz w:val="22"/>
        </w:rPr>
        <w:t>“</w:t>
      </w:r>
      <w:r w:rsidR="003266C2">
        <w:rPr>
          <w:b/>
          <w:sz w:val="22"/>
        </w:rPr>
        <w:t>Post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 xml:space="preserve">” → ”Force constants”. </w:t>
      </w:r>
      <w:r w:rsidRPr="00A45117">
        <w:rPr>
          <w:sz w:val="22"/>
        </w:rPr>
        <w:t xml:space="preserve">The </w:t>
      </w:r>
      <w:r>
        <w:rPr>
          <w:sz w:val="22"/>
        </w:rPr>
        <w:t>force constants used to restrain RMSD, Euler theta, Euler phi, Euler psi, spherical theta</w:t>
      </w:r>
      <w:r w:rsidR="003266C2">
        <w:rPr>
          <w:sz w:val="22"/>
        </w:rPr>
        <w:t xml:space="preserve"> and</w:t>
      </w:r>
      <w:r>
        <w:rPr>
          <w:sz w:val="22"/>
        </w:rPr>
        <w:t xml:space="preserve"> spherical phi, respectively</w:t>
      </w:r>
      <w:r w:rsidRPr="00A45117">
        <w:rPr>
          <w:sz w:val="22"/>
        </w:rPr>
        <w:t>.</w:t>
      </w:r>
      <w:r>
        <w:rPr>
          <w:sz w:val="22"/>
        </w:rPr>
        <w:t xml:space="preserve"> It should be noted that the </w:t>
      </w:r>
      <w:proofErr w:type="spellStart"/>
      <w:r>
        <w:rPr>
          <w:sz w:val="22"/>
        </w:rPr>
        <w:t>Colvars</w:t>
      </w:r>
      <w:proofErr w:type="spellEnd"/>
      <w:r>
        <w:rPr>
          <w:sz w:val="22"/>
        </w:rPr>
        <w:t xml:space="preserve"> units are different for NAMD and </w:t>
      </w:r>
      <w:proofErr w:type="spellStart"/>
      <w:r>
        <w:rPr>
          <w:sz w:val="22"/>
        </w:rPr>
        <w:t>Gromacs</w:t>
      </w:r>
      <w:proofErr w:type="spellEnd"/>
      <w:r>
        <w:rPr>
          <w:sz w:val="22"/>
        </w:rPr>
        <w:t>. Use the value in the colvars.in file.</w:t>
      </w:r>
    </w:p>
    <w:p w14:paraId="2FC05D3D" w14:textId="01C5C894" w:rsidR="00A45117" w:rsidRDefault="00A45117">
      <w:pPr>
        <w:rPr>
          <w:sz w:val="22"/>
        </w:rPr>
      </w:pPr>
    </w:p>
    <w:p w14:paraId="1BAC79F5" w14:textId="3754E464" w:rsidR="00A45117" w:rsidRDefault="00A45117">
      <w:pPr>
        <w:rPr>
          <w:sz w:val="22"/>
        </w:rPr>
      </w:pPr>
      <w:r>
        <w:rPr>
          <w:b/>
          <w:sz w:val="22"/>
        </w:rPr>
        <w:t>“</w:t>
      </w:r>
      <w:r w:rsidR="003266C2">
        <w:rPr>
          <w:b/>
          <w:sz w:val="22"/>
        </w:rPr>
        <w:t>Post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>”</w:t>
      </w:r>
      <w:r w:rsidRPr="00A45117">
        <w:rPr>
          <w:b/>
          <w:sz w:val="22"/>
        </w:rPr>
        <w:t xml:space="preserve"> →</w:t>
      </w:r>
      <w:r>
        <w:rPr>
          <w:b/>
          <w:sz w:val="22"/>
        </w:rPr>
        <w:t xml:space="preserve"> ”Other parameters” → “temperature”. </w:t>
      </w:r>
      <w:r>
        <w:rPr>
          <w:sz w:val="22"/>
        </w:rPr>
        <w:t>The temperature under which the free-energy calculation will be carried out.</w:t>
      </w:r>
    </w:p>
    <w:p w14:paraId="6749CEF2" w14:textId="159500CB" w:rsidR="00A45117" w:rsidRDefault="00A45117">
      <w:pPr>
        <w:rPr>
          <w:sz w:val="22"/>
        </w:rPr>
      </w:pPr>
    </w:p>
    <w:p w14:paraId="55986562" w14:textId="5E41FD18" w:rsidR="00A45117" w:rsidRDefault="00A45117" w:rsidP="00A45117">
      <w:pPr>
        <w:rPr>
          <w:sz w:val="22"/>
        </w:rPr>
      </w:pPr>
      <w:r>
        <w:rPr>
          <w:b/>
          <w:sz w:val="22"/>
        </w:rPr>
        <w:t>“</w:t>
      </w:r>
      <w:r w:rsidR="003266C2">
        <w:rPr>
          <w:b/>
          <w:sz w:val="22"/>
        </w:rPr>
        <w:t>Post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>”</w:t>
      </w:r>
      <w:r w:rsidRPr="00A45117">
        <w:rPr>
          <w:b/>
          <w:sz w:val="22"/>
        </w:rPr>
        <w:t xml:space="preserve"> →</w:t>
      </w:r>
      <w:r>
        <w:rPr>
          <w:b/>
          <w:sz w:val="22"/>
        </w:rPr>
        <w:t xml:space="preserve"> ”Other parameters” → “r*”. </w:t>
      </w:r>
      <w:r>
        <w:rPr>
          <w:sz w:val="22"/>
        </w:rPr>
        <w:t xml:space="preserve">In step 7, </w:t>
      </w:r>
      <w:r w:rsidRPr="00A45117">
        <w:rPr>
          <w:i/>
          <w:sz w:val="22"/>
        </w:rPr>
        <w:t>r</w:t>
      </w:r>
      <w:r>
        <w:rPr>
          <w:sz w:val="22"/>
        </w:rPr>
        <w:t>=</w:t>
      </w:r>
      <w:r w:rsidRPr="00A45117">
        <w:rPr>
          <w:i/>
          <w:sz w:val="22"/>
        </w:rPr>
        <w:t>r</w:t>
      </w:r>
      <w:r>
        <w:rPr>
          <w:sz w:val="22"/>
        </w:rPr>
        <w:t xml:space="preserve">* guarantees that the ligand is far from the protein. The choice of this value should not impact the results, provided that </w:t>
      </w:r>
      <w:r w:rsidRPr="00A45117">
        <w:rPr>
          <w:i/>
          <w:sz w:val="22"/>
        </w:rPr>
        <w:t>r</w:t>
      </w:r>
      <w:r>
        <w:rPr>
          <w:sz w:val="22"/>
        </w:rPr>
        <w:t>* is large enough.</w:t>
      </w:r>
    </w:p>
    <w:p w14:paraId="38120F17" w14:textId="27D9AAE4" w:rsidR="00A45117" w:rsidRDefault="00A45117" w:rsidP="00A45117">
      <w:pPr>
        <w:rPr>
          <w:sz w:val="22"/>
        </w:rPr>
      </w:pPr>
    </w:p>
    <w:p w14:paraId="647DB5E2" w14:textId="167DDC7A" w:rsidR="00A45117" w:rsidRPr="00A45117" w:rsidRDefault="00A45117" w:rsidP="00A45117">
      <w:pPr>
        <w:rPr>
          <w:sz w:val="22"/>
        </w:rPr>
      </w:pPr>
      <w:r>
        <w:rPr>
          <w:b/>
          <w:sz w:val="22"/>
        </w:rPr>
        <w:t>“</w:t>
      </w:r>
      <w:r w:rsidR="003266C2">
        <w:rPr>
          <w:b/>
          <w:sz w:val="22"/>
        </w:rPr>
        <w:t>Post</w:t>
      </w:r>
      <w:r>
        <w:rPr>
          <w:b/>
          <w:sz w:val="22"/>
        </w:rPr>
        <w:t xml:space="preserve">-treatment” </w:t>
      </w:r>
      <w:proofErr w:type="gramStart"/>
      <w:r>
        <w:rPr>
          <w:b/>
          <w:sz w:val="22"/>
        </w:rPr>
        <w:t>→ ”Geometrical</w:t>
      </w:r>
      <w:proofErr w:type="gramEnd"/>
      <w:r>
        <w:rPr>
          <w:b/>
          <w:sz w:val="22"/>
        </w:rPr>
        <w:t>”</w:t>
      </w:r>
      <w:r w:rsidRPr="00A45117">
        <w:rPr>
          <w:b/>
          <w:sz w:val="22"/>
        </w:rPr>
        <w:t xml:space="preserve"> →</w:t>
      </w:r>
      <w:r>
        <w:rPr>
          <w:b/>
          <w:sz w:val="22"/>
        </w:rPr>
        <w:t xml:space="preserve"> ”Other parameters” → “PMF type”. </w:t>
      </w:r>
      <w:r w:rsidRPr="00A45117">
        <w:rPr>
          <w:sz w:val="22"/>
        </w:rPr>
        <w:t xml:space="preserve">Either the PMFs are calculated using NAMD or </w:t>
      </w:r>
      <w:proofErr w:type="spellStart"/>
      <w:r w:rsidRPr="00A45117">
        <w:rPr>
          <w:sz w:val="22"/>
        </w:rPr>
        <w:t>Gromacs</w:t>
      </w:r>
      <w:proofErr w:type="spellEnd"/>
      <w:r w:rsidRPr="00A45117">
        <w:rPr>
          <w:sz w:val="22"/>
        </w:rPr>
        <w:t>.</w:t>
      </w:r>
    </w:p>
    <w:p w14:paraId="104C2E49" w14:textId="5FE17BFF" w:rsidR="00A45117" w:rsidRDefault="00A45117">
      <w:pPr>
        <w:rPr>
          <w:sz w:val="22"/>
        </w:rPr>
      </w:pPr>
    </w:p>
    <w:p w14:paraId="2758085C" w14:textId="48D066A6" w:rsidR="003266C2" w:rsidRDefault="003266C2" w:rsidP="003266C2">
      <w:pPr>
        <w:rPr>
          <w:sz w:val="22"/>
        </w:rPr>
      </w:pPr>
      <w:r>
        <w:rPr>
          <w:b/>
          <w:sz w:val="22"/>
        </w:rPr>
        <w:t xml:space="preserve">“Post-treatment” </w:t>
      </w:r>
      <w:proofErr w:type="gramStart"/>
      <w:r>
        <w:rPr>
          <w:b/>
          <w:sz w:val="22"/>
        </w:rPr>
        <w:t>→ ”Alchemical</w:t>
      </w:r>
      <w:proofErr w:type="gramEnd"/>
      <w:r>
        <w:rPr>
          <w:b/>
          <w:sz w:val="22"/>
        </w:rPr>
        <w:t>”</w:t>
      </w:r>
      <w:r w:rsidRPr="00A45117">
        <w:rPr>
          <w:b/>
          <w:sz w:val="22"/>
        </w:rPr>
        <w:t xml:space="preserve"> →</w:t>
      </w:r>
      <w:r>
        <w:rPr>
          <w:b/>
          <w:sz w:val="22"/>
        </w:rPr>
        <w:t xml:space="preserve"> ”Other parameters” → “Inputs for alchemical simulations”. </w:t>
      </w:r>
      <w:r>
        <w:rPr>
          <w:sz w:val="22"/>
        </w:rPr>
        <w:t>The forward/backward simulation results obtained from steps 1-4 of alchemical simulations.</w:t>
      </w:r>
    </w:p>
    <w:p w14:paraId="7DFECA63" w14:textId="32A7413C" w:rsidR="003266C2" w:rsidRDefault="003266C2" w:rsidP="003266C2">
      <w:pPr>
        <w:rPr>
          <w:sz w:val="22"/>
        </w:rPr>
      </w:pPr>
    </w:p>
    <w:p w14:paraId="07584288" w14:textId="1640EBAF" w:rsidR="003266C2" w:rsidRDefault="003266C2" w:rsidP="003266C2">
      <w:pPr>
        <w:rPr>
          <w:sz w:val="22"/>
        </w:rPr>
      </w:pPr>
      <w:r>
        <w:rPr>
          <w:b/>
          <w:sz w:val="22"/>
        </w:rPr>
        <w:t xml:space="preserve">“Post-treatment” </w:t>
      </w:r>
      <w:proofErr w:type="gramStart"/>
      <w:r>
        <w:rPr>
          <w:b/>
          <w:sz w:val="22"/>
        </w:rPr>
        <w:t>→ ”</w:t>
      </w:r>
      <w:proofErr w:type="gramEnd"/>
      <w:r w:rsidRPr="003266C2">
        <w:rPr>
          <w:b/>
          <w:sz w:val="22"/>
        </w:rPr>
        <w:t xml:space="preserve"> </w:t>
      </w:r>
      <w:r>
        <w:rPr>
          <w:b/>
          <w:sz w:val="22"/>
        </w:rPr>
        <w:t xml:space="preserve">Alchemical” → ”Force constants”. </w:t>
      </w:r>
      <w:r w:rsidRPr="00A45117">
        <w:rPr>
          <w:sz w:val="22"/>
        </w:rPr>
        <w:t xml:space="preserve">The </w:t>
      </w:r>
      <w:r>
        <w:rPr>
          <w:sz w:val="22"/>
        </w:rPr>
        <w:t>force constants used to restrain Euler theta, Euler phi, Euler psi, spherical theta, spherical phi and COM distance between the protein and the ligand respectively</w:t>
      </w:r>
      <w:r w:rsidRPr="00A45117">
        <w:rPr>
          <w:sz w:val="22"/>
        </w:rPr>
        <w:t>.</w:t>
      </w:r>
    </w:p>
    <w:p w14:paraId="7395BC5F" w14:textId="52688591" w:rsidR="003266C2" w:rsidRDefault="003266C2" w:rsidP="003266C2">
      <w:pPr>
        <w:rPr>
          <w:sz w:val="22"/>
        </w:rPr>
      </w:pPr>
    </w:p>
    <w:p w14:paraId="7DF687CD" w14:textId="3B3705A0" w:rsidR="003266C2" w:rsidRDefault="003266C2" w:rsidP="003266C2">
      <w:pPr>
        <w:rPr>
          <w:sz w:val="22"/>
        </w:rPr>
      </w:pPr>
      <w:r>
        <w:rPr>
          <w:b/>
          <w:sz w:val="22"/>
        </w:rPr>
        <w:t xml:space="preserve">“Post-treatment” </w:t>
      </w:r>
      <w:proofErr w:type="gramStart"/>
      <w:r>
        <w:rPr>
          <w:b/>
          <w:sz w:val="22"/>
        </w:rPr>
        <w:t>→ ”</w:t>
      </w:r>
      <w:proofErr w:type="gramEnd"/>
      <w:r w:rsidRPr="003266C2">
        <w:rPr>
          <w:b/>
          <w:sz w:val="22"/>
        </w:rPr>
        <w:t xml:space="preserve"> </w:t>
      </w:r>
      <w:r>
        <w:rPr>
          <w:b/>
          <w:sz w:val="22"/>
        </w:rPr>
        <w:t xml:space="preserve">Alchemical” → ”Restraint centers”. </w:t>
      </w:r>
      <w:r w:rsidRPr="00A45117">
        <w:rPr>
          <w:sz w:val="22"/>
        </w:rPr>
        <w:t xml:space="preserve">The </w:t>
      </w:r>
      <w:r>
        <w:rPr>
          <w:sz w:val="22"/>
        </w:rPr>
        <w:t>restraining centers used to restrain Euler theta, spherical theta and COM distance between the protein and the ligand respectively</w:t>
      </w:r>
      <w:r w:rsidRPr="00A45117">
        <w:rPr>
          <w:sz w:val="22"/>
        </w:rPr>
        <w:t>.</w:t>
      </w:r>
    </w:p>
    <w:p w14:paraId="0ED8EBAA" w14:textId="77777777" w:rsidR="003266C2" w:rsidRPr="003266C2" w:rsidRDefault="003266C2" w:rsidP="003266C2">
      <w:pPr>
        <w:rPr>
          <w:sz w:val="22"/>
        </w:rPr>
      </w:pPr>
    </w:p>
    <w:p w14:paraId="6CB674EE" w14:textId="290DC2D7" w:rsidR="003266C2" w:rsidRPr="00DF5836" w:rsidRDefault="003266C2" w:rsidP="003266C2">
      <w:pPr>
        <w:rPr>
          <w:sz w:val="22"/>
        </w:rPr>
      </w:pPr>
      <w:r>
        <w:rPr>
          <w:b/>
          <w:sz w:val="22"/>
        </w:rPr>
        <w:t xml:space="preserve">“Quick plot” </w:t>
      </w:r>
      <w:proofErr w:type="gramStart"/>
      <w:r>
        <w:rPr>
          <w:b/>
          <w:sz w:val="22"/>
        </w:rPr>
        <w:t>→ ”</w:t>
      </w:r>
      <w:proofErr w:type="gramEnd"/>
      <w:r w:rsidRPr="003266C2">
        <w:rPr>
          <w:b/>
          <w:sz w:val="22"/>
        </w:rPr>
        <w:t xml:space="preserve"> </w:t>
      </w:r>
      <w:r>
        <w:rPr>
          <w:b/>
          <w:sz w:val="22"/>
        </w:rPr>
        <w:t>Plot (stratified) PMFs”.</w:t>
      </w:r>
      <w:r w:rsidRPr="00DF5836">
        <w:rPr>
          <w:sz w:val="22"/>
        </w:rPr>
        <w:t xml:space="preserve"> </w:t>
      </w:r>
      <w:r w:rsidR="00DF5836" w:rsidRPr="00DF5836">
        <w:rPr>
          <w:sz w:val="22"/>
        </w:rPr>
        <w:t>Plot the 1D PMF</w:t>
      </w:r>
      <w:r w:rsidR="001E05B4">
        <w:rPr>
          <w:sz w:val="22"/>
        </w:rPr>
        <w:t xml:space="preserve">. </w:t>
      </w:r>
      <w:proofErr w:type="gramStart"/>
      <w:r w:rsidR="001E05B4">
        <w:rPr>
          <w:sz w:val="22"/>
        </w:rPr>
        <w:t>.</w:t>
      </w:r>
      <w:proofErr w:type="spellStart"/>
      <w:r w:rsidR="001E05B4">
        <w:rPr>
          <w:sz w:val="22"/>
        </w:rPr>
        <w:t>czar.pmf</w:t>
      </w:r>
      <w:proofErr w:type="spellEnd"/>
      <w:proofErr w:type="gramEnd"/>
      <w:r w:rsidR="001E05B4">
        <w:rPr>
          <w:sz w:val="22"/>
        </w:rPr>
        <w:t xml:space="preserve"> files from stratified calculations are supported.</w:t>
      </w:r>
    </w:p>
    <w:p w14:paraId="557E6BA5" w14:textId="77777777" w:rsidR="003266C2" w:rsidRPr="003266C2" w:rsidRDefault="003266C2" w:rsidP="003266C2">
      <w:pPr>
        <w:rPr>
          <w:sz w:val="22"/>
        </w:rPr>
      </w:pPr>
    </w:p>
    <w:p w14:paraId="0FEA1661" w14:textId="28726261" w:rsidR="003266C2" w:rsidRPr="001E05B4" w:rsidRDefault="003266C2" w:rsidP="003266C2">
      <w:pPr>
        <w:rPr>
          <w:sz w:val="22"/>
        </w:rPr>
      </w:pPr>
      <w:r>
        <w:rPr>
          <w:b/>
          <w:sz w:val="22"/>
        </w:rPr>
        <w:t xml:space="preserve">“Quick plot” </w:t>
      </w:r>
      <w:proofErr w:type="gramStart"/>
      <w:r>
        <w:rPr>
          <w:b/>
          <w:sz w:val="22"/>
        </w:rPr>
        <w:t>→ ”</w:t>
      </w:r>
      <w:proofErr w:type="gramEnd"/>
      <w:r w:rsidRPr="003266C2">
        <w:rPr>
          <w:b/>
          <w:sz w:val="22"/>
        </w:rPr>
        <w:t xml:space="preserve"> </w:t>
      </w:r>
      <w:r>
        <w:rPr>
          <w:b/>
          <w:sz w:val="22"/>
        </w:rPr>
        <w:t xml:space="preserve">Merge (stratified) PMFs”. </w:t>
      </w:r>
      <w:proofErr w:type="gramStart"/>
      <w:r w:rsidR="001E05B4" w:rsidRPr="001E05B4">
        <w:rPr>
          <w:sz w:val="22"/>
        </w:rPr>
        <w:t xml:space="preserve">Merge </w:t>
      </w:r>
      <w:r w:rsidR="001E05B4">
        <w:rPr>
          <w:sz w:val="22"/>
        </w:rPr>
        <w:t>.</w:t>
      </w:r>
      <w:proofErr w:type="spellStart"/>
      <w:proofErr w:type="gramEnd"/>
      <w:r w:rsidR="001E05B4">
        <w:rPr>
          <w:sz w:val="22"/>
        </w:rPr>
        <w:t>czar.pmf</w:t>
      </w:r>
      <w:proofErr w:type="spellEnd"/>
      <w:r w:rsidR="001E05B4">
        <w:rPr>
          <w:sz w:val="22"/>
        </w:rPr>
        <w:t xml:space="preserve"> files from stratified calculations.</w:t>
      </w:r>
    </w:p>
    <w:p w14:paraId="685ECA1D" w14:textId="2269438F" w:rsidR="003266C2" w:rsidRDefault="003266C2">
      <w:pPr>
        <w:rPr>
          <w:sz w:val="22"/>
        </w:rPr>
      </w:pPr>
    </w:p>
    <w:p w14:paraId="40CA90A8" w14:textId="40E0EB55" w:rsidR="003266C2" w:rsidRDefault="003266C2" w:rsidP="003266C2">
      <w:pPr>
        <w:rPr>
          <w:sz w:val="22"/>
        </w:rPr>
      </w:pPr>
      <w:r>
        <w:rPr>
          <w:b/>
          <w:sz w:val="22"/>
        </w:rPr>
        <w:t xml:space="preserve">“Quick plot” </w:t>
      </w:r>
      <w:proofErr w:type="gramStart"/>
      <w:r>
        <w:rPr>
          <w:b/>
          <w:sz w:val="22"/>
        </w:rPr>
        <w:t>→ ”</w:t>
      </w:r>
      <w:proofErr w:type="gramEnd"/>
      <w:r>
        <w:rPr>
          <w:b/>
          <w:sz w:val="22"/>
        </w:rPr>
        <w:t xml:space="preserve"> Calculate PMF RMSD convergence”. </w:t>
      </w:r>
      <w:r w:rsidR="001E05B4" w:rsidRPr="001E05B4">
        <w:rPr>
          <w:sz w:val="22"/>
        </w:rPr>
        <w:t xml:space="preserve">Plot the </w:t>
      </w:r>
      <w:r w:rsidR="001E05B4">
        <w:rPr>
          <w:sz w:val="22"/>
        </w:rPr>
        <w:t xml:space="preserve">time evolution of </w:t>
      </w:r>
      <w:r w:rsidR="001E05B4" w:rsidRPr="001E05B4">
        <w:rPr>
          <w:sz w:val="22"/>
        </w:rPr>
        <w:t>PMF RMSD</w:t>
      </w:r>
      <w:r w:rsidR="001E05B4">
        <w:rPr>
          <w:sz w:val="22"/>
        </w:rPr>
        <w:t xml:space="preserve"> with respect to a zero vector.</w:t>
      </w:r>
    </w:p>
    <w:p w14:paraId="3B5180E4" w14:textId="77777777" w:rsidR="003266C2" w:rsidRPr="003266C2" w:rsidRDefault="003266C2">
      <w:pPr>
        <w:rPr>
          <w:sz w:val="22"/>
        </w:rPr>
      </w:pPr>
    </w:p>
    <w:sectPr w:rsidR="003266C2" w:rsidRPr="003266C2" w:rsidSect="00E76A88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C0"/>
    <w:rsid w:val="0016378A"/>
    <w:rsid w:val="001834AF"/>
    <w:rsid w:val="001E05B4"/>
    <w:rsid w:val="003266C2"/>
    <w:rsid w:val="00341518"/>
    <w:rsid w:val="006428E8"/>
    <w:rsid w:val="006D025F"/>
    <w:rsid w:val="006E35C0"/>
    <w:rsid w:val="00951326"/>
    <w:rsid w:val="00A45117"/>
    <w:rsid w:val="00BE6AFB"/>
    <w:rsid w:val="00DF5836"/>
    <w:rsid w:val="00E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20A7"/>
  <w15:chartTrackingRefBased/>
  <w15:docId w15:val="{FB9321C8-64C6-4CD2-BBFF-2813DA0D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AF9C-D5FB-4BFF-8701-4473659B2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FuHaohao</dc:creator>
  <cp:keywords/>
  <dc:description/>
  <cp:lastModifiedBy>FuHaohao</cp:lastModifiedBy>
  <cp:revision>4</cp:revision>
  <dcterms:created xsi:type="dcterms:W3CDTF">2021-02-27T02:21:00Z</dcterms:created>
  <dcterms:modified xsi:type="dcterms:W3CDTF">2021-04-05T12:12:00Z</dcterms:modified>
</cp:coreProperties>
</file>