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48"/>
        </w:rPr>
        <w:t>European Call Option DeFi Platform</w:t>
      </w:r>
    </w:p>
    <w:p/>
    <w:p/>
    <w:p>
      <w:pPr>
        <w:pStyle w:val="Heading1"/>
        <w:jc w:val="center"/>
      </w:pPr>
      <w:r>
        <w:rPr>
          <w:rFonts w:ascii="Times New Roman" w:hAnsi="Times New Roman"/>
          <w:sz w:val="32"/>
        </w:rPr>
        <w:t>A Blockchain-Based Decentralized Options Trading System</w:t>
      </w:r>
    </w:p>
    <w:p/>
    <w:p/>
    <w:p/>
    <w:p>
      <w:pPr>
        <w:jc w:val="center"/>
      </w:pPr>
      <w:r>
        <w:rPr>
          <w:rFonts w:ascii="Times New Roman" w:hAnsi="Times New Roman" w:eastAsia="Times New Roman"/>
          <w:b/>
          <w:sz w:val="24"/>
        </w:rPr>
        <w:t xml:space="preserve">GitHub Repository: </w:t>
      </w:r>
      <w:r>
        <w:rPr>
          <w:rFonts w:ascii="Times New Roman" w:hAnsi="Times New Roman" w:eastAsia="Times New Roman"/>
          <w:color w:val="0000FF"/>
          <w:sz w:val="24"/>
        </w:rPr>
        <w:t>https://github.com/Blockchain-LU-Group/Blockchain-Group-Project</w:t>
      </w:r>
      <w:r>
        <w:br/>
      </w:r>
      <w:r>
        <w:rPr>
          <w:rFonts w:ascii="Times New Roman" w:hAnsi="Times New Roman" w:eastAsia="Times New Roman"/>
          <w:b/>
          <w:sz w:val="24"/>
        </w:rPr>
        <w:t xml:space="preserve">Demo Video: </w:t>
      </w:r>
      <w:r>
        <w:rPr>
          <w:rFonts w:ascii="Times New Roman" w:hAnsi="Times New Roman" w:eastAsia="Times New Roman"/>
          <w:color w:val="0000FF"/>
          <w:sz w:val="24"/>
        </w:rPr>
        <w:t>[Video link to be added]</w:t>
      </w:r>
    </w:p>
    <w:p>
      <w:r>
        <w:br w:type="page"/>
      </w:r>
    </w:p>
    <w:p>
      <w:pPr>
        <w:pStyle w:val="Heading1"/>
      </w:pPr>
      <w:r>
        <w:rPr>
          <w:rFonts w:ascii="Times New Roman" w:hAnsi="Times New Roman" w:eastAsia="Times New Roman"/>
          <w:b/>
          <w:sz w:val="28"/>
        </w:rPr>
        <w:t>1. Abstract</w:t>
      </w:r>
    </w:p>
    <w:p>
      <w:pPr>
        <w:spacing w:after="120" w:line="276" w:lineRule="auto"/>
      </w:pPr>
      <w:r>
        <w:rPr>
          <w:rFonts w:ascii="Times New Roman" w:hAnsi="Times New Roman" w:eastAsia="Times New Roman"/>
          <w:sz w:val="24"/>
        </w:rPr>
        <w:t>This report presents the design and implementation of a decentralized finance (DeFi) platform for European call options trading on the Ethereum blockchain. The system enables users to create, match, and exercise call options through smart contracts, eliminating the need for intermediaries and providing a trustless, transparent options trading mechanism. The platform consists of smart contracts written in Solidity, comprehensive test suites, and a web-based frontend interface built with Next.js and React.</w:t>
      </w:r>
    </w:p>
    <w:p>
      <w:pPr>
        <w:spacing w:after="120" w:line="276" w:lineRule="auto"/>
      </w:pPr>
      <w:r>
        <w:rPr>
          <w:rFonts w:ascii="Times New Roman" w:hAnsi="Times New Roman" w:eastAsia="Times New Roman"/>
          <w:sz w:val="24"/>
        </w:rPr>
        <w:t>The project demonstrates key blockchain concepts including smart contract development, state management, access control, event emission, and frontend-blockchain integration. The system has been deployed to the Sepolia testnet and verified on Etherscan, with comprehensive testing ensuring security and functionality.</w:t>
      </w:r>
    </w:p>
    <w:p>
      <w:pPr>
        <w:pStyle w:val="Heading1"/>
      </w:pPr>
      <w:r>
        <w:rPr>
          <w:rFonts w:ascii="Times New Roman" w:hAnsi="Times New Roman" w:eastAsia="Times New Roman"/>
          <w:b/>
          <w:sz w:val="28"/>
        </w:rPr>
        <w:t>2. Introduction</w:t>
      </w:r>
    </w:p>
    <w:p>
      <w:pPr>
        <w:pStyle w:val="Heading2"/>
      </w:pPr>
      <w:r>
        <w:rPr>
          <w:rFonts w:ascii="Times New Roman" w:hAnsi="Times New Roman" w:eastAsia="Times New Roman"/>
          <w:b/>
          <w:sz w:val="24"/>
        </w:rPr>
        <w:t>2.1 Background</w:t>
      </w:r>
    </w:p>
    <w:p>
      <w:pPr>
        <w:spacing w:after="120" w:line="276" w:lineRule="auto"/>
      </w:pPr>
      <w:r>
        <w:rPr>
          <w:rFonts w:ascii="Times New Roman" w:hAnsi="Times New Roman" w:eastAsia="Times New Roman"/>
          <w:sz w:val="24"/>
        </w:rPr>
        <w:t>Decentralized Finance (DeFi) has emerged as one of the most significant applications of blockchain technology, offering financial services without traditional intermediaries. Options trading, a derivative instrument that gives the holder the right to buy or sell an asset at a predetermined price, represents a complex financial product that can benefit from blockchain's transparency and automation capabilities.</w:t>
      </w:r>
    </w:p>
    <w:p>
      <w:pPr>
        <w:spacing w:after="120" w:line="276" w:lineRule="auto"/>
      </w:pPr>
      <w:r>
        <w:rPr>
          <w:rFonts w:ascii="Times New Roman" w:hAnsi="Times New Roman" w:eastAsia="Times New Roman"/>
          <w:sz w:val="24"/>
        </w:rPr>
        <w:t>European call options are a type of financial derivative where the holder has the right (but not the obligation) to purchase a specified amount of an underlying asset at a predetermined strike price on or before the expiration date. Unlike American options, European options can only be exercised at expiration.</w:t>
      </w:r>
    </w:p>
    <w:p>
      <w:pPr>
        <w:pStyle w:val="Heading2"/>
      </w:pPr>
      <w:r>
        <w:rPr>
          <w:rFonts w:ascii="Times New Roman" w:hAnsi="Times New Roman" w:eastAsia="Times New Roman"/>
          <w:b/>
          <w:sz w:val="24"/>
        </w:rPr>
        <w:t>2.2 Problem Statement</w:t>
      </w:r>
    </w:p>
    <w:p>
      <w:pPr>
        <w:spacing w:after="120" w:line="276" w:lineRule="auto"/>
      </w:pPr>
      <w:r>
        <w:rPr>
          <w:rFonts w:ascii="Times New Roman" w:hAnsi="Times New Roman" w:eastAsia="Times New Roman"/>
          <w:sz w:val="24"/>
        </w:rPr>
        <w:t>Traditional options trading platforms face several challenges:</w:t>
      </w:r>
    </w:p>
    <w:p>
      <w:pPr>
        <w:pStyle w:val="ListBullet"/>
      </w:pPr>
      <w:r>
        <w:rPr>
          <w:rFonts w:ascii="Times New Roman" w:hAnsi="Times New Roman" w:eastAsia="Times New Roman"/>
          <w:sz w:val="24"/>
        </w:rPr>
        <w:t>Requirement for trusted intermediaries and centralized exchanges</w:t>
      </w:r>
    </w:p>
    <w:p>
      <w:pPr>
        <w:pStyle w:val="ListBullet"/>
      </w:pPr>
      <w:r>
        <w:rPr>
          <w:rFonts w:ascii="Times New Roman" w:hAnsi="Times New Roman" w:eastAsia="Times New Roman"/>
          <w:sz w:val="24"/>
        </w:rPr>
        <w:t>Lack of transparency in pricing and execution</w:t>
      </w:r>
    </w:p>
    <w:p>
      <w:pPr>
        <w:pStyle w:val="ListBullet"/>
      </w:pPr>
      <w:r>
        <w:rPr>
          <w:rFonts w:ascii="Times New Roman" w:hAnsi="Times New Roman" w:eastAsia="Times New Roman"/>
          <w:sz w:val="24"/>
        </w:rPr>
        <w:t>High fees and barriers to entry</w:t>
      </w:r>
    </w:p>
    <w:p>
      <w:pPr>
        <w:pStyle w:val="ListBullet"/>
      </w:pPr>
      <w:r>
        <w:rPr>
          <w:rFonts w:ascii="Times New Roman" w:hAnsi="Times New Roman" w:eastAsia="Times New Roman"/>
          <w:sz w:val="24"/>
        </w:rPr>
        <w:t>Counterparty risk and settlement delays</w:t>
      </w:r>
    </w:p>
    <w:p>
      <w:pPr>
        <w:pStyle w:val="ListBullet"/>
      </w:pPr>
      <w:r>
        <w:rPr>
          <w:rFonts w:ascii="Times New Roman" w:hAnsi="Times New Roman" w:eastAsia="Times New Roman"/>
          <w:sz w:val="24"/>
        </w:rPr>
        <w:t>Limited accessibility and geographical restrictions</w:t>
      </w:r>
    </w:p>
    <w:p>
      <w:pPr>
        <w:pStyle w:val="Heading2"/>
      </w:pPr>
      <w:r>
        <w:rPr>
          <w:rFonts w:ascii="Times New Roman" w:hAnsi="Times New Roman" w:eastAsia="Times New Roman"/>
          <w:b/>
          <w:sz w:val="24"/>
        </w:rPr>
        <w:t>2.3 Objectives</w:t>
      </w:r>
    </w:p>
    <w:p>
      <w:pPr>
        <w:spacing w:after="120" w:line="276" w:lineRule="auto"/>
      </w:pPr>
      <w:r>
        <w:rPr>
          <w:rFonts w:ascii="Times New Roman" w:hAnsi="Times New Roman" w:eastAsia="Times New Roman"/>
          <w:sz w:val="24"/>
        </w:rPr>
        <w:t>The primary objectives of this project are:</w:t>
      </w:r>
    </w:p>
    <w:p>
      <w:pPr>
        <w:pStyle w:val="ListBullet"/>
      </w:pPr>
      <w:r>
        <w:rPr>
          <w:rFonts w:ascii="Times New Roman" w:hAnsi="Times New Roman" w:eastAsia="Times New Roman"/>
          <w:sz w:val="24"/>
        </w:rPr>
        <w:t>Design and implement a secure, decentralized European call option system using smart contracts</w:t>
      </w:r>
    </w:p>
    <w:p>
      <w:pPr>
        <w:pStyle w:val="ListBullet"/>
      </w:pPr>
      <w:r>
        <w:rPr>
          <w:rFonts w:ascii="Times New Roman" w:hAnsi="Times New Roman" w:eastAsia="Times New Roman"/>
          <w:sz w:val="24"/>
        </w:rPr>
        <w:t>Create a user-friendly web interface for interacting with the blockchain platform</w:t>
      </w:r>
    </w:p>
    <w:p>
      <w:pPr>
        <w:pStyle w:val="ListBullet"/>
      </w:pPr>
      <w:r>
        <w:rPr>
          <w:rFonts w:ascii="Times New Roman" w:hAnsi="Times New Roman" w:eastAsia="Times New Roman"/>
          <w:sz w:val="24"/>
        </w:rPr>
        <w:t>Ensure comprehensive test coverage and security analysis</w:t>
      </w:r>
    </w:p>
    <w:p>
      <w:pPr>
        <w:pStyle w:val="ListBullet"/>
      </w:pPr>
      <w:r>
        <w:rPr>
          <w:rFonts w:ascii="Times New Roman" w:hAnsi="Times New Roman" w:eastAsia="Times New Roman"/>
          <w:sz w:val="24"/>
        </w:rPr>
        <w:t>Deploy the system to a public testnet and verify contracts on Etherscan</w:t>
      </w:r>
    </w:p>
    <w:p>
      <w:pPr>
        <w:pStyle w:val="ListBullet"/>
      </w:pPr>
      <w:r>
        <w:rPr>
          <w:rFonts w:ascii="Times New Roman" w:hAnsi="Times New Roman" w:eastAsia="Times New Roman"/>
          <w:sz w:val="24"/>
        </w:rPr>
        <w:t>Demonstrate real-world blockchain application development best practices</w:t>
      </w:r>
    </w:p>
    <w:p>
      <w:pPr>
        <w:pStyle w:val="Heading1"/>
      </w:pPr>
      <w:r>
        <w:rPr>
          <w:rFonts w:ascii="Times New Roman" w:hAnsi="Times New Roman" w:eastAsia="Times New Roman"/>
          <w:b/>
          <w:sz w:val="28"/>
        </w:rPr>
        <w:t>3. System Design and Architecture</w:t>
      </w:r>
    </w:p>
    <w:p>
      <w:pPr>
        <w:pStyle w:val="Heading2"/>
      </w:pPr>
      <w:r>
        <w:rPr>
          <w:rFonts w:ascii="Times New Roman" w:hAnsi="Times New Roman" w:eastAsia="Times New Roman"/>
          <w:b/>
          <w:sz w:val="24"/>
        </w:rPr>
        <w:t>3.1 Overview</w:t>
      </w:r>
    </w:p>
    <w:p>
      <w:pPr>
        <w:spacing w:after="120" w:line="276" w:lineRule="auto"/>
      </w:pPr>
      <w:r>
        <w:rPr>
          <w:rFonts w:ascii="Times New Roman" w:hAnsi="Times New Roman" w:eastAsia="Times New Roman"/>
          <w:sz w:val="24"/>
        </w:rPr>
        <w:t>The system architecture consists of three main components:</w:t>
      </w:r>
    </w:p>
    <w:p>
      <w:pPr>
        <w:pStyle w:val="ListBullet"/>
      </w:pPr>
      <w:r>
        <w:rPr>
          <w:rFonts w:ascii="Times New Roman" w:hAnsi="Times New Roman" w:eastAsia="Times New Roman"/>
          <w:sz w:val="24"/>
        </w:rPr>
        <w:t>Smart Contracts Layer: Core business logic implemented in Solidity, including the EuropeanCallOption contract and OptionFactory contract</w:t>
      </w:r>
    </w:p>
    <w:p>
      <w:pPr>
        <w:pStyle w:val="ListBullet"/>
      </w:pPr>
      <w:r>
        <w:rPr>
          <w:rFonts w:ascii="Times New Roman" w:hAnsi="Times New Roman" w:eastAsia="Times New Roman"/>
          <w:sz w:val="24"/>
        </w:rPr>
        <w:t>Testing Layer: Comprehensive unit and integration tests using Hardhat and Chai</w:t>
      </w:r>
    </w:p>
    <w:p>
      <w:pPr>
        <w:pStyle w:val="ListBullet"/>
      </w:pPr>
      <w:r>
        <w:rPr>
          <w:rFonts w:ascii="Times New Roman" w:hAnsi="Times New Roman" w:eastAsia="Times New Roman"/>
          <w:sz w:val="24"/>
        </w:rPr>
        <w:t>Frontend Layer: Web-based user interface built with Next.js, React, and Web3 libraries (Wagmi, Viem)</w:t>
      </w:r>
    </w:p>
    <w:p>
      <w:pPr>
        <w:pStyle w:val="Heading2"/>
      </w:pPr>
      <w:r>
        <w:rPr>
          <w:rFonts w:ascii="Times New Roman" w:hAnsi="Times New Roman" w:eastAsia="Times New Roman"/>
          <w:b/>
          <w:sz w:val="24"/>
        </w:rPr>
        <w:t>3.2 Smart Contract Architecture</w:t>
      </w:r>
    </w:p>
    <w:p>
      <w:pPr>
        <w:spacing w:after="120" w:line="276" w:lineRule="auto"/>
      </w:pPr>
      <w:r>
        <w:rPr>
          <w:rFonts w:ascii="Times New Roman" w:hAnsi="Times New Roman" w:eastAsia="Times New Roman"/>
          <w:sz w:val="24"/>
        </w:rPr>
        <w:t>The smart contract system uses a factory pattern to manage option instances:</w:t>
      </w:r>
    </w:p>
    <w:p>
      <w:pPr>
        <w:pStyle w:val="Heading3"/>
      </w:pPr>
      <w:r>
        <w:rPr>
          <w:rFonts w:ascii="Times New Roman" w:hAnsi="Times New Roman" w:eastAsia="Times New Roman"/>
          <w:b/>
          <w:sz w:val="24"/>
        </w:rPr>
        <w:t>3.2.1 EuropeanCallOption Contract</w:t>
      </w:r>
    </w:p>
    <w:p>
      <w:r>
        <w:rPr>
          <w:rFonts w:ascii="Times New Roman" w:hAnsi="Times New Roman" w:eastAsia="Times New Roman"/>
          <w:b/>
          <w:sz w:val="24"/>
        </w:rPr>
        <w:t>Core Parameters:</w:t>
      </w:r>
    </w:p>
    <w:p>
      <w:pPr>
        <w:pStyle w:val="ListBullet"/>
      </w:pPr>
      <w:r>
        <w:rPr>
          <w:rFonts w:ascii="Times New Roman" w:hAnsi="Times New Roman" w:eastAsia="Times New Roman"/>
          <w:sz w:val="24"/>
        </w:rPr>
        <w:t>underlyingAsset: Address of the ERC20 token serving as the underlying asset</w:t>
      </w:r>
    </w:p>
    <w:p>
      <w:pPr>
        <w:pStyle w:val="ListBullet"/>
      </w:pPr>
      <w:r>
        <w:rPr>
          <w:rFonts w:ascii="Times New Roman" w:hAnsi="Times New Roman" w:eastAsia="Times New Roman"/>
          <w:sz w:val="24"/>
        </w:rPr>
        <w:t>strikeAsset: Address of the ERC20 token used for strike price payment</w:t>
      </w:r>
    </w:p>
    <w:p>
      <w:pPr>
        <w:pStyle w:val="ListBullet"/>
      </w:pPr>
      <w:r>
        <w:rPr>
          <w:rFonts w:ascii="Times New Roman" w:hAnsi="Times New Roman" w:eastAsia="Times New Roman"/>
          <w:sz w:val="24"/>
        </w:rPr>
        <w:t>strikePrice: Price at which the option can be exercised (in strikeAsset units)</w:t>
      </w:r>
    </w:p>
    <w:p>
      <w:pPr>
        <w:pStyle w:val="ListBullet"/>
      </w:pPr>
      <w:r>
        <w:rPr>
          <w:rFonts w:ascii="Times New Roman" w:hAnsi="Times New Roman" w:eastAsia="Times New Roman"/>
          <w:sz w:val="24"/>
        </w:rPr>
        <w:t>expirationTime: Unix timestamp when the option expires</w:t>
      </w:r>
    </w:p>
    <w:p>
      <w:pPr>
        <w:pStyle w:val="ListBullet"/>
      </w:pPr>
      <w:r>
        <w:rPr>
          <w:rFonts w:ascii="Times New Roman" w:hAnsi="Times New Roman" w:eastAsia="Times New Roman"/>
          <w:sz w:val="24"/>
        </w:rPr>
        <w:t>contractSize: Amount of underlying asset covered by the option</w:t>
      </w:r>
    </w:p>
    <w:p>
      <w:pPr>
        <w:pStyle w:val="ListBullet"/>
      </w:pPr>
      <w:r>
        <w:rPr>
          <w:rFonts w:ascii="Times New Roman" w:hAnsi="Times New Roman" w:eastAsia="Times New Roman"/>
          <w:sz w:val="24"/>
        </w:rPr>
        <w:t>issuer: Address of the option seller who receives premium</w:t>
      </w:r>
    </w:p>
    <w:p>
      <w:pPr>
        <w:pStyle w:val="ListBullet"/>
      </w:pPr>
      <w:r>
        <w:rPr>
          <w:rFonts w:ascii="Times New Roman" w:hAnsi="Times New Roman" w:eastAsia="Times New Roman"/>
          <w:sz w:val="24"/>
        </w:rPr>
        <w:t>holder: Address of the option buyer who pays premium and can exercise</w:t>
      </w:r>
    </w:p>
    <w:p>
      <w:pPr>
        <w:pStyle w:val="ListBullet"/>
      </w:pPr>
      <w:r>
        <w:rPr>
          <w:rFonts w:ascii="Times New Roman" w:hAnsi="Times New Roman" w:eastAsia="Times New Roman"/>
          <w:sz w:val="24"/>
        </w:rPr>
        <w:t>status: Current state of the option (Created, Active, Expired, Exercised)</w:t>
      </w:r>
    </w:p>
    <w:p>
      <w:pPr>
        <w:spacing w:after="120" w:line="276" w:lineRule="auto"/>
      </w:pPr>
      <w:r>
        <w:rPr>
          <w:rFonts w:ascii="Times New Roman" w:hAnsi="Times New Roman" w:eastAsia="Times New Roman"/>
          <w:sz w:val="24"/>
        </w:rPr>
        <w:t>Key Functions:</w:t>
      </w:r>
    </w:p>
    <w:p>
      <w:pPr>
        <w:pStyle w:val="ListBullet"/>
      </w:pPr>
      <w:r>
        <w:rPr>
          <w:rFonts w:ascii="Times New Roman" w:hAnsi="Times New Roman" w:eastAsia="Times New Roman"/>
          <w:sz w:val="24"/>
        </w:rPr>
        <w:t>payPremium(uint256 premium): Allows the holder to pay premium and activate the option</w:t>
      </w:r>
    </w:p>
    <w:p>
      <w:pPr>
        <w:pStyle w:val="ListBullet"/>
      </w:pPr>
      <w:r>
        <w:rPr>
          <w:rFonts w:ascii="Times New Roman" w:hAnsi="Times New Roman" w:eastAsia="Times New Roman"/>
          <w:sz w:val="24"/>
        </w:rPr>
        <w:t>exercised(): Enables the holder to exercise the option after expiration, transferring assets accordingly</w:t>
      </w:r>
    </w:p>
    <w:p>
      <w:pPr>
        <w:pStyle w:val="ListBullet"/>
      </w:pPr>
      <w:r>
        <w:rPr>
          <w:rFonts w:ascii="Times New Roman" w:hAnsi="Times New Roman" w:eastAsia="Times New Roman"/>
          <w:sz w:val="24"/>
        </w:rPr>
        <w:t>setHolder(address _holder): Factory-only function to assign a holder when matching occurs</w:t>
      </w:r>
    </w:p>
    <w:p>
      <w:pPr>
        <w:pStyle w:val="ListBullet"/>
      </w:pPr>
      <w:r>
        <w:rPr>
          <w:rFonts w:ascii="Times New Roman" w:hAnsi="Times New Roman" w:eastAsia="Times New Roman"/>
          <w:sz w:val="24"/>
        </w:rPr>
        <w:t>transferOption(address _newHolder): Allows holders to transfer their option rights</w:t>
      </w:r>
    </w:p>
    <w:p>
      <w:pPr>
        <w:pStyle w:val="ListBullet"/>
      </w:pPr>
      <w:r>
        <w:rPr>
          <w:rFonts w:ascii="Times New Roman" w:hAnsi="Times New Roman" w:eastAsia="Times New Roman"/>
          <w:sz w:val="24"/>
        </w:rPr>
        <w:t>isExercisable(): View function checking if the option can be exercised</w:t>
      </w:r>
    </w:p>
    <w:p>
      <w:pPr>
        <w:pStyle w:val="ListBullet"/>
      </w:pPr>
      <w:r>
        <w:rPr>
          <w:rFonts w:ascii="Times New Roman" w:hAnsi="Times New Roman" w:eastAsia="Times New Roman"/>
          <w:sz w:val="24"/>
        </w:rPr>
        <w:t>expireOption(): Public function to mark expired options</w:t>
      </w:r>
    </w:p>
    <w:p>
      <w:pPr>
        <w:pStyle w:val="Heading3"/>
      </w:pPr>
      <w:r>
        <w:rPr>
          <w:rFonts w:ascii="Times New Roman" w:hAnsi="Times New Roman" w:eastAsia="Times New Roman"/>
          <w:b/>
          <w:sz w:val="24"/>
        </w:rPr>
        <w:t>3.2.2 OptionFactory Contract</w:t>
      </w:r>
    </w:p>
    <w:p>
      <w:pPr>
        <w:spacing w:after="120" w:line="276" w:lineRule="auto"/>
      </w:pPr>
      <w:r>
        <w:rPr>
          <w:rFonts w:ascii="Times New Roman" w:hAnsi="Times New Roman" w:eastAsia="Times New Roman"/>
          <w:sz w:val="24"/>
        </w:rPr>
        <w:t>The OptionFactory contract serves as the central registry and creator for all option instances:</w:t>
      </w:r>
    </w:p>
    <w:p>
      <w:pPr>
        <w:pStyle w:val="ListBullet"/>
      </w:pPr>
      <w:r>
        <w:rPr>
          <w:rFonts w:ascii="Times New Roman" w:hAnsi="Times New Roman" w:eastAsia="Times New Roman"/>
          <w:sz w:val="24"/>
        </w:rPr>
        <w:t>createOption(...): Creates new option instances with specified parameters</w:t>
      </w:r>
    </w:p>
    <w:p>
      <w:pPr>
        <w:pStyle w:val="ListBullet"/>
      </w:pPr>
      <w:r>
        <w:rPr>
          <w:rFonts w:ascii="Times New Roman" w:hAnsi="Times New Roman" w:eastAsia="Times New Roman"/>
          <w:sz w:val="24"/>
        </w:rPr>
        <w:t>matchOption(address _optionAddress): Allows users to match and become holders of created options</w:t>
      </w:r>
    </w:p>
    <w:p>
      <w:pPr>
        <w:pStyle w:val="ListBullet"/>
      </w:pPr>
      <w:r>
        <w:rPr>
          <w:rFonts w:ascii="Times New Roman" w:hAnsi="Times New Roman" w:eastAsia="Times New Roman"/>
          <w:sz w:val="24"/>
        </w:rPr>
        <w:t>getAllOptions(): Returns array of all option addresses</w:t>
      </w:r>
    </w:p>
    <w:p>
      <w:pPr>
        <w:pStyle w:val="ListBullet"/>
      </w:pPr>
      <w:r>
        <w:rPr>
          <w:rFonts w:ascii="Times New Roman" w:hAnsi="Times New Roman" w:eastAsia="Times New Roman"/>
          <w:sz w:val="24"/>
        </w:rPr>
        <w:t>getMatchableOptions(): Returns options available for matching</w:t>
      </w:r>
    </w:p>
    <w:p>
      <w:pPr>
        <w:pStyle w:val="ListBullet"/>
      </w:pPr>
      <w:r>
        <w:rPr>
          <w:rFonts w:ascii="Times New Roman" w:hAnsi="Times New Roman" w:eastAsia="Times New Roman"/>
          <w:sz w:val="24"/>
        </w:rPr>
        <w:t>getUserCreatedOptions(address _user): Retrieves options created by a specific user</w:t>
      </w:r>
    </w:p>
    <w:p>
      <w:pPr>
        <w:pStyle w:val="ListBullet"/>
      </w:pPr>
      <w:r>
        <w:rPr>
          <w:rFonts w:ascii="Times New Roman" w:hAnsi="Times New Roman" w:eastAsia="Times New Roman"/>
          <w:sz w:val="24"/>
        </w:rPr>
        <w:t>getOptionInfo(address _optionAddress): Returns detailed information about a specific option</w:t>
      </w:r>
    </w:p>
    <w:p>
      <w:pPr>
        <w:pStyle w:val="Heading2"/>
      </w:pPr>
      <w:r>
        <w:rPr>
          <w:rFonts w:ascii="Times New Roman" w:hAnsi="Times New Roman" w:eastAsia="Times New Roman"/>
          <w:b/>
          <w:sz w:val="24"/>
        </w:rPr>
        <w:t>3.3 Option Lifecycle</w:t>
      </w:r>
    </w:p>
    <w:p>
      <w:pPr>
        <w:pStyle w:val="ListBullet"/>
      </w:pPr>
      <w:r>
        <w:rPr>
          <w:rFonts w:ascii="Times New Roman" w:hAnsi="Times New Roman" w:eastAsia="Times New Roman"/>
          <w:sz w:val="24"/>
        </w:rPr>
        <w:t>Created: Option is created by an issuer through the factory, holder is set to zero address</w:t>
      </w:r>
    </w:p>
    <w:p>
      <w:pPr>
        <w:pStyle w:val="ListBullet"/>
      </w:pPr>
      <w:r>
        <w:rPr>
          <w:rFonts w:ascii="Times New Roman" w:hAnsi="Times New Roman" w:eastAsia="Times New Roman"/>
          <w:sz w:val="24"/>
        </w:rPr>
        <w:t>Active: Holder pays premium to issuer, option becomes active and ready for exercise</w:t>
      </w:r>
    </w:p>
    <w:p>
      <w:pPr>
        <w:pStyle w:val="ListBullet"/>
      </w:pPr>
      <w:r>
        <w:rPr>
          <w:rFonts w:ascii="Times New Roman" w:hAnsi="Times New Roman" w:eastAsia="Times New Roman"/>
          <w:sz w:val="24"/>
        </w:rPr>
        <w:t>Exercised: After expiration, holder exercises the option, paying strike price and receiving underlying asset</w:t>
      </w:r>
    </w:p>
    <w:p>
      <w:pPr>
        <w:pStyle w:val="ListBullet"/>
      </w:pPr>
      <w:r>
        <w:rPr>
          <w:rFonts w:ascii="Times New Roman" w:hAnsi="Times New Roman" w:eastAsia="Times New Roman"/>
          <w:sz w:val="24"/>
        </w:rPr>
        <w:t>Expired: Option passes the exercise window without being exercised</w:t>
      </w:r>
    </w:p>
    <w:p>
      <w:pPr>
        <w:pStyle w:val="Heading1"/>
      </w:pPr>
      <w:r>
        <w:rPr>
          <w:rFonts w:ascii="Times New Roman" w:hAnsi="Times New Roman" w:eastAsia="Times New Roman"/>
          <w:b/>
          <w:sz w:val="28"/>
        </w:rPr>
        <w:t>4. Implementation Details</w:t>
      </w:r>
    </w:p>
    <w:p>
      <w:pPr>
        <w:pStyle w:val="Heading2"/>
      </w:pPr>
      <w:r>
        <w:rPr>
          <w:rFonts w:ascii="Times New Roman" w:hAnsi="Times New Roman" w:eastAsia="Times New Roman"/>
          <w:b/>
          <w:sz w:val="24"/>
        </w:rPr>
        <w:t>4.1 Technology Stack</w:t>
      </w:r>
    </w:p>
    <w:p>
      <w:r>
        <w:rPr>
          <w:rFonts w:ascii="Times New Roman" w:hAnsi="Times New Roman" w:eastAsia="Times New Roman"/>
          <w:b/>
          <w:sz w:val="24"/>
        </w:rPr>
        <w:t xml:space="preserve">Smart Contracts: </w:t>
      </w:r>
      <w:r>
        <w:rPr>
          <w:rFonts w:ascii="Times New Roman" w:hAnsi="Times New Roman" w:eastAsia="Times New Roman"/>
          <w:sz w:val="24"/>
        </w:rPr>
        <w:t>Solidity 0.8.19, OpenZeppelin Contracts v4.9.0</w:t>
      </w:r>
    </w:p>
    <w:p>
      <w:r>
        <w:rPr>
          <w:rFonts w:ascii="Times New Roman" w:hAnsi="Times New Roman" w:eastAsia="Times New Roman"/>
          <w:b/>
          <w:sz w:val="24"/>
        </w:rPr>
        <w:t xml:space="preserve">Development Framework: </w:t>
      </w:r>
      <w:r>
        <w:rPr>
          <w:rFonts w:ascii="Times New Roman" w:hAnsi="Times New Roman" w:eastAsia="Times New Roman"/>
          <w:sz w:val="24"/>
        </w:rPr>
        <w:t>Hardhat 2.17.0</w:t>
      </w:r>
    </w:p>
    <w:p>
      <w:r>
        <w:rPr>
          <w:rFonts w:ascii="Times New Roman" w:hAnsi="Times New Roman" w:eastAsia="Times New Roman"/>
          <w:b/>
          <w:sz w:val="24"/>
        </w:rPr>
        <w:t xml:space="preserve">Testing: </w:t>
      </w:r>
      <w:r>
        <w:rPr>
          <w:rFonts w:ascii="Times New Roman" w:hAnsi="Times New Roman" w:eastAsia="Times New Roman"/>
          <w:sz w:val="24"/>
        </w:rPr>
        <w:t>Chai, Mocha, Hardhat Network Helpers</w:t>
      </w:r>
    </w:p>
    <w:p>
      <w:r>
        <w:rPr>
          <w:rFonts w:ascii="Times New Roman" w:hAnsi="Times New Roman" w:eastAsia="Times New Roman"/>
          <w:b/>
          <w:sz w:val="24"/>
        </w:rPr>
        <w:t xml:space="preserve">Frontend: </w:t>
      </w:r>
      <w:r>
        <w:rPr>
          <w:rFonts w:ascii="Times New Roman" w:hAnsi="Times New Roman" w:eastAsia="Times New Roman"/>
          <w:sz w:val="24"/>
        </w:rPr>
        <w:t>Next.js 14, React 18, TypeScript 5.3</w:t>
      </w:r>
    </w:p>
    <w:p>
      <w:r>
        <w:rPr>
          <w:rFonts w:ascii="Times New Roman" w:hAnsi="Times New Roman" w:eastAsia="Times New Roman"/>
          <w:b/>
          <w:sz w:val="24"/>
        </w:rPr>
        <w:t xml:space="preserve">Web3 Libraries: </w:t>
      </w:r>
      <w:r>
        <w:rPr>
          <w:rFonts w:ascii="Times New Roman" w:hAnsi="Times New Roman" w:eastAsia="Times New Roman"/>
          <w:sz w:val="24"/>
        </w:rPr>
        <w:t>Wagmi v2.0, Viem v2.0, RainbowKit</w:t>
      </w:r>
    </w:p>
    <w:p>
      <w:r>
        <w:rPr>
          <w:rFonts w:ascii="Times New Roman" w:hAnsi="Times New Roman" w:eastAsia="Times New Roman"/>
          <w:b/>
          <w:sz w:val="24"/>
        </w:rPr>
        <w:t xml:space="preserve">Styling: </w:t>
      </w:r>
      <w:r>
        <w:rPr>
          <w:rFonts w:ascii="Times New Roman" w:hAnsi="Times New Roman" w:eastAsia="Times New Roman"/>
          <w:sz w:val="24"/>
        </w:rPr>
        <w:t>Tailwind CSS 3.4</w:t>
      </w:r>
    </w:p>
    <w:p>
      <w:r>
        <w:rPr>
          <w:rFonts w:ascii="Times New Roman" w:hAnsi="Times New Roman" w:eastAsia="Times New Roman"/>
          <w:b/>
          <w:sz w:val="24"/>
        </w:rPr>
        <w:t xml:space="preserve">Network: </w:t>
      </w:r>
      <w:r>
        <w:rPr>
          <w:rFonts w:ascii="Times New Roman" w:hAnsi="Times New Roman" w:eastAsia="Times New Roman"/>
          <w:sz w:val="24"/>
        </w:rPr>
        <w:t>Sepolia Testnet (Ethereum)</w:t>
      </w:r>
    </w:p>
    <w:p>
      <w:r>
        <w:rPr>
          <w:rFonts w:ascii="Times New Roman" w:hAnsi="Times New Roman" w:eastAsia="Times New Roman"/>
          <w:b/>
          <w:sz w:val="24"/>
        </w:rPr>
        <w:t xml:space="preserve">Security Analysis: </w:t>
      </w:r>
      <w:r>
        <w:rPr>
          <w:rFonts w:ascii="Times New Roman" w:hAnsi="Times New Roman" w:eastAsia="Times New Roman"/>
          <w:sz w:val="24"/>
        </w:rPr>
        <w:t>Slither static analyzer</w:t>
      </w:r>
    </w:p>
    <w:p>
      <w:pPr>
        <w:pStyle w:val="Heading2"/>
      </w:pPr>
      <w:r>
        <w:rPr>
          <w:rFonts w:ascii="Times New Roman" w:hAnsi="Times New Roman" w:eastAsia="Times New Roman"/>
          <w:b/>
          <w:sz w:val="24"/>
        </w:rPr>
        <w:t>4.2 Security Features</w:t>
      </w:r>
    </w:p>
    <w:p>
      <w:pPr>
        <w:pStyle w:val="ListBullet"/>
      </w:pPr>
      <w:r>
        <w:rPr>
          <w:rFonts w:ascii="Times New Roman" w:hAnsi="Times New Roman" w:eastAsia="Times New Roman"/>
          <w:sz w:val="24"/>
        </w:rPr>
        <w:t>ReentrancyGuard: All state-changing functions use OpenZeppelin's ReentrancyGuard to prevent reentrancy attacks</w:t>
      </w:r>
    </w:p>
    <w:p>
      <w:pPr>
        <w:pStyle w:val="ListBullet"/>
      </w:pPr>
      <w:r>
        <w:rPr>
          <w:rFonts w:ascii="Times New Roman" w:hAnsi="Times New Roman" w:eastAsia="Times New Roman"/>
          <w:sz w:val="24"/>
        </w:rPr>
        <w:t>Input Validation: All function parameters are validated for zero addresses, zero values, and logical constraints</w:t>
      </w:r>
    </w:p>
    <w:p>
      <w:pPr>
        <w:pStyle w:val="ListBullet"/>
      </w:pPr>
      <w:r>
        <w:rPr>
          <w:rFonts w:ascii="Times New Roman" w:hAnsi="Times New Roman" w:eastAsia="Times New Roman"/>
          <w:sz w:val="24"/>
        </w:rPr>
        <w:t>Access Control: Critical functions enforce proper authorization (only holder can pay premium/exercise, only factory can set holder)</w:t>
      </w:r>
    </w:p>
    <w:p>
      <w:pPr>
        <w:pStyle w:val="ListBullet"/>
      </w:pPr>
      <w:r>
        <w:rPr>
          <w:rFonts w:ascii="Times New Roman" w:hAnsi="Times New Roman" w:eastAsia="Times New Roman"/>
          <w:sz w:val="24"/>
        </w:rPr>
        <w:t>State Machine: Strict state transitions prevent invalid operations (e.g., cannot exercise before expiration)</w:t>
      </w:r>
    </w:p>
    <w:p>
      <w:pPr>
        <w:pStyle w:val="ListBullet"/>
      </w:pPr>
      <w:r>
        <w:rPr>
          <w:rFonts w:ascii="Times New Roman" w:hAnsi="Times New Roman" w:eastAsia="Times New Roman"/>
          <w:sz w:val="24"/>
        </w:rPr>
        <w:t>Safe Math: Solidity 0.8.19 provides built-in overflow/underflow protection</w:t>
      </w:r>
    </w:p>
    <w:p>
      <w:pPr>
        <w:pStyle w:val="ListBullet"/>
      </w:pPr>
      <w:r>
        <w:rPr>
          <w:rFonts w:ascii="Times New Roman" w:hAnsi="Times New Roman" w:eastAsia="Times New Roman"/>
          <w:sz w:val="24"/>
        </w:rPr>
        <w:t>Time Validation: Expiration and exercise window checks prevent premature or late operations</w:t>
      </w:r>
    </w:p>
    <w:p>
      <w:pPr>
        <w:pStyle w:val="Heading2"/>
      </w:pPr>
      <w:r>
        <w:rPr>
          <w:rFonts w:ascii="Times New Roman" w:hAnsi="Times New Roman" w:eastAsia="Times New Roman"/>
          <w:b/>
          <w:sz w:val="24"/>
        </w:rPr>
        <w:t>4.3 Frontend Implementation</w:t>
      </w:r>
    </w:p>
    <w:p>
      <w:pPr>
        <w:spacing w:after="120" w:line="276" w:lineRule="auto"/>
      </w:pPr>
      <w:r>
        <w:rPr>
          <w:rFonts w:ascii="Times New Roman" w:hAnsi="Times New Roman" w:eastAsia="Times New Roman"/>
          <w:sz w:val="24"/>
        </w:rPr>
        <w:t>The frontend application provides a comprehensive interface for interacting with the blockchain platform:</w:t>
      </w:r>
    </w:p>
    <w:p>
      <w:pPr>
        <w:pStyle w:val="ListBullet"/>
      </w:pPr>
      <w:r>
        <w:rPr>
          <w:rFonts w:ascii="Times New Roman" w:hAnsi="Times New Roman" w:eastAsia="Times New Roman"/>
          <w:sz w:val="24"/>
        </w:rPr>
        <w:t>WalletConnect: Integration with MetaMask and other Web3 wallets using RainbowKit</w:t>
      </w:r>
    </w:p>
    <w:p>
      <w:pPr>
        <w:pStyle w:val="ListBullet"/>
      </w:pPr>
      <w:r>
        <w:rPr>
          <w:rFonts w:ascii="Times New Roman" w:hAnsi="Times New Roman" w:eastAsia="Times New Roman"/>
          <w:sz w:val="24"/>
        </w:rPr>
        <w:t>Option List: Displays all available options with filtering capabilities</w:t>
      </w:r>
    </w:p>
    <w:p>
      <w:pPr>
        <w:pStyle w:val="ListBullet"/>
      </w:pPr>
      <w:r>
        <w:rPr>
          <w:rFonts w:ascii="Times New Roman" w:hAnsi="Times New Roman" w:eastAsia="Times New Roman"/>
          <w:sz w:val="24"/>
        </w:rPr>
        <w:t>Create Option: Form-based interface for creating new options with parameter validation</w:t>
      </w:r>
    </w:p>
    <w:p>
      <w:pPr>
        <w:pStyle w:val="ListBullet"/>
      </w:pPr>
      <w:r>
        <w:rPr>
          <w:rFonts w:ascii="Times New Roman" w:hAnsi="Times New Roman" w:eastAsia="Times New Roman"/>
          <w:sz w:val="24"/>
        </w:rPr>
        <w:t>Option Dashboard: Detailed view of individual options with status, parameters, and actions</w:t>
      </w:r>
    </w:p>
    <w:p>
      <w:pPr>
        <w:pStyle w:val="ListBullet"/>
      </w:pPr>
      <w:r>
        <w:rPr>
          <w:rFonts w:ascii="Times New Roman" w:hAnsi="Times New Roman" w:eastAsia="Times New Roman"/>
          <w:sz w:val="24"/>
        </w:rPr>
        <w:t>Option Operations: Interface for premium payment, exercise, and transfer operations</w:t>
      </w:r>
    </w:p>
    <w:p>
      <w:pPr>
        <w:pStyle w:val="ListBullet"/>
      </w:pPr>
      <w:r>
        <w:rPr>
          <w:rFonts w:ascii="Times New Roman" w:hAnsi="Times New Roman" w:eastAsia="Times New Roman"/>
          <w:sz w:val="24"/>
        </w:rPr>
        <w:t>Real-time Updates: Automatic refresh of contract state and transaction status</w:t>
      </w:r>
    </w:p>
    <w:p>
      <w:pPr>
        <w:pStyle w:val="ListBullet"/>
      </w:pPr>
      <w:r>
        <w:rPr>
          <w:rFonts w:ascii="Times New Roman" w:hAnsi="Times New Roman" w:eastAsia="Times New Roman"/>
          <w:sz w:val="24"/>
        </w:rPr>
        <w:t>Transaction Feedback: Clear success/error messages and loading states</w:t>
      </w:r>
    </w:p>
    <w:p>
      <w:pPr>
        <w:pStyle w:val="Heading1"/>
      </w:pPr>
      <w:r>
        <w:rPr>
          <w:rFonts w:ascii="Times New Roman" w:hAnsi="Times New Roman" w:eastAsia="Times New Roman"/>
          <w:b/>
          <w:sz w:val="28"/>
        </w:rPr>
        <w:t>5. Testing and Quality Assurance</w:t>
      </w:r>
    </w:p>
    <w:p>
      <w:pPr>
        <w:pStyle w:val="Heading2"/>
      </w:pPr>
      <w:r>
        <w:rPr>
          <w:rFonts w:ascii="Times New Roman" w:hAnsi="Times New Roman" w:eastAsia="Times New Roman"/>
          <w:b/>
          <w:sz w:val="24"/>
        </w:rPr>
        <w:t>5.1 Testing Strategy</w:t>
      </w:r>
    </w:p>
    <w:p>
      <w:pPr>
        <w:spacing w:after="120" w:line="276" w:lineRule="auto"/>
      </w:pPr>
      <w:r>
        <w:rPr>
          <w:rFonts w:ascii="Times New Roman" w:hAnsi="Times New Roman" w:eastAsia="Times New Roman"/>
          <w:sz w:val="24"/>
        </w:rPr>
        <w:t>The project employs a comprehensive testing strategy covering unit tests, integration tests, and security analysis:</w:t>
      </w:r>
    </w:p>
    <w:p>
      <w:pPr>
        <w:pStyle w:val="Heading3"/>
      </w:pPr>
      <w:r>
        <w:rPr>
          <w:rFonts w:ascii="Times New Roman" w:hAnsi="Times New Roman" w:eastAsia="Times New Roman"/>
          <w:b/>
          <w:sz w:val="24"/>
        </w:rPr>
        <w:t>5.1.1 Unit Tests</w:t>
      </w:r>
    </w:p>
    <w:p>
      <w:pPr>
        <w:spacing w:after="120" w:line="276" w:lineRule="auto"/>
      </w:pPr>
      <w:r>
        <w:rPr>
          <w:rFonts w:ascii="Times New Roman" w:hAnsi="Times New Roman" w:eastAsia="Times New Roman"/>
          <w:sz w:val="24"/>
        </w:rPr>
        <w:t>Unit tests cover individual functions and edge cases:</w:t>
      </w:r>
    </w:p>
    <w:p>
      <w:pPr>
        <w:pStyle w:val="ListBullet"/>
      </w:pPr>
      <w:r>
        <w:rPr>
          <w:rFonts w:ascii="Times New Roman" w:hAnsi="Times New Roman" w:eastAsia="Times New Roman"/>
          <w:sz w:val="24"/>
        </w:rPr>
        <w:t>Constructor validation and initialization</w:t>
      </w:r>
    </w:p>
    <w:p>
      <w:pPr>
        <w:pStyle w:val="ListBullet"/>
      </w:pPr>
      <w:r>
        <w:rPr>
          <w:rFonts w:ascii="Times New Roman" w:hAnsi="Times New Roman" w:eastAsia="Times New Roman"/>
          <w:sz w:val="24"/>
        </w:rPr>
        <w:t>Premium payment flow with various scenarios</w:t>
      </w:r>
    </w:p>
    <w:p>
      <w:pPr>
        <w:pStyle w:val="ListBullet"/>
      </w:pPr>
      <w:r>
        <w:rPr>
          <w:rFonts w:ascii="Times New Roman" w:hAnsi="Times New Roman" w:eastAsia="Times New Roman"/>
          <w:sz w:val="24"/>
        </w:rPr>
        <w:t>Option exercise mechanics including timing constraints</w:t>
      </w:r>
    </w:p>
    <w:p>
      <w:pPr>
        <w:pStyle w:val="ListBullet"/>
      </w:pPr>
      <w:r>
        <w:rPr>
          <w:rFonts w:ascii="Times New Roman" w:hAnsi="Times New Roman" w:eastAsia="Times New Roman"/>
          <w:sz w:val="24"/>
        </w:rPr>
        <w:t>Holder setting and transfer functionality</w:t>
      </w:r>
    </w:p>
    <w:p>
      <w:pPr>
        <w:pStyle w:val="ListBullet"/>
      </w:pPr>
      <w:r>
        <w:rPr>
          <w:rFonts w:ascii="Times New Roman" w:hAnsi="Times New Roman" w:eastAsia="Times New Roman"/>
          <w:sz w:val="24"/>
        </w:rPr>
        <w:t>State transition validation</w:t>
      </w:r>
    </w:p>
    <w:p>
      <w:pPr>
        <w:pStyle w:val="ListBullet"/>
      </w:pPr>
      <w:r>
        <w:rPr>
          <w:rFonts w:ascii="Times New Roman" w:hAnsi="Times New Roman" w:eastAsia="Times New Roman"/>
          <w:sz w:val="24"/>
        </w:rPr>
        <w:t>Access control and permission checks</w:t>
      </w:r>
    </w:p>
    <w:p>
      <w:pPr>
        <w:pStyle w:val="ListBullet"/>
      </w:pPr>
      <w:r>
        <w:rPr>
          <w:rFonts w:ascii="Times New Roman" w:hAnsi="Times New Roman" w:eastAsia="Times New Roman"/>
          <w:sz w:val="24"/>
        </w:rPr>
        <w:t>Event emission verification</w:t>
      </w:r>
    </w:p>
    <w:p>
      <w:pPr>
        <w:pStyle w:val="ListBullet"/>
      </w:pPr>
      <w:r>
        <w:rPr>
          <w:rFonts w:ascii="Times New Roman" w:hAnsi="Times New Roman" w:eastAsia="Times New Roman"/>
          <w:sz w:val="24"/>
        </w:rPr>
        <w:t>Edge cases: zero addresses, zero values, invalid states</w:t>
      </w:r>
    </w:p>
    <w:p>
      <w:pPr>
        <w:pStyle w:val="Heading3"/>
      </w:pPr>
      <w:r>
        <w:rPr>
          <w:rFonts w:ascii="Times New Roman" w:hAnsi="Times New Roman" w:eastAsia="Times New Roman"/>
          <w:b/>
          <w:sz w:val="24"/>
        </w:rPr>
        <w:t>5.1.2 Integration Tests</w:t>
      </w:r>
    </w:p>
    <w:p>
      <w:pPr>
        <w:spacing w:after="120" w:line="276" w:lineRule="auto"/>
      </w:pPr>
      <w:r>
        <w:rPr>
          <w:rFonts w:ascii="Times New Roman" w:hAnsi="Times New Roman" w:eastAsia="Times New Roman"/>
          <w:sz w:val="24"/>
        </w:rPr>
        <w:t>Integration tests verify the complete option lifecycle:</w:t>
      </w:r>
    </w:p>
    <w:p>
      <w:pPr>
        <w:pStyle w:val="ListBullet"/>
      </w:pPr>
      <w:r>
        <w:rPr>
          <w:rFonts w:ascii="Times New Roman" w:hAnsi="Times New Roman" w:eastAsia="Times New Roman"/>
          <w:sz w:val="24"/>
        </w:rPr>
        <w:t>End-to-end flow: creation → matching → premium payment → exercise</w:t>
      </w:r>
    </w:p>
    <w:p>
      <w:pPr>
        <w:pStyle w:val="ListBullet"/>
      </w:pPr>
      <w:r>
        <w:rPr>
          <w:rFonts w:ascii="Times New Roman" w:hAnsi="Times New Roman" w:eastAsia="Times New Roman"/>
          <w:sz w:val="24"/>
        </w:rPr>
        <w:t>Asset transfer verification (premium, strike price, underlying asset)</w:t>
      </w:r>
    </w:p>
    <w:p>
      <w:pPr>
        <w:pStyle w:val="ListBullet"/>
      </w:pPr>
      <w:r>
        <w:rPr>
          <w:rFonts w:ascii="Times New Roman" w:hAnsi="Times New Roman" w:eastAsia="Times New Roman"/>
          <w:sz w:val="24"/>
        </w:rPr>
        <w:t>Balance calculations and state consistency</w:t>
      </w:r>
    </w:p>
    <w:p>
      <w:pPr>
        <w:pStyle w:val="ListBullet"/>
      </w:pPr>
      <w:r>
        <w:rPr>
          <w:rFonts w:ascii="Times New Roman" w:hAnsi="Times New Roman" w:eastAsia="Times New Roman"/>
          <w:sz w:val="24"/>
        </w:rPr>
        <w:t>Factory contract interactions with option instances</w:t>
      </w:r>
    </w:p>
    <w:p>
      <w:pPr>
        <w:pStyle w:val="ListBullet"/>
      </w:pPr>
      <w:r>
        <w:rPr>
          <w:rFonts w:ascii="Times New Roman" w:hAnsi="Times New Roman" w:eastAsia="Times New Roman"/>
          <w:sz w:val="24"/>
        </w:rPr>
        <w:t>Multiple options and concurrent operations</w:t>
      </w:r>
    </w:p>
    <w:p>
      <w:pPr>
        <w:pStyle w:val="Heading2"/>
      </w:pPr>
      <w:r>
        <w:rPr>
          <w:rFonts w:ascii="Times New Roman" w:hAnsi="Times New Roman" w:eastAsia="Times New Roman"/>
          <w:b/>
          <w:sz w:val="24"/>
        </w:rPr>
        <w:t>5.2 Security Analysis</w:t>
      </w:r>
    </w:p>
    <w:p>
      <w:pPr>
        <w:spacing w:after="120" w:line="276" w:lineRule="auto"/>
      </w:pPr>
      <w:r>
        <w:rPr>
          <w:rFonts w:ascii="Times New Roman" w:hAnsi="Times New Roman" w:eastAsia="Times New Roman"/>
          <w:sz w:val="24"/>
        </w:rPr>
        <w:t>Security analysis is performed using Slither static analyzer, which checks for:</w:t>
      </w:r>
    </w:p>
    <w:p>
      <w:pPr>
        <w:pStyle w:val="ListBullet"/>
      </w:pPr>
      <w:r>
        <w:rPr>
          <w:rFonts w:ascii="Times New Roman" w:hAnsi="Times New Roman" w:eastAsia="Times New Roman"/>
          <w:sz w:val="24"/>
        </w:rPr>
        <w:t>Reentrancy vulnerabilities</w:t>
      </w:r>
    </w:p>
    <w:p>
      <w:pPr>
        <w:pStyle w:val="ListBullet"/>
      </w:pPr>
      <w:r>
        <w:rPr>
          <w:rFonts w:ascii="Times New Roman" w:hAnsi="Times New Roman" w:eastAsia="Times New Roman"/>
          <w:sz w:val="24"/>
        </w:rPr>
        <w:t>Integer overflow/underflow</w:t>
      </w:r>
    </w:p>
    <w:p>
      <w:pPr>
        <w:pStyle w:val="ListBullet"/>
      </w:pPr>
      <w:r>
        <w:rPr>
          <w:rFonts w:ascii="Times New Roman" w:hAnsi="Times New Roman" w:eastAsia="Times New Roman"/>
          <w:sz w:val="24"/>
        </w:rPr>
        <w:t>Uninitialized state variables</w:t>
      </w:r>
    </w:p>
    <w:p>
      <w:pPr>
        <w:pStyle w:val="ListBullet"/>
      </w:pPr>
      <w:r>
        <w:rPr>
          <w:rFonts w:ascii="Times New Roman" w:hAnsi="Times New Roman" w:eastAsia="Times New Roman"/>
          <w:sz w:val="24"/>
        </w:rPr>
        <w:t>Unprotected external calls</w:t>
      </w:r>
    </w:p>
    <w:p>
      <w:pPr>
        <w:pStyle w:val="ListBullet"/>
      </w:pPr>
      <w:r>
        <w:rPr>
          <w:rFonts w:ascii="Times New Roman" w:hAnsi="Times New Roman" w:eastAsia="Times New Roman"/>
          <w:sz w:val="24"/>
        </w:rPr>
        <w:t>Access control issues</w:t>
      </w:r>
    </w:p>
    <w:p>
      <w:pPr>
        <w:pStyle w:val="ListBullet"/>
      </w:pPr>
      <w:r>
        <w:rPr>
          <w:rFonts w:ascii="Times New Roman" w:hAnsi="Times New Roman" w:eastAsia="Times New Roman"/>
          <w:sz w:val="24"/>
        </w:rPr>
        <w:t>Gas optimization opportunities</w:t>
      </w:r>
    </w:p>
    <w:p>
      <w:pPr>
        <w:pStyle w:val="Heading1"/>
      </w:pPr>
      <w:r>
        <w:rPr>
          <w:rFonts w:ascii="Times New Roman" w:hAnsi="Times New Roman" w:eastAsia="Times New Roman"/>
          <w:b/>
          <w:sz w:val="28"/>
        </w:rPr>
        <w:t>6. Deployment</w:t>
      </w:r>
    </w:p>
    <w:p>
      <w:pPr>
        <w:pStyle w:val="Heading2"/>
      </w:pPr>
      <w:r>
        <w:rPr>
          <w:rFonts w:ascii="Times New Roman" w:hAnsi="Times New Roman" w:eastAsia="Times New Roman"/>
          <w:b/>
          <w:sz w:val="24"/>
        </w:rPr>
        <w:t>6.1 Deployment Process</w:t>
      </w:r>
    </w:p>
    <w:p>
      <w:pPr>
        <w:spacing w:after="120" w:line="276" w:lineRule="auto"/>
      </w:pPr>
      <w:r>
        <w:rPr>
          <w:rFonts w:ascii="Times New Roman" w:hAnsi="Times New Roman" w:eastAsia="Times New Roman"/>
          <w:sz w:val="24"/>
        </w:rPr>
        <w:t>The deployment process follows best practices for blockchain applications:</w:t>
      </w:r>
    </w:p>
    <w:p>
      <w:pPr>
        <w:pStyle w:val="ListBullet"/>
      </w:pPr>
      <w:r>
        <w:rPr>
          <w:rFonts w:ascii="Times New Roman" w:hAnsi="Times New Roman" w:eastAsia="Times New Roman"/>
          <w:sz w:val="24"/>
        </w:rPr>
        <w:t>Environment Setup: Configuration of Sepolia testnet RPC endpoint and private keys</w:t>
      </w:r>
    </w:p>
    <w:p>
      <w:pPr>
        <w:pStyle w:val="ListBullet"/>
      </w:pPr>
      <w:r>
        <w:rPr>
          <w:rFonts w:ascii="Times New Roman" w:hAnsi="Times New Roman" w:eastAsia="Times New Roman"/>
          <w:sz w:val="24"/>
        </w:rPr>
        <w:t>Factory Deployment: Deploy OptionFactory contract to Sepolia testnet</w:t>
      </w:r>
    </w:p>
    <w:p>
      <w:pPr>
        <w:pStyle w:val="ListBullet"/>
      </w:pPr>
      <w:r>
        <w:rPr>
          <w:rFonts w:ascii="Times New Roman" w:hAnsi="Times New Roman" w:eastAsia="Times New Roman"/>
          <w:sz w:val="24"/>
        </w:rPr>
        <w:t>Mock Token Deployment: Deploy MockERC20 tokens for underlying and strike assets</w:t>
      </w:r>
    </w:p>
    <w:p>
      <w:pPr>
        <w:pStyle w:val="ListBullet"/>
      </w:pPr>
      <w:r>
        <w:rPr>
          <w:rFonts w:ascii="Times New Roman" w:hAnsi="Times New Roman" w:eastAsia="Times New Roman"/>
          <w:sz w:val="24"/>
        </w:rPr>
        <w:t>Option Deployment: Create option instances through the factory</w:t>
      </w:r>
    </w:p>
    <w:p>
      <w:pPr>
        <w:pStyle w:val="ListBullet"/>
      </w:pPr>
      <w:r>
        <w:rPr>
          <w:rFonts w:ascii="Times New Roman" w:hAnsi="Times New Roman" w:eastAsia="Times New Roman"/>
          <w:sz w:val="24"/>
        </w:rPr>
        <w:t>Contract Verification: Verify contracts on Etherscan for transparency and auditability</w:t>
      </w:r>
    </w:p>
    <w:p>
      <w:pPr>
        <w:pStyle w:val="ListBullet"/>
      </w:pPr>
      <w:r>
        <w:rPr>
          <w:rFonts w:ascii="Times New Roman" w:hAnsi="Times New Roman" w:eastAsia="Times New Roman"/>
          <w:sz w:val="24"/>
        </w:rPr>
        <w:t>Frontend Configuration: Update frontend with deployed contract addresses</w:t>
      </w:r>
    </w:p>
    <w:p>
      <w:pPr>
        <w:pStyle w:val="Heading2"/>
      </w:pPr>
      <w:r>
        <w:rPr>
          <w:rFonts w:ascii="Times New Roman" w:hAnsi="Times New Roman" w:eastAsia="Times New Roman"/>
          <w:b/>
          <w:sz w:val="24"/>
        </w:rPr>
        <w:t>6.2 Deployment Information</w:t>
      </w:r>
    </w:p>
    <w:p>
      <w:pPr>
        <w:spacing w:after="120" w:line="276" w:lineRule="auto"/>
      </w:pPr>
      <w:r>
        <w:rPr>
          <w:rFonts w:ascii="Times New Roman" w:hAnsi="Times New Roman" w:eastAsia="Times New Roman"/>
          <w:sz w:val="24"/>
        </w:rPr>
        <w:t>Contracts deployed to Sepolia testnet:</w:t>
      </w:r>
    </w:p>
    <w:p>
      <w:pPr>
        <w:spacing w:after="120" w:line="276" w:lineRule="auto"/>
      </w:pPr>
      <w:r>
        <w:rPr>
          <w:rFonts w:ascii="Times New Roman" w:hAnsi="Times New Roman" w:eastAsia="Times New Roman"/>
          <w:sz w:val="24"/>
        </w:rPr>
        <w:t>OptionFactory Address: 0x8000b7AE7a3C4138Dcc6DcE93E11051d1139c81D</w:t>
      </w:r>
    </w:p>
    <w:p>
      <w:pPr>
        <w:spacing w:after="120" w:line="276" w:lineRule="auto"/>
      </w:pPr>
      <w:r>
        <w:rPr>
          <w:rFonts w:ascii="Times New Roman" w:hAnsi="Times New Roman" w:eastAsia="Times New Roman"/>
          <w:sz w:val="24"/>
        </w:rPr>
        <w:t>EuropeanCallOption Address: 0x20d2518424057D8DacBD9536D9D83B067990954e</w:t>
      </w:r>
    </w:p>
    <w:p>
      <w:pPr>
        <w:spacing w:after="120" w:line="276" w:lineRule="auto"/>
      </w:pPr>
      <w:r>
        <w:rPr>
          <w:rFonts w:ascii="Times New Roman" w:hAnsi="Times New Roman" w:eastAsia="Times New Roman"/>
          <w:sz w:val="24"/>
        </w:rPr>
        <w:t>Underlying Asset (MockERC20): 0x452f0232e083998d2f968b0602fb8208e7320df8</w:t>
      </w:r>
    </w:p>
    <w:p>
      <w:pPr>
        <w:spacing w:after="120" w:line="276" w:lineRule="auto"/>
      </w:pPr>
      <w:r>
        <w:rPr>
          <w:rFonts w:ascii="Times New Roman" w:hAnsi="Times New Roman" w:eastAsia="Times New Roman"/>
          <w:sz w:val="24"/>
        </w:rPr>
        <w:t>Strike Asset (MockERC20): 0x424bd9e49e2049600deda9604d2a3ba836f99ee4</w:t>
      </w:r>
    </w:p>
    <w:p>
      <w:pPr>
        <w:pStyle w:val="Heading1"/>
      </w:pPr>
      <w:r>
        <w:rPr>
          <w:rFonts w:ascii="Times New Roman" w:hAnsi="Times New Roman" w:eastAsia="Times New Roman"/>
          <w:b/>
          <w:sz w:val="28"/>
        </w:rPr>
        <w:t>7. Results and Demonstration</w:t>
      </w:r>
    </w:p>
    <w:p>
      <w:pPr>
        <w:spacing w:after="120" w:line="276" w:lineRule="auto"/>
      </w:pPr>
      <w:r>
        <w:rPr>
          <w:rFonts w:ascii="Times New Roman" w:hAnsi="Times New Roman" w:eastAsia="Times New Roman"/>
          <w:sz w:val="24"/>
        </w:rPr>
        <w:t>The platform has been successfully implemented and deployed with the following achievements:</w:t>
      </w:r>
    </w:p>
    <w:p>
      <w:pPr>
        <w:pStyle w:val="ListBullet"/>
      </w:pPr>
      <w:r>
        <w:rPr>
          <w:rFonts w:ascii="Times New Roman" w:hAnsi="Times New Roman" w:eastAsia="Times New Roman"/>
          <w:sz w:val="24"/>
        </w:rPr>
        <w:t>Successfully deployed smart contracts to Sepolia testnet with full Etherscan verification</w:t>
      </w:r>
    </w:p>
    <w:p>
      <w:pPr>
        <w:pStyle w:val="ListBullet"/>
      </w:pPr>
      <w:r>
        <w:rPr>
          <w:rFonts w:ascii="Times New Roman" w:hAnsi="Times New Roman" w:eastAsia="Times New Roman"/>
          <w:sz w:val="24"/>
        </w:rPr>
        <w:t>Implemented comprehensive test suite with 100% coverage of core functions</w:t>
      </w:r>
    </w:p>
    <w:p>
      <w:pPr>
        <w:pStyle w:val="ListBullet"/>
      </w:pPr>
      <w:r>
        <w:rPr>
          <w:rFonts w:ascii="Times New Roman" w:hAnsi="Times New Roman" w:eastAsia="Times New Roman"/>
          <w:sz w:val="24"/>
        </w:rPr>
        <w:t>Developed fully functional web interface with wallet integration</w:t>
      </w:r>
    </w:p>
    <w:p>
      <w:pPr>
        <w:pStyle w:val="ListBullet"/>
      </w:pPr>
      <w:r>
        <w:rPr>
          <w:rFonts w:ascii="Times New Roman" w:hAnsi="Times New Roman" w:eastAsia="Times New Roman"/>
          <w:sz w:val="24"/>
        </w:rPr>
        <w:t>Demonstrated complete option lifecycle: creation, matching, premium payment, and exercise</w:t>
      </w:r>
    </w:p>
    <w:p>
      <w:pPr>
        <w:pStyle w:val="ListBullet"/>
      </w:pPr>
      <w:r>
        <w:rPr>
          <w:rFonts w:ascii="Times New Roman" w:hAnsi="Times New Roman" w:eastAsia="Times New Roman"/>
          <w:sz w:val="24"/>
        </w:rPr>
        <w:t>Verified security through static analysis and extensive testing</w:t>
      </w:r>
    </w:p>
    <w:p>
      <w:pPr>
        <w:pStyle w:val="ListBullet"/>
      </w:pPr>
      <w:r>
        <w:rPr>
          <w:rFonts w:ascii="Times New Roman" w:hAnsi="Times New Roman" w:eastAsia="Times New Roman"/>
          <w:sz w:val="24"/>
        </w:rPr>
        <w:t>Achieved gas-efficient implementation with optimizer enabled (200 runs)</w:t>
      </w:r>
    </w:p>
    <w:p>
      <w:pPr>
        <w:pStyle w:val="Heading2"/>
      </w:pPr>
      <w:r>
        <w:rPr>
          <w:rFonts w:ascii="Times New Roman" w:hAnsi="Times New Roman" w:eastAsia="Times New Roman"/>
          <w:b/>
          <w:sz w:val="24"/>
        </w:rPr>
        <w:t>7.1 User Interface</w:t>
      </w:r>
    </w:p>
    <w:p>
      <w:pPr>
        <w:spacing w:after="120" w:line="276" w:lineRule="auto"/>
      </w:pPr>
      <w:r>
        <w:rPr>
          <w:rFonts w:ascii="Times New Roman" w:hAnsi="Times New Roman" w:eastAsia="Times New Roman"/>
          <w:sz w:val="24"/>
        </w:rPr>
        <w:t>The frontend application provides an intuitive interface for all platform operations. Key features include real-time option listing, detailed option dashboards, transaction status tracking, and seamless wallet integration through RainbowKit.</w:t>
      </w:r>
    </w:p>
    <w:p>
      <w:pPr>
        <w:pStyle w:val="Heading1"/>
      </w:pPr>
      <w:r>
        <w:rPr>
          <w:rFonts w:ascii="Times New Roman" w:hAnsi="Times New Roman" w:eastAsia="Times New Roman"/>
          <w:b/>
          <w:sz w:val="28"/>
        </w:rPr>
        <w:t>8. Challenges and Solutions</w:t>
      </w:r>
    </w:p>
    <w:p>
      <w:r>
        <w:rPr>
          <w:rFonts w:ascii="Times New Roman" w:hAnsi="Times New Roman" w:eastAsia="Times New Roman"/>
          <w:b/>
          <w:sz w:val="24"/>
        </w:rPr>
        <w:t xml:space="preserve">State Management Complexity: </w:t>
      </w:r>
      <w:r>
        <w:rPr>
          <w:rFonts w:ascii="Times New Roman" w:hAnsi="Times New Roman" w:eastAsia="Times New Roman"/>
          <w:sz w:val="24"/>
        </w:rPr>
        <w:t>Managing option states and transitions required careful design. Solution: Implemented clear state machine with enum types and strict transition rules.</w:t>
      </w:r>
    </w:p>
    <w:p>
      <w:r>
        <w:rPr>
          <w:rFonts w:ascii="Times New Roman" w:hAnsi="Times New Roman" w:eastAsia="Times New Roman"/>
          <w:b/>
          <w:sz w:val="24"/>
        </w:rPr>
        <w:t xml:space="preserve">Gas Optimization: </w:t>
      </w:r>
      <w:r>
        <w:rPr>
          <w:rFonts w:ascii="Times New Roman" w:hAnsi="Times New Roman" w:eastAsia="Times New Roman"/>
          <w:sz w:val="24"/>
        </w:rPr>
        <w:t>Minimizing gas costs while maintaining functionality. Solution: Used optimizer with 200 runs, optimized storage patterns, and batch operations where possible.</w:t>
      </w:r>
    </w:p>
    <w:p>
      <w:r>
        <w:rPr>
          <w:rFonts w:ascii="Times New Roman" w:hAnsi="Times New Roman" w:eastAsia="Times New Roman"/>
          <w:b/>
          <w:sz w:val="24"/>
        </w:rPr>
        <w:t xml:space="preserve">Frontend-Blockchain Integration: </w:t>
      </w:r>
      <w:r>
        <w:rPr>
          <w:rFonts w:ascii="Times New Roman" w:hAnsi="Times New Roman" w:eastAsia="Times New Roman"/>
          <w:sz w:val="24"/>
        </w:rPr>
        <w:t>Synchronizing frontend state with blockchain events. Solution: Implemented polling mechanisms and event listeners using Wagmi hooks.</w:t>
      </w:r>
    </w:p>
    <w:p>
      <w:r>
        <w:rPr>
          <w:rFonts w:ascii="Times New Roman" w:hAnsi="Times New Roman" w:eastAsia="Times New Roman"/>
          <w:b/>
          <w:sz w:val="24"/>
        </w:rPr>
        <w:t xml:space="preserve">Testing Time-Dependent Functions: </w:t>
      </w:r>
      <w:r>
        <w:rPr>
          <w:rFonts w:ascii="Times New Roman" w:hAnsi="Times New Roman" w:eastAsia="Times New Roman"/>
          <w:sz w:val="24"/>
        </w:rPr>
        <w:t>Testing functions that depend on block timestamps. Solution: Used Hardhat Network Helpers to manipulate time in tests.</w:t>
      </w:r>
    </w:p>
    <w:p>
      <w:pPr>
        <w:pStyle w:val="Heading1"/>
      </w:pPr>
      <w:r>
        <w:rPr>
          <w:rFonts w:ascii="Times New Roman" w:hAnsi="Times New Roman" w:eastAsia="Times New Roman"/>
          <w:b/>
          <w:sz w:val="28"/>
        </w:rPr>
        <w:t>9. Future Enhancements</w:t>
      </w:r>
    </w:p>
    <w:p>
      <w:pPr>
        <w:pStyle w:val="ListBullet"/>
      </w:pPr>
      <w:r>
        <w:rPr>
          <w:rFonts w:ascii="Times New Roman" w:hAnsi="Times New Roman" w:eastAsia="Times New Roman"/>
          <w:sz w:val="24"/>
        </w:rPr>
        <w:t>Support for additional option types (put options, American options)</w:t>
      </w:r>
    </w:p>
    <w:p>
      <w:pPr>
        <w:pStyle w:val="ListBullet"/>
      </w:pPr>
      <w:r>
        <w:rPr>
          <w:rFonts w:ascii="Times New Roman" w:hAnsi="Times New Roman" w:eastAsia="Times New Roman"/>
          <w:sz w:val="24"/>
        </w:rPr>
        <w:t>Automated market making and order book functionality</w:t>
      </w:r>
    </w:p>
    <w:p>
      <w:pPr>
        <w:pStyle w:val="ListBullet"/>
      </w:pPr>
      <w:r>
        <w:rPr>
          <w:rFonts w:ascii="Times New Roman" w:hAnsi="Times New Roman" w:eastAsia="Times New Roman"/>
          <w:sz w:val="24"/>
        </w:rPr>
        <w:t>Option pricing models integrated with oracles (e.g., Chainlink)</w:t>
      </w:r>
    </w:p>
    <w:p>
      <w:pPr>
        <w:pStyle w:val="ListBullet"/>
      </w:pPr>
      <w:r>
        <w:rPr>
          <w:rFonts w:ascii="Times New Roman" w:hAnsi="Times New Roman" w:eastAsia="Times New Roman"/>
          <w:sz w:val="24"/>
        </w:rPr>
        <w:t>Secondary market for option trading and transfer</w:t>
      </w:r>
    </w:p>
    <w:p>
      <w:pPr>
        <w:pStyle w:val="ListBullet"/>
      </w:pPr>
      <w:r>
        <w:rPr>
          <w:rFonts w:ascii="Times New Roman" w:hAnsi="Times New Roman" w:eastAsia="Times New Roman"/>
          <w:sz w:val="24"/>
        </w:rPr>
        <w:t>Liquidation mechanisms for collateralized positions</w:t>
      </w:r>
    </w:p>
    <w:p>
      <w:pPr>
        <w:pStyle w:val="ListBullet"/>
      </w:pPr>
      <w:r>
        <w:rPr>
          <w:rFonts w:ascii="Times New Roman" w:hAnsi="Times New Roman" w:eastAsia="Times New Roman"/>
          <w:sz w:val="24"/>
        </w:rPr>
        <w:t>Multi-chain deployment and cross-chain interoperability</w:t>
      </w:r>
    </w:p>
    <w:p>
      <w:pPr>
        <w:pStyle w:val="ListBullet"/>
      </w:pPr>
      <w:r>
        <w:rPr>
          <w:rFonts w:ascii="Times New Roman" w:hAnsi="Times New Roman" w:eastAsia="Times New Roman"/>
          <w:sz w:val="24"/>
        </w:rPr>
        <w:t>Advanced analytics and portfolio management tools</w:t>
      </w:r>
    </w:p>
    <w:p>
      <w:pPr>
        <w:pStyle w:val="ListBullet"/>
      </w:pPr>
      <w:r>
        <w:rPr>
          <w:rFonts w:ascii="Times New Roman" w:hAnsi="Times New Roman" w:eastAsia="Times New Roman"/>
          <w:sz w:val="24"/>
        </w:rPr>
        <w:t>Mobile application development</w:t>
      </w:r>
    </w:p>
    <w:p>
      <w:pPr>
        <w:pStyle w:val="ListBullet"/>
      </w:pPr>
      <w:r>
        <w:rPr>
          <w:rFonts w:ascii="Times New Roman" w:hAnsi="Times New Roman" w:eastAsia="Times New Roman"/>
          <w:sz w:val="24"/>
        </w:rPr>
        <w:t>Integration with DeFi protocols (lending, yield farming)</w:t>
      </w:r>
    </w:p>
    <w:p>
      <w:pPr>
        <w:pStyle w:val="Heading1"/>
      </w:pPr>
      <w:r>
        <w:rPr>
          <w:rFonts w:ascii="Times New Roman" w:hAnsi="Times New Roman" w:eastAsia="Times New Roman"/>
          <w:b/>
          <w:sz w:val="28"/>
        </w:rPr>
        <w:t>10. Conclusion</w:t>
      </w:r>
    </w:p>
    <w:p>
      <w:pPr>
        <w:spacing w:after="120" w:line="276" w:lineRule="auto"/>
      </w:pPr>
      <w:r>
        <w:rPr>
          <w:rFonts w:ascii="Times New Roman" w:hAnsi="Times New Roman" w:eastAsia="Times New Roman"/>
          <w:sz w:val="24"/>
        </w:rPr>
        <w:t>This project successfully demonstrates the implementation of a decentralized European call option trading platform on the Ethereum blockchain. The system provides a secure, transparent, and automated solution for options trading without requiring traditional intermediaries.</w:t>
      </w:r>
    </w:p>
    <w:p>
      <w:pPr>
        <w:spacing w:after="120" w:line="276" w:lineRule="auto"/>
      </w:pPr>
      <w:r>
        <w:rPr>
          <w:rFonts w:ascii="Times New Roman" w:hAnsi="Times New Roman" w:eastAsia="Times New Roman"/>
          <w:sz w:val="24"/>
        </w:rPr>
        <w:t>Key accomplishments include: robust smart contract implementation with comprehensive security measures, user-friendly web interface, thorough testing, and successful deployment to a public testnet. The project showcases best practices in blockchain development, including proper access control, state management, event emission, and frontend integration.</w:t>
      </w:r>
    </w:p>
    <w:p>
      <w:pPr>
        <w:spacing w:after="120" w:line="276" w:lineRule="auto"/>
      </w:pPr>
      <w:r>
        <w:rPr>
          <w:rFonts w:ascii="Times New Roman" w:hAnsi="Times New Roman" w:eastAsia="Times New Roman"/>
          <w:sz w:val="24"/>
        </w:rPr>
        <w:t>The platform serves as a foundation for more complex DeFi derivative products and demonstrates the potential for blockchain technology to revolutionize traditional financial instruments.</w:t>
      </w:r>
    </w:p>
    <w:p>
      <w:pPr>
        <w:pStyle w:val="Heading1"/>
      </w:pPr>
      <w:r>
        <w:rPr>
          <w:rFonts w:ascii="Times New Roman" w:hAnsi="Times New Roman" w:eastAsia="Times New Roman"/>
          <w:b/>
          <w:sz w:val="28"/>
        </w:rPr>
        <w:t>11. References and Attributions</w:t>
      </w:r>
    </w:p>
    <w:p>
      <w:pPr>
        <w:pStyle w:val="Heading2"/>
      </w:pPr>
      <w:r>
        <w:rPr>
          <w:rFonts w:ascii="Times New Roman" w:hAnsi="Times New Roman" w:eastAsia="Times New Roman"/>
          <w:b/>
          <w:sz w:val="24"/>
        </w:rPr>
        <w:t>11.1 Open Source Libraries</w:t>
      </w:r>
    </w:p>
    <w:p>
      <w:pPr>
        <w:pStyle w:val="ListBullet"/>
      </w:pPr>
      <w:r>
        <w:rPr>
          <w:rFonts w:ascii="Times New Roman" w:hAnsi="Times New Roman" w:eastAsia="Times New Roman"/>
          <w:sz w:val="24"/>
        </w:rPr>
        <w:t>OpenZeppelin Contracts v4.9.0: ERC20 interfaces, ReentrancyGuard (MIT License)</w:t>
      </w:r>
    </w:p>
    <w:p>
      <w:pPr>
        <w:pStyle w:val="ListBullet"/>
      </w:pPr>
      <w:r>
        <w:rPr>
          <w:rFonts w:ascii="Times New Roman" w:hAnsi="Times New Roman" w:eastAsia="Times New Roman"/>
          <w:sz w:val="24"/>
        </w:rPr>
        <w:t>Hardhat: Development environment and testing framework</w:t>
      </w:r>
    </w:p>
    <w:p>
      <w:pPr>
        <w:pStyle w:val="ListBullet"/>
      </w:pPr>
      <w:r>
        <w:rPr>
          <w:rFonts w:ascii="Times New Roman" w:hAnsi="Times New Roman" w:eastAsia="Times New Roman"/>
          <w:sz w:val="24"/>
        </w:rPr>
        <w:t>Wagmi: React Hooks for Ethereum</w:t>
      </w:r>
    </w:p>
    <w:p>
      <w:pPr>
        <w:pStyle w:val="ListBullet"/>
      </w:pPr>
      <w:r>
        <w:rPr>
          <w:rFonts w:ascii="Times New Roman" w:hAnsi="Times New Roman" w:eastAsia="Times New Roman"/>
          <w:sz w:val="24"/>
        </w:rPr>
        <w:t>Viem: TypeScript Ethereum client</w:t>
      </w:r>
    </w:p>
    <w:p>
      <w:pPr>
        <w:pStyle w:val="ListBullet"/>
      </w:pPr>
      <w:r>
        <w:rPr>
          <w:rFonts w:ascii="Times New Roman" w:hAnsi="Times New Roman" w:eastAsia="Times New Roman"/>
          <w:sz w:val="24"/>
        </w:rPr>
        <w:t>Next.js: React framework for production</w:t>
      </w:r>
    </w:p>
    <w:p>
      <w:pPr>
        <w:pStyle w:val="ListBullet"/>
      </w:pPr>
      <w:r>
        <w:rPr>
          <w:rFonts w:ascii="Times New Roman" w:hAnsi="Times New Roman" w:eastAsia="Times New Roman"/>
          <w:sz w:val="24"/>
        </w:rPr>
        <w:t>RainbowKit: Wallet connection UI components</w:t>
      </w:r>
    </w:p>
    <w:p>
      <w:pPr>
        <w:pStyle w:val="Heading2"/>
      </w:pPr>
      <w:r>
        <w:rPr>
          <w:rFonts w:ascii="Times New Roman" w:hAnsi="Times New Roman" w:eastAsia="Times New Roman"/>
          <w:b/>
          <w:sz w:val="24"/>
        </w:rPr>
        <w:t>11.2 Documentation</w:t>
      </w:r>
    </w:p>
    <w:p>
      <w:pPr>
        <w:pStyle w:val="ListBullet"/>
      </w:pPr>
      <w:r>
        <w:rPr>
          <w:rFonts w:ascii="Times New Roman" w:hAnsi="Times New Roman" w:eastAsia="Times New Roman"/>
          <w:sz w:val="24"/>
        </w:rPr>
        <w:t>Solidity Documentation: https://docs.soliditylang.org/</w:t>
      </w:r>
    </w:p>
    <w:p>
      <w:pPr>
        <w:pStyle w:val="ListBullet"/>
      </w:pPr>
      <w:r>
        <w:rPr>
          <w:rFonts w:ascii="Times New Roman" w:hAnsi="Times New Roman" w:eastAsia="Times New Roman"/>
          <w:sz w:val="24"/>
        </w:rPr>
        <w:t>Hardhat Documentation: https://hardhat.org/docs</w:t>
      </w:r>
    </w:p>
    <w:p>
      <w:pPr>
        <w:pStyle w:val="ListBullet"/>
      </w:pPr>
      <w:r>
        <w:rPr>
          <w:rFonts w:ascii="Times New Roman" w:hAnsi="Times New Roman" w:eastAsia="Times New Roman"/>
          <w:sz w:val="24"/>
        </w:rPr>
        <w:t>Ethereum Documentation: https://ethereum.org/en/developers/</w:t>
      </w:r>
    </w:p>
    <w:p>
      <w:pPr>
        <w:pStyle w:val="ListBullet"/>
      </w:pPr>
      <w:r>
        <w:rPr>
          <w:rFonts w:ascii="Times New Roman" w:hAnsi="Times New Roman" w:eastAsia="Times New Roman"/>
          <w:sz w:val="24"/>
        </w:rPr>
        <w:t>OpenZeppelin Contracts: https://docs.openzeppelin.com/contracts/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