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4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2021-01-14</w:t>
      </w:r>
      <w:r>
        <w:t xml:space="preserve"> </w:t>
      </w:r>
      <w:r>
        <w:t xml:space="preserve">16:44:58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2021-01-14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Water.Temp.C, Sensor.Depth.ft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nsor.depth.ft"/>
      <w:r>
        <w:t xml:space="preserve">Sensor.Depth.ft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plots-multiparameter"/>
      <w:r>
        <w:t xml:space="preserve">PLOTS, MULTIPARAMETER</w:t>
      </w:r>
      <w:bookmarkEnd w:id="3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35" w:name="water.temp.c-and-sensor.depth.ft"/>
      <w:r>
        <w:t xml:space="preserve">Water.Temp.C and Sensor.Depth.ft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_multiparame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_multiparame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_multiparame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_multiparame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_multiparamet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_multiparamete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_multiparamete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_multiparameter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_multiparameter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Sensor.Depth.ft_20210114_164458_files/figure-docx/plots_multiparameter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2021-01-14T16:44:59Z</dcterms:created>
  <dcterms:modified xsi:type="dcterms:W3CDTF">2021-01-14T16:44:59Z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2021-01-14 16:44:58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