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9A1A849" w14:textId="77777777" w:rsidR="004907F4" w:rsidRPr="002D527F" w:rsidRDefault="004907F4" w:rsidP="004907F4">
      <w:pPr>
        <w:rPr>
          <w:rFonts w:cstheme="minorHAnsi"/>
        </w:rPr>
      </w:pPr>
    </w:p>
    <w:p w14:paraId="2569CB93" w14:textId="77777777" w:rsidR="0062063E" w:rsidRDefault="0062063E" w:rsidP="004907F4">
      <w:pPr>
        <w:rPr>
          <w:rFonts w:cstheme="minorHAnsi"/>
        </w:rPr>
      </w:pPr>
    </w:p>
    <w:p w14:paraId="1309085B" w14:textId="77777777" w:rsidR="0062063E" w:rsidRDefault="0062063E" w:rsidP="004907F4">
      <w:pPr>
        <w:rPr>
          <w:rFonts w:cstheme="minorHAnsi"/>
        </w:rPr>
      </w:pPr>
    </w:p>
    <w:p w14:paraId="69432F79" w14:textId="77777777" w:rsidR="0062063E" w:rsidRDefault="0062063E" w:rsidP="0062063E">
      <w:pPr>
        <w:rPr>
          <w:rFonts w:ascii="Times New Roman" w:hAnsi="Times New Roman"/>
          <w:sz w:val="96"/>
          <w:szCs w:val="72"/>
        </w:rPr>
      </w:pPr>
    </w:p>
    <w:p w14:paraId="1C2A5FA8" w14:textId="15F814D0" w:rsidR="0062063E" w:rsidRPr="00552A18" w:rsidRDefault="0062063E" w:rsidP="0062063E">
      <w:pPr>
        <w:rPr>
          <w:rFonts w:ascii="Times New Roman" w:hAnsi="Times New Roman"/>
          <w:sz w:val="96"/>
          <w:szCs w:val="72"/>
        </w:rPr>
      </w:pPr>
      <w:r w:rsidRPr="00552A18">
        <w:rPr>
          <w:rFonts w:ascii="Times New Roman" w:hAnsi="Times New Roman"/>
          <w:sz w:val="96"/>
          <w:szCs w:val="72"/>
        </w:rPr>
        <w:t xml:space="preserve">Appendix </w:t>
      </w:r>
      <w:r>
        <w:rPr>
          <w:rFonts w:ascii="Times New Roman" w:hAnsi="Times New Roman"/>
          <w:sz w:val="96"/>
          <w:szCs w:val="72"/>
        </w:rPr>
        <w:t>A</w:t>
      </w:r>
    </w:p>
    <w:p w14:paraId="34B9CC45" w14:textId="77777777" w:rsidR="004907F4" w:rsidRPr="002D527F" w:rsidRDefault="004907F4" w:rsidP="004907F4">
      <w:pPr>
        <w:pStyle w:val="NoSpacing"/>
        <w:rPr>
          <w:rFonts w:asciiTheme="minorHAnsi" w:hAnsiTheme="minorHAnsi" w:cstheme="minorHAnsi"/>
          <w:sz w:val="22"/>
        </w:rPr>
      </w:pPr>
    </w:p>
    <w:p w14:paraId="6CA0F0C0" w14:textId="77777777" w:rsidR="009A5BF0" w:rsidRPr="002D527F" w:rsidRDefault="009A5BF0" w:rsidP="004907F4">
      <w:pPr>
        <w:rPr>
          <w:rFonts w:cstheme="minorHAnsi"/>
        </w:rPr>
      </w:pPr>
    </w:p>
    <w:p w14:paraId="148C7954" w14:textId="68324C2B" w:rsidR="00FA0BE4" w:rsidRPr="0062063E" w:rsidRDefault="00FA0BE4" w:rsidP="004907F4">
      <w:pPr>
        <w:rPr>
          <w:rFonts w:ascii="Times New Roman" w:hAnsi="Times New Roman"/>
          <w:sz w:val="28"/>
          <w:szCs w:val="28"/>
        </w:rPr>
      </w:pPr>
      <w:r w:rsidRPr="0062063E">
        <w:rPr>
          <w:rFonts w:ascii="Times New Roman" w:hAnsi="Times New Roman"/>
          <w:sz w:val="28"/>
          <w:szCs w:val="28"/>
        </w:rPr>
        <w:t>Taxa tolerance analyses</w:t>
      </w:r>
    </w:p>
    <w:p w14:paraId="28F884DD" w14:textId="77777777" w:rsidR="004907F4" w:rsidRPr="002D527F" w:rsidRDefault="004907F4" w:rsidP="004907F4">
      <w:pPr>
        <w:pStyle w:val="NoSpacing"/>
        <w:rPr>
          <w:rFonts w:asciiTheme="minorHAnsi" w:hAnsiTheme="minorHAnsi" w:cstheme="minorHAnsi"/>
          <w:sz w:val="22"/>
        </w:rPr>
      </w:pPr>
    </w:p>
    <w:p w14:paraId="610DE873" w14:textId="77777777" w:rsidR="004907F4" w:rsidRPr="002D527F" w:rsidRDefault="004907F4" w:rsidP="004907F4">
      <w:pPr>
        <w:rPr>
          <w:rFonts w:cstheme="minorHAnsi"/>
        </w:rPr>
      </w:pPr>
    </w:p>
    <w:p w14:paraId="04B75BC8" w14:textId="77777777" w:rsidR="00341BA1" w:rsidRPr="002D527F" w:rsidRDefault="00341BA1">
      <w:pPr>
        <w:rPr>
          <w:rFonts w:cstheme="minorHAnsi"/>
        </w:rPr>
        <w:sectPr w:rsidR="00341BA1" w:rsidRPr="002D527F" w:rsidSect="00A31608">
          <w:footerReference w:type="default" r:id="rId8"/>
          <w:pgSz w:w="12240" w:h="15840"/>
          <w:pgMar w:top="1440" w:right="1440" w:bottom="1440" w:left="1440" w:header="720" w:footer="720" w:gutter="0"/>
          <w:cols w:space="720"/>
          <w:titlePg/>
          <w:docGrid w:linePitch="360"/>
        </w:sectPr>
      </w:pPr>
    </w:p>
    <w:p w14:paraId="64545DB2" w14:textId="536EA7A2" w:rsidR="00DF2BA3" w:rsidRPr="002D527F" w:rsidRDefault="00750CAC" w:rsidP="00341BA1">
      <w:pPr>
        <w:pStyle w:val="NoSpacing"/>
        <w:rPr>
          <w:rFonts w:asciiTheme="minorHAnsi" w:hAnsiTheme="minorHAnsi" w:cstheme="minorHAnsi"/>
          <w:b/>
          <w:bCs/>
          <w:sz w:val="22"/>
        </w:rPr>
      </w:pPr>
      <w:r w:rsidRPr="002D527F">
        <w:rPr>
          <w:rFonts w:asciiTheme="minorHAnsi" w:hAnsiTheme="minorHAnsi" w:cstheme="minorHAnsi"/>
          <w:b/>
          <w:bCs/>
          <w:sz w:val="22"/>
        </w:rPr>
        <w:lastRenderedPageBreak/>
        <w:t>A1</w:t>
      </w:r>
      <w:r w:rsidRPr="002D527F">
        <w:rPr>
          <w:rFonts w:asciiTheme="minorHAnsi" w:hAnsiTheme="minorHAnsi" w:cstheme="minorHAnsi"/>
          <w:b/>
          <w:bCs/>
          <w:sz w:val="22"/>
        </w:rPr>
        <w:tab/>
      </w:r>
      <w:r w:rsidR="00DF2BA3" w:rsidRPr="002D527F">
        <w:rPr>
          <w:rFonts w:asciiTheme="minorHAnsi" w:hAnsiTheme="minorHAnsi" w:cstheme="minorHAnsi"/>
          <w:b/>
          <w:bCs/>
          <w:sz w:val="22"/>
        </w:rPr>
        <w:t>Background</w:t>
      </w:r>
    </w:p>
    <w:p w14:paraId="4E7438AA" w14:textId="77777777" w:rsidR="00DF2BA3" w:rsidRPr="002D527F" w:rsidRDefault="00DF2BA3" w:rsidP="00341BA1">
      <w:pPr>
        <w:pStyle w:val="NoSpacing"/>
        <w:rPr>
          <w:rFonts w:asciiTheme="minorHAnsi" w:hAnsiTheme="minorHAnsi" w:cstheme="minorHAnsi"/>
          <w:b/>
          <w:bCs/>
          <w:sz w:val="22"/>
        </w:rPr>
      </w:pPr>
    </w:p>
    <w:p w14:paraId="4495A828" w14:textId="00342ECA" w:rsidR="002D527F" w:rsidRPr="002D527F" w:rsidRDefault="005C182F" w:rsidP="00341BA1">
      <w:pPr>
        <w:pStyle w:val="NoSpacing"/>
        <w:rPr>
          <w:rFonts w:asciiTheme="minorHAnsi" w:hAnsiTheme="minorHAnsi" w:cstheme="minorHAnsi"/>
          <w:sz w:val="22"/>
        </w:rPr>
      </w:pPr>
      <w:r w:rsidRPr="002D527F">
        <w:rPr>
          <w:rFonts w:asciiTheme="minorHAnsi" w:hAnsiTheme="minorHAnsi" w:cstheme="minorHAnsi"/>
          <w:sz w:val="22"/>
        </w:rPr>
        <w:t>Taxon tolerance analyses allow for visualization of the shape of the taxon-stressor relationship across a continuous numerical scale, and can be used to identify optima (the point at which the taxon has the highest probability of occurrence) as well as tolerance limits (the range of conditions in which the taxon can persist) (Yuan 2006).</w:t>
      </w:r>
      <w:r w:rsidR="0032082D">
        <w:rPr>
          <w:rFonts w:asciiTheme="minorHAnsi" w:hAnsiTheme="minorHAnsi" w:cstheme="minorHAnsi"/>
          <w:sz w:val="22"/>
        </w:rPr>
        <w:t xml:space="preserve"> </w:t>
      </w:r>
      <w:r w:rsidR="002D527F" w:rsidRPr="001E6DD8">
        <w:rPr>
          <w:rFonts w:asciiTheme="minorHAnsi" w:hAnsiTheme="minorHAnsi" w:cstheme="minorHAnsi"/>
          <w:sz w:val="22"/>
          <w:szCs w:val="20"/>
        </w:rPr>
        <w:t xml:space="preserve">To help inform </w:t>
      </w:r>
      <w:r w:rsidR="0032082D">
        <w:rPr>
          <w:rFonts w:asciiTheme="minorHAnsi" w:hAnsiTheme="minorHAnsi" w:cstheme="minorHAnsi"/>
          <w:sz w:val="22"/>
          <w:szCs w:val="20"/>
        </w:rPr>
        <w:t xml:space="preserve">macroinvertebrate </w:t>
      </w:r>
      <w:r w:rsidR="002D527F" w:rsidRPr="001E6DD8">
        <w:rPr>
          <w:rFonts w:asciiTheme="minorHAnsi" w:hAnsiTheme="minorHAnsi" w:cstheme="minorHAnsi"/>
          <w:sz w:val="22"/>
          <w:szCs w:val="20"/>
        </w:rPr>
        <w:t>tolerance value assignments related to sensitivity to stressors in low gradient streams</w:t>
      </w:r>
      <w:r w:rsidR="00D3367B">
        <w:rPr>
          <w:rFonts w:asciiTheme="minorHAnsi" w:hAnsiTheme="minorHAnsi" w:cstheme="minorHAnsi"/>
          <w:sz w:val="22"/>
          <w:szCs w:val="20"/>
        </w:rPr>
        <w:t xml:space="preserve"> in Massachusetts</w:t>
      </w:r>
      <w:r w:rsidR="0032082D">
        <w:rPr>
          <w:rFonts w:asciiTheme="minorHAnsi" w:hAnsiTheme="minorHAnsi" w:cstheme="minorHAnsi"/>
          <w:sz w:val="22"/>
          <w:szCs w:val="20"/>
        </w:rPr>
        <w:t xml:space="preserve"> (MA)</w:t>
      </w:r>
      <w:r w:rsidR="00D3367B">
        <w:rPr>
          <w:rFonts w:asciiTheme="minorHAnsi" w:hAnsiTheme="minorHAnsi" w:cstheme="minorHAnsi"/>
          <w:sz w:val="22"/>
          <w:szCs w:val="20"/>
        </w:rPr>
        <w:t xml:space="preserve"> and Rhode Island</w:t>
      </w:r>
      <w:r w:rsidR="0032082D">
        <w:rPr>
          <w:rFonts w:asciiTheme="minorHAnsi" w:hAnsiTheme="minorHAnsi" w:cstheme="minorHAnsi"/>
          <w:sz w:val="22"/>
          <w:szCs w:val="20"/>
        </w:rPr>
        <w:t xml:space="preserve"> (RI)</w:t>
      </w:r>
      <w:r w:rsidR="00221F93">
        <w:rPr>
          <w:rFonts w:asciiTheme="minorHAnsi" w:hAnsiTheme="minorHAnsi" w:cstheme="minorHAnsi"/>
          <w:sz w:val="22"/>
          <w:szCs w:val="20"/>
        </w:rPr>
        <w:t xml:space="preserve">, </w:t>
      </w:r>
      <w:r w:rsidR="002D527F" w:rsidRPr="001E6DD8">
        <w:rPr>
          <w:rFonts w:asciiTheme="minorHAnsi" w:hAnsiTheme="minorHAnsi" w:cstheme="minorHAnsi"/>
          <w:sz w:val="22"/>
          <w:szCs w:val="20"/>
        </w:rPr>
        <w:t>we ran taxa tolerance analyses</w:t>
      </w:r>
      <w:r w:rsidR="00D3367B">
        <w:rPr>
          <w:rFonts w:asciiTheme="minorHAnsi" w:hAnsiTheme="minorHAnsi" w:cstheme="minorHAnsi"/>
          <w:sz w:val="22"/>
          <w:szCs w:val="20"/>
        </w:rPr>
        <w:t xml:space="preserve"> on</w:t>
      </w:r>
      <w:r w:rsidR="002D527F" w:rsidRPr="001E6DD8">
        <w:rPr>
          <w:rFonts w:asciiTheme="minorHAnsi" w:hAnsiTheme="minorHAnsi" w:cstheme="minorHAnsi"/>
          <w:sz w:val="22"/>
          <w:szCs w:val="20"/>
        </w:rPr>
        <w:t xml:space="preserve"> four variables that capture anthropogenic disturbance: the Indices of Watershed and Catchment Integrity (IWI &amp; ICI, respectively) (Thornbrugh et al. 2018, Johnson et al. 2019), percent urban and percent agricultural land use. We</w:t>
      </w:r>
      <w:r w:rsidR="00221F93">
        <w:rPr>
          <w:rFonts w:asciiTheme="minorHAnsi" w:hAnsiTheme="minorHAnsi" w:cstheme="minorHAnsi"/>
          <w:sz w:val="22"/>
          <w:szCs w:val="20"/>
        </w:rPr>
        <w:t xml:space="preserve"> also</w:t>
      </w:r>
      <w:r w:rsidR="002D527F" w:rsidRPr="001E6DD8">
        <w:rPr>
          <w:rFonts w:asciiTheme="minorHAnsi" w:hAnsiTheme="minorHAnsi" w:cstheme="minorHAnsi"/>
          <w:sz w:val="22"/>
          <w:szCs w:val="20"/>
        </w:rPr>
        <w:t xml:space="preserve"> ran analyses to better </w:t>
      </w:r>
      <w:r w:rsidR="001E6DD8">
        <w:rPr>
          <w:rFonts w:asciiTheme="minorHAnsi" w:hAnsiTheme="minorHAnsi" w:cstheme="minorHAnsi"/>
          <w:sz w:val="22"/>
          <w:szCs w:val="20"/>
        </w:rPr>
        <w:t xml:space="preserve">understand the </w:t>
      </w:r>
      <w:r w:rsidR="001E6DD8" w:rsidRPr="001E6DD8">
        <w:rPr>
          <w:rFonts w:asciiTheme="minorHAnsi" w:hAnsiTheme="minorHAnsi" w:cstheme="minorHAnsi"/>
          <w:sz w:val="22"/>
          <w:szCs w:val="20"/>
        </w:rPr>
        <w:t>relationship between taxon occurrence and drainage area, flowline slope</w:t>
      </w:r>
      <w:r w:rsidR="001E6DD8">
        <w:rPr>
          <w:rFonts w:asciiTheme="minorHAnsi" w:hAnsiTheme="minorHAnsi" w:cstheme="minorHAnsi"/>
          <w:sz w:val="22"/>
          <w:szCs w:val="20"/>
        </w:rPr>
        <w:t>, e</w:t>
      </w:r>
      <w:r w:rsidR="001E6DD8" w:rsidRPr="001E6DD8">
        <w:rPr>
          <w:rFonts w:asciiTheme="minorHAnsi" w:hAnsiTheme="minorHAnsi" w:cstheme="minorHAnsi"/>
          <w:sz w:val="22"/>
          <w:szCs w:val="20"/>
        </w:rPr>
        <w:t>levation</w:t>
      </w:r>
      <w:r w:rsidR="001E6DD8">
        <w:rPr>
          <w:rFonts w:asciiTheme="minorHAnsi" w:hAnsiTheme="minorHAnsi" w:cstheme="minorHAnsi"/>
          <w:sz w:val="22"/>
          <w:szCs w:val="20"/>
        </w:rPr>
        <w:t xml:space="preserve"> and modeled </w:t>
      </w:r>
      <w:r w:rsidR="003E304A">
        <w:rPr>
          <w:rFonts w:asciiTheme="minorHAnsi" w:hAnsiTheme="minorHAnsi" w:cstheme="minorHAnsi"/>
          <w:sz w:val="22"/>
          <w:szCs w:val="20"/>
        </w:rPr>
        <w:t xml:space="preserve">summer </w:t>
      </w:r>
      <w:r w:rsidR="001E6DD8">
        <w:rPr>
          <w:rFonts w:asciiTheme="minorHAnsi" w:hAnsiTheme="minorHAnsi" w:cstheme="minorHAnsi"/>
          <w:sz w:val="22"/>
          <w:szCs w:val="20"/>
        </w:rPr>
        <w:t>stream temperature</w:t>
      </w:r>
      <w:r w:rsidR="00221F93">
        <w:rPr>
          <w:rFonts w:asciiTheme="minorHAnsi" w:hAnsiTheme="minorHAnsi" w:cstheme="minorHAnsi"/>
          <w:sz w:val="22"/>
          <w:szCs w:val="20"/>
        </w:rPr>
        <w:t>.</w:t>
      </w:r>
      <w:r w:rsidR="001E6DD8">
        <w:rPr>
          <w:rFonts w:asciiTheme="minorHAnsi" w:hAnsiTheme="minorHAnsi" w:cstheme="minorHAnsi"/>
          <w:sz w:val="22"/>
          <w:szCs w:val="20"/>
        </w:rPr>
        <w:t xml:space="preserve"> </w:t>
      </w:r>
      <w:r w:rsidR="0032082D">
        <w:rPr>
          <w:rFonts w:asciiTheme="minorHAnsi" w:hAnsiTheme="minorHAnsi" w:cstheme="minorHAnsi"/>
          <w:sz w:val="22"/>
          <w:szCs w:val="20"/>
        </w:rPr>
        <w:t xml:space="preserve">The tolerance analyses were run on a </w:t>
      </w:r>
      <w:r w:rsidR="002D527F" w:rsidRPr="002D527F">
        <w:rPr>
          <w:rFonts w:asciiTheme="minorHAnsi" w:hAnsiTheme="minorHAnsi" w:cstheme="minorHAnsi"/>
          <w:sz w:val="22"/>
        </w:rPr>
        <w:t xml:space="preserve">regional dataset that included low gradient data from </w:t>
      </w:r>
      <w:r w:rsidR="006055DE">
        <w:rPr>
          <w:rFonts w:asciiTheme="minorHAnsi" w:hAnsiTheme="minorHAnsi" w:cstheme="minorHAnsi"/>
          <w:sz w:val="22"/>
          <w:szCs w:val="20"/>
        </w:rPr>
        <w:t xml:space="preserve">Massachusetts (MA), Rhode Island (RI), </w:t>
      </w:r>
      <w:r w:rsidR="002D527F" w:rsidRPr="002D527F">
        <w:rPr>
          <w:rFonts w:asciiTheme="minorHAnsi" w:hAnsiTheme="minorHAnsi" w:cstheme="minorHAnsi"/>
          <w:sz w:val="22"/>
        </w:rPr>
        <w:t>Connecticut</w:t>
      </w:r>
      <w:r w:rsidR="0032082D">
        <w:rPr>
          <w:rFonts w:asciiTheme="minorHAnsi" w:hAnsiTheme="minorHAnsi" w:cstheme="minorHAnsi"/>
          <w:sz w:val="22"/>
        </w:rPr>
        <w:t xml:space="preserve"> (CT)</w:t>
      </w:r>
      <w:r w:rsidR="002D527F" w:rsidRPr="002D527F">
        <w:rPr>
          <w:rFonts w:asciiTheme="minorHAnsi" w:hAnsiTheme="minorHAnsi" w:cstheme="minorHAnsi"/>
          <w:sz w:val="22"/>
        </w:rPr>
        <w:t>, Vermont</w:t>
      </w:r>
      <w:r w:rsidR="0032082D">
        <w:rPr>
          <w:rFonts w:asciiTheme="minorHAnsi" w:hAnsiTheme="minorHAnsi" w:cstheme="minorHAnsi"/>
          <w:sz w:val="22"/>
        </w:rPr>
        <w:t xml:space="preserve"> (VT)</w:t>
      </w:r>
      <w:r w:rsidR="002D527F" w:rsidRPr="002D527F">
        <w:rPr>
          <w:rFonts w:asciiTheme="minorHAnsi" w:hAnsiTheme="minorHAnsi" w:cstheme="minorHAnsi"/>
          <w:sz w:val="22"/>
        </w:rPr>
        <w:t>, and New York</w:t>
      </w:r>
      <w:r w:rsidR="0032082D">
        <w:rPr>
          <w:rFonts w:asciiTheme="minorHAnsi" w:hAnsiTheme="minorHAnsi" w:cstheme="minorHAnsi"/>
          <w:sz w:val="22"/>
        </w:rPr>
        <w:t xml:space="preserve"> (NY)</w:t>
      </w:r>
      <w:r w:rsidR="002D527F" w:rsidRPr="002D527F">
        <w:rPr>
          <w:rFonts w:asciiTheme="minorHAnsi" w:hAnsiTheme="minorHAnsi" w:cstheme="minorHAnsi"/>
          <w:sz w:val="22"/>
        </w:rPr>
        <w:t xml:space="preserve">. </w:t>
      </w:r>
      <w:r w:rsidR="0032082D">
        <w:rPr>
          <w:rFonts w:asciiTheme="minorHAnsi" w:hAnsiTheme="minorHAnsi" w:cstheme="minorHAnsi"/>
          <w:sz w:val="22"/>
        </w:rPr>
        <w:t xml:space="preserve">The regional </w:t>
      </w:r>
      <w:r w:rsidR="006055DE">
        <w:rPr>
          <w:rFonts w:asciiTheme="minorHAnsi" w:hAnsiTheme="minorHAnsi" w:cstheme="minorHAnsi"/>
          <w:sz w:val="22"/>
        </w:rPr>
        <w:t xml:space="preserve">scale </w:t>
      </w:r>
      <w:r w:rsidR="0032082D">
        <w:rPr>
          <w:rFonts w:asciiTheme="minorHAnsi" w:hAnsiTheme="minorHAnsi" w:cstheme="minorHAnsi"/>
          <w:sz w:val="22"/>
        </w:rPr>
        <w:t xml:space="preserve">allowed for a larger sample size than just the MA/RI dataset alone, which </w:t>
      </w:r>
      <w:r w:rsidR="001E6DD8" w:rsidRPr="002D527F">
        <w:rPr>
          <w:rFonts w:asciiTheme="minorHAnsi" w:hAnsiTheme="minorHAnsi" w:cstheme="minorHAnsi"/>
          <w:sz w:val="22"/>
        </w:rPr>
        <w:t>improve</w:t>
      </w:r>
      <w:r w:rsidR="006055DE">
        <w:rPr>
          <w:rFonts w:asciiTheme="minorHAnsi" w:hAnsiTheme="minorHAnsi" w:cstheme="minorHAnsi"/>
          <w:sz w:val="22"/>
        </w:rPr>
        <w:t>d</w:t>
      </w:r>
      <w:r w:rsidR="001E6DD8" w:rsidRPr="002D527F">
        <w:rPr>
          <w:rFonts w:asciiTheme="minorHAnsi" w:hAnsiTheme="minorHAnsi" w:cstheme="minorHAnsi"/>
          <w:sz w:val="22"/>
        </w:rPr>
        <w:t xml:space="preserve"> the robustness of the analyses and </w:t>
      </w:r>
      <w:r w:rsidR="006055DE">
        <w:rPr>
          <w:rFonts w:asciiTheme="minorHAnsi" w:hAnsiTheme="minorHAnsi" w:cstheme="minorHAnsi"/>
          <w:sz w:val="22"/>
        </w:rPr>
        <w:t xml:space="preserve">allowed tolerance assignments to be generated for more taxa. </w:t>
      </w:r>
      <w:r w:rsidR="002D527F" w:rsidRPr="002D527F">
        <w:rPr>
          <w:rFonts w:asciiTheme="minorHAnsi" w:hAnsiTheme="minorHAnsi" w:cstheme="minorHAnsi"/>
          <w:sz w:val="22"/>
        </w:rPr>
        <w:t xml:space="preserve">Biologists from MassDEP reviewed results from the analyses and </w:t>
      </w:r>
      <w:r w:rsidR="002D527F" w:rsidRPr="002D527F">
        <w:rPr>
          <w:rFonts w:asciiTheme="minorHAnsi" w:hAnsiTheme="minorHAnsi" w:cstheme="minorHAnsi"/>
          <w:sz w:val="22"/>
          <w:lang w:val="en-US"/>
        </w:rPr>
        <w:t>assigned taxa</w:t>
      </w:r>
      <w:r w:rsidR="002D527F" w:rsidRPr="002D527F">
        <w:rPr>
          <w:rFonts w:asciiTheme="minorHAnsi" w:hAnsiTheme="minorHAnsi" w:cstheme="minorHAnsi"/>
          <w:sz w:val="22"/>
        </w:rPr>
        <w:t xml:space="preserve"> to three tolerance categories: intolerant, intermediate, and highly tolerant</w:t>
      </w:r>
      <w:r w:rsidR="002D527F">
        <w:rPr>
          <w:rFonts w:asciiTheme="minorHAnsi" w:hAnsiTheme="minorHAnsi" w:cstheme="minorHAnsi"/>
          <w:sz w:val="22"/>
        </w:rPr>
        <w:t>.</w:t>
      </w:r>
      <w:r w:rsidR="001E6DD8">
        <w:rPr>
          <w:rFonts w:asciiTheme="minorHAnsi" w:hAnsiTheme="minorHAnsi" w:cstheme="minorHAnsi"/>
          <w:sz w:val="22"/>
        </w:rPr>
        <w:t xml:space="preserve"> In this document</w:t>
      </w:r>
      <w:r w:rsidR="00A31608">
        <w:rPr>
          <w:rFonts w:asciiTheme="minorHAnsi" w:hAnsiTheme="minorHAnsi" w:cstheme="minorHAnsi"/>
          <w:sz w:val="22"/>
        </w:rPr>
        <w:t xml:space="preserve">, </w:t>
      </w:r>
      <w:r w:rsidR="001E6DD8">
        <w:rPr>
          <w:rFonts w:asciiTheme="minorHAnsi" w:hAnsiTheme="minorHAnsi" w:cstheme="minorHAnsi"/>
          <w:sz w:val="22"/>
        </w:rPr>
        <w:t>we describe the dataset, methods and results</w:t>
      </w:r>
      <w:r w:rsidR="008D2800">
        <w:rPr>
          <w:rFonts w:asciiTheme="minorHAnsi" w:hAnsiTheme="minorHAnsi" w:cstheme="minorHAnsi"/>
          <w:sz w:val="22"/>
        </w:rPr>
        <w:t xml:space="preserve"> and </w:t>
      </w:r>
      <w:r w:rsidR="009E696C">
        <w:rPr>
          <w:rFonts w:asciiTheme="minorHAnsi" w:hAnsiTheme="minorHAnsi" w:cstheme="minorHAnsi"/>
          <w:sz w:val="22"/>
        </w:rPr>
        <w:t>conclude with recommendations on potential future analyses that could further improve</w:t>
      </w:r>
      <w:r w:rsidR="008D2800">
        <w:rPr>
          <w:rFonts w:asciiTheme="minorHAnsi" w:hAnsiTheme="minorHAnsi" w:cstheme="minorHAnsi"/>
          <w:sz w:val="22"/>
        </w:rPr>
        <w:t xml:space="preserve"> our understanding of </w:t>
      </w:r>
      <w:r w:rsidR="008D2800" w:rsidRPr="002D527F">
        <w:rPr>
          <w:rFonts w:asciiTheme="minorHAnsi" w:hAnsiTheme="minorHAnsi" w:cstheme="minorHAnsi"/>
          <w:sz w:val="22"/>
        </w:rPr>
        <w:t>taxon-stressor relationship</w:t>
      </w:r>
      <w:r w:rsidR="008D2800">
        <w:rPr>
          <w:rFonts w:asciiTheme="minorHAnsi" w:hAnsiTheme="minorHAnsi" w:cstheme="minorHAnsi"/>
          <w:sz w:val="22"/>
        </w:rPr>
        <w:t>s in low gradient streams.</w:t>
      </w:r>
    </w:p>
    <w:p w14:paraId="6E105136" w14:textId="77777777" w:rsidR="002D527F" w:rsidRPr="002D527F" w:rsidRDefault="002D527F" w:rsidP="00341BA1">
      <w:pPr>
        <w:pStyle w:val="NoSpacing"/>
        <w:rPr>
          <w:rFonts w:asciiTheme="minorHAnsi" w:hAnsiTheme="minorHAnsi" w:cstheme="minorHAnsi"/>
          <w:sz w:val="22"/>
        </w:rPr>
      </w:pPr>
    </w:p>
    <w:p w14:paraId="3709FF5E" w14:textId="24E4D0D7" w:rsidR="00DF2BA3" w:rsidRPr="002D527F" w:rsidRDefault="00750CAC" w:rsidP="00341BA1">
      <w:pPr>
        <w:pStyle w:val="NoSpacing"/>
        <w:rPr>
          <w:rFonts w:asciiTheme="minorHAnsi" w:hAnsiTheme="minorHAnsi" w:cstheme="minorHAnsi"/>
          <w:b/>
          <w:bCs/>
          <w:sz w:val="22"/>
        </w:rPr>
      </w:pPr>
      <w:r w:rsidRPr="002D527F">
        <w:rPr>
          <w:rFonts w:asciiTheme="minorHAnsi" w:hAnsiTheme="minorHAnsi" w:cstheme="minorHAnsi"/>
          <w:b/>
          <w:bCs/>
          <w:sz w:val="22"/>
        </w:rPr>
        <w:t>A2</w:t>
      </w:r>
      <w:r w:rsidRPr="002D527F">
        <w:rPr>
          <w:rFonts w:asciiTheme="minorHAnsi" w:hAnsiTheme="minorHAnsi" w:cstheme="minorHAnsi"/>
          <w:b/>
          <w:bCs/>
          <w:sz w:val="22"/>
        </w:rPr>
        <w:tab/>
      </w:r>
      <w:r w:rsidR="00DF2BA3" w:rsidRPr="002D527F">
        <w:rPr>
          <w:rFonts w:asciiTheme="minorHAnsi" w:hAnsiTheme="minorHAnsi" w:cstheme="minorHAnsi"/>
          <w:b/>
          <w:bCs/>
          <w:sz w:val="22"/>
        </w:rPr>
        <w:t>D</w:t>
      </w:r>
      <w:r w:rsidR="00AA7BCA" w:rsidRPr="002D527F">
        <w:rPr>
          <w:rFonts w:asciiTheme="minorHAnsi" w:hAnsiTheme="minorHAnsi" w:cstheme="minorHAnsi"/>
          <w:b/>
          <w:bCs/>
          <w:sz w:val="22"/>
        </w:rPr>
        <w:t>ata compilation</w:t>
      </w:r>
    </w:p>
    <w:p w14:paraId="3B6B2AD8" w14:textId="77777777" w:rsidR="00AA7BCA" w:rsidRPr="002D527F" w:rsidRDefault="00AA7BCA" w:rsidP="00341BA1">
      <w:pPr>
        <w:pStyle w:val="NoSpacing"/>
        <w:rPr>
          <w:rFonts w:asciiTheme="minorHAnsi" w:hAnsiTheme="minorHAnsi" w:cstheme="minorHAnsi"/>
          <w:sz w:val="22"/>
        </w:rPr>
      </w:pPr>
    </w:p>
    <w:p w14:paraId="4A5E0CFE" w14:textId="1FB8F155" w:rsidR="00AA7BCA" w:rsidRPr="002D527F" w:rsidRDefault="00AA7BCA" w:rsidP="00341BA1">
      <w:pPr>
        <w:pStyle w:val="NoSpacing"/>
        <w:rPr>
          <w:rFonts w:asciiTheme="minorHAnsi" w:hAnsiTheme="minorHAnsi" w:cstheme="minorHAnsi"/>
          <w:b/>
          <w:bCs/>
          <w:sz w:val="22"/>
        </w:rPr>
      </w:pPr>
      <w:r w:rsidRPr="002D527F">
        <w:rPr>
          <w:rFonts w:asciiTheme="minorHAnsi" w:hAnsiTheme="minorHAnsi" w:cstheme="minorHAnsi"/>
          <w:b/>
          <w:bCs/>
          <w:sz w:val="22"/>
        </w:rPr>
        <w:t>A2.1</w:t>
      </w:r>
      <w:r w:rsidRPr="002D527F">
        <w:rPr>
          <w:rFonts w:asciiTheme="minorHAnsi" w:hAnsiTheme="minorHAnsi" w:cstheme="minorHAnsi"/>
          <w:b/>
          <w:bCs/>
          <w:sz w:val="22"/>
        </w:rPr>
        <w:tab/>
        <w:t>Macroinvertebrates</w:t>
      </w:r>
    </w:p>
    <w:p w14:paraId="150F1E67" w14:textId="77777777" w:rsidR="00AA7BCA" w:rsidRPr="002D527F" w:rsidRDefault="00AA7BCA" w:rsidP="00341BA1">
      <w:pPr>
        <w:pStyle w:val="NoSpacing"/>
        <w:rPr>
          <w:rFonts w:asciiTheme="minorHAnsi" w:hAnsiTheme="minorHAnsi" w:cstheme="minorHAnsi"/>
          <w:sz w:val="22"/>
        </w:rPr>
      </w:pPr>
    </w:p>
    <w:p w14:paraId="2E981BDD" w14:textId="579DF817" w:rsidR="00217219" w:rsidRDefault="00942888" w:rsidP="00341BA1">
      <w:pPr>
        <w:pStyle w:val="NoSpacing"/>
        <w:rPr>
          <w:rFonts w:asciiTheme="minorHAnsi" w:hAnsiTheme="minorHAnsi" w:cstheme="minorHAnsi"/>
          <w:sz w:val="22"/>
        </w:rPr>
      </w:pPr>
      <w:r>
        <w:rPr>
          <w:rFonts w:asciiTheme="minorHAnsi" w:hAnsiTheme="minorHAnsi" w:cstheme="minorHAnsi"/>
          <w:sz w:val="22"/>
        </w:rPr>
        <w:t>The regional dataset was comprised of macroinvertebrate samples from</w:t>
      </w:r>
      <w:r w:rsidR="000B76A2">
        <w:rPr>
          <w:rFonts w:asciiTheme="minorHAnsi" w:hAnsiTheme="minorHAnsi" w:cstheme="minorHAnsi"/>
          <w:sz w:val="22"/>
        </w:rPr>
        <w:t xml:space="preserve"> low gradient,</w:t>
      </w:r>
      <w:r>
        <w:rPr>
          <w:rFonts w:asciiTheme="minorHAnsi" w:hAnsiTheme="minorHAnsi" w:cstheme="minorHAnsi"/>
          <w:sz w:val="22"/>
        </w:rPr>
        <w:t xml:space="preserve"> freshwater, wadeable, perennial streams in</w:t>
      </w:r>
      <w:r w:rsidR="00221F93">
        <w:rPr>
          <w:rFonts w:asciiTheme="minorHAnsi" w:hAnsiTheme="minorHAnsi" w:cstheme="minorHAnsi"/>
          <w:sz w:val="22"/>
        </w:rPr>
        <w:t xml:space="preserve"> </w:t>
      </w:r>
      <w:r w:rsidR="008D2800">
        <w:rPr>
          <w:rFonts w:asciiTheme="minorHAnsi" w:hAnsiTheme="minorHAnsi" w:cstheme="minorHAnsi"/>
          <w:sz w:val="22"/>
        </w:rPr>
        <w:t xml:space="preserve">MA, RI, CT, VT and NY </w:t>
      </w:r>
      <w:r>
        <w:rPr>
          <w:rFonts w:asciiTheme="minorHAnsi" w:hAnsiTheme="minorHAnsi" w:cstheme="minorHAnsi"/>
          <w:sz w:val="22"/>
        </w:rPr>
        <w:t xml:space="preserve">that </w:t>
      </w:r>
      <w:r w:rsidR="000B76A2">
        <w:rPr>
          <w:rFonts w:asciiTheme="minorHAnsi" w:hAnsiTheme="minorHAnsi" w:cstheme="minorHAnsi"/>
          <w:sz w:val="22"/>
        </w:rPr>
        <w:t>were collected with each</w:t>
      </w:r>
      <w:r>
        <w:rPr>
          <w:rFonts w:asciiTheme="minorHAnsi" w:hAnsiTheme="minorHAnsi" w:cstheme="minorHAnsi"/>
          <w:sz w:val="22"/>
        </w:rPr>
        <w:t xml:space="preserve"> state’s low gradient</w:t>
      </w:r>
      <w:r w:rsidR="000B76A2">
        <w:rPr>
          <w:rFonts w:asciiTheme="minorHAnsi" w:hAnsiTheme="minorHAnsi" w:cstheme="minorHAnsi"/>
          <w:sz w:val="22"/>
        </w:rPr>
        <w:t xml:space="preserve"> collection method (Table A1)</w:t>
      </w:r>
      <w:r>
        <w:rPr>
          <w:rFonts w:asciiTheme="minorHAnsi" w:hAnsiTheme="minorHAnsi" w:cstheme="minorHAnsi"/>
          <w:sz w:val="22"/>
        </w:rPr>
        <w:t xml:space="preserve">. </w:t>
      </w:r>
      <w:r w:rsidR="00A25203">
        <w:rPr>
          <w:rFonts w:asciiTheme="minorHAnsi" w:hAnsiTheme="minorHAnsi" w:cstheme="minorHAnsi"/>
          <w:sz w:val="22"/>
        </w:rPr>
        <w:t xml:space="preserve">Data from 541 sites </w:t>
      </w:r>
      <w:r w:rsidR="00F85BAD">
        <w:rPr>
          <w:rFonts w:asciiTheme="minorHAnsi" w:hAnsiTheme="minorHAnsi" w:cstheme="minorHAnsi"/>
          <w:sz w:val="22"/>
        </w:rPr>
        <w:t xml:space="preserve">that spanned nine Level 3 ecoregions </w:t>
      </w:r>
      <w:r w:rsidR="00A25203">
        <w:rPr>
          <w:rFonts w:asciiTheme="minorHAnsi" w:hAnsiTheme="minorHAnsi" w:cstheme="minorHAnsi"/>
          <w:sz w:val="22"/>
        </w:rPr>
        <w:t>were included in the analysis (Table A2, Figure A1).</w:t>
      </w:r>
    </w:p>
    <w:p w14:paraId="2B9C0BB4" w14:textId="77777777" w:rsidR="0062772F" w:rsidRDefault="0062772F" w:rsidP="00341BA1">
      <w:pPr>
        <w:pStyle w:val="NoSpacing"/>
        <w:rPr>
          <w:rFonts w:asciiTheme="minorHAnsi" w:hAnsiTheme="minorHAnsi" w:cstheme="minorHAnsi"/>
          <w:sz w:val="22"/>
        </w:rPr>
        <w:sectPr w:rsidR="0062772F" w:rsidSect="00A31608">
          <w:pgSz w:w="12240" w:h="15840"/>
          <w:pgMar w:top="1440" w:right="1440" w:bottom="1440" w:left="1440" w:header="720" w:footer="720" w:gutter="0"/>
          <w:pgNumType w:start="1"/>
          <w:cols w:space="720"/>
          <w:docGrid w:linePitch="360"/>
        </w:sectPr>
      </w:pPr>
    </w:p>
    <w:p w14:paraId="6F97D512" w14:textId="222E07FB" w:rsidR="00A25203" w:rsidRDefault="0062772F" w:rsidP="00341BA1">
      <w:pPr>
        <w:pStyle w:val="NoSpacing"/>
        <w:rPr>
          <w:rFonts w:asciiTheme="minorHAnsi" w:hAnsiTheme="minorHAnsi" w:cstheme="minorHAnsi"/>
          <w:sz w:val="22"/>
        </w:rPr>
      </w:pPr>
      <w:r>
        <w:rPr>
          <w:rFonts w:asciiTheme="minorHAnsi" w:hAnsiTheme="minorHAnsi" w:cstheme="minorHAnsi"/>
          <w:sz w:val="22"/>
        </w:rPr>
        <w:lastRenderedPageBreak/>
        <w:t xml:space="preserve">Table A1. </w:t>
      </w:r>
      <w:r w:rsidR="00F85BAD">
        <w:rPr>
          <w:rFonts w:asciiTheme="minorHAnsi" w:hAnsiTheme="minorHAnsi" w:cstheme="minorHAnsi"/>
          <w:sz w:val="22"/>
        </w:rPr>
        <w:t>Summary of the regional m</w:t>
      </w:r>
      <w:r w:rsidR="00E73A8F">
        <w:rPr>
          <w:rFonts w:asciiTheme="minorHAnsi" w:hAnsiTheme="minorHAnsi" w:cstheme="minorHAnsi"/>
          <w:sz w:val="22"/>
        </w:rPr>
        <w:t xml:space="preserve">acroinvertebrate </w:t>
      </w:r>
      <w:r w:rsidR="00F85BAD">
        <w:rPr>
          <w:rFonts w:asciiTheme="minorHAnsi" w:hAnsiTheme="minorHAnsi" w:cstheme="minorHAnsi"/>
          <w:sz w:val="22"/>
        </w:rPr>
        <w:t>collection methods being used in MA, RI, CT, VT and NY.</w:t>
      </w:r>
    </w:p>
    <w:tbl>
      <w:tblPr>
        <w:tblW w:w="5000" w:type="pct"/>
        <w:tblLayout w:type="fixed"/>
        <w:tblLook w:val="04A0" w:firstRow="1" w:lastRow="0" w:firstColumn="1" w:lastColumn="0" w:noHBand="0" w:noVBand="1"/>
      </w:tblPr>
      <w:tblGrid>
        <w:gridCol w:w="1317"/>
        <w:gridCol w:w="2868"/>
        <w:gridCol w:w="2832"/>
        <w:gridCol w:w="1709"/>
        <w:gridCol w:w="958"/>
        <w:gridCol w:w="1114"/>
        <w:gridCol w:w="1049"/>
        <w:gridCol w:w="1103"/>
      </w:tblGrid>
      <w:tr w:rsidR="00B62BBE" w:rsidRPr="0062772F" w14:paraId="76792A95" w14:textId="77777777" w:rsidTr="00B62BBE">
        <w:trPr>
          <w:trHeight w:val="600"/>
        </w:trPr>
        <w:tc>
          <w:tcPr>
            <w:tcW w:w="508" w:type="pct"/>
            <w:tcBorders>
              <w:top w:val="single" w:sz="4" w:space="0" w:color="auto"/>
              <w:left w:val="single" w:sz="4" w:space="0" w:color="auto"/>
              <w:bottom w:val="single" w:sz="4" w:space="0" w:color="auto"/>
              <w:right w:val="single" w:sz="4" w:space="0" w:color="auto"/>
            </w:tcBorders>
            <w:shd w:val="clear" w:color="000000" w:fill="D9D9D9"/>
            <w:vAlign w:val="center"/>
            <w:hideMark/>
          </w:tcPr>
          <w:p w14:paraId="47BF9BFF" w14:textId="77777777" w:rsidR="0062772F" w:rsidRPr="0062772F" w:rsidRDefault="0062772F" w:rsidP="0062772F">
            <w:pPr>
              <w:spacing w:after="0" w:line="240" w:lineRule="auto"/>
              <w:jc w:val="center"/>
              <w:rPr>
                <w:rFonts w:ascii="Calibri" w:eastAsia="Times New Roman" w:hAnsi="Calibri" w:cs="Calibri"/>
                <w:color w:val="000000"/>
                <w:sz w:val="20"/>
                <w:szCs w:val="20"/>
              </w:rPr>
            </w:pPr>
            <w:r w:rsidRPr="0062772F">
              <w:rPr>
                <w:rFonts w:ascii="Calibri" w:eastAsia="Times New Roman" w:hAnsi="Calibri" w:cs="Calibri"/>
                <w:color w:val="000000"/>
                <w:sz w:val="20"/>
                <w:szCs w:val="20"/>
              </w:rPr>
              <w:t>Method</w:t>
            </w:r>
          </w:p>
        </w:tc>
        <w:tc>
          <w:tcPr>
            <w:tcW w:w="1107" w:type="pct"/>
            <w:tcBorders>
              <w:top w:val="single" w:sz="4" w:space="0" w:color="auto"/>
              <w:left w:val="nil"/>
              <w:bottom w:val="single" w:sz="4" w:space="0" w:color="auto"/>
              <w:right w:val="single" w:sz="4" w:space="0" w:color="auto"/>
            </w:tcBorders>
            <w:shd w:val="clear" w:color="000000" w:fill="D9D9D9"/>
            <w:vAlign w:val="center"/>
            <w:hideMark/>
          </w:tcPr>
          <w:p w14:paraId="1CD059EF" w14:textId="77777777" w:rsidR="0062772F" w:rsidRPr="0062772F" w:rsidRDefault="0062772F" w:rsidP="0062772F">
            <w:pPr>
              <w:spacing w:after="0" w:line="240" w:lineRule="auto"/>
              <w:jc w:val="center"/>
              <w:rPr>
                <w:rFonts w:ascii="Calibri" w:eastAsia="Times New Roman" w:hAnsi="Calibri" w:cs="Calibri"/>
                <w:color w:val="000000"/>
                <w:sz w:val="20"/>
                <w:szCs w:val="20"/>
              </w:rPr>
            </w:pPr>
            <w:r w:rsidRPr="0062772F">
              <w:rPr>
                <w:rFonts w:ascii="Calibri" w:eastAsia="Times New Roman" w:hAnsi="Calibri" w:cs="Calibri"/>
                <w:color w:val="000000"/>
                <w:sz w:val="20"/>
                <w:szCs w:val="20"/>
              </w:rPr>
              <w:t>Habitat</w:t>
            </w:r>
          </w:p>
        </w:tc>
        <w:tc>
          <w:tcPr>
            <w:tcW w:w="1093" w:type="pct"/>
            <w:tcBorders>
              <w:top w:val="single" w:sz="4" w:space="0" w:color="auto"/>
              <w:left w:val="nil"/>
              <w:bottom w:val="single" w:sz="4" w:space="0" w:color="auto"/>
              <w:right w:val="single" w:sz="4" w:space="0" w:color="auto"/>
            </w:tcBorders>
            <w:shd w:val="clear" w:color="000000" w:fill="D9D9D9"/>
            <w:vAlign w:val="center"/>
            <w:hideMark/>
          </w:tcPr>
          <w:p w14:paraId="0016E691" w14:textId="77777777" w:rsidR="0062772F" w:rsidRPr="0062772F" w:rsidRDefault="0062772F" w:rsidP="0062772F">
            <w:pPr>
              <w:spacing w:after="0" w:line="240" w:lineRule="auto"/>
              <w:jc w:val="center"/>
              <w:rPr>
                <w:rFonts w:ascii="Calibri" w:eastAsia="Times New Roman" w:hAnsi="Calibri" w:cs="Calibri"/>
                <w:color w:val="000000"/>
                <w:sz w:val="20"/>
                <w:szCs w:val="20"/>
              </w:rPr>
            </w:pPr>
            <w:r w:rsidRPr="0062772F">
              <w:rPr>
                <w:rFonts w:ascii="Calibri" w:eastAsia="Times New Roman" w:hAnsi="Calibri" w:cs="Calibri"/>
                <w:color w:val="000000"/>
                <w:sz w:val="20"/>
                <w:szCs w:val="20"/>
              </w:rPr>
              <w:t>Effort</w:t>
            </w:r>
          </w:p>
        </w:tc>
        <w:tc>
          <w:tcPr>
            <w:tcW w:w="660" w:type="pct"/>
            <w:tcBorders>
              <w:top w:val="single" w:sz="4" w:space="0" w:color="auto"/>
              <w:left w:val="nil"/>
              <w:bottom w:val="single" w:sz="4" w:space="0" w:color="auto"/>
              <w:right w:val="single" w:sz="4" w:space="0" w:color="auto"/>
            </w:tcBorders>
            <w:shd w:val="clear" w:color="000000" w:fill="D9D9D9"/>
            <w:vAlign w:val="center"/>
            <w:hideMark/>
          </w:tcPr>
          <w:p w14:paraId="0997F9C2" w14:textId="77777777" w:rsidR="0062772F" w:rsidRPr="0062772F" w:rsidRDefault="0062772F" w:rsidP="0062772F">
            <w:pPr>
              <w:spacing w:after="0" w:line="240" w:lineRule="auto"/>
              <w:jc w:val="center"/>
              <w:rPr>
                <w:rFonts w:ascii="Calibri" w:eastAsia="Times New Roman" w:hAnsi="Calibri" w:cs="Calibri"/>
                <w:color w:val="000000"/>
                <w:sz w:val="20"/>
                <w:szCs w:val="20"/>
              </w:rPr>
            </w:pPr>
            <w:r w:rsidRPr="0062772F">
              <w:rPr>
                <w:rFonts w:ascii="Calibri" w:eastAsia="Times New Roman" w:hAnsi="Calibri" w:cs="Calibri"/>
                <w:color w:val="000000"/>
                <w:sz w:val="20"/>
                <w:szCs w:val="20"/>
              </w:rPr>
              <w:t>Gear</w:t>
            </w:r>
          </w:p>
        </w:tc>
        <w:tc>
          <w:tcPr>
            <w:tcW w:w="370" w:type="pct"/>
            <w:tcBorders>
              <w:top w:val="single" w:sz="4" w:space="0" w:color="auto"/>
              <w:left w:val="nil"/>
              <w:bottom w:val="single" w:sz="4" w:space="0" w:color="auto"/>
              <w:right w:val="single" w:sz="4" w:space="0" w:color="auto"/>
            </w:tcBorders>
            <w:shd w:val="clear" w:color="000000" w:fill="D9D9D9"/>
            <w:vAlign w:val="center"/>
            <w:hideMark/>
          </w:tcPr>
          <w:p w14:paraId="265539FB" w14:textId="77777777" w:rsidR="0062772F" w:rsidRPr="0062772F" w:rsidRDefault="0062772F" w:rsidP="0062772F">
            <w:pPr>
              <w:spacing w:after="0" w:line="240" w:lineRule="auto"/>
              <w:jc w:val="center"/>
              <w:rPr>
                <w:rFonts w:ascii="Calibri" w:eastAsia="Times New Roman" w:hAnsi="Calibri" w:cs="Calibri"/>
                <w:color w:val="000000"/>
                <w:sz w:val="20"/>
                <w:szCs w:val="20"/>
              </w:rPr>
            </w:pPr>
            <w:r w:rsidRPr="0062772F">
              <w:rPr>
                <w:rFonts w:ascii="Calibri" w:eastAsia="Times New Roman" w:hAnsi="Calibri" w:cs="Calibri"/>
                <w:color w:val="000000"/>
                <w:sz w:val="20"/>
                <w:szCs w:val="20"/>
              </w:rPr>
              <w:t>Reach length</w:t>
            </w:r>
          </w:p>
        </w:tc>
        <w:tc>
          <w:tcPr>
            <w:tcW w:w="430" w:type="pct"/>
            <w:tcBorders>
              <w:top w:val="single" w:sz="4" w:space="0" w:color="auto"/>
              <w:left w:val="nil"/>
              <w:bottom w:val="single" w:sz="4" w:space="0" w:color="auto"/>
              <w:right w:val="single" w:sz="4" w:space="0" w:color="auto"/>
            </w:tcBorders>
            <w:shd w:val="clear" w:color="000000" w:fill="D9D9D9"/>
            <w:vAlign w:val="center"/>
            <w:hideMark/>
          </w:tcPr>
          <w:p w14:paraId="2E9E23A7" w14:textId="77777777" w:rsidR="0062772F" w:rsidRPr="0062772F" w:rsidRDefault="0062772F" w:rsidP="0062772F">
            <w:pPr>
              <w:spacing w:after="0" w:line="240" w:lineRule="auto"/>
              <w:jc w:val="center"/>
              <w:rPr>
                <w:rFonts w:ascii="Calibri" w:eastAsia="Times New Roman" w:hAnsi="Calibri" w:cs="Calibri"/>
                <w:color w:val="000000"/>
                <w:sz w:val="20"/>
                <w:szCs w:val="20"/>
              </w:rPr>
            </w:pPr>
            <w:r w:rsidRPr="0062772F">
              <w:rPr>
                <w:rFonts w:ascii="Calibri" w:eastAsia="Times New Roman" w:hAnsi="Calibri" w:cs="Calibri"/>
                <w:color w:val="000000"/>
                <w:sz w:val="20"/>
                <w:szCs w:val="20"/>
              </w:rPr>
              <w:t>Index period</w:t>
            </w:r>
          </w:p>
        </w:tc>
        <w:tc>
          <w:tcPr>
            <w:tcW w:w="405" w:type="pct"/>
            <w:tcBorders>
              <w:top w:val="single" w:sz="4" w:space="0" w:color="auto"/>
              <w:left w:val="nil"/>
              <w:bottom w:val="single" w:sz="4" w:space="0" w:color="auto"/>
              <w:right w:val="single" w:sz="4" w:space="0" w:color="auto"/>
            </w:tcBorders>
            <w:shd w:val="clear" w:color="000000" w:fill="D9D9D9"/>
            <w:vAlign w:val="center"/>
            <w:hideMark/>
          </w:tcPr>
          <w:p w14:paraId="03CA7A4A" w14:textId="77777777" w:rsidR="0062772F" w:rsidRPr="0062772F" w:rsidRDefault="0062772F" w:rsidP="0062772F">
            <w:pPr>
              <w:spacing w:after="0" w:line="240" w:lineRule="auto"/>
              <w:jc w:val="center"/>
              <w:rPr>
                <w:rFonts w:ascii="Calibri" w:eastAsia="Times New Roman" w:hAnsi="Calibri" w:cs="Calibri"/>
                <w:color w:val="000000"/>
                <w:sz w:val="20"/>
                <w:szCs w:val="20"/>
              </w:rPr>
            </w:pPr>
            <w:r w:rsidRPr="0062772F">
              <w:rPr>
                <w:rFonts w:ascii="Calibri" w:eastAsia="Times New Roman" w:hAnsi="Calibri" w:cs="Calibri"/>
                <w:color w:val="000000"/>
                <w:sz w:val="20"/>
                <w:szCs w:val="20"/>
              </w:rPr>
              <w:t>Target # organisms</w:t>
            </w:r>
          </w:p>
        </w:tc>
        <w:tc>
          <w:tcPr>
            <w:tcW w:w="426" w:type="pct"/>
            <w:tcBorders>
              <w:top w:val="single" w:sz="4" w:space="0" w:color="auto"/>
              <w:left w:val="nil"/>
              <w:bottom w:val="single" w:sz="4" w:space="0" w:color="auto"/>
              <w:right w:val="single" w:sz="4" w:space="0" w:color="auto"/>
            </w:tcBorders>
            <w:shd w:val="clear" w:color="000000" w:fill="D9D9D9"/>
            <w:vAlign w:val="center"/>
            <w:hideMark/>
          </w:tcPr>
          <w:p w14:paraId="09C21A57" w14:textId="77777777" w:rsidR="0062772F" w:rsidRPr="0062772F" w:rsidRDefault="0062772F" w:rsidP="0062772F">
            <w:pPr>
              <w:spacing w:after="0" w:line="240" w:lineRule="auto"/>
              <w:jc w:val="center"/>
              <w:rPr>
                <w:rFonts w:ascii="Calibri" w:eastAsia="Times New Roman" w:hAnsi="Calibri" w:cs="Calibri"/>
                <w:color w:val="000000"/>
                <w:sz w:val="20"/>
                <w:szCs w:val="20"/>
              </w:rPr>
            </w:pPr>
            <w:r w:rsidRPr="0062772F">
              <w:rPr>
                <w:rFonts w:ascii="Calibri" w:eastAsia="Times New Roman" w:hAnsi="Calibri" w:cs="Calibri"/>
                <w:color w:val="000000"/>
                <w:sz w:val="20"/>
                <w:szCs w:val="20"/>
              </w:rPr>
              <w:t>Taxonomic resolution</w:t>
            </w:r>
          </w:p>
        </w:tc>
      </w:tr>
      <w:tr w:rsidR="00B62BBE" w:rsidRPr="0062772F" w14:paraId="1AC7A125" w14:textId="77777777" w:rsidTr="00B62BBE">
        <w:trPr>
          <w:trHeight w:val="1500"/>
        </w:trPr>
        <w:tc>
          <w:tcPr>
            <w:tcW w:w="508" w:type="pct"/>
            <w:tcBorders>
              <w:top w:val="nil"/>
              <w:left w:val="single" w:sz="4" w:space="0" w:color="auto"/>
              <w:bottom w:val="single" w:sz="4" w:space="0" w:color="auto"/>
              <w:right w:val="single" w:sz="4" w:space="0" w:color="auto"/>
            </w:tcBorders>
            <w:shd w:val="clear" w:color="auto" w:fill="auto"/>
            <w:vAlign w:val="center"/>
            <w:hideMark/>
          </w:tcPr>
          <w:p w14:paraId="21639210" w14:textId="76781BFD" w:rsidR="0062772F" w:rsidRPr="0062772F" w:rsidRDefault="0062772F" w:rsidP="0062772F">
            <w:pPr>
              <w:spacing w:after="0" w:line="240" w:lineRule="auto"/>
              <w:jc w:val="center"/>
              <w:rPr>
                <w:rFonts w:ascii="Calibri" w:eastAsia="Times New Roman" w:hAnsi="Calibri" w:cs="Calibri"/>
                <w:color w:val="000000"/>
                <w:sz w:val="20"/>
                <w:szCs w:val="20"/>
              </w:rPr>
            </w:pPr>
            <w:r w:rsidRPr="0062772F">
              <w:rPr>
                <w:rFonts w:ascii="Calibri" w:eastAsia="Times New Roman" w:hAnsi="Calibri" w:cs="Calibri"/>
                <w:color w:val="000000"/>
                <w:sz w:val="20"/>
                <w:szCs w:val="20"/>
              </w:rPr>
              <w:t>MassDEP</w:t>
            </w:r>
            <w:r w:rsidR="00B62BBE">
              <w:rPr>
                <w:rFonts w:ascii="Calibri" w:eastAsia="Times New Roman" w:hAnsi="Calibri" w:cs="Calibri"/>
                <w:color w:val="000000"/>
                <w:sz w:val="20"/>
                <w:szCs w:val="20"/>
              </w:rPr>
              <w:t xml:space="preserve"> RBP</w:t>
            </w:r>
            <w:r w:rsidRPr="0062772F">
              <w:rPr>
                <w:rFonts w:ascii="Calibri" w:eastAsia="Times New Roman" w:hAnsi="Calibri" w:cs="Calibri"/>
                <w:color w:val="000000"/>
                <w:sz w:val="20"/>
                <w:szCs w:val="20"/>
              </w:rPr>
              <w:t xml:space="preserve"> multihabitat</w:t>
            </w:r>
          </w:p>
        </w:tc>
        <w:tc>
          <w:tcPr>
            <w:tcW w:w="1107" w:type="pct"/>
            <w:tcBorders>
              <w:top w:val="nil"/>
              <w:left w:val="nil"/>
              <w:bottom w:val="single" w:sz="4" w:space="0" w:color="auto"/>
              <w:right w:val="single" w:sz="4" w:space="0" w:color="auto"/>
            </w:tcBorders>
            <w:shd w:val="clear" w:color="auto" w:fill="auto"/>
            <w:vAlign w:val="center"/>
            <w:hideMark/>
          </w:tcPr>
          <w:p w14:paraId="03E73413" w14:textId="77777777" w:rsidR="0062772F" w:rsidRPr="0062772F" w:rsidRDefault="0062772F" w:rsidP="0062772F">
            <w:pPr>
              <w:spacing w:after="0" w:line="240" w:lineRule="auto"/>
              <w:rPr>
                <w:rFonts w:ascii="Calibri" w:eastAsia="Times New Roman" w:hAnsi="Calibri" w:cs="Calibri"/>
                <w:color w:val="000000"/>
                <w:sz w:val="20"/>
                <w:szCs w:val="20"/>
              </w:rPr>
            </w:pPr>
            <w:r w:rsidRPr="0062772F">
              <w:rPr>
                <w:rFonts w:ascii="Calibri" w:eastAsia="Times New Roman" w:hAnsi="Calibri" w:cs="Calibri"/>
                <w:color w:val="000000"/>
                <w:sz w:val="20"/>
                <w:szCs w:val="20"/>
              </w:rPr>
              <w:t>Snags and root wads, leaf packs, aquatic macrophytes, undercut banks and overhanging vegetation, hard bottom (riffle/cobble/boulder)</w:t>
            </w:r>
          </w:p>
        </w:tc>
        <w:tc>
          <w:tcPr>
            <w:tcW w:w="1093" w:type="pct"/>
            <w:tcBorders>
              <w:top w:val="nil"/>
              <w:left w:val="nil"/>
              <w:bottom w:val="single" w:sz="4" w:space="0" w:color="auto"/>
              <w:right w:val="single" w:sz="4" w:space="0" w:color="auto"/>
            </w:tcBorders>
            <w:shd w:val="clear" w:color="auto" w:fill="auto"/>
            <w:vAlign w:val="center"/>
            <w:hideMark/>
          </w:tcPr>
          <w:p w14:paraId="57C58296" w14:textId="402F854D" w:rsidR="0062772F" w:rsidRPr="0062772F" w:rsidRDefault="0062772F" w:rsidP="0062772F">
            <w:pPr>
              <w:spacing w:after="0" w:line="240" w:lineRule="auto"/>
              <w:rPr>
                <w:rFonts w:ascii="Calibri" w:eastAsia="Times New Roman" w:hAnsi="Calibri" w:cs="Calibri"/>
                <w:color w:val="000000"/>
                <w:sz w:val="20"/>
                <w:szCs w:val="20"/>
              </w:rPr>
            </w:pPr>
            <w:r w:rsidRPr="0062772F">
              <w:rPr>
                <w:rFonts w:ascii="Calibri" w:eastAsia="Times New Roman" w:hAnsi="Calibri" w:cs="Calibri"/>
                <w:color w:val="000000"/>
                <w:sz w:val="20"/>
                <w:szCs w:val="20"/>
              </w:rPr>
              <w:t xml:space="preserve">Any combination of 10 kicks, sweeps, and/or jabs, which are then combined into a single composite sample. Sampling is proportional to the relative makeup of the reach by the </w:t>
            </w:r>
            <w:r w:rsidR="00B62BBE">
              <w:rPr>
                <w:rFonts w:ascii="Calibri" w:eastAsia="Times New Roman" w:hAnsi="Calibri" w:cs="Calibri"/>
                <w:color w:val="000000"/>
                <w:sz w:val="20"/>
                <w:szCs w:val="20"/>
              </w:rPr>
              <w:t>major</w:t>
            </w:r>
            <w:r w:rsidRPr="0062772F">
              <w:rPr>
                <w:rFonts w:ascii="Calibri" w:eastAsia="Times New Roman" w:hAnsi="Calibri" w:cs="Calibri"/>
                <w:color w:val="000000"/>
                <w:sz w:val="20"/>
                <w:szCs w:val="20"/>
              </w:rPr>
              <w:t xml:space="preserve"> habitat types</w:t>
            </w:r>
          </w:p>
        </w:tc>
        <w:tc>
          <w:tcPr>
            <w:tcW w:w="660" w:type="pct"/>
            <w:tcBorders>
              <w:top w:val="nil"/>
              <w:left w:val="nil"/>
              <w:bottom w:val="single" w:sz="4" w:space="0" w:color="auto"/>
              <w:right w:val="single" w:sz="4" w:space="0" w:color="auto"/>
            </w:tcBorders>
            <w:shd w:val="clear" w:color="auto" w:fill="auto"/>
            <w:vAlign w:val="center"/>
            <w:hideMark/>
          </w:tcPr>
          <w:p w14:paraId="4F2F8B7C" w14:textId="77777777" w:rsidR="0062772F" w:rsidRPr="0062772F" w:rsidRDefault="0062772F" w:rsidP="0062772F">
            <w:pPr>
              <w:spacing w:after="0" w:line="240" w:lineRule="auto"/>
              <w:rPr>
                <w:rFonts w:ascii="Calibri" w:eastAsia="Times New Roman" w:hAnsi="Calibri" w:cs="Calibri"/>
                <w:color w:val="000000"/>
                <w:sz w:val="20"/>
                <w:szCs w:val="20"/>
              </w:rPr>
            </w:pPr>
            <w:bookmarkStart w:id="0" w:name="RANGE!D2"/>
            <w:r w:rsidRPr="0062772F">
              <w:rPr>
                <w:rFonts w:ascii="Calibri" w:eastAsia="Times New Roman" w:hAnsi="Calibri" w:cs="Calibri"/>
                <w:color w:val="000000"/>
                <w:sz w:val="20"/>
                <w:szCs w:val="20"/>
              </w:rPr>
              <w:t>Kick-net with 500-μm mesh, 46</w:t>
            </w:r>
            <w:r w:rsidRPr="0062772F">
              <w:rPr>
                <w:rFonts w:ascii="Calibri" w:eastAsia="Times New Roman" w:hAnsi="Calibri" w:cs="Calibri"/>
                <w:color w:val="000000"/>
                <w:sz w:val="20"/>
                <w:szCs w:val="20"/>
              </w:rPr>
              <w:noBreakHyphen/>
              <w:t>cm wide opening. Brushes are used on woody debris</w:t>
            </w:r>
            <w:bookmarkEnd w:id="0"/>
          </w:p>
        </w:tc>
        <w:tc>
          <w:tcPr>
            <w:tcW w:w="370" w:type="pct"/>
            <w:tcBorders>
              <w:top w:val="nil"/>
              <w:left w:val="nil"/>
              <w:bottom w:val="single" w:sz="4" w:space="0" w:color="auto"/>
              <w:right w:val="single" w:sz="4" w:space="0" w:color="auto"/>
            </w:tcBorders>
            <w:shd w:val="clear" w:color="auto" w:fill="auto"/>
            <w:vAlign w:val="center"/>
            <w:hideMark/>
          </w:tcPr>
          <w:p w14:paraId="6E06E976" w14:textId="77777777" w:rsidR="0062772F" w:rsidRPr="0062772F" w:rsidRDefault="0062772F" w:rsidP="0062772F">
            <w:pPr>
              <w:spacing w:after="0" w:line="240" w:lineRule="auto"/>
              <w:jc w:val="center"/>
              <w:rPr>
                <w:rFonts w:ascii="Calibri" w:eastAsia="Times New Roman" w:hAnsi="Calibri" w:cs="Calibri"/>
                <w:color w:val="000000"/>
                <w:sz w:val="20"/>
                <w:szCs w:val="20"/>
              </w:rPr>
            </w:pPr>
            <w:r w:rsidRPr="0062772F">
              <w:rPr>
                <w:rFonts w:ascii="Calibri" w:eastAsia="Times New Roman" w:hAnsi="Calibri" w:cs="Calibri"/>
                <w:color w:val="000000"/>
                <w:sz w:val="20"/>
                <w:szCs w:val="20"/>
              </w:rPr>
              <w:t>100-m</w:t>
            </w:r>
          </w:p>
        </w:tc>
        <w:tc>
          <w:tcPr>
            <w:tcW w:w="430" w:type="pct"/>
            <w:tcBorders>
              <w:top w:val="nil"/>
              <w:left w:val="nil"/>
              <w:bottom w:val="single" w:sz="4" w:space="0" w:color="auto"/>
              <w:right w:val="single" w:sz="4" w:space="0" w:color="auto"/>
            </w:tcBorders>
            <w:shd w:val="clear" w:color="auto" w:fill="auto"/>
            <w:vAlign w:val="center"/>
            <w:hideMark/>
          </w:tcPr>
          <w:p w14:paraId="1A3756C5" w14:textId="77777777" w:rsidR="0062772F" w:rsidRPr="0062772F" w:rsidRDefault="0062772F" w:rsidP="0062772F">
            <w:pPr>
              <w:spacing w:after="0" w:line="240" w:lineRule="auto"/>
              <w:jc w:val="center"/>
              <w:rPr>
                <w:rFonts w:ascii="Calibri" w:eastAsia="Times New Roman" w:hAnsi="Calibri" w:cs="Calibri"/>
                <w:color w:val="000000"/>
                <w:sz w:val="20"/>
                <w:szCs w:val="20"/>
              </w:rPr>
            </w:pPr>
            <w:r w:rsidRPr="0062772F">
              <w:rPr>
                <w:rFonts w:ascii="Calibri" w:eastAsia="Times New Roman" w:hAnsi="Calibri" w:cs="Calibri"/>
                <w:color w:val="000000"/>
                <w:sz w:val="20"/>
                <w:szCs w:val="20"/>
              </w:rPr>
              <w:t>July 1 – September 30</w:t>
            </w:r>
          </w:p>
        </w:tc>
        <w:tc>
          <w:tcPr>
            <w:tcW w:w="405" w:type="pct"/>
            <w:tcBorders>
              <w:top w:val="nil"/>
              <w:left w:val="nil"/>
              <w:bottom w:val="single" w:sz="4" w:space="0" w:color="auto"/>
              <w:right w:val="single" w:sz="4" w:space="0" w:color="auto"/>
            </w:tcBorders>
            <w:shd w:val="clear" w:color="auto" w:fill="auto"/>
            <w:vAlign w:val="center"/>
            <w:hideMark/>
          </w:tcPr>
          <w:p w14:paraId="580883A1" w14:textId="77777777" w:rsidR="0062772F" w:rsidRPr="0062772F" w:rsidRDefault="0062772F" w:rsidP="0062772F">
            <w:pPr>
              <w:spacing w:after="0" w:line="240" w:lineRule="auto"/>
              <w:jc w:val="center"/>
              <w:rPr>
                <w:rFonts w:ascii="Calibri" w:eastAsia="Times New Roman" w:hAnsi="Calibri" w:cs="Calibri"/>
                <w:color w:val="000000"/>
                <w:sz w:val="20"/>
                <w:szCs w:val="20"/>
              </w:rPr>
            </w:pPr>
            <w:r w:rsidRPr="0062772F">
              <w:rPr>
                <w:rFonts w:ascii="Calibri" w:eastAsia="Times New Roman" w:hAnsi="Calibri" w:cs="Calibri"/>
                <w:color w:val="000000"/>
                <w:sz w:val="20"/>
                <w:szCs w:val="20"/>
              </w:rPr>
              <w:t>300</w:t>
            </w:r>
          </w:p>
        </w:tc>
        <w:tc>
          <w:tcPr>
            <w:tcW w:w="426" w:type="pct"/>
            <w:tcBorders>
              <w:top w:val="nil"/>
              <w:left w:val="nil"/>
              <w:bottom w:val="single" w:sz="4" w:space="0" w:color="auto"/>
              <w:right w:val="single" w:sz="4" w:space="0" w:color="auto"/>
            </w:tcBorders>
            <w:shd w:val="clear" w:color="auto" w:fill="auto"/>
            <w:vAlign w:val="center"/>
            <w:hideMark/>
          </w:tcPr>
          <w:p w14:paraId="59AE9CF1" w14:textId="77777777" w:rsidR="0062772F" w:rsidRPr="0062772F" w:rsidRDefault="0062772F" w:rsidP="0062772F">
            <w:pPr>
              <w:spacing w:after="0" w:line="240" w:lineRule="auto"/>
              <w:jc w:val="center"/>
              <w:rPr>
                <w:rFonts w:ascii="Calibri" w:eastAsia="Times New Roman" w:hAnsi="Calibri" w:cs="Calibri"/>
                <w:color w:val="000000"/>
                <w:sz w:val="20"/>
                <w:szCs w:val="20"/>
              </w:rPr>
            </w:pPr>
            <w:r w:rsidRPr="0062772F">
              <w:rPr>
                <w:rFonts w:ascii="Calibri" w:eastAsia="Times New Roman" w:hAnsi="Calibri" w:cs="Calibri"/>
                <w:color w:val="000000"/>
                <w:sz w:val="20"/>
                <w:szCs w:val="20"/>
              </w:rPr>
              <w:t>Lowest practical level</w:t>
            </w:r>
          </w:p>
        </w:tc>
      </w:tr>
      <w:tr w:rsidR="00B62BBE" w:rsidRPr="0062772F" w14:paraId="663B4665" w14:textId="77777777" w:rsidTr="00B62BBE">
        <w:trPr>
          <w:trHeight w:val="2400"/>
        </w:trPr>
        <w:tc>
          <w:tcPr>
            <w:tcW w:w="508" w:type="pct"/>
            <w:tcBorders>
              <w:top w:val="nil"/>
              <w:left w:val="single" w:sz="4" w:space="0" w:color="auto"/>
              <w:bottom w:val="single" w:sz="4" w:space="0" w:color="auto"/>
              <w:right w:val="single" w:sz="4" w:space="0" w:color="auto"/>
            </w:tcBorders>
            <w:shd w:val="clear" w:color="auto" w:fill="auto"/>
            <w:vAlign w:val="center"/>
            <w:hideMark/>
          </w:tcPr>
          <w:p w14:paraId="777DC8E0" w14:textId="04939BFA" w:rsidR="0062772F" w:rsidRPr="0062772F" w:rsidRDefault="00B62BBE" w:rsidP="0062772F">
            <w:pPr>
              <w:spacing w:after="0" w:line="240" w:lineRule="auto"/>
              <w:jc w:val="center"/>
              <w:rPr>
                <w:rFonts w:ascii="Calibri" w:eastAsia="Times New Roman" w:hAnsi="Calibri" w:cs="Calibri"/>
                <w:color w:val="000000"/>
                <w:sz w:val="20"/>
                <w:szCs w:val="20"/>
              </w:rPr>
            </w:pPr>
            <w:r>
              <w:rPr>
                <w:rFonts w:ascii="Calibri" w:eastAsia="Times New Roman" w:hAnsi="Calibri" w:cs="Calibri"/>
                <w:color w:val="000000"/>
                <w:sz w:val="20"/>
                <w:szCs w:val="20"/>
              </w:rPr>
              <w:t>Southern New England Program (</w:t>
            </w:r>
            <w:r w:rsidR="0062772F" w:rsidRPr="0062772F">
              <w:rPr>
                <w:rFonts w:ascii="Calibri" w:eastAsia="Times New Roman" w:hAnsi="Calibri" w:cs="Calibri"/>
                <w:color w:val="000000"/>
                <w:sz w:val="20"/>
                <w:szCs w:val="20"/>
              </w:rPr>
              <w:t>SNEP</w:t>
            </w:r>
            <w:r>
              <w:rPr>
                <w:rFonts w:ascii="Calibri" w:eastAsia="Times New Roman" w:hAnsi="Calibri" w:cs="Calibri"/>
                <w:color w:val="000000"/>
                <w:sz w:val="20"/>
                <w:szCs w:val="20"/>
              </w:rPr>
              <w:t xml:space="preserve">) </w:t>
            </w:r>
            <w:r w:rsidR="0062772F" w:rsidRPr="0062772F">
              <w:rPr>
                <w:rFonts w:ascii="Calibri" w:eastAsia="Times New Roman" w:hAnsi="Calibri" w:cs="Calibri"/>
                <w:color w:val="000000"/>
                <w:sz w:val="20"/>
                <w:szCs w:val="20"/>
              </w:rPr>
              <w:t>multihabitat</w:t>
            </w:r>
            <w:r>
              <w:rPr>
                <w:rFonts w:ascii="Calibri" w:eastAsia="Times New Roman" w:hAnsi="Calibri" w:cs="Calibri"/>
                <w:color w:val="000000"/>
                <w:sz w:val="20"/>
                <w:szCs w:val="20"/>
              </w:rPr>
              <w:t xml:space="preserve"> (used in RI and at some MA sites)</w:t>
            </w:r>
          </w:p>
        </w:tc>
        <w:tc>
          <w:tcPr>
            <w:tcW w:w="1107" w:type="pct"/>
            <w:tcBorders>
              <w:top w:val="nil"/>
              <w:left w:val="nil"/>
              <w:bottom w:val="single" w:sz="4" w:space="0" w:color="auto"/>
              <w:right w:val="single" w:sz="4" w:space="0" w:color="auto"/>
            </w:tcBorders>
            <w:shd w:val="clear" w:color="auto" w:fill="auto"/>
            <w:vAlign w:val="center"/>
            <w:hideMark/>
          </w:tcPr>
          <w:p w14:paraId="2F9041AC" w14:textId="77777777" w:rsidR="0062772F" w:rsidRPr="0062772F" w:rsidRDefault="0062772F" w:rsidP="0062772F">
            <w:pPr>
              <w:spacing w:after="0" w:line="240" w:lineRule="auto"/>
              <w:rPr>
                <w:rFonts w:ascii="Calibri" w:eastAsia="Times New Roman" w:hAnsi="Calibri" w:cs="Calibri"/>
                <w:color w:val="000000"/>
                <w:sz w:val="20"/>
                <w:szCs w:val="20"/>
              </w:rPr>
            </w:pPr>
            <w:r w:rsidRPr="0062772F">
              <w:rPr>
                <w:rFonts w:ascii="Calibri" w:eastAsia="Times New Roman" w:hAnsi="Calibri" w:cs="Calibri"/>
                <w:color w:val="000000"/>
                <w:sz w:val="20"/>
                <w:szCs w:val="20"/>
              </w:rPr>
              <w:t xml:space="preserve">Submerged wood (including leaf packs wedged in the wood), submerged vegetation, undercut banks/overhanging vegetation, hard bottom/rocky substrates </w:t>
            </w:r>
          </w:p>
        </w:tc>
        <w:tc>
          <w:tcPr>
            <w:tcW w:w="1093" w:type="pct"/>
            <w:tcBorders>
              <w:top w:val="nil"/>
              <w:left w:val="nil"/>
              <w:bottom w:val="single" w:sz="4" w:space="0" w:color="auto"/>
              <w:right w:val="single" w:sz="4" w:space="0" w:color="auto"/>
            </w:tcBorders>
            <w:shd w:val="clear" w:color="auto" w:fill="auto"/>
            <w:vAlign w:val="center"/>
            <w:hideMark/>
          </w:tcPr>
          <w:p w14:paraId="4C34268B" w14:textId="77777777" w:rsidR="0062772F" w:rsidRPr="0062772F" w:rsidRDefault="0062772F" w:rsidP="0062772F">
            <w:pPr>
              <w:spacing w:after="0" w:line="240" w:lineRule="auto"/>
              <w:rPr>
                <w:rFonts w:ascii="Calibri" w:eastAsia="Times New Roman" w:hAnsi="Calibri" w:cs="Calibri"/>
                <w:color w:val="000000"/>
                <w:sz w:val="20"/>
                <w:szCs w:val="20"/>
              </w:rPr>
            </w:pPr>
            <w:r w:rsidRPr="0062772F">
              <w:rPr>
                <w:rFonts w:ascii="Calibri" w:eastAsia="Times New Roman" w:hAnsi="Calibri" w:cs="Calibri"/>
                <w:color w:val="000000"/>
                <w:sz w:val="20"/>
                <w:szCs w:val="20"/>
              </w:rPr>
              <w:t>Composite of 10 jabs, sweeps, or kicks; each jab/sweep/kick lasted for a minimum of 30 seconds and a maximum of 45 seconds. The goal is to dislodge and capture as many organisms as possible in that area. The habitats will be sampled in rough proportion to their occurrence within the reach*</w:t>
            </w:r>
          </w:p>
        </w:tc>
        <w:tc>
          <w:tcPr>
            <w:tcW w:w="660" w:type="pct"/>
            <w:tcBorders>
              <w:top w:val="nil"/>
              <w:left w:val="nil"/>
              <w:bottom w:val="single" w:sz="4" w:space="0" w:color="auto"/>
              <w:right w:val="single" w:sz="4" w:space="0" w:color="auto"/>
            </w:tcBorders>
            <w:shd w:val="clear" w:color="auto" w:fill="auto"/>
            <w:vAlign w:val="center"/>
            <w:hideMark/>
          </w:tcPr>
          <w:p w14:paraId="07B79225" w14:textId="77777777" w:rsidR="0062772F" w:rsidRPr="0062772F" w:rsidRDefault="0062772F" w:rsidP="0062772F">
            <w:pPr>
              <w:spacing w:after="0" w:line="240" w:lineRule="auto"/>
              <w:rPr>
                <w:rFonts w:ascii="Calibri" w:eastAsia="Times New Roman" w:hAnsi="Calibri" w:cs="Calibri"/>
                <w:color w:val="000000"/>
                <w:sz w:val="20"/>
                <w:szCs w:val="20"/>
              </w:rPr>
            </w:pPr>
            <w:r w:rsidRPr="0062772F">
              <w:rPr>
                <w:rFonts w:ascii="Calibri" w:eastAsia="Times New Roman" w:hAnsi="Calibri" w:cs="Calibri"/>
                <w:color w:val="000000"/>
                <w:sz w:val="20"/>
                <w:szCs w:val="20"/>
              </w:rPr>
              <w:t xml:space="preserve">Kick-net with 500-μm mesh and ~28-cm wide opening; brushes are </w:t>
            </w:r>
            <w:r w:rsidRPr="0062772F">
              <w:rPr>
                <w:rFonts w:ascii="Calibri" w:eastAsia="Times New Roman" w:hAnsi="Calibri" w:cs="Calibri"/>
                <w:i/>
                <w:iCs/>
                <w:color w:val="000000"/>
                <w:sz w:val="20"/>
                <w:szCs w:val="20"/>
              </w:rPr>
              <w:t>not</w:t>
            </w:r>
            <w:r w:rsidRPr="0062772F">
              <w:rPr>
                <w:rFonts w:ascii="Calibri" w:eastAsia="Times New Roman" w:hAnsi="Calibri" w:cs="Calibri"/>
                <w:color w:val="000000"/>
                <w:sz w:val="20"/>
                <w:szCs w:val="20"/>
              </w:rPr>
              <w:t xml:space="preserve"> used on woody debris</w:t>
            </w:r>
          </w:p>
        </w:tc>
        <w:tc>
          <w:tcPr>
            <w:tcW w:w="370" w:type="pct"/>
            <w:tcBorders>
              <w:top w:val="nil"/>
              <w:left w:val="nil"/>
              <w:bottom w:val="single" w:sz="4" w:space="0" w:color="auto"/>
              <w:right w:val="single" w:sz="4" w:space="0" w:color="auto"/>
            </w:tcBorders>
            <w:shd w:val="clear" w:color="auto" w:fill="auto"/>
            <w:vAlign w:val="center"/>
            <w:hideMark/>
          </w:tcPr>
          <w:p w14:paraId="286E3B48" w14:textId="77777777" w:rsidR="0062772F" w:rsidRPr="0062772F" w:rsidRDefault="0062772F" w:rsidP="0062772F">
            <w:pPr>
              <w:spacing w:after="0" w:line="240" w:lineRule="auto"/>
              <w:jc w:val="center"/>
              <w:rPr>
                <w:rFonts w:ascii="Calibri" w:eastAsia="Times New Roman" w:hAnsi="Calibri" w:cs="Calibri"/>
                <w:color w:val="000000"/>
                <w:sz w:val="20"/>
                <w:szCs w:val="20"/>
              </w:rPr>
            </w:pPr>
            <w:r w:rsidRPr="0062772F">
              <w:rPr>
                <w:rFonts w:ascii="Calibri" w:eastAsia="Times New Roman" w:hAnsi="Calibri" w:cs="Calibri"/>
                <w:color w:val="000000"/>
                <w:sz w:val="20"/>
                <w:szCs w:val="20"/>
              </w:rPr>
              <w:t>100-m</w:t>
            </w:r>
          </w:p>
        </w:tc>
        <w:tc>
          <w:tcPr>
            <w:tcW w:w="430" w:type="pct"/>
            <w:tcBorders>
              <w:top w:val="nil"/>
              <w:left w:val="nil"/>
              <w:bottom w:val="single" w:sz="4" w:space="0" w:color="auto"/>
              <w:right w:val="single" w:sz="4" w:space="0" w:color="auto"/>
            </w:tcBorders>
            <w:shd w:val="clear" w:color="auto" w:fill="auto"/>
            <w:vAlign w:val="center"/>
            <w:hideMark/>
          </w:tcPr>
          <w:p w14:paraId="27E50895" w14:textId="77777777" w:rsidR="0062772F" w:rsidRPr="0062772F" w:rsidRDefault="0062772F" w:rsidP="0062772F">
            <w:pPr>
              <w:spacing w:after="0" w:line="240" w:lineRule="auto"/>
              <w:jc w:val="center"/>
              <w:rPr>
                <w:rFonts w:ascii="Calibri" w:eastAsia="Times New Roman" w:hAnsi="Calibri" w:cs="Calibri"/>
                <w:color w:val="000000"/>
                <w:sz w:val="20"/>
                <w:szCs w:val="20"/>
              </w:rPr>
            </w:pPr>
            <w:r w:rsidRPr="0062772F">
              <w:rPr>
                <w:rFonts w:ascii="Calibri" w:eastAsia="Times New Roman" w:hAnsi="Calibri" w:cs="Calibri"/>
                <w:color w:val="000000"/>
                <w:sz w:val="20"/>
                <w:szCs w:val="20"/>
              </w:rPr>
              <w:t>July 1 – September 30</w:t>
            </w:r>
          </w:p>
        </w:tc>
        <w:tc>
          <w:tcPr>
            <w:tcW w:w="405" w:type="pct"/>
            <w:tcBorders>
              <w:top w:val="nil"/>
              <w:left w:val="nil"/>
              <w:bottom w:val="single" w:sz="4" w:space="0" w:color="auto"/>
              <w:right w:val="single" w:sz="4" w:space="0" w:color="auto"/>
            </w:tcBorders>
            <w:shd w:val="clear" w:color="auto" w:fill="auto"/>
            <w:vAlign w:val="center"/>
            <w:hideMark/>
          </w:tcPr>
          <w:p w14:paraId="1887044A" w14:textId="77777777" w:rsidR="0062772F" w:rsidRPr="0062772F" w:rsidRDefault="0062772F" w:rsidP="0062772F">
            <w:pPr>
              <w:spacing w:after="0" w:line="240" w:lineRule="auto"/>
              <w:jc w:val="center"/>
              <w:rPr>
                <w:rFonts w:ascii="Calibri" w:eastAsia="Times New Roman" w:hAnsi="Calibri" w:cs="Calibri"/>
                <w:color w:val="000000"/>
                <w:sz w:val="20"/>
                <w:szCs w:val="20"/>
              </w:rPr>
            </w:pPr>
            <w:r w:rsidRPr="0062772F">
              <w:rPr>
                <w:rFonts w:ascii="Calibri" w:eastAsia="Times New Roman" w:hAnsi="Calibri" w:cs="Calibri"/>
                <w:color w:val="000000"/>
                <w:sz w:val="20"/>
                <w:szCs w:val="20"/>
              </w:rPr>
              <w:t>300</w:t>
            </w:r>
          </w:p>
        </w:tc>
        <w:tc>
          <w:tcPr>
            <w:tcW w:w="426" w:type="pct"/>
            <w:tcBorders>
              <w:top w:val="nil"/>
              <w:left w:val="nil"/>
              <w:bottom w:val="single" w:sz="4" w:space="0" w:color="auto"/>
              <w:right w:val="single" w:sz="4" w:space="0" w:color="auto"/>
            </w:tcBorders>
            <w:shd w:val="clear" w:color="auto" w:fill="auto"/>
            <w:vAlign w:val="center"/>
            <w:hideMark/>
          </w:tcPr>
          <w:p w14:paraId="0EBC3B4A" w14:textId="77777777" w:rsidR="0062772F" w:rsidRPr="0062772F" w:rsidRDefault="0062772F" w:rsidP="0062772F">
            <w:pPr>
              <w:spacing w:after="0" w:line="240" w:lineRule="auto"/>
              <w:jc w:val="center"/>
              <w:rPr>
                <w:rFonts w:ascii="Calibri" w:eastAsia="Times New Roman" w:hAnsi="Calibri" w:cs="Calibri"/>
                <w:color w:val="000000"/>
                <w:sz w:val="20"/>
                <w:szCs w:val="20"/>
              </w:rPr>
            </w:pPr>
            <w:r w:rsidRPr="0062772F">
              <w:rPr>
                <w:rFonts w:ascii="Calibri" w:eastAsia="Times New Roman" w:hAnsi="Calibri" w:cs="Calibri"/>
                <w:color w:val="000000"/>
                <w:sz w:val="20"/>
                <w:szCs w:val="20"/>
              </w:rPr>
              <w:t>Lowest practical level</w:t>
            </w:r>
          </w:p>
        </w:tc>
      </w:tr>
      <w:tr w:rsidR="00B62BBE" w:rsidRPr="0062772F" w14:paraId="2111C8B1" w14:textId="77777777" w:rsidTr="00B62BBE">
        <w:trPr>
          <w:trHeight w:val="2100"/>
        </w:trPr>
        <w:tc>
          <w:tcPr>
            <w:tcW w:w="508" w:type="pct"/>
            <w:tcBorders>
              <w:top w:val="nil"/>
              <w:left w:val="single" w:sz="4" w:space="0" w:color="auto"/>
              <w:bottom w:val="single" w:sz="4" w:space="0" w:color="auto"/>
              <w:right w:val="single" w:sz="4" w:space="0" w:color="auto"/>
            </w:tcBorders>
            <w:shd w:val="clear" w:color="auto" w:fill="auto"/>
            <w:vAlign w:val="center"/>
            <w:hideMark/>
          </w:tcPr>
          <w:p w14:paraId="0B087998" w14:textId="77777777" w:rsidR="0062772F" w:rsidRPr="0062772F" w:rsidRDefault="0062772F" w:rsidP="0062772F">
            <w:pPr>
              <w:spacing w:after="0" w:line="240" w:lineRule="auto"/>
              <w:jc w:val="center"/>
              <w:rPr>
                <w:rFonts w:ascii="Calibri" w:eastAsia="Times New Roman" w:hAnsi="Calibri" w:cs="Calibri"/>
                <w:color w:val="000000"/>
                <w:sz w:val="20"/>
                <w:szCs w:val="20"/>
              </w:rPr>
            </w:pPr>
            <w:r w:rsidRPr="0062772F">
              <w:rPr>
                <w:rFonts w:ascii="Calibri" w:eastAsia="Times New Roman" w:hAnsi="Calibri" w:cs="Calibri"/>
                <w:color w:val="000000"/>
                <w:sz w:val="20"/>
                <w:szCs w:val="20"/>
              </w:rPr>
              <w:t>CT DEEP Standard Semi-Quantitative Low Gradient</w:t>
            </w:r>
          </w:p>
        </w:tc>
        <w:tc>
          <w:tcPr>
            <w:tcW w:w="1107" w:type="pct"/>
            <w:tcBorders>
              <w:top w:val="nil"/>
              <w:left w:val="nil"/>
              <w:bottom w:val="single" w:sz="4" w:space="0" w:color="auto"/>
              <w:right w:val="single" w:sz="4" w:space="0" w:color="auto"/>
            </w:tcBorders>
            <w:shd w:val="clear" w:color="auto" w:fill="auto"/>
            <w:vAlign w:val="center"/>
            <w:hideMark/>
          </w:tcPr>
          <w:p w14:paraId="5F2D7B15" w14:textId="77777777" w:rsidR="0062772F" w:rsidRPr="0062772F" w:rsidRDefault="0062772F" w:rsidP="0062772F">
            <w:pPr>
              <w:spacing w:after="0" w:line="240" w:lineRule="auto"/>
              <w:rPr>
                <w:rFonts w:ascii="Calibri" w:eastAsia="Times New Roman" w:hAnsi="Calibri" w:cs="Calibri"/>
                <w:color w:val="000000"/>
                <w:sz w:val="20"/>
                <w:szCs w:val="20"/>
              </w:rPr>
            </w:pPr>
            <w:r w:rsidRPr="0062772F">
              <w:rPr>
                <w:rFonts w:ascii="Calibri" w:eastAsia="Times New Roman" w:hAnsi="Calibri" w:cs="Calibri"/>
                <w:color w:val="000000"/>
                <w:sz w:val="20"/>
                <w:szCs w:val="20"/>
              </w:rPr>
              <w:t>Multiple habitat approach that focuses primarily on the most productive habitats (vegetation, woody debris, undercut banks/roots) but also includes, at minimized effort, the less productive fine sediment habitat (sand/silt)</w:t>
            </w:r>
          </w:p>
        </w:tc>
        <w:tc>
          <w:tcPr>
            <w:tcW w:w="1093" w:type="pct"/>
            <w:tcBorders>
              <w:top w:val="nil"/>
              <w:left w:val="nil"/>
              <w:bottom w:val="single" w:sz="4" w:space="0" w:color="auto"/>
              <w:right w:val="single" w:sz="4" w:space="0" w:color="auto"/>
            </w:tcBorders>
            <w:shd w:val="clear" w:color="auto" w:fill="auto"/>
            <w:vAlign w:val="center"/>
            <w:hideMark/>
          </w:tcPr>
          <w:p w14:paraId="6ED7BDAD" w14:textId="77777777" w:rsidR="0062772F" w:rsidRPr="0062772F" w:rsidRDefault="0062772F" w:rsidP="0062772F">
            <w:pPr>
              <w:spacing w:after="0" w:line="240" w:lineRule="auto"/>
              <w:rPr>
                <w:rFonts w:ascii="Calibri" w:eastAsia="Times New Roman" w:hAnsi="Calibri" w:cs="Calibri"/>
                <w:color w:val="000000"/>
                <w:sz w:val="20"/>
                <w:szCs w:val="20"/>
              </w:rPr>
            </w:pPr>
            <w:r w:rsidRPr="0062772F">
              <w:rPr>
                <w:rFonts w:ascii="Calibri" w:eastAsia="Times New Roman" w:hAnsi="Calibri" w:cs="Calibri"/>
                <w:color w:val="000000"/>
                <w:sz w:val="20"/>
                <w:szCs w:val="20"/>
              </w:rPr>
              <w:t>20 jabs/sweeps (1 meter in length, followed by 2-3 sweeps through the suspended material.  fixed number of two jabs/sweeps from fine sediments; the other eighteen are based on the percentage of most productive habitats present in sampling reach</w:t>
            </w:r>
          </w:p>
        </w:tc>
        <w:tc>
          <w:tcPr>
            <w:tcW w:w="660" w:type="pct"/>
            <w:tcBorders>
              <w:top w:val="nil"/>
              <w:left w:val="nil"/>
              <w:bottom w:val="single" w:sz="4" w:space="0" w:color="auto"/>
              <w:right w:val="single" w:sz="4" w:space="0" w:color="auto"/>
            </w:tcBorders>
            <w:shd w:val="clear" w:color="auto" w:fill="auto"/>
            <w:vAlign w:val="center"/>
            <w:hideMark/>
          </w:tcPr>
          <w:p w14:paraId="65948903" w14:textId="12BA1CDA" w:rsidR="0062772F" w:rsidRPr="0062772F" w:rsidRDefault="0062772F" w:rsidP="0062772F">
            <w:pPr>
              <w:spacing w:after="0" w:line="240" w:lineRule="auto"/>
              <w:rPr>
                <w:rFonts w:ascii="Calibri" w:eastAsia="Times New Roman" w:hAnsi="Calibri" w:cs="Calibri"/>
                <w:color w:val="000000"/>
                <w:sz w:val="20"/>
                <w:szCs w:val="20"/>
              </w:rPr>
            </w:pPr>
            <w:r w:rsidRPr="0062772F">
              <w:rPr>
                <w:rFonts w:ascii="Calibri" w:eastAsia="Times New Roman" w:hAnsi="Calibri" w:cs="Calibri"/>
                <w:color w:val="000000"/>
                <w:sz w:val="20"/>
                <w:szCs w:val="20"/>
              </w:rPr>
              <w:t>Long handled, 500</w:t>
            </w:r>
            <w:r w:rsidR="00DD1602">
              <w:rPr>
                <w:rFonts w:ascii="Calibri" w:eastAsia="Times New Roman" w:hAnsi="Calibri" w:cs="Calibri"/>
                <w:color w:val="000000"/>
                <w:sz w:val="20"/>
                <w:szCs w:val="20"/>
              </w:rPr>
              <w:t>-</w:t>
            </w:r>
            <w:r w:rsidRPr="0062772F">
              <w:rPr>
                <w:rFonts w:ascii="Calibri" w:eastAsia="Times New Roman" w:hAnsi="Calibri" w:cs="Calibri"/>
                <w:color w:val="000000"/>
                <w:sz w:val="20"/>
                <w:szCs w:val="20"/>
              </w:rPr>
              <w:t>micron mesh, D-frame net</w:t>
            </w:r>
          </w:p>
        </w:tc>
        <w:tc>
          <w:tcPr>
            <w:tcW w:w="370" w:type="pct"/>
            <w:tcBorders>
              <w:top w:val="nil"/>
              <w:left w:val="nil"/>
              <w:bottom w:val="single" w:sz="4" w:space="0" w:color="auto"/>
              <w:right w:val="single" w:sz="4" w:space="0" w:color="auto"/>
            </w:tcBorders>
            <w:shd w:val="clear" w:color="auto" w:fill="auto"/>
            <w:noWrap/>
            <w:vAlign w:val="center"/>
            <w:hideMark/>
          </w:tcPr>
          <w:p w14:paraId="0E5918FA" w14:textId="77777777" w:rsidR="0062772F" w:rsidRPr="0062772F" w:rsidRDefault="0062772F" w:rsidP="0062772F">
            <w:pPr>
              <w:spacing w:after="0" w:line="240" w:lineRule="auto"/>
              <w:jc w:val="center"/>
              <w:rPr>
                <w:rFonts w:ascii="Calibri" w:eastAsia="Times New Roman" w:hAnsi="Calibri" w:cs="Calibri"/>
                <w:color w:val="000000"/>
                <w:sz w:val="20"/>
                <w:szCs w:val="20"/>
              </w:rPr>
            </w:pPr>
            <w:r w:rsidRPr="0062772F">
              <w:rPr>
                <w:rFonts w:ascii="Calibri" w:eastAsia="Times New Roman" w:hAnsi="Calibri" w:cs="Calibri"/>
                <w:color w:val="000000"/>
                <w:sz w:val="20"/>
                <w:szCs w:val="20"/>
              </w:rPr>
              <w:t xml:space="preserve">100 meters </w:t>
            </w:r>
          </w:p>
        </w:tc>
        <w:tc>
          <w:tcPr>
            <w:tcW w:w="430" w:type="pct"/>
            <w:tcBorders>
              <w:top w:val="nil"/>
              <w:left w:val="nil"/>
              <w:bottom w:val="single" w:sz="4" w:space="0" w:color="auto"/>
              <w:right w:val="single" w:sz="4" w:space="0" w:color="auto"/>
            </w:tcBorders>
            <w:shd w:val="clear" w:color="auto" w:fill="auto"/>
            <w:vAlign w:val="center"/>
            <w:hideMark/>
          </w:tcPr>
          <w:p w14:paraId="0B1FDCFB" w14:textId="77777777" w:rsidR="0062772F" w:rsidRPr="0062772F" w:rsidRDefault="0062772F" w:rsidP="0062772F">
            <w:pPr>
              <w:spacing w:after="0" w:line="240" w:lineRule="auto"/>
              <w:jc w:val="center"/>
              <w:rPr>
                <w:rFonts w:ascii="Calibri" w:eastAsia="Times New Roman" w:hAnsi="Calibri" w:cs="Calibri"/>
                <w:color w:val="000000"/>
                <w:sz w:val="20"/>
                <w:szCs w:val="20"/>
              </w:rPr>
            </w:pPr>
            <w:r w:rsidRPr="0062772F">
              <w:rPr>
                <w:rFonts w:ascii="Calibri" w:eastAsia="Times New Roman" w:hAnsi="Calibri" w:cs="Calibri"/>
                <w:color w:val="000000"/>
                <w:sz w:val="20"/>
                <w:szCs w:val="20"/>
              </w:rPr>
              <w:t> </w:t>
            </w:r>
          </w:p>
        </w:tc>
        <w:tc>
          <w:tcPr>
            <w:tcW w:w="405" w:type="pct"/>
            <w:tcBorders>
              <w:top w:val="nil"/>
              <w:left w:val="nil"/>
              <w:bottom w:val="single" w:sz="4" w:space="0" w:color="auto"/>
              <w:right w:val="single" w:sz="4" w:space="0" w:color="auto"/>
            </w:tcBorders>
            <w:shd w:val="clear" w:color="auto" w:fill="auto"/>
            <w:vAlign w:val="center"/>
            <w:hideMark/>
          </w:tcPr>
          <w:p w14:paraId="606D3876" w14:textId="77777777" w:rsidR="0062772F" w:rsidRPr="0062772F" w:rsidRDefault="0062772F" w:rsidP="0062772F">
            <w:pPr>
              <w:spacing w:after="0" w:line="240" w:lineRule="auto"/>
              <w:jc w:val="center"/>
              <w:rPr>
                <w:rFonts w:ascii="Calibri" w:eastAsia="Times New Roman" w:hAnsi="Calibri" w:cs="Calibri"/>
                <w:color w:val="000000"/>
                <w:sz w:val="20"/>
                <w:szCs w:val="20"/>
              </w:rPr>
            </w:pPr>
            <w:r w:rsidRPr="0062772F">
              <w:rPr>
                <w:rFonts w:ascii="Calibri" w:eastAsia="Times New Roman" w:hAnsi="Calibri" w:cs="Calibri"/>
                <w:color w:val="000000"/>
                <w:sz w:val="20"/>
                <w:szCs w:val="20"/>
              </w:rPr>
              <w:t>200</w:t>
            </w:r>
          </w:p>
        </w:tc>
        <w:tc>
          <w:tcPr>
            <w:tcW w:w="426" w:type="pct"/>
            <w:tcBorders>
              <w:top w:val="nil"/>
              <w:left w:val="nil"/>
              <w:bottom w:val="single" w:sz="4" w:space="0" w:color="auto"/>
              <w:right w:val="single" w:sz="4" w:space="0" w:color="auto"/>
            </w:tcBorders>
            <w:shd w:val="clear" w:color="auto" w:fill="auto"/>
            <w:vAlign w:val="center"/>
            <w:hideMark/>
          </w:tcPr>
          <w:p w14:paraId="591BF84F" w14:textId="77777777" w:rsidR="0062772F" w:rsidRPr="0062772F" w:rsidRDefault="0062772F" w:rsidP="0062772F">
            <w:pPr>
              <w:spacing w:after="0" w:line="240" w:lineRule="auto"/>
              <w:jc w:val="center"/>
              <w:rPr>
                <w:rFonts w:ascii="Calibri" w:eastAsia="Times New Roman" w:hAnsi="Calibri" w:cs="Calibri"/>
                <w:color w:val="000000"/>
                <w:sz w:val="20"/>
                <w:szCs w:val="20"/>
              </w:rPr>
            </w:pPr>
            <w:r w:rsidRPr="0062772F">
              <w:rPr>
                <w:rFonts w:ascii="Calibri" w:eastAsia="Times New Roman" w:hAnsi="Calibri" w:cs="Calibri"/>
                <w:color w:val="000000"/>
                <w:sz w:val="20"/>
                <w:szCs w:val="20"/>
              </w:rPr>
              <w:t>Lowest practical level</w:t>
            </w:r>
          </w:p>
        </w:tc>
      </w:tr>
    </w:tbl>
    <w:p w14:paraId="31DC3806" w14:textId="77777777" w:rsidR="0062772F" w:rsidRDefault="0062772F" w:rsidP="00341BA1">
      <w:pPr>
        <w:pStyle w:val="NoSpacing"/>
        <w:rPr>
          <w:rFonts w:asciiTheme="minorHAnsi" w:hAnsiTheme="minorHAnsi" w:cstheme="minorHAnsi"/>
          <w:sz w:val="22"/>
        </w:rPr>
        <w:sectPr w:rsidR="0062772F" w:rsidSect="0062772F">
          <w:pgSz w:w="15840" w:h="12240" w:orient="landscape"/>
          <w:pgMar w:top="1440" w:right="1440" w:bottom="1440" w:left="1440" w:header="720" w:footer="720" w:gutter="0"/>
          <w:cols w:space="720"/>
          <w:docGrid w:linePitch="360"/>
        </w:sectPr>
      </w:pPr>
    </w:p>
    <w:p w14:paraId="7A16AC5F" w14:textId="77777777" w:rsidR="0062772F" w:rsidRDefault="0062772F" w:rsidP="00341BA1">
      <w:pPr>
        <w:pStyle w:val="NoSpacing"/>
        <w:rPr>
          <w:rFonts w:asciiTheme="minorHAnsi" w:hAnsiTheme="minorHAnsi" w:cstheme="minorHAnsi"/>
          <w:sz w:val="22"/>
        </w:rPr>
      </w:pPr>
      <w:r>
        <w:rPr>
          <w:rFonts w:asciiTheme="minorHAnsi" w:hAnsiTheme="minorHAnsi" w:cstheme="minorHAnsi"/>
          <w:sz w:val="22"/>
        </w:rPr>
        <w:lastRenderedPageBreak/>
        <w:t>Table A1. continued...</w:t>
      </w:r>
    </w:p>
    <w:tbl>
      <w:tblPr>
        <w:tblW w:w="5000" w:type="pct"/>
        <w:tblLook w:val="04A0" w:firstRow="1" w:lastRow="0" w:firstColumn="1" w:lastColumn="0" w:noHBand="0" w:noVBand="1"/>
      </w:tblPr>
      <w:tblGrid>
        <w:gridCol w:w="1173"/>
        <w:gridCol w:w="2365"/>
        <w:gridCol w:w="3572"/>
        <w:gridCol w:w="1352"/>
        <w:gridCol w:w="1112"/>
        <w:gridCol w:w="1213"/>
        <w:gridCol w:w="1049"/>
        <w:gridCol w:w="1114"/>
      </w:tblGrid>
      <w:tr w:rsidR="0062772F" w:rsidRPr="0062772F" w14:paraId="7E6D1FE2" w14:textId="77777777" w:rsidTr="0062772F">
        <w:trPr>
          <w:trHeight w:val="600"/>
        </w:trPr>
        <w:tc>
          <w:tcPr>
            <w:tcW w:w="464" w:type="pct"/>
            <w:tcBorders>
              <w:top w:val="single" w:sz="4" w:space="0" w:color="auto"/>
              <w:left w:val="single" w:sz="4" w:space="0" w:color="auto"/>
              <w:bottom w:val="single" w:sz="4" w:space="0" w:color="auto"/>
              <w:right w:val="single" w:sz="4" w:space="0" w:color="auto"/>
            </w:tcBorders>
            <w:shd w:val="clear" w:color="000000" w:fill="D9D9D9"/>
            <w:vAlign w:val="center"/>
            <w:hideMark/>
          </w:tcPr>
          <w:p w14:paraId="52DFBD49" w14:textId="77777777" w:rsidR="0062772F" w:rsidRPr="0062772F" w:rsidRDefault="0062772F" w:rsidP="0062772F">
            <w:pPr>
              <w:spacing w:after="0" w:line="240" w:lineRule="auto"/>
              <w:jc w:val="center"/>
              <w:rPr>
                <w:rFonts w:ascii="Calibri" w:eastAsia="Times New Roman" w:hAnsi="Calibri" w:cs="Calibri"/>
                <w:color w:val="000000"/>
                <w:sz w:val="20"/>
                <w:szCs w:val="20"/>
              </w:rPr>
            </w:pPr>
            <w:r w:rsidRPr="0062772F">
              <w:rPr>
                <w:rFonts w:ascii="Calibri" w:eastAsia="Times New Roman" w:hAnsi="Calibri" w:cs="Calibri"/>
                <w:color w:val="000000"/>
                <w:sz w:val="20"/>
                <w:szCs w:val="20"/>
              </w:rPr>
              <w:t>Method</w:t>
            </w:r>
          </w:p>
        </w:tc>
        <w:tc>
          <w:tcPr>
            <w:tcW w:w="924" w:type="pct"/>
            <w:tcBorders>
              <w:top w:val="single" w:sz="4" w:space="0" w:color="auto"/>
              <w:left w:val="nil"/>
              <w:bottom w:val="single" w:sz="4" w:space="0" w:color="auto"/>
              <w:right w:val="single" w:sz="4" w:space="0" w:color="auto"/>
            </w:tcBorders>
            <w:shd w:val="clear" w:color="000000" w:fill="D9D9D9"/>
            <w:vAlign w:val="center"/>
            <w:hideMark/>
          </w:tcPr>
          <w:p w14:paraId="6C6D6E43" w14:textId="77777777" w:rsidR="0062772F" w:rsidRPr="0062772F" w:rsidRDefault="0062772F" w:rsidP="0062772F">
            <w:pPr>
              <w:spacing w:after="0" w:line="240" w:lineRule="auto"/>
              <w:jc w:val="center"/>
              <w:rPr>
                <w:rFonts w:ascii="Calibri" w:eastAsia="Times New Roman" w:hAnsi="Calibri" w:cs="Calibri"/>
                <w:color w:val="000000"/>
                <w:sz w:val="20"/>
                <w:szCs w:val="20"/>
              </w:rPr>
            </w:pPr>
            <w:r w:rsidRPr="0062772F">
              <w:rPr>
                <w:rFonts w:ascii="Calibri" w:eastAsia="Times New Roman" w:hAnsi="Calibri" w:cs="Calibri"/>
                <w:color w:val="000000"/>
                <w:sz w:val="20"/>
                <w:szCs w:val="20"/>
              </w:rPr>
              <w:t>Habitat</w:t>
            </w:r>
          </w:p>
        </w:tc>
        <w:tc>
          <w:tcPr>
            <w:tcW w:w="1390" w:type="pct"/>
            <w:tcBorders>
              <w:top w:val="single" w:sz="4" w:space="0" w:color="auto"/>
              <w:left w:val="nil"/>
              <w:bottom w:val="single" w:sz="4" w:space="0" w:color="auto"/>
              <w:right w:val="single" w:sz="4" w:space="0" w:color="auto"/>
            </w:tcBorders>
            <w:shd w:val="clear" w:color="000000" w:fill="D9D9D9"/>
            <w:vAlign w:val="center"/>
            <w:hideMark/>
          </w:tcPr>
          <w:p w14:paraId="3D2BEAE3" w14:textId="77777777" w:rsidR="0062772F" w:rsidRPr="0062772F" w:rsidRDefault="0062772F" w:rsidP="0062772F">
            <w:pPr>
              <w:spacing w:after="0" w:line="240" w:lineRule="auto"/>
              <w:jc w:val="center"/>
              <w:rPr>
                <w:rFonts w:ascii="Calibri" w:eastAsia="Times New Roman" w:hAnsi="Calibri" w:cs="Calibri"/>
                <w:color w:val="000000"/>
                <w:sz w:val="20"/>
                <w:szCs w:val="20"/>
              </w:rPr>
            </w:pPr>
            <w:r w:rsidRPr="0062772F">
              <w:rPr>
                <w:rFonts w:ascii="Calibri" w:eastAsia="Times New Roman" w:hAnsi="Calibri" w:cs="Calibri"/>
                <w:color w:val="000000"/>
                <w:sz w:val="20"/>
                <w:szCs w:val="20"/>
              </w:rPr>
              <w:t>Effort</w:t>
            </w:r>
          </w:p>
        </w:tc>
        <w:tc>
          <w:tcPr>
            <w:tcW w:w="533" w:type="pct"/>
            <w:tcBorders>
              <w:top w:val="single" w:sz="4" w:space="0" w:color="auto"/>
              <w:left w:val="nil"/>
              <w:bottom w:val="single" w:sz="4" w:space="0" w:color="auto"/>
              <w:right w:val="single" w:sz="4" w:space="0" w:color="auto"/>
            </w:tcBorders>
            <w:shd w:val="clear" w:color="000000" w:fill="D9D9D9"/>
            <w:vAlign w:val="center"/>
            <w:hideMark/>
          </w:tcPr>
          <w:p w14:paraId="58DEEBB1" w14:textId="77777777" w:rsidR="0062772F" w:rsidRPr="0062772F" w:rsidRDefault="0062772F" w:rsidP="0062772F">
            <w:pPr>
              <w:spacing w:after="0" w:line="240" w:lineRule="auto"/>
              <w:jc w:val="center"/>
              <w:rPr>
                <w:rFonts w:ascii="Calibri" w:eastAsia="Times New Roman" w:hAnsi="Calibri" w:cs="Calibri"/>
                <w:color w:val="000000"/>
                <w:sz w:val="20"/>
                <w:szCs w:val="20"/>
              </w:rPr>
            </w:pPr>
            <w:r w:rsidRPr="0062772F">
              <w:rPr>
                <w:rFonts w:ascii="Calibri" w:eastAsia="Times New Roman" w:hAnsi="Calibri" w:cs="Calibri"/>
                <w:color w:val="000000"/>
                <w:sz w:val="20"/>
                <w:szCs w:val="20"/>
              </w:rPr>
              <w:t>Gear</w:t>
            </w:r>
          </w:p>
        </w:tc>
        <w:tc>
          <w:tcPr>
            <w:tcW w:w="440" w:type="pct"/>
            <w:tcBorders>
              <w:top w:val="single" w:sz="4" w:space="0" w:color="auto"/>
              <w:left w:val="nil"/>
              <w:bottom w:val="single" w:sz="4" w:space="0" w:color="auto"/>
              <w:right w:val="single" w:sz="4" w:space="0" w:color="auto"/>
            </w:tcBorders>
            <w:shd w:val="clear" w:color="000000" w:fill="D9D9D9"/>
            <w:vAlign w:val="center"/>
            <w:hideMark/>
          </w:tcPr>
          <w:p w14:paraId="7B04CE59" w14:textId="77777777" w:rsidR="0062772F" w:rsidRPr="0062772F" w:rsidRDefault="0062772F" w:rsidP="0062772F">
            <w:pPr>
              <w:spacing w:after="0" w:line="240" w:lineRule="auto"/>
              <w:jc w:val="center"/>
              <w:rPr>
                <w:rFonts w:ascii="Calibri" w:eastAsia="Times New Roman" w:hAnsi="Calibri" w:cs="Calibri"/>
                <w:color w:val="000000"/>
                <w:sz w:val="20"/>
                <w:szCs w:val="20"/>
              </w:rPr>
            </w:pPr>
            <w:r w:rsidRPr="0062772F">
              <w:rPr>
                <w:rFonts w:ascii="Calibri" w:eastAsia="Times New Roman" w:hAnsi="Calibri" w:cs="Calibri"/>
                <w:color w:val="000000"/>
                <w:sz w:val="20"/>
                <w:szCs w:val="20"/>
              </w:rPr>
              <w:t>Reach length</w:t>
            </w:r>
          </w:p>
        </w:tc>
        <w:tc>
          <w:tcPr>
            <w:tcW w:w="403" w:type="pct"/>
            <w:tcBorders>
              <w:top w:val="single" w:sz="4" w:space="0" w:color="auto"/>
              <w:left w:val="nil"/>
              <w:bottom w:val="single" w:sz="4" w:space="0" w:color="auto"/>
              <w:right w:val="single" w:sz="4" w:space="0" w:color="auto"/>
            </w:tcBorders>
            <w:shd w:val="clear" w:color="000000" w:fill="D9D9D9"/>
            <w:vAlign w:val="center"/>
            <w:hideMark/>
          </w:tcPr>
          <w:p w14:paraId="026D1F80" w14:textId="77777777" w:rsidR="0062772F" w:rsidRPr="0062772F" w:rsidRDefault="0062772F" w:rsidP="0062772F">
            <w:pPr>
              <w:spacing w:after="0" w:line="240" w:lineRule="auto"/>
              <w:jc w:val="center"/>
              <w:rPr>
                <w:rFonts w:ascii="Calibri" w:eastAsia="Times New Roman" w:hAnsi="Calibri" w:cs="Calibri"/>
                <w:color w:val="000000"/>
                <w:sz w:val="20"/>
                <w:szCs w:val="20"/>
              </w:rPr>
            </w:pPr>
            <w:r w:rsidRPr="0062772F">
              <w:rPr>
                <w:rFonts w:ascii="Calibri" w:eastAsia="Times New Roman" w:hAnsi="Calibri" w:cs="Calibri"/>
                <w:color w:val="000000"/>
                <w:sz w:val="20"/>
                <w:szCs w:val="20"/>
              </w:rPr>
              <w:t>Index period</w:t>
            </w:r>
          </w:p>
        </w:tc>
        <w:tc>
          <w:tcPr>
            <w:tcW w:w="405" w:type="pct"/>
            <w:tcBorders>
              <w:top w:val="single" w:sz="4" w:space="0" w:color="auto"/>
              <w:left w:val="nil"/>
              <w:bottom w:val="single" w:sz="4" w:space="0" w:color="auto"/>
              <w:right w:val="single" w:sz="4" w:space="0" w:color="auto"/>
            </w:tcBorders>
            <w:shd w:val="clear" w:color="000000" w:fill="D9D9D9"/>
            <w:vAlign w:val="center"/>
            <w:hideMark/>
          </w:tcPr>
          <w:p w14:paraId="2F5E2C05" w14:textId="77777777" w:rsidR="0062772F" w:rsidRPr="0062772F" w:rsidRDefault="0062772F" w:rsidP="0062772F">
            <w:pPr>
              <w:spacing w:after="0" w:line="240" w:lineRule="auto"/>
              <w:jc w:val="center"/>
              <w:rPr>
                <w:rFonts w:ascii="Calibri" w:eastAsia="Times New Roman" w:hAnsi="Calibri" w:cs="Calibri"/>
                <w:color w:val="000000"/>
                <w:sz w:val="20"/>
                <w:szCs w:val="20"/>
              </w:rPr>
            </w:pPr>
            <w:r w:rsidRPr="0062772F">
              <w:rPr>
                <w:rFonts w:ascii="Calibri" w:eastAsia="Times New Roman" w:hAnsi="Calibri" w:cs="Calibri"/>
                <w:color w:val="000000"/>
                <w:sz w:val="20"/>
                <w:szCs w:val="20"/>
              </w:rPr>
              <w:t>Target # organisms</w:t>
            </w:r>
          </w:p>
        </w:tc>
        <w:tc>
          <w:tcPr>
            <w:tcW w:w="441" w:type="pct"/>
            <w:tcBorders>
              <w:top w:val="single" w:sz="4" w:space="0" w:color="auto"/>
              <w:left w:val="nil"/>
              <w:bottom w:val="single" w:sz="4" w:space="0" w:color="auto"/>
              <w:right w:val="single" w:sz="4" w:space="0" w:color="auto"/>
            </w:tcBorders>
            <w:shd w:val="clear" w:color="000000" w:fill="D9D9D9"/>
            <w:vAlign w:val="center"/>
            <w:hideMark/>
          </w:tcPr>
          <w:p w14:paraId="4ACB9056" w14:textId="77777777" w:rsidR="0062772F" w:rsidRPr="0062772F" w:rsidRDefault="0062772F" w:rsidP="0062772F">
            <w:pPr>
              <w:spacing w:after="0" w:line="240" w:lineRule="auto"/>
              <w:jc w:val="center"/>
              <w:rPr>
                <w:rFonts w:ascii="Calibri" w:eastAsia="Times New Roman" w:hAnsi="Calibri" w:cs="Calibri"/>
                <w:color w:val="000000"/>
                <w:sz w:val="20"/>
                <w:szCs w:val="20"/>
              </w:rPr>
            </w:pPr>
            <w:r w:rsidRPr="0062772F">
              <w:rPr>
                <w:rFonts w:ascii="Calibri" w:eastAsia="Times New Roman" w:hAnsi="Calibri" w:cs="Calibri"/>
                <w:color w:val="000000"/>
                <w:sz w:val="20"/>
                <w:szCs w:val="20"/>
              </w:rPr>
              <w:t>Taxonomic resolution</w:t>
            </w:r>
          </w:p>
        </w:tc>
      </w:tr>
      <w:tr w:rsidR="0062772F" w:rsidRPr="0062772F" w14:paraId="21F64735" w14:textId="77777777" w:rsidTr="0062772F">
        <w:trPr>
          <w:trHeight w:val="2100"/>
        </w:trPr>
        <w:tc>
          <w:tcPr>
            <w:tcW w:w="464" w:type="pct"/>
            <w:tcBorders>
              <w:top w:val="nil"/>
              <w:left w:val="single" w:sz="4" w:space="0" w:color="auto"/>
              <w:bottom w:val="single" w:sz="4" w:space="0" w:color="auto"/>
              <w:right w:val="single" w:sz="4" w:space="0" w:color="auto"/>
            </w:tcBorders>
            <w:shd w:val="clear" w:color="auto" w:fill="auto"/>
            <w:vAlign w:val="center"/>
            <w:hideMark/>
          </w:tcPr>
          <w:p w14:paraId="3B6D2FD7" w14:textId="77777777" w:rsidR="0062772F" w:rsidRPr="0062772F" w:rsidRDefault="0062772F" w:rsidP="0062772F">
            <w:pPr>
              <w:spacing w:after="0" w:line="240" w:lineRule="auto"/>
              <w:jc w:val="center"/>
              <w:rPr>
                <w:rFonts w:ascii="Calibri" w:eastAsia="Times New Roman" w:hAnsi="Calibri" w:cs="Calibri"/>
                <w:color w:val="000000"/>
                <w:sz w:val="20"/>
                <w:szCs w:val="20"/>
              </w:rPr>
            </w:pPr>
            <w:r w:rsidRPr="0062772F">
              <w:rPr>
                <w:rFonts w:ascii="Calibri" w:eastAsia="Times New Roman" w:hAnsi="Calibri" w:cs="Calibri"/>
                <w:color w:val="000000"/>
                <w:sz w:val="20"/>
                <w:szCs w:val="20"/>
              </w:rPr>
              <w:t>NYSDEC Low gradient</w:t>
            </w:r>
          </w:p>
        </w:tc>
        <w:tc>
          <w:tcPr>
            <w:tcW w:w="924" w:type="pct"/>
            <w:tcBorders>
              <w:top w:val="nil"/>
              <w:left w:val="nil"/>
              <w:bottom w:val="single" w:sz="4" w:space="0" w:color="auto"/>
              <w:right w:val="single" w:sz="4" w:space="0" w:color="auto"/>
            </w:tcBorders>
            <w:shd w:val="clear" w:color="auto" w:fill="auto"/>
            <w:vAlign w:val="center"/>
            <w:hideMark/>
          </w:tcPr>
          <w:p w14:paraId="66D125FE" w14:textId="77777777" w:rsidR="0062772F" w:rsidRPr="0062772F" w:rsidRDefault="0062772F" w:rsidP="0062772F">
            <w:pPr>
              <w:spacing w:after="0" w:line="240" w:lineRule="auto"/>
              <w:rPr>
                <w:rFonts w:ascii="Calibri" w:eastAsia="Times New Roman" w:hAnsi="Calibri" w:cs="Calibri"/>
                <w:color w:val="000000"/>
                <w:sz w:val="20"/>
                <w:szCs w:val="20"/>
              </w:rPr>
            </w:pPr>
            <w:r w:rsidRPr="0062772F">
              <w:rPr>
                <w:rFonts w:ascii="Calibri" w:eastAsia="Times New Roman" w:hAnsi="Calibri" w:cs="Calibri"/>
                <w:color w:val="000000"/>
                <w:sz w:val="20"/>
                <w:szCs w:val="20"/>
              </w:rPr>
              <w:t>Four habitats: bank, center channel substrate, woody debris/snags and macrophyte bed</w:t>
            </w:r>
          </w:p>
        </w:tc>
        <w:tc>
          <w:tcPr>
            <w:tcW w:w="1390" w:type="pct"/>
            <w:tcBorders>
              <w:top w:val="nil"/>
              <w:left w:val="nil"/>
              <w:bottom w:val="single" w:sz="4" w:space="0" w:color="auto"/>
              <w:right w:val="single" w:sz="4" w:space="0" w:color="auto"/>
            </w:tcBorders>
            <w:shd w:val="clear" w:color="auto" w:fill="auto"/>
            <w:vAlign w:val="center"/>
            <w:hideMark/>
          </w:tcPr>
          <w:p w14:paraId="00AB67C8" w14:textId="77777777" w:rsidR="0062772F" w:rsidRPr="0062772F" w:rsidRDefault="0062772F" w:rsidP="0062772F">
            <w:pPr>
              <w:spacing w:after="0" w:line="240" w:lineRule="auto"/>
              <w:rPr>
                <w:rFonts w:ascii="Calibri" w:eastAsia="Times New Roman" w:hAnsi="Calibri" w:cs="Calibri"/>
                <w:color w:val="000000"/>
                <w:sz w:val="20"/>
                <w:szCs w:val="20"/>
              </w:rPr>
            </w:pPr>
            <w:r w:rsidRPr="0062772F">
              <w:rPr>
                <w:rFonts w:ascii="Calibri" w:eastAsia="Times New Roman" w:hAnsi="Calibri" w:cs="Calibri"/>
                <w:color w:val="000000"/>
                <w:sz w:val="20"/>
                <w:szCs w:val="20"/>
              </w:rPr>
              <w:t xml:space="preserve">Composite of two jab samples for each of the four habitats (8 samples in total). Consistent effort at each habitat for ~30 seconds (total of ~4 minutes for all samples and habitats). Alternating jabbing and sweeping </w:t>
            </w:r>
            <w:proofErr w:type="gramStart"/>
            <w:r w:rsidRPr="0062772F">
              <w:rPr>
                <w:rFonts w:ascii="Calibri" w:eastAsia="Times New Roman" w:hAnsi="Calibri" w:cs="Calibri"/>
                <w:color w:val="000000"/>
                <w:sz w:val="20"/>
                <w:szCs w:val="20"/>
              </w:rPr>
              <w:t>is</w:t>
            </w:r>
            <w:proofErr w:type="gramEnd"/>
            <w:r w:rsidRPr="0062772F">
              <w:rPr>
                <w:rFonts w:ascii="Calibri" w:eastAsia="Times New Roman" w:hAnsi="Calibri" w:cs="Calibri"/>
                <w:color w:val="000000"/>
                <w:sz w:val="20"/>
                <w:szCs w:val="20"/>
              </w:rPr>
              <w:t xml:space="preserve"> performed to catch dislodged macroinvertebrates.</w:t>
            </w:r>
          </w:p>
        </w:tc>
        <w:tc>
          <w:tcPr>
            <w:tcW w:w="533" w:type="pct"/>
            <w:tcBorders>
              <w:top w:val="nil"/>
              <w:left w:val="nil"/>
              <w:bottom w:val="single" w:sz="4" w:space="0" w:color="auto"/>
              <w:right w:val="single" w:sz="4" w:space="0" w:color="auto"/>
            </w:tcBorders>
            <w:shd w:val="clear" w:color="auto" w:fill="auto"/>
            <w:vAlign w:val="center"/>
            <w:hideMark/>
          </w:tcPr>
          <w:p w14:paraId="4AB9035A" w14:textId="77777777" w:rsidR="0062772F" w:rsidRPr="0062772F" w:rsidRDefault="0062772F" w:rsidP="0062772F">
            <w:pPr>
              <w:spacing w:after="0" w:line="240" w:lineRule="auto"/>
              <w:rPr>
                <w:rFonts w:ascii="Calibri" w:eastAsia="Times New Roman" w:hAnsi="Calibri" w:cs="Calibri"/>
                <w:color w:val="000000"/>
                <w:sz w:val="20"/>
                <w:szCs w:val="20"/>
              </w:rPr>
            </w:pPr>
            <w:r w:rsidRPr="0062772F">
              <w:rPr>
                <w:rFonts w:ascii="Calibri" w:eastAsia="Times New Roman" w:hAnsi="Calibri" w:cs="Calibri"/>
                <w:color w:val="000000"/>
                <w:sz w:val="20"/>
                <w:szCs w:val="20"/>
              </w:rPr>
              <w:t>Rectangular kick net (23 cm × 46 cm) with 800−900-μm mesh.</w:t>
            </w:r>
          </w:p>
        </w:tc>
        <w:tc>
          <w:tcPr>
            <w:tcW w:w="440" w:type="pct"/>
            <w:tcBorders>
              <w:top w:val="nil"/>
              <w:left w:val="nil"/>
              <w:bottom w:val="single" w:sz="4" w:space="0" w:color="auto"/>
              <w:right w:val="single" w:sz="4" w:space="0" w:color="auto"/>
            </w:tcBorders>
            <w:shd w:val="clear" w:color="auto" w:fill="auto"/>
            <w:vAlign w:val="center"/>
            <w:hideMark/>
          </w:tcPr>
          <w:p w14:paraId="36C2672B" w14:textId="77777777" w:rsidR="0062772F" w:rsidRPr="0062772F" w:rsidRDefault="0062772F" w:rsidP="0062772F">
            <w:pPr>
              <w:spacing w:after="0" w:line="240" w:lineRule="auto"/>
              <w:jc w:val="center"/>
              <w:rPr>
                <w:rFonts w:ascii="Calibri" w:eastAsia="Times New Roman" w:hAnsi="Calibri" w:cs="Calibri"/>
                <w:color w:val="000000"/>
                <w:sz w:val="20"/>
                <w:szCs w:val="20"/>
              </w:rPr>
            </w:pPr>
            <w:r w:rsidRPr="0062772F">
              <w:rPr>
                <w:rFonts w:ascii="Calibri" w:eastAsia="Times New Roman" w:hAnsi="Calibri" w:cs="Calibri"/>
                <w:color w:val="000000"/>
                <w:sz w:val="20"/>
                <w:szCs w:val="20"/>
              </w:rPr>
              <w:t>20 times wetted width at sample site</w:t>
            </w:r>
          </w:p>
        </w:tc>
        <w:tc>
          <w:tcPr>
            <w:tcW w:w="403" w:type="pct"/>
            <w:tcBorders>
              <w:top w:val="nil"/>
              <w:left w:val="nil"/>
              <w:bottom w:val="single" w:sz="4" w:space="0" w:color="auto"/>
              <w:right w:val="single" w:sz="4" w:space="0" w:color="auto"/>
            </w:tcBorders>
            <w:shd w:val="clear" w:color="auto" w:fill="auto"/>
            <w:vAlign w:val="center"/>
            <w:hideMark/>
          </w:tcPr>
          <w:p w14:paraId="5AFCA8E6" w14:textId="77777777" w:rsidR="0062772F" w:rsidRPr="0062772F" w:rsidRDefault="0062772F" w:rsidP="0062772F">
            <w:pPr>
              <w:spacing w:after="0" w:line="240" w:lineRule="auto"/>
              <w:jc w:val="center"/>
              <w:rPr>
                <w:rFonts w:ascii="Calibri" w:eastAsia="Times New Roman" w:hAnsi="Calibri" w:cs="Calibri"/>
                <w:color w:val="000000"/>
                <w:sz w:val="20"/>
                <w:szCs w:val="20"/>
              </w:rPr>
            </w:pPr>
            <w:r w:rsidRPr="0062772F">
              <w:rPr>
                <w:rFonts w:ascii="Calibri" w:eastAsia="Times New Roman" w:hAnsi="Calibri" w:cs="Calibri"/>
                <w:color w:val="000000"/>
                <w:sz w:val="20"/>
                <w:szCs w:val="20"/>
              </w:rPr>
              <w:t>June-September</w:t>
            </w:r>
          </w:p>
        </w:tc>
        <w:tc>
          <w:tcPr>
            <w:tcW w:w="405" w:type="pct"/>
            <w:tcBorders>
              <w:top w:val="nil"/>
              <w:left w:val="nil"/>
              <w:bottom w:val="single" w:sz="4" w:space="0" w:color="auto"/>
              <w:right w:val="single" w:sz="4" w:space="0" w:color="auto"/>
            </w:tcBorders>
            <w:shd w:val="clear" w:color="auto" w:fill="auto"/>
            <w:vAlign w:val="center"/>
            <w:hideMark/>
          </w:tcPr>
          <w:p w14:paraId="29E855F3" w14:textId="77777777" w:rsidR="0062772F" w:rsidRPr="0062772F" w:rsidRDefault="0062772F" w:rsidP="0062772F">
            <w:pPr>
              <w:spacing w:after="0" w:line="240" w:lineRule="auto"/>
              <w:jc w:val="center"/>
              <w:rPr>
                <w:rFonts w:ascii="Calibri" w:eastAsia="Times New Roman" w:hAnsi="Calibri" w:cs="Calibri"/>
                <w:color w:val="000000"/>
                <w:sz w:val="20"/>
                <w:szCs w:val="20"/>
              </w:rPr>
            </w:pPr>
            <w:r w:rsidRPr="0062772F">
              <w:rPr>
                <w:rFonts w:ascii="Calibri" w:eastAsia="Times New Roman" w:hAnsi="Calibri" w:cs="Calibri"/>
                <w:color w:val="000000"/>
                <w:sz w:val="20"/>
                <w:szCs w:val="20"/>
              </w:rPr>
              <w:t>200</w:t>
            </w:r>
          </w:p>
        </w:tc>
        <w:tc>
          <w:tcPr>
            <w:tcW w:w="441" w:type="pct"/>
            <w:tcBorders>
              <w:top w:val="nil"/>
              <w:left w:val="nil"/>
              <w:bottom w:val="single" w:sz="4" w:space="0" w:color="auto"/>
              <w:right w:val="single" w:sz="4" w:space="0" w:color="auto"/>
            </w:tcBorders>
            <w:shd w:val="clear" w:color="auto" w:fill="auto"/>
            <w:vAlign w:val="center"/>
            <w:hideMark/>
          </w:tcPr>
          <w:p w14:paraId="51360F50" w14:textId="77777777" w:rsidR="0062772F" w:rsidRPr="0062772F" w:rsidRDefault="0062772F" w:rsidP="0062772F">
            <w:pPr>
              <w:spacing w:after="0" w:line="240" w:lineRule="auto"/>
              <w:jc w:val="center"/>
              <w:rPr>
                <w:rFonts w:ascii="Calibri" w:eastAsia="Times New Roman" w:hAnsi="Calibri" w:cs="Calibri"/>
                <w:color w:val="000000"/>
                <w:sz w:val="20"/>
                <w:szCs w:val="20"/>
              </w:rPr>
            </w:pPr>
            <w:r w:rsidRPr="0062772F">
              <w:rPr>
                <w:rFonts w:ascii="Calibri" w:eastAsia="Times New Roman" w:hAnsi="Calibri" w:cs="Calibri"/>
                <w:color w:val="000000"/>
                <w:sz w:val="20"/>
                <w:szCs w:val="20"/>
              </w:rPr>
              <w:t>Lowest practical level</w:t>
            </w:r>
          </w:p>
        </w:tc>
      </w:tr>
      <w:tr w:rsidR="0062772F" w:rsidRPr="0062772F" w14:paraId="0705E825" w14:textId="77777777" w:rsidTr="0062772F">
        <w:trPr>
          <w:trHeight w:val="2520"/>
        </w:trPr>
        <w:tc>
          <w:tcPr>
            <w:tcW w:w="464" w:type="pct"/>
            <w:tcBorders>
              <w:top w:val="nil"/>
              <w:left w:val="single" w:sz="4" w:space="0" w:color="auto"/>
              <w:bottom w:val="single" w:sz="4" w:space="0" w:color="auto"/>
              <w:right w:val="single" w:sz="4" w:space="0" w:color="auto"/>
            </w:tcBorders>
            <w:shd w:val="clear" w:color="auto" w:fill="auto"/>
            <w:vAlign w:val="center"/>
            <w:hideMark/>
          </w:tcPr>
          <w:p w14:paraId="00167940" w14:textId="77777777" w:rsidR="0062772F" w:rsidRPr="0062772F" w:rsidRDefault="0062772F" w:rsidP="0062772F">
            <w:pPr>
              <w:spacing w:after="0" w:line="240" w:lineRule="auto"/>
              <w:jc w:val="center"/>
              <w:rPr>
                <w:rFonts w:ascii="Calibri" w:eastAsia="Times New Roman" w:hAnsi="Calibri" w:cs="Calibri"/>
                <w:color w:val="000000"/>
                <w:sz w:val="20"/>
                <w:szCs w:val="20"/>
              </w:rPr>
            </w:pPr>
            <w:r w:rsidRPr="0062772F">
              <w:rPr>
                <w:rFonts w:ascii="Calibri" w:eastAsia="Times New Roman" w:hAnsi="Calibri" w:cs="Calibri"/>
                <w:color w:val="000000"/>
                <w:sz w:val="20"/>
                <w:szCs w:val="20"/>
              </w:rPr>
              <w:t>VT DEC Low gradient (Sweep Bottom Kick Net Sampling)</w:t>
            </w:r>
          </w:p>
        </w:tc>
        <w:tc>
          <w:tcPr>
            <w:tcW w:w="924" w:type="pct"/>
            <w:tcBorders>
              <w:top w:val="nil"/>
              <w:left w:val="nil"/>
              <w:bottom w:val="single" w:sz="4" w:space="0" w:color="auto"/>
              <w:right w:val="single" w:sz="4" w:space="0" w:color="auto"/>
            </w:tcBorders>
            <w:shd w:val="clear" w:color="auto" w:fill="auto"/>
            <w:vAlign w:val="center"/>
            <w:hideMark/>
          </w:tcPr>
          <w:p w14:paraId="79363A2E" w14:textId="77777777" w:rsidR="0062772F" w:rsidRPr="0062772F" w:rsidRDefault="0062772F" w:rsidP="0062772F">
            <w:pPr>
              <w:spacing w:after="0" w:line="240" w:lineRule="auto"/>
              <w:rPr>
                <w:rFonts w:ascii="Calibri" w:eastAsia="Times New Roman" w:hAnsi="Calibri" w:cs="Calibri"/>
                <w:color w:val="000000"/>
                <w:sz w:val="20"/>
                <w:szCs w:val="20"/>
              </w:rPr>
            </w:pPr>
            <w:r w:rsidRPr="0062772F">
              <w:rPr>
                <w:rFonts w:ascii="Calibri" w:eastAsia="Times New Roman" w:hAnsi="Calibri" w:cs="Calibri"/>
                <w:color w:val="000000"/>
                <w:sz w:val="20"/>
                <w:szCs w:val="20"/>
              </w:rPr>
              <w:t xml:space="preserve">Debris dams, vegetation, or root wads. Used in </w:t>
            </w:r>
            <w:proofErr w:type="spellStart"/>
            <w:r w:rsidRPr="0062772F">
              <w:rPr>
                <w:rFonts w:ascii="Calibri" w:eastAsia="Times New Roman" w:hAnsi="Calibri" w:cs="Calibri"/>
                <w:color w:val="000000"/>
                <w:sz w:val="20"/>
                <w:szCs w:val="20"/>
              </w:rPr>
              <w:t>wadeable</w:t>
            </w:r>
            <w:proofErr w:type="spellEnd"/>
            <w:r w:rsidRPr="0062772F">
              <w:rPr>
                <w:rFonts w:ascii="Calibri" w:eastAsia="Times New Roman" w:hAnsi="Calibri" w:cs="Calibri"/>
                <w:color w:val="000000"/>
                <w:sz w:val="20"/>
                <w:szCs w:val="20"/>
              </w:rPr>
              <w:t xml:space="preserve"> low gradient streams with substrates dominated by silt or sand and velocities, where velocity is less than 0.2 fps and the depth </w:t>
            </w:r>
            <w:proofErr w:type="gramStart"/>
            <w:r w:rsidRPr="0062772F">
              <w:rPr>
                <w:rFonts w:ascii="Calibri" w:eastAsia="Times New Roman" w:hAnsi="Calibri" w:cs="Calibri"/>
                <w:color w:val="000000"/>
                <w:sz w:val="20"/>
                <w:szCs w:val="20"/>
              </w:rPr>
              <w:t>is</w:t>
            </w:r>
            <w:proofErr w:type="gramEnd"/>
            <w:r w:rsidRPr="0062772F">
              <w:rPr>
                <w:rFonts w:ascii="Calibri" w:eastAsia="Times New Roman" w:hAnsi="Calibri" w:cs="Calibri"/>
                <w:color w:val="000000"/>
                <w:sz w:val="20"/>
                <w:szCs w:val="20"/>
              </w:rPr>
              <w:t xml:space="preserve"> less than 1 meter</w:t>
            </w:r>
          </w:p>
        </w:tc>
        <w:tc>
          <w:tcPr>
            <w:tcW w:w="1390" w:type="pct"/>
            <w:tcBorders>
              <w:top w:val="nil"/>
              <w:left w:val="nil"/>
              <w:bottom w:val="single" w:sz="4" w:space="0" w:color="auto"/>
              <w:right w:val="single" w:sz="4" w:space="0" w:color="auto"/>
            </w:tcBorders>
            <w:shd w:val="clear" w:color="auto" w:fill="auto"/>
            <w:vAlign w:val="center"/>
            <w:hideMark/>
          </w:tcPr>
          <w:p w14:paraId="3062DDD1" w14:textId="77777777" w:rsidR="0062772F" w:rsidRPr="0062772F" w:rsidRDefault="0062772F" w:rsidP="0062772F">
            <w:pPr>
              <w:spacing w:after="0" w:line="240" w:lineRule="auto"/>
              <w:rPr>
                <w:rFonts w:ascii="Calibri" w:eastAsia="Times New Roman" w:hAnsi="Calibri" w:cs="Calibri"/>
                <w:color w:val="000000"/>
                <w:sz w:val="20"/>
                <w:szCs w:val="20"/>
              </w:rPr>
            </w:pPr>
            <w:r w:rsidRPr="0062772F">
              <w:rPr>
                <w:rFonts w:ascii="Calibri" w:eastAsia="Times New Roman" w:hAnsi="Calibri" w:cs="Calibri"/>
                <w:color w:val="000000"/>
                <w:sz w:val="20"/>
                <w:szCs w:val="20"/>
              </w:rPr>
              <w:t>Four-point composite sample. A jab is performed by jabbing the net into debris dams, vegetation, or root wads, pulling back rapidly to dislodge animals, then sweeping forward again into the same area to scoop up dislodged animals. This jabbing and sweeping motion should be repeated several times at the same point and considered one of four jabs. All four jabs (from different points in reach) are then combined into a single composite sample</w:t>
            </w:r>
          </w:p>
        </w:tc>
        <w:tc>
          <w:tcPr>
            <w:tcW w:w="533" w:type="pct"/>
            <w:tcBorders>
              <w:top w:val="nil"/>
              <w:left w:val="nil"/>
              <w:bottom w:val="single" w:sz="4" w:space="0" w:color="auto"/>
              <w:right w:val="single" w:sz="4" w:space="0" w:color="auto"/>
            </w:tcBorders>
            <w:shd w:val="clear" w:color="auto" w:fill="auto"/>
            <w:vAlign w:val="center"/>
            <w:hideMark/>
          </w:tcPr>
          <w:p w14:paraId="5BE459CA" w14:textId="77777777" w:rsidR="0062772F" w:rsidRPr="0062772F" w:rsidRDefault="0062772F" w:rsidP="0062772F">
            <w:pPr>
              <w:spacing w:after="0" w:line="240" w:lineRule="auto"/>
              <w:rPr>
                <w:rFonts w:ascii="Calibri" w:eastAsia="Times New Roman" w:hAnsi="Calibri" w:cs="Calibri"/>
                <w:color w:val="000000"/>
                <w:sz w:val="20"/>
                <w:szCs w:val="20"/>
              </w:rPr>
            </w:pPr>
            <w:r w:rsidRPr="0062772F">
              <w:rPr>
                <w:rFonts w:ascii="Calibri" w:eastAsia="Times New Roman" w:hAnsi="Calibri" w:cs="Calibri"/>
                <w:color w:val="000000"/>
                <w:sz w:val="20"/>
                <w:szCs w:val="20"/>
              </w:rPr>
              <w:t>Mesh size 500 microns, 18" wide x 9" high</w:t>
            </w:r>
          </w:p>
        </w:tc>
        <w:tc>
          <w:tcPr>
            <w:tcW w:w="440" w:type="pct"/>
            <w:tcBorders>
              <w:top w:val="nil"/>
              <w:left w:val="nil"/>
              <w:bottom w:val="single" w:sz="4" w:space="0" w:color="auto"/>
              <w:right w:val="single" w:sz="4" w:space="0" w:color="auto"/>
            </w:tcBorders>
            <w:shd w:val="clear" w:color="auto" w:fill="auto"/>
            <w:vAlign w:val="center"/>
            <w:hideMark/>
          </w:tcPr>
          <w:p w14:paraId="6255836E" w14:textId="77777777" w:rsidR="0062772F" w:rsidRPr="0062772F" w:rsidRDefault="0062772F" w:rsidP="0062772F">
            <w:pPr>
              <w:spacing w:after="0" w:line="240" w:lineRule="auto"/>
              <w:rPr>
                <w:rFonts w:ascii="Calibri" w:eastAsia="Times New Roman" w:hAnsi="Calibri" w:cs="Calibri"/>
                <w:color w:val="000000"/>
                <w:sz w:val="20"/>
                <w:szCs w:val="20"/>
              </w:rPr>
            </w:pPr>
            <w:r w:rsidRPr="0062772F">
              <w:rPr>
                <w:rFonts w:ascii="Calibri" w:eastAsia="Times New Roman" w:hAnsi="Calibri" w:cs="Calibri"/>
                <w:color w:val="000000"/>
                <w:sz w:val="20"/>
                <w:szCs w:val="20"/>
              </w:rPr>
              <w:t> </w:t>
            </w:r>
          </w:p>
        </w:tc>
        <w:tc>
          <w:tcPr>
            <w:tcW w:w="403" w:type="pct"/>
            <w:tcBorders>
              <w:top w:val="nil"/>
              <w:left w:val="nil"/>
              <w:bottom w:val="single" w:sz="4" w:space="0" w:color="auto"/>
              <w:right w:val="single" w:sz="4" w:space="0" w:color="auto"/>
            </w:tcBorders>
            <w:shd w:val="clear" w:color="auto" w:fill="auto"/>
            <w:vAlign w:val="center"/>
            <w:hideMark/>
          </w:tcPr>
          <w:p w14:paraId="05A00621" w14:textId="77777777" w:rsidR="0062772F" w:rsidRPr="0062772F" w:rsidRDefault="0062772F" w:rsidP="0062772F">
            <w:pPr>
              <w:spacing w:after="0" w:line="240" w:lineRule="auto"/>
              <w:jc w:val="center"/>
              <w:rPr>
                <w:rFonts w:ascii="Calibri" w:eastAsia="Times New Roman" w:hAnsi="Calibri" w:cs="Calibri"/>
                <w:color w:val="000000"/>
                <w:sz w:val="20"/>
                <w:szCs w:val="20"/>
              </w:rPr>
            </w:pPr>
            <w:r w:rsidRPr="0062772F">
              <w:rPr>
                <w:rFonts w:ascii="Calibri" w:eastAsia="Times New Roman" w:hAnsi="Calibri" w:cs="Calibri"/>
                <w:color w:val="000000"/>
                <w:sz w:val="20"/>
                <w:szCs w:val="20"/>
              </w:rPr>
              <w:t>September–mid-October</w:t>
            </w:r>
          </w:p>
        </w:tc>
        <w:tc>
          <w:tcPr>
            <w:tcW w:w="405" w:type="pct"/>
            <w:tcBorders>
              <w:top w:val="nil"/>
              <w:left w:val="nil"/>
              <w:bottom w:val="single" w:sz="4" w:space="0" w:color="auto"/>
              <w:right w:val="single" w:sz="4" w:space="0" w:color="auto"/>
            </w:tcBorders>
            <w:shd w:val="clear" w:color="auto" w:fill="auto"/>
            <w:vAlign w:val="center"/>
            <w:hideMark/>
          </w:tcPr>
          <w:p w14:paraId="6717DA6E" w14:textId="77777777" w:rsidR="0062772F" w:rsidRPr="0062772F" w:rsidRDefault="0062772F" w:rsidP="0062772F">
            <w:pPr>
              <w:spacing w:after="0" w:line="240" w:lineRule="auto"/>
              <w:jc w:val="center"/>
              <w:rPr>
                <w:rFonts w:ascii="Calibri" w:eastAsia="Times New Roman" w:hAnsi="Calibri" w:cs="Calibri"/>
                <w:color w:val="000000"/>
                <w:sz w:val="20"/>
                <w:szCs w:val="20"/>
              </w:rPr>
            </w:pPr>
            <w:r w:rsidRPr="0062772F">
              <w:rPr>
                <w:rFonts w:ascii="Calibri" w:eastAsia="Times New Roman" w:hAnsi="Calibri" w:cs="Calibri"/>
                <w:color w:val="000000"/>
                <w:sz w:val="20"/>
                <w:szCs w:val="20"/>
              </w:rPr>
              <w:t>300</w:t>
            </w:r>
          </w:p>
        </w:tc>
        <w:tc>
          <w:tcPr>
            <w:tcW w:w="441" w:type="pct"/>
            <w:tcBorders>
              <w:top w:val="nil"/>
              <w:left w:val="nil"/>
              <w:bottom w:val="single" w:sz="4" w:space="0" w:color="auto"/>
              <w:right w:val="single" w:sz="4" w:space="0" w:color="auto"/>
            </w:tcBorders>
            <w:shd w:val="clear" w:color="auto" w:fill="auto"/>
            <w:vAlign w:val="center"/>
            <w:hideMark/>
          </w:tcPr>
          <w:p w14:paraId="1923A1E1" w14:textId="77777777" w:rsidR="0062772F" w:rsidRPr="0062772F" w:rsidRDefault="0062772F" w:rsidP="0062772F">
            <w:pPr>
              <w:spacing w:after="0" w:line="240" w:lineRule="auto"/>
              <w:jc w:val="center"/>
              <w:rPr>
                <w:rFonts w:ascii="Calibri" w:eastAsia="Times New Roman" w:hAnsi="Calibri" w:cs="Calibri"/>
                <w:color w:val="000000"/>
                <w:sz w:val="20"/>
                <w:szCs w:val="20"/>
              </w:rPr>
            </w:pPr>
            <w:r w:rsidRPr="0062772F">
              <w:rPr>
                <w:rFonts w:ascii="Calibri" w:eastAsia="Times New Roman" w:hAnsi="Calibri" w:cs="Calibri"/>
                <w:color w:val="000000"/>
                <w:sz w:val="20"/>
                <w:szCs w:val="20"/>
              </w:rPr>
              <w:t>Lowest practical (species whenever possible)</w:t>
            </w:r>
          </w:p>
        </w:tc>
      </w:tr>
    </w:tbl>
    <w:p w14:paraId="4D1B2A5E" w14:textId="3E69C0CF" w:rsidR="0062772F" w:rsidRDefault="0062772F" w:rsidP="00341BA1">
      <w:pPr>
        <w:pStyle w:val="NoSpacing"/>
        <w:rPr>
          <w:rFonts w:asciiTheme="minorHAnsi" w:hAnsiTheme="minorHAnsi" w:cstheme="minorHAnsi"/>
          <w:sz w:val="22"/>
        </w:rPr>
        <w:sectPr w:rsidR="0062772F" w:rsidSect="0062772F">
          <w:pgSz w:w="15840" w:h="12240" w:orient="landscape"/>
          <w:pgMar w:top="1440" w:right="1440" w:bottom="1440" w:left="1440" w:header="720" w:footer="720" w:gutter="0"/>
          <w:cols w:space="720"/>
          <w:docGrid w:linePitch="360"/>
        </w:sectPr>
      </w:pPr>
    </w:p>
    <w:p w14:paraId="6DA1D7D4" w14:textId="19F7BABA" w:rsidR="005C182F" w:rsidRPr="002D527F" w:rsidRDefault="005C182F" w:rsidP="00341BA1">
      <w:pPr>
        <w:pStyle w:val="NoSpacing"/>
        <w:rPr>
          <w:rFonts w:asciiTheme="minorHAnsi" w:hAnsiTheme="minorHAnsi" w:cstheme="minorHAnsi"/>
          <w:sz w:val="22"/>
        </w:rPr>
      </w:pPr>
      <w:r w:rsidRPr="002D527F">
        <w:rPr>
          <w:rFonts w:asciiTheme="minorHAnsi" w:hAnsiTheme="minorHAnsi" w:cstheme="minorHAnsi"/>
          <w:noProof/>
          <w:sz w:val="22"/>
        </w:rPr>
        <w:lastRenderedPageBreak/>
        <w:drawing>
          <wp:inline distT="0" distB="0" distL="0" distR="0" wp14:anchorId="4FC343FE" wp14:editId="540846B6">
            <wp:extent cx="8496146" cy="4048125"/>
            <wp:effectExtent l="0" t="0" r="635" b="0"/>
            <wp:docPr id="1" name="Picture 1"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Map&#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8499523" cy="4049734"/>
                    </a:xfrm>
                    <a:prstGeom prst="rect">
                      <a:avLst/>
                    </a:prstGeom>
                  </pic:spPr>
                </pic:pic>
              </a:graphicData>
            </a:graphic>
          </wp:inline>
        </w:drawing>
      </w:r>
    </w:p>
    <w:p w14:paraId="509BE82B" w14:textId="60DE24E8" w:rsidR="005C182F" w:rsidRPr="002D527F" w:rsidRDefault="005C182F" w:rsidP="005C182F">
      <w:pPr>
        <w:pStyle w:val="NoSpacing"/>
        <w:rPr>
          <w:rFonts w:asciiTheme="minorHAnsi" w:hAnsiTheme="minorHAnsi" w:cstheme="minorHAnsi"/>
          <w:sz w:val="22"/>
        </w:rPr>
        <w:sectPr w:rsidR="005C182F" w:rsidRPr="002D527F" w:rsidSect="00A25203">
          <w:pgSz w:w="15840" w:h="12240" w:orient="landscape"/>
          <w:pgMar w:top="1440" w:right="1440" w:bottom="1440" w:left="1440" w:header="720" w:footer="720" w:gutter="0"/>
          <w:cols w:space="720"/>
          <w:docGrid w:linePitch="360"/>
        </w:sectPr>
      </w:pPr>
      <w:r w:rsidRPr="002D527F">
        <w:rPr>
          <w:rFonts w:asciiTheme="minorHAnsi" w:hAnsiTheme="minorHAnsi" w:cstheme="minorHAnsi"/>
          <w:sz w:val="22"/>
        </w:rPr>
        <w:t xml:space="preserve">Figure </w:t>
      </w:r>
      <w:r w:rsidR="00EC76FB">
        <w:rPr>
          <w:rFonts w:asciiTheme="minorHAnsi" w:hAnsiTheme="minorHAnsi" w:cstheme="minorHAnsi"/>
          <w:sz w:val="22"/>
        </w:rPr>
        <w:t>A</w:t>
      </w:r>
      <w:r w:rsidRPr="002D527F">
        <w:rPr>
          <w:rFonts w:asciiTheme="minorHAnsi" w:hAnsiTheme="minorHAnsi" w:cstheme="minorHAnsi"/>
          <w:sz w:val="22"/>
        </w:rPr>
        <w:t xml:space="preserve">1. Locations of low gradient sites that were used in the regional tolerance analysis, </w:t>
      </w:r>
      <w:r w:rsidR="00E80605">
        <w:rPr>
          <w:rFonts w:asciiTheme="minorHAnsi" w:hAnsiTheme="minorHAnsi" w:cstheme="minorHAnsi"/>
          <w:sz w:val="22"/>
        </w:rPr>
        <w:t>against a</w:t>
      </w:r>
      <w:r w:rsidRPr="002D527F">
        <w:rPr>
          <w:rFonts w:asciiTheme="minorHAnsi" w:hAnsiTheme="minorHAnsi" w:cstheme="minorHAnsi"/>
          <w:sz w:val="22"/>
        </w:rPr>
        <w:t xml:space="preserve"> Level 3 ecoregion</w:t>
      </w:r>
      <w:r w:rsidR="00E80605">
        <w:rPr>
          <w:rFonts w:asciiTheme="minorHAnsi" w:hAnsiTheme="minorHAnsi" w:cstheme="minorHAnsi"/>
          <w:sz w:val="22"/>
        </w:rPr>
        <w:t xml:space="preserve"> backdrop.</w:t>
      </w:r>
    </w:p>
    <w:p w14:paraId="27395205" w14:textId="77777777" w:rsidR="000F1721" w:rsidRDefault="000F1721" w:rsidP="000F1721">
      <w:pPr>
        <w:pStyle w:val="NoSpacing"/>
        <w:rPr>
          <w:rFonts w:asciiTheme="minorHAnsi" w:hAnsiTheme="minorHAnsi" w:cstheme="minorHAnsi"/>
          <w:sz w:val="22"/>
        </w:rPr>
      </w:pPr>
      <w:r>
        <w:rPr>
          <w:rFonts w:asciiTheme="minorHAnsi" w:hAnsiTheme="minorHAnsi" w:cstheme="minorHAnsi"/>
          <w:sz w:val="22"/>
        </w:rPr>
        <w:lastRenderedPageBreak/>
        <w:t>Table A2. Number of sites in each Level 3 ecoregion.</w:t>
      </w:r>
    </w:p>
    <w:tbl>
      <w:tblPr>
        <w:tblW w:w="5000" w:type="pct"/>
        <w:tblLook w:val="04A0" w:firstRow="1" w:lastRow="0" w:firstColumn="1" w:lastColumn="0" w:noHBand="0" w:noVBand="1"/>
      </w:tblPr>
      <w:tblGrid>
        <w:gridCol w:w="3200"/>
        <w:gridCol w:w="1025"/>
        <w:gridCol w:w="1025"/>
        <w:gridCol w:w="1025"/>
        <w:gridCol w:w="1025"/>
        <w:gridCol w:w="1025"/>
        <w:gridCol w:w="1025"/>
      </w:tblGrid>
      <w:tr w:rsidR="000F1721" w:rsidRPr="00A25203" w14:paraId="4C2846BD" w14:textId="77777777" w:rsidTr="007A4145">
        <w:trPr>
          <w:trHeight w:val="300"/>
        </w:trPr>
        <w:tc>
          <w:tcPr>
            <w:tcW w:w="1712" w:type="pct"/>
            <w:tcBorders>
              <w:top w:val="single" w:sz="4" w:space="0" w:color="auto"/>
              <w:left w:val="single" w:sz="4" w:space="0" w:color="auto"/>
              <w:bottom w:val="single" w:sz="4" w:space="0" w:color="auto"/>
              <w:right w:val="single" w:sz="4" w:space="0" w:color="auto"/>
            </w:tcBorders>
            <w:shd w:val="clear" w:color="000000" w:fill="C0C0C0"/>
            <w:noWrap/>
            <w:vAlign w:val="bottom"/>
            <w:hideMark/>
          </w:tcPr>
          <w:p w14:paraId="5D0C587D" w14:textId="77777777" w:rsidR="000F1721" w:rsidRPr="00A25203" w:rsidRDefault="000F1721" w:rsidP="007A4145">
            <w:pPr>
              <w:spacing w:after="0" w:line="240" w:lineRule="auto"/>
              <w:jc w:val="center"/>
              <w:rPr>
                <w:rFonts w:ascii="Calibri" w:eastAsia="Times New Roman" w:hAnsi="Calibri" w:cs="Calibri"/>
                <w:color w:val="000000"/>
              </w:rPr>
            </w:pPr>
            <w:r w:rsidRPr="00A25203">
              <w:rPr>
                <w:rFonts w:ascii="Calibri" w:eastAsia="Times New Roman" w:hAnsi="Calibri" w:cs="Calibri"/>
                <w:color w:val="000000"/>
              </w:rPr>
              <w:t>US_L3NAME</w:t>
            </w:r>
          </w:p>
        </w:tc>
        <w:tc>
          <w:tcPr>
            <w:tcW w:w="548" w:type="pct"/>
            <w:tcBorders>
              <w:top w:val="single" w:sz="4" w:space="0" w:color="auto"/>
              <w:left w:val="nil"/>
              <w:bottom w:val="single" w:sz="4" w:space="0" w:color="auto"/>
              <w:right w:val="single" w:sz="4" w:space="0" w:color="auto"/>
            </w:tcBorders>
            <w:shd w:val="clear" w:color="000000" w:fill="C0C0C0"/>
            <w:noWrap/>
            <w:vAlign w:val="bottom"/>
            <w:hideMark/>
          </w:tcPr>
          <w:p w14:paraId="3DABA8F9" w14:textId="77777777" w:rsidR="000F1721" w:rsidRPr="00A25203" w:rsidRDefault="000F1721" w:rsidP="007A4145">
            <w:pPr>
              <w:spacing w:after="0" w:line="240" w:lineRule="auto"/>
              <w:jc w:val="center"/>
              <w:rPr>
                <w:rFonts w:ascii="Calibri" w:eastAsia="Times New Roman" w:hAnsi="Calibri" w:cs="Calibri"/>
                <w:color w:val="000000"/>
              </w:rPr>
            </w:pPr>
            <w:r w:rsidRPr="00A25203">
              <w:rPr>
                <w:rFonts w:ascii="Calibri" w:eastAsia="Times New Roman" w:hAnsi="Calibri" w:cs="Calibri"/>
                <w:color w:val="000000"/>
              </w:rPr>
              <w:t>CT</w:t>
            </w:r>
          </w:p>
        </w:tc>
        <w:tc>
          <w:tcPr>
            <w:tcW w:w="548" w:type="pct"/>
            <w:tcBorders>
              <w:top w:val="single" w:sz="4" w:space="0" w:color="auto"/>
              <w:left w:val="nil"/>
              <w:bottom w:val="single" w:sz="4" w:space="0" w:color="auto"/>
              <w:right w:val="single" w:sz="4" w:space="0" w:color="auto"/>
            </w:tcBorders>
            <w:shd w:val="clear" w:color="000000" w:fill="C0C0C0"/>
            <w:noWrap/>
            <w:vAlign w:val="bottom"/>
            <w:hideMark/>
          </w:tcPr>
          <w:p w14:paraId="7D7E3211" w14:textId="77777777" w:rsidR="000F1721" w:rsidRPr="00A25203" w:rsidRDefault="000F1721" w:rsidP="007A4145">
            <w:pPr>
              <w:spacing w:after="0" w:line="240" w:lineRule="auto"/>
              <w:jc w:val="center"/>
              <w:rPr>
                <w:rFonts w:ascii="Calibri" w:eastAsia="Times New Roman" w:hAnsi="Calibri" w:cs="Calibri"/>
                <w:color w:val="000000"/>
              </w:rPr>
            </w:pPr>
            <w:r w:rsidRPr="00A25203">
              <w:rPr>
                <w:rFonts w:ascii="Calibri" w:eastAsia="Times New Roman" w:hAnsi="Calibri" w:cs="Calibri"/>
                <w:color w:val="000000"/>
              </w:rPr>
              <w:t>MA</w:t>
            </w:r>
          </w:p>
        </w:tc>
        <w:tc>
          <w:tcPr>
            <w:tcW w:w="548" w:type="pct"/>
            <w:tcBorders>
              <w:top w:val="single" w:sz="4" w:space="0" w:color="auto"/>
              <w:left w:val="nil"/>
              <w:bottom w:val="single" w:sz="4" w:space="0" w:color="auto"/>
              <w:right w:val="single" w:sz="4" w:space="0" w:color="auto"/>
            </w:tcBorders>
            <w:shd w:val="clear" w:color="000000" w:fill="C0C0C0"/>
            <w:noWrap/>
            <w:vAlign w:val="bottom"/>
            <w:hideMark/>
          </w:tcPr>
          <w:p w14:paraId="6D53BFAB" w14:textId="77777777" w:rsidR="000F1721" w:rsidRPr="00A25203" w:rsidRDefault="000F1721" w:rsidP="007A4145">
            <w:pPr>
              <w:spacing w:after="0" w:line="240" w:lineRule="auto"/>
              <w:jc w:val="center"/>
              <w:rPr>
                <w:rFonts w:ascii="Calibri" w:eastAsia="Times New Roman" w:hAnsi="Calibri" w:cs="Calibri"/>
                <w:color w:val="000000"/>
              </w:rPr>
            </w:pPr>
            <w:r w:rsidRPr="00A25203">
              <w:rPr>
                <w:rFonts w:ascii="Calibri" w:eastAsia="Times New Roman" w:hAnsi="Calibri" w:cs="Calibri"/>
                <w:color w:val="000000"/>
              </w:rPr>
              <w:t>NY</w:t>
            </w:r>
          </w:p>
        </w:tc>
        <w:tc>
          <w:tcPr>
            <w:tcW w:w="548" w:type="pct"/>
            <w:tcBorders>
              <w:top w:val="single" w:sz="4" w:space="0" w:color="auto"/>
              <w:left w:val="nil"/>
              <w:bottom w:val="single" w:sz="4" w:space="0" w:color="auto"/>
              <w:right w:val="single" w:sz="4" w:space="0" w:color="auto"/>
            </w:tcBorders>
            <w:shd w:val="clear" w:color="000000" w:fill="C0C0C0"/>
            <w:noWrap/>
            <w:vAlign w:val="bottom"/>
            <w:hideMark/>
          </w:tcPr>
          <w:p w14:paraId="40ECE8F3" w14:textId="77777777" w:rsidR="000F1721" w:rsidRPr="00A25203" w:rsidRDefault="000F1721" w:rsidP="007A4145">
            <w:pPr>
              <w:spacing w:after="0" w:line="240" w:lineRule="auto"/>
              <w:jc w:val="center"/>
              <w:rPr>
                <w:rFonts w:ascii="Calibri" w:eastAsia="Times New Roman" w:hAnsi="Calibri" w:cs="Calibri"/>
                <w:color w:val="000000"/>
              </w:rPr>
            </w:pPr>
            <w:r w:rsidRPr="00A25203">
              <w:rPr>
                <w:rFonts w:ascii="Calibri" w:eastAsia="Times New Roman" w:hAnsi="Calibri" w:cs="Calibri"/>
                <w:color w:val="000000"/>
              </w:rPr>
              <w:t>RI</w:t>
            </w:r>
          </w:p>
        </w:tc>
        <w:tc>
          <w:tcPr>
            <w:tcW w:w="548" w:type="pct"/>
            <w:tcBorders>
              <w:top w:val="single" w:sz="4" w:space="0" w:color="auto"/>
              <w:left w:val="nil"/>
              <w:bottom w:val="single" w:sz="4" w:space="0" w:color="auto"/>
              <w:right w:val="single" w:sz="4" w:space="0" w:color="auto"/>
            </w:tcBorders>
            <w:shd w:val="clear" w:color="000000" w:fill="C0C0C0"/>
            <w:noWrap/>
            <w:vAlign w:val="bottom"/>
            <w:hideMark/>
          </w:tcPr>
          <w:p w14:paraId="5BB1866C" w14:textId="77777777" w:rsidR="000F1721" w:rsidRPr="00A25203" w:rsidRDefault="000F1721" w:rsidP="007A4145">
            <w:pPr>
              <w:spacing w:after="0" w:line="240" w:lineRule="auto"/>
              <w:jc w:val="center"/>
              <w:rPr>
                <w:rFonts w:ascii="Calibri" w:eastAsia="Times New Roman" w:hAnsi="Calibri" w:cs="Calibri"/>
                <w:color w:val="000000"/>
              </w:rPr>
            </w:pPr>
            <w:r w:rsidRPr="00A25203">
              <w:rPr>
                <w:rFonts w:ascii="Calibri" w:eastAsia="Times New Roman" w:hAnsi="Calibri" w:cs="Calibri"/>
                <w:color w:val="000000"/>
              </w:rPr>
              <w:t>VT</w:t>
            </w:r>
          </w:p>
        </w:tc>
        <w:tc>
          <w:tcPr>
            <w:tcW w:w="548" w:type="pct"/>
            <w:tcBorders>
              <w:top w:val="single" w:sz="4" w:space="0" w:color="auto"/>
              <w:left w:val="nil"/>
              <w:bottom w:val="single" w:sz="4" w:space="0" w:color="auto"/>
              <w:right w:val="single" w:sz="4" w:space="0" w:color="auto"/>
            </w:tcBorders>
            <w:shd w:val="clear" w:color="000000" w:fill="C0C0C0"/>
            <w:noWrap/>
            <w:vAlign w:val="bottom"/>
            <w:hideMark/>
          </w:tcPr>
          <w:p w14:paraId="447EB666" w14:textId="77777777" w:rsidR="000F1721" w:rsidRPr="00A25203" w:rsidRDefault="000F1721" w:rsidP="007A4145">
            <w:pPr>
              <w:spacing w:after="0" w:line="240" w:lineRule="auto"/>
              <w:jc w:val="center"/>
              <w:rPr>
                <w:rFonts w:ascii="Calibri" w:eastAsia="Times New Roman" w:hAnsi="Calibri" w:cs="Calibri"/>
                <w:color w:val="000000"/>
              </w:rPr>
            </w:pPr>
            <w:r w:rsidRPr="00A25203">
              <w:rPr>
                <w:rFonts w:ascii="Calibri" w:eastAsia="Times New Roman" w:hAnsi="Calibri" w:cs="Calibri"/>
                <w:color w:val="000000"/>
              </w:rPr>
              <w:t>Total</w:t>
            </w:r>
          </w:p>
        </w:tc>
      </w:tr>
      <w:tr w:rsidR="000F1721" w:rsidRPr="00A25203" w14:paraId="045420E2" w14:textId="77777777" w:rsidTr="007A4145">
        <w:trPr>
          <w:trHeight w:val="300"/>
        </w:trPr>
        <w:tc>
          <w:tcPr>
            <w:tcW w:w="1712" w:type="pct"/>
            <w:tcBorders>
              <w:top w:val="nil"/>
              <w:left w:val="single" w:sz="4" w:space="0" w:color="auto"/>
              <w:bottom w:val="single" w:sz="4" w:space="0" w:color="auto"/>
              <w:right w:val="single" w:sz="4" w:space="0" w:color="auto"/>
            </w:tcBorders>
            <w:shd w:val="clear" w:color="auto" w:fill="auto"/>
            <w:vAlign w:val="bottom"/>
            <w:hideMark/>
          </w:tcPr>
          <w:p w14:paraId="402E98C7" w14:textId="77777777" w:rsidR="000F1721" w:rsidRPr="00A25203" w:rsidRDefault="000F1721" w:rsidP="007A4145">
            <w:pPr>
              <w:spacing w:after="0" w:line="240" w:lineRule="auto"/>
              <w:rPr>
                <w:rFonts w:ascii="Calibri" w:eastAsia="Times New Roman" w:hAnsi="Calibri" w:cs="Calibri"/>
                <w:color w:val="000000"/>
              </w:rPr>
            </w:pPr>
            <w:r w:rsidRPr="00A25203">
              <w:rPr>
                <w:rFonts w:ascii="Calibri" w:eastAsia="Times New Roman" w:hAnsi="Calibri" w:cs="Calibri"/>
                <w:color w:val="000000"/>
              </w:rPr>
              <w:t>Atlantic Coastal Pine Barrens</w:t>
            </w:r>
          </w:p>
        </w:tc>
        <w:tc>
          <w:tcPr>
            <w:tcW w:w="548" w:type="pct"/>
            <w:tcBorders>
              <w:top w:val="nil"/>
              <w:left w:val="nil"/>
              <w:bottom w:val="single" w:sz="4" w:space="0" w:color="auto"/>
              <w:right w:val="single" w:sz="4" w:space="0" w:color="auto"/>
            </w:tcBorders>
            <w:shd w:val="clear" w:color="auto" w:fill="auto"/>
            <w:noWrap/>
            <w:vAlign w:val="bottom"/>
            <w:hideMark/>
          </w:tcPr>
          <w:p w14:paraId="56A7D525" w14:textId="77777777" w:rsidR="000F1721" w:rsidRPr="00A25203" w:rsidRDefault="000F1721" w:rsidP="007A4145">
            <w:pPr>
              <w:spacing w:after="0" w:line="240" w:lineRule="auto"/>
              <w:jc w:val="center"/>
              <w:rPr>
                <w:rFonts w:ascii="Arial" w:eastAsia="Times New Roman" w:hAnsi="Arial" w:cs="Arial"/>
                <w:color w:val="000000"/>
                <w:sz w:val="20"/>
                <w:szCs w:val="20"/>
              </w:rPr>
            </w:pPr>
            <w:r w:rsidRPr="00A25203">
              <w:rPr>
                <w:rFonts w:ascii="Arial" w:eastAsia="Times New Roman" w:hAnsi="Arial" w:cs="Arial"/>
                <w:color w:val="000000"/>
                <w:sz w:val="20"/>
                <w:szCs w:val="20"/>
              </w:rPr>
              <w:t> </w:t>
            </w:r>
          </w:p>
        </w:tc>
        <w:tc>
          <w:tcPr>
            <w:tcW w:w="548" w:type="pct"/>
            <w:tcBorders>
              <w:top w:val="nil"/>
              <w:left w:val="nil"/>
              <w:bottom w:val="single" w:sz="4" w:space="0" w:color="auto"/>
              <w:right w:val="single" w:sz="4" w:space="0" w:color="auto"/>
            </w:tcBorders>
            <w:shd w:val="clear" w:color="auto" w:fill="auto"/>
            <w:vAlign w:val="bottom"/>
            <w:hideMark/>
          </w:tcPr>
          <w:p w14:paraId="7FA8D7E3" w14:textId="77777777" w:rsidR="000F1721" w:rsidRPr="00A25203" w:rsidRDefault="000F1721" w:rsidP="007A4145">
            <w:pPr>
              <w:spacing w:after="0" w:line="240" w:lineRule="auto"/>
              <w:jc w:val="center"/>
              <w:rPr>
                <w:rFonts w:ascii="Calibri" w:eastAsia="Times New Roman" w:hAnsi="Calibri" w:cs="Calibri"/>
                <w:color w:val="000000"/>
              </w:rPr>
            </w:pPr>
            <w:r w:rsidRPr="00A25203">
              <w:rPr>
                <w:rFonts w:ascii="Calibri" w:eastAsia="Times New Roman" w:hAnsi="Calibri" w:cs="Calibri"/>
                <w:color w:val="000000"/>
              </w:rPr>
              <w:t>7</w:t>
            </w:r>
          </w:p>
        </w:tc>
        <w:tc>
          <w:tcPr>
            <w:tcW w:w="548" w:type="pct"/>
            <w:tcBorders>
              <w:top w:val="nil"/>
              <w:left w:val="nil"/>
              <w:bottom w:val="single" w:sz="4" w:space="0" w:color="auto"/>
              <w:right w:val="single" w:sz="4" w:space="0" w:color="auto"/>
            </w:tcBorders>
            <w:shd w:val="clear" w:color="auto" w:fill="auto"/>
            <w:vAlign w:val="bottom"/>
            <w:hideMark/>
          </w:tcPr>
          <w:p w14:paraId="0B6F0B71" w14:textId="77777777" w:rsidR="000F1721" w:rsidRPr="00A25203" w:rsidRDefault="000F1721" w:rsidP="007A4145">
            <w:pPr>
              <w:spacing w:after="0" w:line="240" w:lineRule="auto"/>
              <w:jc w:val="center"/>
              <w:rPr>
                <w:rFonts w:ascii="Calibri" w:eastAsia="Times New Roman" w:hAnsi="Calibri" w:cs="Calibri"/>
                <w:color w:val="000000"/>
              </w:rPr>
            </w:pPr>
            <w:r w:rsidRPr="00A25203">
              <w:rPr>
                <w:rFonts w:ascii="Calibri" w:eastAsia="Times New Roman" w:hAnsi="Calibri" w:cs="Calibri"/>
                <w:color w:val="000000"/>
              </w:rPr>
              <w:t>17</w:t>
            </w:r>
          </w:p>
        </w:tc>
        <w:tc>
          <w:tcPr>
            <w:tcW w:w="548" w:type="pct"/>
            <w:tcBorders>
              <w:top w:val="nil"/>
              <w:left w:val="nil"/>
              <w:bottom w:val="single" w:sz="4" w:space="0" w:color="auto"/>
              <w:right w:val="single" w:sz="4" w:space="0" w:color="auto"/>
            </w:tcBorders>
            <w:shd w:val="clear" w:color="auto" w:fill="auto"/>
            <w:noWrap/>
            <w:vAlign w:val="bottom"/>
            <w:hideMark/>
          </w:tcPr>
          <w:p w14:paraId="3E1697C9" w14:textId="77777777" w:rsidR="000F1721" w:rsidRPr="00A25203" w:rsidRDefault="000F1721" w:rsidP="007A4145">
            <w:pPr>
              <w:spacing w:after="0" w:line="240" w:lineRule="auto"/>
              <w:jc w:val="center"/>
              <w:rPr>
                <w:rFonts w:ascii="Arial" w:eastAsia="Times New Roman" w:hAnsi="Arial" w:cs="Arial"/>
                <w:color w:val="000000"/>
                <w:sz w:val="20"/>
                <w:szCs w:val="20"/>
              </w:rPr>
            </w:pPr>
            <w:r w:rsidRPr="00A25203">
              <w:rPr>
                <w:rFonts w:ascii="Arial" w:eastAsia="Times New Roman" w:hAnsi="Arial" w:cs="Arial"/>
                <w:color w:val="000000"/>
                <w:sz w:val="20"/>
                <w:szCs w:val="20"/>
              </w:rPr>
              <w:t> </w:t>
            </w:r>
          </w:p>
        </w:tc>
        <w:tc>
          <w:tcPr>
            <w:tcW w:w="548" w:type="pct"/>
            <w:tcBorders>
              <w:top w:val="nil"/>
              <w:left w:val="nil"/>
              <w:bottom w:val="single" w:sz="4" w:space="0" w:color="auto"/>
              <w:right w:val="single" w:sz="4" w:space="0" w:color="auto"/>
            </w:tcBorders>
            <w:shd w:val="clear" w:color="auto" w:fill="auto"/>
            <w:noWrap/>
            <w:vAlign w:val="bottom"/>
            <w:hideMark/>
          </w:tcPr>
          <w:p w14:paraId="03C9DA88" w14:textId="77777777" w:rsidR="000F1721" w:rsidRPr="00A25203" w:rsidRDefault="000F1721" w:rsidP="007A4145">
            <w:pPr>
              <w:spacing w:after="0" w:line="240" w:lineRule="auto"/>
              <w:jc w:val="center"/>
              <w:rPr>
                <w:rFonts w:ascii="Arial" w:eastAsia="Times New Roman" w:hAnsi="Arial" w:cs="Arial"/>
                <w:color w:val="000000"/>
                <w:sz w:val="20"/>
                <w:szCs w:val="20"/>
              </w:rPr>
            </w:pPr>
            <w:r w:rsidRPr="00A25203">
              <w:rPr>
                <w:rFonts w:ascii="Arial" w:eastAsia="Times New Roman" w:hAnsi="Arial" w:cs="Arial"/>
                <w:color w:val="000000"/>
                <w:sz w:val="20"/>
                <w:szCs w:val="20"/>
              </w:rPr>
              <w:t> </w:t>
            </w:r>
          </w:p>
        </w:tc>
        <w:tc>
          <w:tcPr>
            <w:tcW w:w="548" w:type="pct"/>
            <w:tcBorders>
              <w:top w:val="nil"/>
              <w:left w:val="nil"/>
              <w:bottom w:val="single" w:sz="4" w:space="0" w:color="auto"/>
              <w:right w:val="single" w:sz="4" w:space="0" w:color="auto"/>
            </w:tcBorders>
            <w:shd w:val="clear" w:color="000000" w:fill="F2F2F2"/>
            <w:noWrap/>
            <w:vAlign w:val="bottom"/>
            <w:hideMark/>
          </w:tcPr>
          <w:p w14:paraId="71D14515" w14:textId="77777777" w:rsidR="000F1721" w:rsidRPr="00A25203" w:rsidRDefault="000F1721" w:rsidP="007A4145">
            <w:pPr>
              <w:spacing w:after="0" w:line="240" w:lineRule="auto"/>
              <w:jc w:val="center"/>
              <w:rPr>
                <w:rFonts w:ascii="Calibri" w:eastAsia="Times New Roman" w:hAnsi="Calibri" w:cs="Calibri"/>
                <w:b/>
                <w:bCs/>
                <w:i/>
                <w:iCs/>
                <w:color w:val="000000"/>
              </w:rPr>
            </w:pPr>
            <w:r w:rsidRPr="00A25203">
              <w:rPr>
                <w:rFonts w:ascii="Calibri" w:eastAsia="Times New Roman" w:hAnsi="Calibri" w:cs="Calibri"/>
                <w:b/>
                <w:bCs/>
                <w:i/>
                <w:iCs/>
                <w:color w:val="000000"/>
              </w:rPr>
              <w:t>24</w:t>
            </w:r>
          </w:p>
        </w:tc>
      </w:tr>
      <w:tr w:rsidR="000F1721" w:rsidRPr="00A25203" w14:paraId="441E4F8A" w14:textId="77777777" w:rsidTr="007A4145">
        <w:trPr>
          <w:trHeight w:val="300"/>
        </w:trPr>
        <w:tc>
          <w:tcPr>
            <w:tcW w:w="1712" w:type="pct"/>
            <w:tcBorders>
              <w:top w:val="nil"/>
              <w:left w:val="single" w:sz="4" w:space="0" w:color="auto"/>
              <w:bottom w:val="single" w:sz="4" w:space="0" w:color="auto"/>
              <w:right w:val="single" w:sz="4" w:space="0" w:color="auto"/>
            </w:tcBorders>
            <w:shd w:val="clear" w:color="auto" w:fill="auto"/>
            <w:vAlign w:val="bottom"/>
            <w:hideMark/>
          </w:tcPr>
          <w:p w14:paraId="2A7E2118" w14:textId="77777777" w:rsidR="000F1721" w:rsidRPr="00A25203" w:rsidRDefault="000F1721" w:rsidP="007A4145">
            <w:pPr>
              <w:spacing w:after="0" w:line="240" w:lineRule="auto"/>
              <w:rPr>
                <w:rFonts w:ascii="Calibri" w:eastAsia="Times New Roman" w:hAnsi="Calibri" w:cs="Calibri"/>
                <w:color w:val="000000"/>
              </w:rPr>
            </w:pPr>
            <w:r w:rsidRPr="00A25203">
              <w:rPr>
                <w:rFonts w:ascii="Calibri" w:eastAsia="Times New Roman" w:hAnsi="Calibri" w:cs="Calibri"/>
                <w:color w:val="000000"/>
              </w:rPr>
              <w:t>Eastern Great Lakes Lowlands</w:t>
            </w:r>
          </w:p>
        </w:tc>
        <w:tc>
          <w:tcPr>
            <w:tcW w:w="548" w:type="pct"/>
            <w:tcBorders>
              <w:top w:val="nil"/>
              <w:left w:val="nil"/>
              <w:bottom w:val="single" w:sz="4" w:space="0" w:color="auto"/>
              <w:right w:val="single" w:sz="4" w:space="0" w:color="auto"/>
            </w:tcBorders>
            <w:shd w:val="clear" w:color="auto" w:fill="auto"/>
            <w:noWrap/>
            <w:vAlign w:val="bottom"/>
            <w:hideMark/>
          </w:tcPr>
          <w:p w14:paraId="43C868E4" w14:textId="77777777" w:rsidR="000F1721" w:rsidRPr="00A25203" w:rsidRDefault="000F1721" w:rsidP="007A4145">
            <w:pPr>
              <w:spacing w:after="0" w:line="240" w:lineRule="auto"/>
              <w:jc w:val="center"/>
              <w:rPr>
                <w:rFonts w:ascii="Arial" w:eastAsia="Times New Roman" w:hAnsi="Arial" w:cs="Arial"/>
                <w:color w:val="000000"/>
                <w:sz w:val="20"/>
                <w:szCs w:val="20"/>
              </w:rPr>
            </w:pPr>
            <w:r w:rsidRPr="00A25203">
              <w:rPr>
                <w:rFonts w:ascii="Arial" w:eastAsia="Times New Roman" w:hAnsi="Arial" w:cs="Arial"/>
                <w:color w:val="000000"/>
                <w:sz w:val="20"/>
                <w:szCs w:val="20"/>
              </w:rPr>
              <w:t> </w:t>
            </w:r>
          </w:p>
        </w:tc>
        <w:tc>
          <w:tcPr>
            <w:tcW w:w="548" w:type="pct"/>
            <w:tcBorders>
              <w:top w:val="nil"/>
              <w:left w:val="nil"/>
              <w:bottom w:val="single" w:sz="4" w:space="0" w:color="auto"/>
              <w:right w:val="single" w:sz="4" w:space="0" w:color="auto"/>
            </w:tcBorders>
            <w:shd w:val="clear" w:color="auto" w:fill="auto"/>
            <w:noWrap/>
            <w:vAlign w:val="bottom"/>
            <w:hideMark/>
          </w:tcPr>
          <w:p w14:paraId="7A6CBE21" w14:textId="77777777" w:rsidR="000F1721" w:rsidRPr="00A25203" w:rsidRDefault="000F1721" w:rsidP="007A4145">
            <w:pPr>
              <w:spacing w:after="0" w:line="240" w:lineRule="auto"/>
              <w:jc w:val="center"/>
              <w:rPr>
                <w:rFonts w:ascii="Arial" w:eastAsia="Times New Roman" w:hAnsi="Arial" w:cs="Arial"/>
                <w:color w:val="000000"/>
                <w:sz w:val="20"/>
                <w:szCs w:val="20"/>
              </w:rPr>
            </w:pPr>
            <w:r w:rsidRPr="00A25203">
              <w:rPr>
                <w:rFonts w:ascii="Arial" w:eastAsia="Times New Roman" w:hAnsi="Arial" w:cs="Arial"/>
                <w:color w:val="000000"/>
                <w:sz w:val="20"/>
                <w:szCs w:val="20"/>
              </w:rPr>
              <w:t> </w:t>
            </w:r>
          </w:p>
        </w:tc>
        <w:tc>
          <w:tcPr>
            <w:tcW w:w="548" w:type="pct"/>
            <w:tcBorders>
              <w:top w:val="nil"/>
              <w:left w:val="nil"/>
              <w:bottom w:val="single" w:sz="4" w:space="0" w:color="auto"/>
              <w:right w:val="single" w:sz="4" w:space="0" w:color="auto"/>
            </w:tcBorders>
            <w:shd w:val="clear" w:color="auto" w:fill="auto"/>
            <w:vAlign w:val="bottom"/>
            <w:hideMark/>
          </w:tcPr>
          <w:p w14:paraId="38C6E6E2" w14:textId="77777777" w:rsidR="000F1721" w:rsidRPr="00A25203" w:rsidRDefault="000F1721" w:rsidP="007A4145">
            <w:pPr>
              <w:spacing w:after="0" w:line="240" w:lineRule="auto"/>
              <w:jc w:val="center"/>
              <w:rPr>
                <w:rFonts w:ascii="Calibri" w:eastAsia="Times New Roman" w:hAnsi="Calibri" w:cs="Calibri"/>
                <w:color w:val="000000"/>
              </w:rPr>
            </w:pPr>
            <w:r w:rsidRPr="00A25203">
              <w:rPr>
                <w:rFonts w:ascii="Calibri" w:eastAsia="Times New Roman" w:hAnsi="Calibri" w:cs="Calibri"/>
                <w:color w:val="000000"/>
              </w:rPr>
              <w:t>66</w:t>
            </w:r>
          </w:p>
        </w:tc>
        <w:tc>
          <w:tcPr>
            <w:tcW w:w="548" w:type="pct"/>
            <w:tcBorders>
              <w:top w:val="nil"/>
              <w:left w:val="nil"/>
              <w:bottom w:val="single" w:sz="4" w:space="0" w:color="auto"/>
              <w:right w:val="single" w:sz="4" w:space="0" w:color="auto"/>
            </w:tcBorders>
            <w:shd w:val="clear" w:color="auto" w:fill="auto"/>
            <w:noWrap/>
            <w:vAlign w:val="bottom"/>
            <w:hideMark/>
          </w:tcPr>
          <w:p w14:paraId="41943F59" w14:textId="77777777" w:rsidR="000F1721" w:rsidRPr="00A25203" w:rsidRDefault="000F1721" w:rsidP="007A4145">
            <w:pPr>
              <w:spacing w:after="0" w:line="240" w:lineRule="auto"/>
              <w:jc w:val="center"/>
              <w:rPr>
                <w:rFonts w:ascii="Arial" w:eastAsia="Times New Roman" w:hAnsi="Arial" w:cs="Arial"/>
                <w:color w:val="000000"/>
                <w:sz w:val="20"/>
                <w:szCs w:val="20"/>
              </w:rPr>
            </w:pPr>
            <w:r w:rsidRPr="00A25203">
              <w:rPr>
                <w:rFonts w:ascii="Arial" w:eastAsia="Times New Roman" w:hAnsi="Arial" w:cs="Arial"/>
                <w:color w:val="000000"/>
                <w:sz w:val="20"/>
                <w:szCs w:val="20"/>
              </w:rPr>
              <w:t> </w:t>
            </w:r>
          </w:p>
        </w:tc>
        <w:tc>
          <w:tcPr>
            <w:tcW w:w="548" w:type="pct"/>
            <w:tcBorders>
              <w:top w:val="nil"/>
              <w:left w:val="nil"/>
              <w:bottom w:val="single" w:sz="4" w:space="0" w:color="auto"/>
              <w:right w:val="single" w:sz="4" w:space="0" w:color="auto"/>
            </w:tcBorders>
            <w:shd w:val="clear" w:color="auto" w:fill="auto"/>
            <w:vAlign w:val="bottom"/>
            <w:hideMark/>
          </w:tcPr>
          <w:p w14:paraId="6F4F0B9A" w14:textId="77777777" w:rsidR="000F1721" w:rsidRPr="00A25203" w:rsidRDefault="000F1721" w:rsidP="007A4145">
            <w:pPr>
              <w:spacing w:after="0" w:line="240" w:lineRule="auto"/>
              <w:jc w:val="center"/>
              <w:rPr>
                <w:rFonts w:ascii="Calibri" w:eastAsia="Times New Roman" w:hAnsi="Calibri" w:cs="Calibri"/>
                <w:color w:val="000000"/>
              </w:rPr>
            </w:pPr>
            <w:r w:rsidRPr="00A25203">
              <w:rPr>
                <w:rFonts w:ascii="Calibri" w:eastAsia="Times New Roman" w:hAnsi="Calibri" w:cs="Calibri"/>
                <w:color w:val="000000"/>
              </w:rPr>
              <w:t>53</w:t>
            </w:r>
          </w:p>
        </w:tc>
        <w:tc>
          <w:tcPr>
            <w:tcW w:w="548" w:type="pct"/>
            <w:tcBorders>
              <w:top w:val="nil"/>
              <w:left w:val="nil"/>
              <w:bottom w:val="single" w:sz="4" w:space="0" w:color="auto"/>
              <w:right w:val="single" w:sz="4" w:space="0" w:color="auto"/>
            </w:tcBorders>
            <w:shd w:val="clear" w:color="000000" w:fill="F2F2F2"/>
            <w:noWrap/>
            <w:vAlign w:val="bottom"/>
            <w:hideMark/>
          </w:tcPr>
          <w:p w14:paraId="467CFDB8" w14:textId="77777777" w:rsidR="000F1721" w:rsidRPr="00A25203" w:rsidRDefault="000F1721" w:rsidP="007A4145">
            <w:pPr>
              <w:spacing w:after="0" w:line="240" w:lineRule="auto"/>
              <w:jc w:val="center"/>
              <w:rPr>
                <w:rFonts w:ascii="Calibri" w:eastAsia="Times New Roman" w:hAnsi="Calibri" w:cs="Calibri"/>
                <w:b/>
                <w:bCs/>
                <w:i/>
                <w:iCs/>
                <w:color w:val="000000"/>
              </w:rPr>
            </w:pPr>
            <w:r w:rsidRPr="00A25203">
              <w:rPr>
                <w:rFonts w:ascii="Calibri" w:eastAsia="Times New Roman" w:hAnsi="Calibri" w:cs="Calibri"/>
                <w:b/>
                <w:bCs/>
                <w:i/>
                <w:iCs/>
                <w:color w:val="000000"/>
              </w:rPr>
              <w:t>119</w:t>
            </w:r>
          </w:p>
        </w:tc>
      </w:tr>
      <w:tr w:rsidR="000F1721" w:rsidRPr="00A25203" w14:paraId="0A7FB411" w14:textId="77777777" w:rsidTr="007A4145">
        <w:trPr>
          <w:trHeight w:val="300"/>
        </w:trPr>
        <w:tc>
          <w:tcPr>
            <w:tcW w:w="1712" w:type="pct"/>
            <w:tcBorders>
              <w:top w:val="nil"/>
              <w:left w:val="single" w:sz="4" w:space="0" w:color="auto"/>
              <w:bottom w:val="single" w:sz="4" w:space="0" w:color="auto"/>
              <w:right w:val="single" w:sz="4" w:space="0" w:color="auto"/>
            </w:tcBorders>
            <w:shd w:val="clear" w:color="auto" w:fill="auto"/>
            <w:vAlign w:val="bottom"/>
            <w:hideMark/>
          </w:tcPr>
          <w:p w14:paraId="59DE36D9" w14:textId="77777777" w:rsidR="000F1721" w:rsidRPr="00A25203" w:rsidRDefault="000F1721" w:rsidP="007A4145">
            <w:pPr>
              <w:spacing w:after="0" w:line="240" w:lineRule="auto"/>
              <w:rPr>
                <w:rFonts w:ascii="Calibri" w:eastAsia="Times New Roman" w:hAnsi="Calibri" w:cs="Calibri"/>
                <w:color w:val="000000"/>
              </w:rPr>
            </w:pPr>
            <w:r w:rsidRPr="00A25203">
              <w:rPr>
                <w:rFonts w:ascii="Calibri" w:eastAsia="Times New Roman" w:hAnsi="Calibri" w:cs="Calibri"/>
                <w:color w:val="000000"/>
              </w:rPr>
              <w:t>Erie Drift Plain</w:t>
            </w:r>
          </w:p>
        </w:tc>
        <w:tc>
          <w:tcPr>
            <w:tcW w:w="548" w:type="pct"/>
            <w:tcBorders>
              <w:top w:val="nil"/>
              <w:left w:val="nil"/>
              <w:bottom w:val="single" w:sz="4" w:space="0" w:color="auto"/>
              <w:right w:val="single" w:sz="4" w:space="0" w:color="auto"/>
            </w:tcBorders>
            <w:shd w:val="clear" w:color="auto" w:fill="auto"/>
            <w:noWrap/>
            <w:vAlign w:val="bottom"/>
            <w:hideMark/>
          </w:tcPr>
          <w:p w14:paraId="3CEB1B3E" w14:textId="77777777" w:rsidR="000F1721" w:rsidRPr="00A25203" w:rsidRDefault="000F1721" w:rsidP="007A4145">
            <w:pPr>
              <w:spacing w:after="0" w:line="240" w:lineRule="auto"/>
              <w:jc w:val="center"/>
              <w:rPr>
                <w:rFonts w:ascii="Arial" w:eastAsia="Times New Roman" w:hAnsi="Arial" w:cs="Arial"/>
                <w:color w:val="000000"/>
                <w:sz w:val="20"/>
                <w:szCs w:val="20"/>
              </w:rPr>
            </w:pPr>
            <w:r w:rsidRPr="00A25203">
              <w:rPr>
                <w:rFonts w:ascii="Arial" w:eastAsia="Times New Roman" w:hAnsi="Arial" w:cs="Arial"/>
                <w:color w:val="000000"/>
                <w:sz w:val="20"/>
                <w:szCs w:val="20"/>
              </w:rPr>
              <w:t> </w:t>
            </w:r>
          </w:p>
        </w:tc>
        <w:tc>
          <w:tcPr>
            <w:tcW w:w="548" w:type="pct"/>
            <w:tcBorders>
              <w:top w:val="nil"/>
              <w:left w:val="nil"/>
              <w:bottom w:val="single" w:sz="4" w:space="0" w:color="auto"/>
              <w:right w:val="single" w:sz="4" w:space="0" w:color="auto"/>
            </w:tcBorders>
            <w:shd w:val="clear" w:color="auto" w:fill="auto"/>
            <w:noWrap/>
            <w:vAlign w:val="bottom"/>
            <w:hideMark/>
          </w:tcPr>
          <w:p w14:paraId="2280EF65" w14:textId="77777777" w:rsidR="000F1721" w:rsidRPr="00A25203" w:rsidRDefault="000F1721" w:rsidP="007A4145">
            <w:pPr>
              <w:spacing w:after="0" w:line="240" w:lineRule="auto"/>
              <w:jc w:val="center"/>
              <w:rPr>
                <w:rFonts w:ascii="Arial" w:eastAsia="Times New Roman" w:hAnsi="Arial" w:cs="Arial"/>
                <w:color w:val="000000"/>
                <w:sz w:val="20"/>
                <w:szCs w:val="20"/>
              </w:rPr>
            </w:pPr>
            <w:r w:rsidRPr="00A25203">
              <w:rPr>
                <w:rFonts w:ascii="Arial" w:eastAsia="Times New Roman" w:hAnsi="Arial" w:cs="Arial"/>
                <w:color w:val="000000"/>
                <w:sz w:val="20"/>
                <w:szCs w:val="20"/>
              </w:rPr>
              <w:t> </w:t>
            </w:r>
          </w:p>
        </w:tc>
        <w:tc>
          <w:tcPr>
            <w:tcW w:w="548" w:type="pct"/>
            <w:tcBorders>
              <w:top w:val="nil"/>
              <w:left w:val="nil"/>
              <w:bottom w:val="single" w:sz="4" w:space="0" w:color="auto"/>
              <w:right w:val="single" w:sz="4" w:space="0" w:color="auto"/>
            </w:tcBorders>
            <w:shd w:val="clear" w:color="auto" w:fill="auto"/>
            <w:vAlign w:val="bottom"/>
            <w:hideMark/>
          </w:tcPr>
          <w:p w14:paraId="476CAF50" w14:textId="77777777" w:rsidR="000F1721" w:rsidRPr="00A25203" w:rsidRDefault="000F1721" w:rsidP="007A4145">
            <w:pPr>
              <w:spacing w:after="0" w:line="240" w:lineRule="auto"/>
              <w:jc w:val="center"/>
              <w:rPr>
                <w:rFonts w:ascii="Calibri" w:eastAsia="Times New Roman" w:hAnsi="Calibri" w:cs="Calibri"/>
                <w:color w:val="000000"/>
              </w:rPr>
            </w:pPr>
            <w:r w:rsidRPr="00A25203">
              <w:rPr>
                <w:rFonts w:ascii="Calibri" w:eastAsia="Times New Roman" w:hAnsi="Calibri" w:cs="Calibri"/>
                <w:color w:val="000000"/>
              </w:rPr>
              <w:t>3</w:t>
            </w:r>
          </w:p>
        </w:tc>
        <w:tc>
          <w:tcPr>
            <w:tcW w:w="548" w:type="pct"/>
            <w:tcBorders>
              <w:top w:val="nil"/>
              <w:left w:val="nil"/>
              <w:bottom w:val="single" w:sz="4" w:space="0" w:color="auto"/>
              <w:right w:val="single" w:sz="4" w:space="0" w:color="auto"/>
            </w:tcBorders>
            <w:shd w:val="clear" w:color="auto" w:fill="auto"/>
            <w:noWrap/>
            <w:vAlign w:val="bottom"/>
            <w:hideMark/>
          </w:tcPr>
          <w:p w14:paraId="2F8E5DB1" w14:textId="77777777" w:rsidR="000F1721" w:rsidRPr="00A25203" w:rsidRDefault="000F1721" w:rsidP="007A4145">
            <w:pPr>
              <w:spacing w:after="0" w:line="240" w:lineRule="auto"/>
              <w:jc w:val="center"/>
              <w:rPr>
                <w:rFonts w:ascii="Arial" w:eastAsia="Times New Roman" w:hAnsi="Arial" w:cs="Arial"/>
                <w:color w:val="000000"/>
                <w:sz w:val="20"/>
                <w:szCs w:val="20"/>
              </w:rPr>
            </w:pPr>
            <w:r w:rsidRPr="00A25203">
              <w:rPr>
                <w:rFonts w:ascii="Arial" w:eastAsia="Times New Roman" w:hAnsi="Arial" w:cs="Arial"/>
                <w:color w:val="000000"/>
                <w:sz w:val="20"/>
                <w:szCs w:val="20"/>
              </w:rPr>
              <w:t> </w:t>
            </w:r>
          </w:p>
        </w:tc>
        <w:tc>
          <w:tcPr>
            <w:tcW w:w="548" w:type="pct"/>
            <w:tcBorders>
              <w:top w:val="nil"/>
              <w:left w:val="nil"/>
              <w:bottom w:val="single" w:sz="4" w:space="0" w:color="auto"/>
              <w:right w:val="single" w:sz="4" w:space="0" w:color="auto"/>
            </w:tcBorders>
            <w:shd w:val="clear" w:color="auto" w:fill="auto"/>
            <w:noWrap/>
            <w:vAlign w:val="bottom"/>
            <w:hideMark/>
          </w:tcPr>
          <w:p w14:paraId="03AD09AD" w14:textId="77777777" w:rsidR="000F1721" w:rsidRPr="00A25203" w:rsidRDefault="000F1721" w:rsidP="007A4145">
            <w:pPr>
              <w:spacing w:after="0" w:line="240" w:lineRule="auto"/>
              <w:jc w:val="center"/>
              <w:rPr>
                <w:rFonts w:ascii="Arial" w:eastAsia="Times New Roman" w:hAnsi="Arial" w:cs="Arial"/>
                <w:color w:val="000000"/>
                <w:sz w:val="20"/>
                <w:szCs w:val="20"/>
              </w:rPr>
            </w:pPr>
            <w:r w:rsidRPr="00A25203">
              <w:rPr>
                <w:rFonts w:ascii="Arial" w:eastAsia="Times New Roman" w:hAnsi="Arial" w:cs="Arial"/>
                <w:color w:val="000000"/>
                <w:sz w:val="20"/>
                <w:szCs w:val="20"/>
              </w:rPr>
              <w:t> </w:t>
            </w:r>
          </w:p>
        </w:tc>
        <w:tc>
          <w:tcPr>
            <w:tcW w:w="548" w:type="pct"/>
            <w:tcBorders>
              <w:top w:val="nil"/>
              <w:left w:val="nil"/>
              <w:bottom w:val="single" w:sz="4" w:space="0" w:color="auto"/>
              <w:right w:val="single" w:sz="4" w:space="0" w:color="auto"/>
            </w:tcBorders>
            <w:shd w:val="clear" w:color="000000" w:fill="F2F2F2"/>
            <w:noWrap/>
            <w:vAlign w:val="bottom"/>
            <w:hideMark/>
          </w:tcPr>
          <w:p w14:paraId="2058D212" w14:textId="77777777" w:rsidR="000F1721" w:rsidRPr="00A25203" w:rsidRDefault="000F1721" w:rsidP="007A4145">
            <w:pPr>
              <w:spacing w:after="0" w:line="240" w:lineRule="auto"/>
              <w:jc w:val="center"/>
              <w:rPr>
                <w:rFonts w:ascii="Calibri" w:eastAsia="Times New Roman" w:hAnsi="Calibri" w:cs="Calibri"/>
                <w:b/>
                <w:bCs/>
                <w:i/>
                <w:iCs/>
                <w:color w:val="000000"/>
              </w:rPr>
            </w:pPr>
            <w:r w:rsidRPr="00A25203">
              <w:rPr>
                <w:rFonts w:ascii="Calibri" w:eastAsia="Times New Roman" w:hAnsi="Calibri" w:cs="Calibri"/>
                <w:b/>
                <w:bCs/>
                <w:i/>
                <w:iCs/>
                <w:color w:val="000000"/>
              </w:rPr>
              <w:t>3</w:t>
            </w:r>
          </w:p>
        </w:tc>
      </w:tr>
      <w:tr w:rsidR="000F1721" w:rsidRPr="00A25203" w14:paraId="0A5C7E47" w14:textId="77777777" w:rsidTr="007A4145">
        <w:trPr>
          <w:trHeight w:val="300"/>
        </w:trPr>
        <w:tc>
          <w:tcPr>
            <w:tcW w:w="1712" w:type="pct"/>
            <w:tcBorders>
              <w:top w:val="nil"/>
              <w:left w:val="single" w:sz="4" w:space="0" w:color="auto"/>
              <w:bottom w:val="single" w:sz="4" w:space="0" w:color="auto"/>
              <w:right w:val="single" w:sz="4" w:space="0" w:color="auto"/>
            </w:tcBorders>
            <w:shd w:val="clear" w:color="auto" w:fill="auto"/>
            <w:vAlign w:val="bottom"/>
            <w:hideMark/>
          </w:tcPr>
          <w:p w14:paraId="602B9424" w14:textId="77777777" w:rsidR="000F1721" w:rsidRPr="00A25203" w:rsidRDefault="000F1721" w:rsidP="007A4145">
            <w:pPr>
              <w:spacing w:after="0" w:line="240" w:lineRule="auto"/>
              <w:rPr>
                <w:rFonts w:ascii="Calibri" w:eastAsia="Times New Roman" w:hAnsi="Calibri" w:cs="Calibri"/>
                <w:color w:val="000000"/>
              </w:rPr>
            </w:pPr>
            <w:r w:rsidRPr="00A25203">
              <w:rPr>
                <w:rFonts w:ascii="Calibri" w:eastAsia="Times New Roman" w:hAnsi="Calibri" w:cs="Calibri"/>
                <w:color w:val="000000"/>
              </w:rPr>
              <w:t>North Central Appalachians</w:t>
            </w:r>
          </w:p>
        </w:tc>
        <w:tc>
          <w:tcPr>
            <w:tcW w:w="548" w:type="pct"/>
            <w:tcBorders>
              <w:top w:val="nil"/>
              <w:left w:val="nil"/>
              <w:bottom w:val="single" w:sz="4" w:space="0" w:color="auto"/>
              <w:right w:val="single" w:sz="4" w:space="0" w:color="auto"/>
            </w:tcBorders>
            <w:shd w:val="clear" w:color="auto" w:fill="auto"/>
            <w:noWrap/>
            <w:vAlign w:val="bottom"/>
            <w:hideMark/>
          </w:tcPr>
          <w:p w14:paraId="02DF0A1D" w14:textId="77777777" w:rsidR="000F1721" w:rsidRPr="00A25203" w:rsidRDefault="000F1721" w:rsidP="007A4145">
            <w:pPr>
              <w:spacing w:after="0" w:line="240" w:lineRule="auto"/>
              <w:jc w:val="center"/>
              <w:rPr>
                <w:rFonts w:ascii="Arial" w:eastAsia="Times New Roman" w:hAnsi="Arial" w:cs="Arial"/>
                <w:color w:val="000000"/>
                <w:sz w:val="20"/>
                <w:szCs w:val="20"/>
              </w:rPr>
            </w:pPr>
            <w:r w:rsidRPr="00A25203">
              <w:rPr>
                <w:rFonts w:ascii="Arial" w:eastAsia="Times New Roman" w:hAnsi="Arial" w:cs="Arial"/>
                <w:color w:val="000000"/>
                <w:sz w:val="20"/>
                <w:szCs w:val="20"/>
              </w:rPr>
              <w:t> </w:t>
            </w:r>
          </w:p>
        </w:tc>
        <w:tc>
          <w:tcPr>
            <w:tcW w:w="548" w:type="pct"/>
            <w:tcBorders>
              <w:top w:val="nil"/>
              <w:left w:val="nil"/>
              <w:bottom w:val="single" w:sz="4" w:space="0" w:color="auto"/>
              <w:right w:val="single" w:sz="4" w:space="0" w:color="auto"/>
            </w:tcBorders>
            <w:shd w:val="clear" w:color="auto" w:fill="auto"/>
            <w:noWrap/>
            <w:vAlign w:val="bottom"/>
            <w:hideMark/>
          </w:tcPr>
          <w:p w14:paraId="4193B6A1" w14:textId="77777777" w:rsidR="000F1721" w:rsidRPr="00A25203" w:rsidRDefault="000F1721" w:rsidP="007A4145">
            <w:pPr>
              <w:spacing w:after="0" w:line="240" w:lineRule="auto"/>
              <w:jc w:val="center"/>
              <w:rPr>
                <w:rFonts w:ascii="Arial" w:eastAsia="Times New Roman" w:hAnsi="Arial" w:cs="Arial"/>
                <w:color w:val="000000"/>
                <w:sz w:val="20"/>
                <w:szCs w:val="20"/>
              </w:rPr>
            </w:pPr>
            <w:r w:rsidRPr="00A25203">
              <w:rPr>
                <w:rFonts w:ascii="Arial" w:eastAsia="Times New Roman" w:hAnsi="Arial" w:cs="Arial"/>
                <w:color w:val="000000"/>
                <w:sz w:val="20"/>
                <w:szCs w:val="20"/>
              </w:rPr>
              <w:t> </w:t>
            </w:r>
          </w:p>
        </w:tc>
        <w:tc>
          <w:tcPr>
            <w:tcW w:w="548" w:type="pct"/>
            <w:tcBorders>
              <w:top w:val="nil"/>
              <w:left w:val="nil"/>
              <w:bottom w:val="single" w:sz="4" w:space="0" w:color="auto"/>
              <w:right w:val="single" w:sz="4" w:space="0" w:color="auto"/>
            </w:tcBorders>
            <w:shd w:val="clear" w:color="auto" w:fill="auto"/>
            <w:vAlign w:val="bottom"/>
            <w:hideMark/>
          </w:tcPr>
          <w:p w14:paraId="5AD20BE4" w14:textId="77777777" w:rsidR="000F1721" w:rsidRPr="00A25203" w:rsidRDefault="000F1721" w:rsidP="007A4145">
            <w:pPr>
              <w:spacing w:after="0" w:line="240" w:lineRule="auto"/>
              <w:jc w:val="center"/>
              <w:rPr>
                <w:rFonts w:ascii="Calibri" w:eastAsia="Times New Roman" w:hAnsi="Calibri" w:cs="Calibri"/>
                <w:color w:val="000000"/>
              </w:rPr>
            </w:pPr>
            <w:r w:rsidRPr="00A25203">
              <w:rPr>
                <w:rFonts w:ascii="Calibri" w:eastAsia="Times New Roman" w:hAnsi="Calibri" w:cs="Calibri"/>
                <w:color w:val="000000"/>
              </w:rPr>
              <w:t>2</w:t>
            </w:r>
          </w:p>
        </w:tc>
        <w:tc>
          <w:tcPr>
            <w:tcW w:w="548" w:type="pct"/>
            <w:tcBorders>
              <w:top w:val="nil"/>
              <w:left w:val="nil"/>
              <w:bottom w:val="single" w:sz="4" w:space="0" w:color="auto"/>
              <w:right w:val="single" w:sz="4" w:space="0" w:color="auto"/>
            </w:tcBorders>
            <w:shd w:val="clear" w:color="auto" w:fill="auto"/>
            <w:noWrap/>
            <w:vAlign w:val="bottom"/>
            <w:hideMark/>
          </w:tcPr>
          <w:p w14:paraId="471F0CA9" w14:textId="77777777" w:rsidR="000F1721" w:rsidRPr="00A25203" w:rsidRDefault="000F1721" w:rsidP="007A4145">
            <w:pPr>
              <w:spacing w:after="0" w:line="240" w:lineRule="auto"/>
              <w:jc w:val="center"/>
              <w:rPr>
                <w:rFonts w:ascii="Arial" w:eastAsia="Times New Roman" w:hAnsi="Arial" w:cs="Arial"/>
                <w:color w:val="000000"/>
                <w:sz w:val="20"/>
                <w:szCs w:val="20"/>
              </w:rPr>
            </w:pPr>
            <w:r w:rsidRPr="00A25203">
              <w:rPr>
                <w:rFonts w:ascii="Arial" w:eastAsia="Times New Roman" w:hAnsi="Arial" w:cs="Arial"/>
                <w:color w:val="000000"/>
                <w:sz w:val="20"/>
                <w:szCs w:val="20"/>
              </w:rPr>
              <w:t> </w:t>
            </w:r>
          </w:p>
        </w:tc>
        <w:tc>
          <w:tcPr>
            <w:tcW w:w="548" w:type="pct"/>
            <w:tcBorders>
              <w:top w:val="nil"/>
              <w:left w:val="nil"/>
              <w:bottom w:val="single" w:sz="4" w:space="0" w:color="auto"/>
              <w:right w:val="single" w:sz="4" w:space="0" w:color="auto"/>
            </w:tcBorders>
            <w:shd w:val="clear" w:color="auto" w:fill="auto"/>
            <w:noWrap/>
            <w:vAlign w:val="bottom"/>
            <w:hideMark/>
          </w:tcPr>
          <w:p w14:paraId="0D357947" w14:textId="77777777" w:rsidR="000F1721" w:rsidRPr="00A25203" w:rsidRDefault="000F1721" w:rsidP="007A4145">
            <w:pPr>
              <w:spacing w:after="0" w:line="240" w:lineRule="auto"/>
              <w:jc w:val="center"/>
              <w:rPr>
                <w:rFonts w:ascii="Arial" w:eastAsia="Times New Roman" w:hAnsi="Arial" w:cs="Arial"/>
                <w:color w:val="000000"/>
                <w:sz w:val="20"/>
                <w:szCs w:val="20"/>
              </w:rPr>
            </w:pPr>
            <w:r w:rsidRPr="00A25203">
              <w:rPr>
                <w:rFonts w:ascii="Arial" w:eastAsia="Times New Roman" w:hAnsi="Arial" w:cs="Arial"/>
                <w:color w:val="000000"/>
                <w:sz w:val="20"/>
                <w:szCs w:val="20"/>
              </w:rPr>
              <w:t> </w:t>
            </w:r>
          </w:p>
        </w:tc>
        <w:tc>
          <w:tcPr>
            <w:tcW w:w="548" w:type="pct"/>
            <w:tcBorders>
              <w:top w:val="nil"/>
              <w:left w:val="nil"/>
              <w:bottom w:val="single" w:sz="4" w:space="0" w:color="auto"/>
              <w:right w:val="single" w:sz="4" w:space="0" w:color="auto"/>
            </w:tcBorders>
            <w:shd w:val="clear" w:color="000000" w:fill="F2F2F2"/>
            <w:noWrap/>
            <w:vAlign w:val="bottom"/>
            <w:hideMark/>
          </w:tcPr>
          <w:p w14:paraId="577A5004" w14:textId="77777777" w:rsidR="000F1721" w:rsidRPr="00A25203" w:rsidRDefault="000F1721" w:rsidP="007A4145">
            <w:pPr>
              <w:spacing w:after="0" w:line="240" w:lineRule="auto"/>
              <w:jc w:val="center"/>
              <w:rPr>
                <w:rFonts w:ascii="Calibri" w:eastAsia="Times New Roman" w:hAnsi="Calibri" w:cs="Calibri"/>
                <w:b/>
                <w:bCs/>
                <w:i/>
                <w:iCs/>
                <w:color w:val="000000"/>
              </w:rPr>
            </w:pPr>
            <w:r w:rsidRPr="00A25203">
              <w:rPr>
                <w:rFonts w:ascii="Calibri" w:eastAsia="Times New Roman" w:hAnsi="Calibri" w:cs="Calibri"/>
                <w:b/>
                <w:bCs/>
                <w:i/>
                <w:iCs/>
                <w:color w:val="000000"/>
              </w:rPr>
              <w:t>2</w:t>
            </w:r>
          </w:p>
        </w:tc>
      </w:tr>
      <w:tr w:rsidR="000F1721" w:rsidRPr="00A25203" w14:paraId="5AC37A23" w14:textId="77777777" w:rsidTr="007A4145">
        <w:trPr>
          <w:trHeight w:val="300"/>
        </w:trPr>
        <w:tc>
          <w:tcPr>
            <w:tcW w:w="1712" w:type="pct"/>
            <w:tcBorders>
              <w:top w:val="nil"/>
              <w:left w:val="single" w:sz="4" w:space="0" w:color="auto"/>
              <w:bottom w:val="single" w:sz="4" w:space="0" w:color="auto"/>
              <w:right w:val="single" w:sz="4" w:space="0" w:color="auto"/>
            </w:tcBorders>
            <w:shd w:val="clear" w:color="auto" w:fill="auto"/>
            <w:vAlign w:val="bottom"/>
            <w:hideMark/>
          </w:tcPr>
          <w:p w14:paraId="19650E96" w14:textId="77777777" w:rsidR="000F1721" w:rsidRPr="00A25203" w:rsidRDefault="000F1721" w:rsidP="007A4145">
            <w:pPr>
              <w:spacing w:after="0" w:line="240" w:lineRule="auto"/>
              <w:rPr>
                <w:rFonts w:ascii="Calibri" w:eastAsia="Times New Roman" w:hAnsi="Calibri" w:cs="Calibri"/>
                <w:color w:val="000000"/>
              </w:rPr>
            </w:pPr>
            <w:r w:rsidRPr="00A25203">
              <w:rPr>
                <w:rFonts w:ascii="Calibri" w:eastAsia="Times New Roman" w:hAnsi="Calibri" w:cs="Calibri"/>
                <w:color w:val="000000"/>
              </w:rPr>
              <w:t>Northeastern Coastal Zone</w:t>
            </w:r>
          </w:p>
        </w:tc>
        <w:tc>
          <w:tcPr>
            <w:tcW w:w="548" w:type="pct"/>
            <w:tcBorders>
              <w:top w:val="nil"/>
              <w:left w:val="nil"/>
              <w:bottom w:val="single" w:sz="4" w:space="0" w:color="auto"/>
              <w:right w:val="single" w:sz="4" w:space="0" w:color="auto"/>
            </w:tcBorders>
            <w:shd w:val="clear" w:color="auto" w:fill="auto"/>
            <w:vAlign w:val="bottom"/>
            <w:hideMark/>
          </w:tcPr>
          <w:p w14:paraId="54ED4B16" w14:textId="77777777" w:rsidR="000F1721" w:rsidRPr="00A25203" w:rsidRDefault="000F1721" w:rsidP="007A4145">
            <w:pPr>
              <w:spacing w:after="0" w:line="240" w:lineRule="auto"/>
              <w:jc w:val="center"/>
              <w:rPr>
                <w:rFonts w:ascii="Calibri" w:eastAsia="Times New Roman" w:hAnsi="Calibri" w:cs="Calibri"/>
                <w:color w:val="000000"/>
              </w:rPr>
            </w:pPr>
            <w:r w:rsidRPr="00A25203">
              <w:rPr>
                <w:rFonts w:ascii="Calibri" w:eastAsia="Times New Roman" w:hAnsi="Calibri" w:cs="Calibri"/>
                <w:color w:val="000000"/>
              </w:rPr>
              <w:t>57</w:t>
            </w:r>
          </w:p>
        </w:tc>
        <w:tc>
          <w:tcPr>
            <w:tcW w:w="548" w:type="pct"/>
            <w:tcBorders>
              <w:top w:val="nil"/>
              <w:left w:val="nil"/>
              <w:bottom w:val="single" w:sz="4" w:space="0" w:color="auto"/>
              <w:right w:val="single" w:sz="4" w:space="0" w:color="auto"/>
            </w:tcBorders>
            <w:shd w:val="clear" w:color="auto" w:fill="auto"/>
            <w:vAlign w:val="bottom"/>
            <w:hideMark/>
          </w:tcPr>
          <w:p w14:paraId="2E66667B" w14:textId="77777777" w:rsidR="000F1721" w:rsidRPr="00A25203" w:rsidRDefault="000F1721" w:rsidP="007A4145">
            <w:pPr>
              <w:spacing w:after="0" w:line="240" w:lineRule="auto"/>
              <w:jc w:val="center"/>
              <w:rPr>
                <w:rFonts w:ascii="Calibri" w:eastAsia="Times New Roman" w:hAnsi="Calibri" w:cs="Calibri"/>
                <w:color w:val="000000"/>
              </w:rPr>
            </w:pPr>
            <w:r w:rsidRPr="00A25203">
              <w:rPr>
                <w:rFonts w:ascii="Calibri" w:eastAsia="Times New Roman" w:hAnsi="Calibri" w:cs="Calibri"/>
                <w:color w:val="000000"/>
              </w:rPr>
              <w:t>152</w:t>
            </w:r>
          </w:p>
        </w:tc>
        <w:tc>
          <w:tcPr>
            <w:tcW w:w="548" w:type="pct"/>
            <w:tcBorders>
              <w:top w:val="nil"/>
              <w:left w:val="nil"/>
              <w:bottom w:val="single" w:sz="4" w:space="0" w:color="auto"/>
              <w:right w:val="single" w:sz="4" w:space="0" w:color="auto"/>
            </w:tcBorders>
            <w:shd w:val="clear" w:color="auto" w:fill="auto"/>
            <w:vAlign w:val="bottom"/>
            <w:hideMark/>
          </w:tcPr>
          <w:p w14:paraId="29764E35" w14:textId="77777777" w:rsidR="000F1721" w:rsidRPr="00A25203" w:rsidRDefault="000F1721" w:rsidP="007A4145">
            <w:pPr>
              <w:spacing w:after="0" w:line="240" w:lineRule="auto"/>
              <w:jc w:val="center"/>
              <w:rPr>
                <w:rFonts w:ascii="Calibri" w:eastAsia="Times New Roman" w:hAnsi="Calibri" w:cs="Calibri"/>
                <w:color w:val="000000"/>
              </w:rPr>
            </w:pPr>
            <w:r w:rsidRPr="00A25203">
              <w:rPr>
                <w:rFonts w:ascii="Calibri" w:eastAsia="Times New Roman" w:hAnsi="Calibri" w:cs="Calibri"/>
                <w:color w:val="000000"/>
              </w:rPr>
              <w:t>15</w:t>
            </w:r>
          </w:p>
        </w:tc>
        <w:tc>
          <w:tcPr>
            <w:tcW w:w="548" w:type="pct"/>
            <w:tcBorders>
              <w:top w:val="nil"/>
              <w:left w:val="nil"/>
              <w:bottom w:val="single" w:sz="4" w:space="0" w:color="auto"/>
              <w:right w:val="single" w:sz="4" w:space="0" w:color="auto"/>
            </w:tcBorders>
            <w:shd w:val="clear" w:color="auto" w:fill="auto"/>
            <w:vAlign w:val="bottom"/>
            <w:hideMark/>
          </w:tcPr>
          <w:p w14:paraId="3AA312B5" w14:textId="77777777" w:rsidR="000F1721" w:rsidRPr="00A25203" w:rsidRDefault="000F1721" w:rsidP="007A4145">
            <w:pPr>
              <w:spacing w:after="0" w:line="240" w:lineRule="auto"/>
              <w:jc w:val="center"/>
              <w:rPr>
                <w:rFonts w:ascii="Calibri" w:eastAsia="Times New Roman" w:hAnsi="Calibri" w:cs="Calibri"/>
                <w:color w:val="000000"/>
              </w:rPr>
            </w:pPr>
            <w:r w:rsidRPr="00A25203">
              <w:rPr>
                <w:rFonts w:ascii="Calibri" w:eastAsia="Times New Roman" w:hAnsi="Calibri" w:cs="Calibri"/>
                <w:color w:val="000000"/>
              </w:rPr>
              <w:t>23</w:t>
            </w:r>
          </w:p>
        </w:tc>
        <w:tc>
          <w:tcPr>
            <w:tcW w:w="548" w:type="pct"/>
            <w:tcBorders>
              <w:top w:val="nil"/>
              <w:left w:val="nil"/>
              <w:bottom w:val="single" w:sz="4" w:space="0" w:color="auto"/>
              <w:right w:val="single" w:sz="4" w:space="0" w:color="auto"/>
            </w:tcBorders>
            <w:shd w:val="clear" w:color="auto" w:fill="auto"/>
            <w:vAlign w:val="bottom"/>
            <w:hideMark/>
          </w:tcPr>
          <w:p w14:paraId="1D118039" w14:textId="77777777" w:rsidR="000F1721" w:rsidRPr="00A25203" w:rsidRDefault="000F1721" w:rsidP="007A4145">
            <w:pPr>
              <w:spacing w:after="0" w:line="240" w:lineRule="auto"/>
              <w:jc w:val="center"/>
              <w:rPr>
                <w:rFonts w:ascii="Calibri" w:eastAsia="Times New Roman" w:hAnsi="Calibri" w:cs="Calibri"/>
                <w:color w:val="000000"/>
              </w:rPr>
            </w:pPr>
            <w:r w:rsidRPr="00A25203">
              <w:rPr>
                <w:rFonts w:ascii="Calibri" w:eastAsia="Times New Roman" w:hAnsi="Calibri" w:cs="Calibri"/>
                <w:color w:val="000000"/>
              </w:rPr>
              <w:t>1</w:t>
            </w:r>
          </w:p>
        </w:tc>
        <w:tc>
          <w:tcPr>
            <w:tcW w:w="548" w:type="pct"/>
            <w:tcBorders>
              <w:top w:val="nil"/>
              <w:left w:val="nil"/>
              <w:bottom w:val="single" w:sz="4" w:space="0" w:color="auto"/>
              <w:right w:val="single" w:sz="4" w:space="0" w:color="auto"/>
            </w:tcBorders>
            <w:shd w:val="clear" w:color="000000" w:fill="F2F2F2"/>
            <w:noWrap/>
            <w:vAlign w:val="bottom"/>
            <w:hideMark/>
          </w:tcPr>
          <w:p w14:paraId="4370D5B6" w14:textId="77777777" w:rsidR="000F1721" w:rsidRPr="00A25203" w:rsidRDefault="000F1721" w:rsidP="007A4145">
            <w:pPr>
              <w:spacing w:after="0" w:line="240" w:lineRule="auto"/>
              <w:jc w:val="center"/>
              <w:rPr>
                <w:rFonts w:ascii="Calibri" w:eastAsia="Times New Roman" w:hAnsi="Calibri" w:cs="Calibri"/>
                <w:b/>
                <w:bCs/>
                <w:i/>
                <w:iCs/>
                <w:color w:val="000000"/>
              </w:rPr>
            </w:pPr>
            <w:r w:rsidRPr="00A25203">
              <w:rPr>
                <w:rFonts w:ascii="Calibri" w:eastAsia="Times New Roman" w:hAnsi="Calibri" w:cs="Calibri"/>
                <w:b/>
                <w:bCs/>
                <w:i/>
                <w:iCs/>
                <w:color w:val="000000"/>
              </w:rPr>
              <w:t>248</w:t>
            </w:r>
          </w:p>
        </w:tc>
      </w:tr>
      <w:tr w:rsidR="000F1721" w:rsidRPr="00A25203" w14:paraId="4EF4E6E7" w14:textId="77777777" w:rsidTr="007A4145">
        <w:trPr>
          <w:trHeight w:val="300"/>
        </w:trPr>
        <w:tc>
          <w:tcPr>
            <w:tcW w:w="1712" w:type="pct"/>
            <w:tcBorders>
              <w:top w:val="nil"/>
              <w:left w:val="single" w:sz="4" w:space="0" w:color="auto"/>
              <w:bottom w:val="single" w:sz="4" w:space="0" w:color="auto"/>
              <w:right w:val="single" w:sz="4" w:space="0" w:color="auto"/>
            </w:tcBorders>
            <w:shd w:val="clear" w:color="auto" w:fill="auto"/>
            <w:vAlign w:val="bottom"/>
            <w:hideMark/>
          </w:tcPr>
          <w:p w14:paraId="18317472" w14:textId="77777777" w:rsidR="000F1721" w:rsidRPr="00A25203" w:rsidRDefault="000F1721" w:rsidP="007A4145">
            <w:pPr>
              <w:spacing w:after="0" w:line="240" w:lineRule="auto"/>
              <w:rPr>
                <w:rFonts w:ascii="Calibri" w:eastAsia="Times New Roman" w:hAnsi="Calibri" w:cs="Calibri"/>
                <w:color w:val="000000"/>
              </w:rPr>
            </w:pPr>
            <w:r w:rsidRPr="00A25203">
              <w:rPr>
                <w:rFonts w:ascii="Calibri" w:eastAsia="Times New Roman" w:hAnsi="Calibri" w:cs="Calibri"/>
                <w:color w:val="000000"/>
              </w:rPr>
              <w:t>Northeastern Highlands</w:t>
            </w:r>
          </w:p>
        </w:tc>
        <w:tc>
          <w:tcPr>
            <w:tcW w:w="548" w:type="pct"/>
            <w:tcBorders>
              <w:top w:val="nil"/>
              <w:left w:val="nil"/>
              <w:bottom w:val="single" w:sz="4" w:space="0" w:color="auto"/>
              <w:right w:val="single" w:sz="4" w:space="0" w:color="auto"/>
            </w:tcBorders>
            <w:shd w:val="clear" w:color="auto" w:fill="auto"/>
            <w:vAlign w:val="bottom"/>
            <w:hideMark/>
          </w:tcPr>
          <w:p w14:paraId="3C4D0A30" w14:textId="77777777" w:rsidR="000F1721" w:rsidRPr="00A25203" w:rsidRDefault="000F1721" w:rsidP="007A4145">
            <w:pPr>
              <w:spacing w:after="0" w:line="240" w:lineRule="auto"/>
              <w:jc w:val="center"/>
              <w:rPr>
                <w:rFonts w:ascii="Calibri" w:eastAsia="Times New Roman" w:hAnsi="Calibri" w:cs="Calibri"/>
                <w:color w:val="000000"/>
              </w:rPr>
            </w:pPr>
            <w:r w:rsidRPr="00A25203">
              <w:rPr>
                <w:rFonts w:ascii="Calibri" w:eastAsia="Times New Roman" w:hAnsi="Calibri" w:cs="Calibri"/>
                <w:color w:val="000000"/>
              </w:rPr>
              <w:t>5</w:t>
            </w:r>
          </w:p>
        </w:tc>
        <w:tc>
          <w:tcPr>
            <w:tcW w:w="548" w:type="pct"/>
            <w:tcBorders>
              <w:top w:val="nil"/>
              <w:left w:val="nil"/>
              <w:bottom w:val="single" w:sz="4" w:space="0" w:color="auto"/>
              <w:right w:val="single" w:sz="4" w:space="0" w:color="auto"/>
            </w:tcBorders>
            <w:shd w:val="clear" w:color="auto" w:fill="auto"/>
            <w:vAlign w:val="bottom"/>
            <w:hideMark/>
          </w:tcPr>
          <w:p w14:paraId="728CA5EE" w14:textId="77777777" w:rsidR="000F1721" w:rsidRPr="00A25203" w:rsidRDefault="000F1721" w:rsidP="007A4145">
            <w:pPr>
              <w:spacing w:after="0" w:line="240" w:lineRule="auto"/>
              <w:jc w:val="center"/>
              <w:rPr>
                <w:rFonts w:ascii="Calibri" w:eastAsia="Times New Roman" w:hAnsi="Calibri" w:cs="Calibri"/>
                <w:color w:val="000000"/>
              </w:rPr>
            </w:pPr>
            <w:r w:rsidRPr="00A25203">
              <w:rPr>
                <w:rFonts w:ascii="Calibri" w:eastAsia="Times New Roman" w:hAnsi="Calibri" w:cs="Calibri"/>
                <w:color w:val="000000"/>
              </w:rPr>
              <w:t>2</w:t>
            </w:r>
          </w:p>
        </w:tc>
        <w:tc>
          <w:tcPr>
            <w:tcW w:w="548" w:type="pct"/>
            <w:tcBorders>
              <w:top w:val="nil"/>
              <w:left w:val="nil"/>
              <w:bottom w:val="single" w:sz="4" w:space="0" w:color="auto"/>
              <w:right w:val="single" w:sz="4" w:space="0" w:color="auto"/>
            </w:tcBorders>
            <w:shd w:val="clear" w:color="auto" w:fill="auto"/>
            <w:vAlign w:val="bottom"/>
            <w:hideMark/>
          </w:tcPr>
          <w:p w14:paraId="18C69B24" w14:textId="77777777" w:rsidR="000F1721" w:rsidRPr="00A25203" w:rsidRDefault="000F1721" w:rsidP="007A4145">
            <w:pPr>
              <w:spacing w:after="0" w:line="240" w:lineRule="auto"/>
              <w:jc w:val="center"/>
              <w:rPr>
                <w:rFonts w:ascii="Calibri" w:eastAsia="Times New Roman" w:hAnsi="Calibri" w:cs="Calibri"/>
                <w:color w:val="000000"/>
              </w:rPr>
            </w:pPr>
            <w:r w:rsidRPr="00A25203">
              <w:rPr>
                <w:rFonts w:ascii="Calibri" w:eastAsia="Times New Roman" w:hAnsi="Calibri" w:cs="Calibri"/>
                <w:color w:val="000000"/>
              </w:rPr>
              <w:t>24</w:t>
            </w:r>
          </w:p>
        </w:tc>
        <w:tc>
          <w:tcPr>
            <w:tcW w:w="548" w:type="pct"/>
            <w:tcBorders>
              <w:top w:val="nil"/>
              <w:left w:val="nil"/>
              <w:bottom w:val="single" w:sz="4" w:space="0" w:color="auto"/>
              <w:right w:val="single" w:sz="4" w:space="0" w:color="auto"/>
            </w:tcBorders>
            <w:shd w:val="clear" w:color="auto" w:fill="auto"/>
            <w:noWrap/>
            <w:vAlign w:val="bottom"/>
            <w:hideMark/>
          </w:tcPr>
          <w:p w14:paraId="163A7B56" w14:textId="77777777" w:rsidR="000F1721" w:rsidRPr="00A25203" w:rsidRDefault="000F1721" w:rsidP="007A4145">
            <w:pPr>
              <w:spacing w:after="0" w:line="240" w:lineRule="auto"/>
              <w:jc w:val="center"/>
              <w:rPr>
                <w:rFonts w:ascii="Arial" w:eastAsia="Times New Roman" w:hAnsi="Arial" w:cs="Arial"/>
                <w:color w:val="000000"/>
                <w:sz w:val="20"/>
                <w:szCs w:val="20"/>
              </w:rPr>
            </w:pPr>
            <w:r w:rsidRPr="00A25203">
              <w:rPr>
                <w:rFonts w:ascii="Arial" w:eastAsia="Times New Roman" w:hAnsi="Arial" w:cs="Arial"/>
                <w:color w:val="000000"/>
                <w:sz w:val="20"/>
                <w:szCs w:val="20"/>
              </w:rPr>
              <w:t> </w:t>
            </w:r>
          </w:p>
        </w:tc>
        <w:tc>
          <w:tcPr>
            <w:tcW w:w="548" w:type="pct"/>
            <w:tcBorders>
              <w:top w:val="nil"/>
              <w:left w:val="nil"/>
              <w:bottom w:val="single" w:sz="4" w:space="0" w:color="auto"/>
              <w:right w:val="single" w:sz="4" w:space="0" w:color="auto"/>
            </w:tcBorders>
            <w:shd w:val="clear" w:color="auto" w:fill="auto"/>
            <w:vAlign w:val="bottom"/>
            <w:hideMark/>
          </w:tcPr>
          <w:p w14:paraId="5C9A621D" w14:textId="77777777" w:rsidR="000F1721" w:rsidRPr="00A25203" w:rsidRDefault="000F1721" w:rsidP="007A4145">
            <w:pPr>
              <w:spacing w:after="0" w:line="240" w:lineRule="auto"/>
              <w:jc w:val="center"/>
              <w:rPr>
                <w:rFonts w:ascii="Calibri" w:eastAsia="Times New Roman" w:hAnsi="Calibri" w:cs="Calibri"/>
                <w:color w:val="000000"/>
              </w:rPr>
            </w:pPr>
            <w:r w:rsidRPr="00A25203">
              <w:rPr>
                <w:rFonts w:ascii="Calibri" w:eastAsia="Times New Roman" w:hAnsi="Calibri" w:cs="Calibri"/>
                <w:color w:val="000000"/>
              </w:rPr>
              <w:t>84</w:t>
            </w:r>
          </w:p>
        </w:tc>
        <w:tc>
          <w:tcPr>
            <w:tcW w:w="548" w:type="pct"/>
            <w:tcBorders>
              <w:top w:val="nil"/>
              <w:left w:val="nil"/>
              <w:bottom w:val="single" w:sz="4" w:space="0" w:color="auto"/>
              <w:right w:val="single" w:sz="4" w:space="0" w:color="auto"/>
            </w:tcBorders>
            <w:shd w:val="clear" w:color="000000" w:fill="F2F2F2"/>
            <w:noWrap/>
            <w:vAlign w:val="bottom"/>
            <w:hideMark/>
          </w:tcPr>
          <w:p w14:paraId="29B2E481" w14:textId="77777777" w:rsidR="000F1721" w:rsidRPr="00A25203" w:rsidRDefault="000F1721" w:rsidP="007A4145">
            <w:pPr>
              <w:spacing w:after="0" w:line="240" w:lineRule="auto"/>
              <w:jc w:val="center"/>
              <w:rPr>
                <w:rFonts w:ascii="Calibri" w:eastAsia="Times New Roman" w:hAnsi="Calibri" w:cs="Calibri"/>
                <w:b/>
                <w:bCs/>
                <w:i/>
                <w:iCs/>
                <w:color w:val="000000"/>
              </w:rPr>
            </w:pPr>
            <w:r w:rsidRPr="00A25203">
              <w:rPr>
                <w:rFonts w:ascii="Calibri" w:eastAsia="Times New Roman" w:hAnsi="Calibri" w:cs="Calibri"/>
                <w:b/>
                <w:bCs/>
                <w:i/>
                <w:iCs/>
                <w:color w:val="000000"/>
              </w:rPr>
              <w:t>115</w:t>
            </w:r>
          </w:p>
        </w:tc>
      </w:tr>
      <w:tr w:rsidR="000F1721" w:rsidRPr="00A25203" w14:paraId="44FD3F01" w14:textId="77777777" w:rsidTr="007A4145">
        <w:trPr>
          <w:trHeight w:val="300"/>
        </w:trPr>
        <w:tc>
          <w:tcPr>
            <w:tcW w:w="1712" w:type="pct"/>
            <w:tcBorders>
              <w:top w:val="nil"/>
              <w:left w:val="single" w:sz="4" w:space="0" w:color="auto"/>
              <w:bottom w:val="single" w:sz="4" w:space="0" w:color="auto"/>
              <w:right w:val="single" w:sz="4" w:space="0" w:color="auto"/>
            </w:tcBorders>
            <w:shd w:val="clear" w:color="auto" w:fill="auto"/>
            <w:vAlign w:val="bottom"/>
            <w:hideMark/>
          </w:tcPr>
          <w:p w14:paraId="244B150B" w14:textId="77777777" w:rsidR="000F1721" w:rsidRPr="00A25203" w:rsidRDefault="000F1721" w:rsidP="007A4145">
            <w:pPr>
              <w:spacing w:after="0" w:line="240" w:lineRule="auto"/>
              <w:rPr>
                <w:rFonts w:ascii="Calibri" w:eastAsia="Times New Roman" w:hAnsi="Calibri" w:cs="Calibri"/>
                <w:color w:val="000000"/>
              </w:rPr>
            </w:pPr>
            <w:r w:rsidRPr="00A25203">
              <w:rPr>
                <w:rFonts w:ascii="Calibri" w:eastAsia="Times New Roman" w:hAnsi="Calibri" w:cs="Calibri"/>
                <w:color w:val="000000"/>
              </w:rPr>
              <w:t>Northern Allegheny Plateau</w:t>
            </w:r>
          </w:p>
        </w:tc>
        <w:tc>
          <w:tcPr>
            <w:tcW w:w="548" w:type="pct"/>
            <w:tcBorders>
              <w:top w:val="nil"/>
              <w:left w:val="nil"/>
              <w:bottom w:val="single" w:sz="4" w:space="0" w:color="auto"/>
              <w:right w:val="single" w:sz="4" w:space="0" w:color="auto"/>
            </w:tcBorders>
            <w:shd w:val="clear" w:color="auto" w:fill="auto"/>
            <w:noWrap/>
            <w:vAlign w:val="bottom"/>
            <w:hideMark/>
          </w:tcPr>
          <w:p w14:paraId="6F731AC3" w14:textId="77777777" w:rsidR="000F1721" w:rsidRPr="00A25203" w:rsidRDefault="000F1721" w:rsidP="007A4145">
            <w:pPr>
              <w:spacing w:after="0" w:line="240" w:lineRule="auto"/>
              <w:jc w:val="center"/>
              <w:rPr>
                <w:rFonts w:ascii="Arial" w:eastAsia="Times New Roman" w:hAnsi="Arial" w:cs="Arial"/>
                <w:color w:val="000000"/>
                <w:sz w:val="20"/>
                <w:szCs w:val="20"/>
              </w:rPr>
            </w:pPr>
            <w:r w:rsidRPr="00A25203">
              <w:rPr>
                <w:rFonts w:ascii="Arial" w:eastAsia="Times New Roman" w:hAnsi="Arial" w:cs="Arial"/>
                <w:color w:val="000000"/>
                <w:sz w:val="20"/>
                <w:szCs w:val="20"/>
              </w:rPr>
              <w:t> </w:t>
            </w:r>
          </w:p>
        </w:tc>
        <w:tc>
          <w:tcPr>
            <w:tcW w:w="548" w:type="pct"/>
            <w:tcBorders>
              <w:top w:val="nil"/>
              <w:left w:val="nil"/>
              <w:bottom w:val="single" w:sz="4" w:space="0" w:color="auto"/>
              <w:right w:val="single" w:sz="4" w:space="0" w:color="auto"/>
            </w:tcBorders>
            <w:shd w:val="clear" w:color="auto" w:fill="auto"/>
            <w:noWrap/>
            <w:vAlign w:val="bottom"/>
            <w:hideMark/>
          </w:tcPr>
          <w:p w14:paraId="2DD6ADE4" w14:textId="77777777" w:rsidR="000F1721" w:rsidRPr="00A25203" w:rsidRDefault="000F1721" w:rsidP="007A4145">
            <w:pPr>
              <w:spacing w:after="0" w:line="240" w:lineRule="auto"/>
              <w:jc w:val="center"/>
              <w:rPr>
                <w:rFonts w:ascii="Arial" w:eastAsia="Times New Roman" w:hAnsi="Arial" w:cs="Arial"/>
                <w:color w:val="000000"/>
                <w:sz w:val="20"/>
                <w:szCs w:val="20"/>
              </w:rPr>
            </w:pPr>
            <w:r w:rsidRPr="00A25203">
              <w:rPr>
                <w:rFonts w:ascii="Arial" w:eastAsia="Times New Roman" w:hAnsi="Arial" w:cs="Arial"/>
                <w:color w:val="000000"/>
                <w:sz w:val="20"/>
                <w:szCs w:val="20"/>
              </w:rPr>
              <w:t> </w:t>
            </w:r>
          </w:p>
        </w:tc>
        <w:tc>
          <w:tcPr>
            <w:tcW w:w="548" w:type="pct"/>
            <w:tcBorders>
              <w:top w:val="nil"/>
              <w:left w:val="nil"/>
              <w:bottom w:val="single" w:sz="4" w:space="0" w:color="auto"/>
              <w:right w:val="single" w:sz="4" w:space="0" w:color="auto"/>
            </w:tcBorders>
            <w:shd w:val="clear" w:color="auto" w:fill="auto"/>
            <w:vAlign w:val="bottom"/>
            <w:hideMark/>
          </w:tcPr>
          <w:p w14:paraId="1FD9D1D5" w14:textId="77777777" w:rsidR="000F1721" w:rsidRPr="00A25203" w:rsidRDefault="000F1721" w:rsidP="007A4145">
            <w:pPr>
              <w:spacing w:after="0" w:line="240" w:lineRule="auto"/>
              <w:jc w:val="center"/>
              <w:rPr>
                <w:rFonts w:ascii="Calibri" w:eastAsia="Times New Roman" w:hAnsi="Calibri" w:cs="Calibri"/>
                <w:color w:val="000000"/>
              </w:rPr>
            </w:pPr>
            <w:r w:rsidRPr="00A25203">
              <w:rPr>
                <w:rFonts w:ascii="Calibri" w:eastAsia="Times New Roman" w:hAnsi="Calibri" w:cs="Calibri"/>
                <w:color w:val="000000"/>
              </w:rPr>
              <w:t>22</w:t>
            </w:r>
          </w:p>
        </w:tc>
        <w:tc>
          <w:tcPr>
            <w:tcW w:w="548" w:type="pct"/>
            <w:tcBorders>
              <w:top w:val="nil"/>
              <w:left w:val="nil"/>
              <w:bottom w:val="single" w:sz="4" w:space="0" w:color="auto"/>
              <w:right w:val="single" w:sz="4" w:space="0" w:color="auto"/>
            </w:tcBorders>
            <w:shd w:val="clear" w:color="auto" w:fill="auto"/>
            <w:noWrap/>
            <w:vAlign w:val="bottom"/>
            <w:hideMark/>
          </w:tcPr>
          <w:p w14:paraId="02538F3B" w14:textId="77777777" w:rsidR="000F1721" w:rsidRPr="00A25203" w:rsidRDefault="000F1721" w:rsidP="007A4145">
            <w:pPr>
              <w:spacing w:after="0" w:line="240" w:lineRule="auto"/>
              <w:jc w:val="center"/>
              <w:rPr>
                <w:rFonts w:ascii="Arial" w:eastAsia="Times New Roman" w:hAnsi="Arial" w:cs="Arial"/>
                <w:color w:val="000000"/>
                <w:sz w:val="20"/>
                <w:szCs w:val="20"/>
              </w:rPr>
            </w:pPr>
            <w:r w:rsidRPr="00A25203">
              <w:rPr>
                <w:rFonts w:ascii="Arial" w:eastAsia="Times New Roman" w:hAnsi="Arial" w:cs="Arial"/>
                <w:color w:val="000000"/>
                <w:sz w:val="20"/>
                <w:szCs w:val="20"/>
              </w:rPr>
              <w:t> </w:t>
            </w:r>
          </w:p>
        </w:tc>
        <w:tc>
          <w:tcPr>
            <w:tcW w:w="548" w:type="pct"/>
            <w:tcBorders>
              <w:top w:val="nil"/>
              <w:left w:val="nil"/>
              <w:bottom w:val="single" w:sz="4" w:space="0" w:color="auto"/>
              <w:right w:val="single" w:sz="4" w:space="0" w:color="auto"/>
            </w:tcBorders>
            <w:shd w:val="clear" w:color="auto" w:fill="auto"/>
            <w:noWrap/>
            <w:vAlign w:val="bottom"/>
            <w:hideMark/>
          </w:tcPr>
          <w:p w14:paraId="5AAA7C69" w14:textId="77777777" w:rsidR="000F1721" w:rsidRPr="00A25203" w:rsidRDefault="000F1721" w:rsidP="007A4145">
            <w:pPr>
              <w:spacing w:after="0" w:line="240" w:lineRule="auto"/>
              <w:jc w:val="center"/>
              <w:rPr>
                <w:rFonts w:ascii="Arial" w:eastAsia="Times New Roman" w:hAnsi="Arial" w:cs="Arial"/>
                <w:color w:val="000000"/>
                <w:sz w:val="20"/>
                <w:szCs w:val="20"/>
              </w:rPr>
            </w:pPr>
            <w:r w:rsidRPr="00A25203">
              <w:rPr>
                <w:rFonts w:ascii="Arial" w:eastAsia="Times New Roman" w:hAnsi="Arial" w:cs="Arial"/>
                <w:color w:val="000000"/>
                <w:sz w:val="20"/>
                <w:szCs w:val="20"/>
              </w:rPr>
              <w:t> </w:t>
            </w:r>
          </w:p>
        </w:tc>
        <w:tc>
          <w:tcPr>
            <w:tcW w:w="548" w:type="pct"/>
            <w:tcBorders>
              <w:top w:val="nil"/>
              <w:left w:val="nil"/>
              <w:bottom w:val="single" w:sz="4" w:space="0" w:color="auto"/>
              <w:right w:val="single" w:sz="4" w:space="0" w:color="auto"/>
            </w:tcBorders>
            <w:shd w:val="clear" w:color="000000" w:fill="F2F2F2"/>
            <w:noWrap/>
            <w:vAlign w:val="bottom"/>
            <w:hideMark/>
          </w:tcPr>
          <w:p w14:paraId="5973A7E7" w14:textId="77777777" w:rsidR="000F1721" w:rsidRPr="00A25203" w:rsidRDefault="000F1721" w:rsidP="007A4145">
            <w:pPr>
              <w:spacing w:after="0" w:line="240" w:lineRule="auto"/>
              <w:jc w:val="center"/>
              <w:rPr>
                <w:rFonts w:ascii="Calibri" w:eastAsia="Times New Roman" w:hAnsi="Calibri" w:cs="Calibri"/>
                <w:b/>
                <w:bCs/>
                <w:i/>
                <w:iCs/>
                <w:color w:val="000000"/>
              </w:rPr>
            </w:pPr>
            <w:r w:rsidRPr="00A25203">
              <w:rPr>
                <w:rFonts w:ascii="Calibri" w:eastAsia="Times New Roman" w:hAnsi="Calibri" w:cs="Calibri"/>
                <w:b/>
                <w:bCs/>
                <w:i/>
                <w:iCs/>
                <w:color w:val="000000"/>
              </w:rPr>
              <w:t>22</w:t>
            </w:r>
          </w:p>
        </w:tc>
      </w:tr>
      <w:tr w:rsidR="000F1721" w:rsidRPr="00A25203" w14:paraId="321ECA83" w14:textId="77777777" w:rsidTr="007A4145">
        <w:trPr>
          <w:trHeight w:val="300"/>
        </w:trPr>
        <w:tc>
          <w:tcPr>
            <w:tcW w:w="1712" w:type="pct"/>
            <w:tcBorders>
              <w:top w:val="nil"/>
              <w:left w:val="single" w:sz="4" w:space="0" w:color="auto"/>
              <w:bottom w:val="single" w:sz="4" w:space="0" w:color="auto"/>
              <w:right w:val="single" w:sz="4" w:space="0" w:color="auto"/>
            </w:tcBorders>
            <w:shd w:val="clear" w:color="auto" w:fill="auto"/>
            <w:vAlign w:val="bottom"/>
            <w:hideMark/>
          </w:tcPr>
          <w:p w14:paraId="4266ED65" w14:textId="77777777" w:rsidR="000F1721" w:rsidRPr="00A25203" w:rsidRDefault="000F1721" w:rsidP="007A4145">
            <w:pPr>
              <w:spacing w:after="0" w:line="240" w:lineRule="auto"/>
              <w:rPr>
                <w:rFonts w:ascii="Calibri" w:eastAsia="Times New Roman" w:hAnsi="Calibri" w:cs="Calibri"/>
                <w:color w:val="000000"/>
              </w:rPr>
            </w:pPr>
            <w:r w:rsidRPr="00A25203">
              <w:rPr>
                <w:rFonts w:ascii="Calibri" w:eastAsia="Times New Roman" w:hAnsi="Calibri" w:cs="Calibri"/>
                <w:color w:val="000000"/>
              </w:rPr>
              <w:t>Northern Piedmont</w:t>
            </w:r>
          </w:p>
        </w:tc>
        <w:tc>
          <w:tcPr>
            <w:tcW w:w="548" w:type="pct"/>
            <w:tcBorders>
              <w:top w:val="nil"/>
              <w:left w:val="nil"/>
              <w:bottom w:val="single" w:sz="4" w:space="0" w:color="auto"/>
              <w:right w:val="single" w:sz="4" w:space="0" w:color="auto"/>
            </w:tcBorders>
            <w:shd w:val="clear" w:color="auto" w:fill="auto"/>
            <w:noWrap/>
            <w:vAlign w:val="bottom"/>
            <w:hideMark/>
          </w:tcPr>
          <w:p w14:paraId="01AE01FA" w14:textId="77777777" w:rsidR="000F1721" w:rsidRPr="00A25203" w:rsidRDefault="000F1721" w:rsidP="007A4145">
            <w:pPr>
              <w:spacing w:after="0" w:line="240" w:lineRule="auto"/>
              <w:jc w:val="center"/>
              <w:rPr>
                <w:rFonts w:ascii="Arial" w:eastAsia="Times New Roman" w:hAnsi="Arial" w:cs="Arial"/>
                <w:color w:val="000000"/>
                <w:sz w:val="20"/>
                <w:szCs w:val="20"/>
              </w:rPr>
            </w:pPr>
            <w:r w:rsidRPr="00A25203">
              <w:rPr>
                <w:rFonts w:ascii="Arial" w:eastAsia="Times New Roman" w:hAnsi="Arial" w:cs="Arial"/>
                <w:color w:val="000000"/>
                <w:sz w:val="20"/>
                <w:szCs w:val="20"/>
              </w:rPr>
              <w:t> </w:t>
            </w:r>
          </w:p>
        </w:tc>
        <w:tc>
          <w:tcPr>
            <w:tcW w:w="548" w:type="pct"/>
            <w:tcBorders>
              <w:top w:val="nil"/>
              <w:left w:val="nil"/>
              <w:bottom w:val="single" w:sz="4" w:space="0" w:color="auto"/>
              <w:right w:val="single" w:sz="4" w:space="0" w:color="auto"/>
            </w:tcBorders>
            <w:shd w:val="clear" w:color="auto" w:fill="auto"/>
            <w:noWrap/>
            <w:vAlign w:val="bottom"/>
            <w:hideMark/>
          </w:tcPr>
          <w:p w14:paraId="0B8E95D6" w14:textId="77777777" w:rsidR="000F1721" w:rsidRPr="00A25203" w:rsidRDefault="000F1721" w:rsidP="007A4145">
            <w:pPr>
              <w:spacing w:after="0" w:line="240" w:lineRule="auto"/>
              <w:jc w:val="center"/>
              <w:rPr>
                <w:rFonts w:ascii="Arial" w:eastAsia="Times New Roman" w:hAnsi="Arial" w:cs="Arial"/>
                <w:color w:val="000000"/>
                <w:sz w:val="20"/>
                <w:szCs w:val="20"/>
              </w:rPr>
            </w:pPr>
            <w:r w:rsidRPr="00A25203">
              <w:rPr>
                <w:rFonts w:ascii="Arial" w:eastAsia="Times New Roman" w:hAnsi="Arial" w:cs="Arial"/>
                <w:color w:val="000000"/>
                <w:sz w:val="20"/>
                <w:szCs w:val="20"/>
              </w:rPr>
              <w:t> </w:t>
            </w:r>
          </w:p>
        </w:tc>
        <w:tc>
          <w:tcPr>
            <w:tcW w:w="548" w:type="pct"/>
            <w:tcBorders>
              <w:top w:val="nil"/>
              <w:left w:val="nil"/>
              <w:bottom w:val="single" w:sz="4" w:space="0" w:color="auto"/>
              <w:right w:val="single" w:sz="4" w:space="0" w:color="auto"/>
            </w:tcBorders>
            <w:shd w:val="clear" w:color="auto" w:fill="auto"/>
            <w:vAlign w:val="bottom"/>
            <w:hideMark/>
          </w:tcPr>
          <w:p w14:paraId="7816E731" w14:textId="77777777" w:rsidR="000F1721" w:rsidRPr="00A25203" w:rsidRDefault="000F1721" w:rsidP="007A4145">
            <w:pPr>
              <w:spacing w:after="0" w:line="240" w:lineRule="auto"/>
              <w:jc w:val="center"/>
              <w:rPr>
                <w:rFonts w:ascii="Calibri" w:eastAsia="Times New Roman" w:hAnsi="Calibri" w:cs="Calibri"/>
                <w:color w:val="000000"/>
              </w:rPr>
            </w:pPr>
            <w:r w:rsidRPr="00A25203">
              <w:rPr>
                <w:rFonts w:ascii="Calibri" w:eastAsia="Times New Roman" w:hAnsi="Calibri" w:cs="Calibri"/>
                <w:color w:val="000000"/>
              </w:rPr>
              <w:t>2</w:t>
            </w:r>
          </w:p>
        </w:tc>
        <w:tc>
          <w:tcPr>
            <w:tcW w:w="548" w:type="pct"/>
            <w:tcBorders>
              <w:top w:val="nil"/>
              <w:left w:val="nil"/>
              <w:bottom w:val="single" w:sz="4" w:space="0" w:color="auto"/>
              <w:right w:val="single" w:sz="4" w:space="0" w:color="auto"/>
            </w:tcBorders>
            <w:shd w:val="clear" w:color="auto" w:fill="auto"/>
            <w:noWrap/>
            <w:vAlign w:val="bottom"/>
            <w:hideMark/>
          </w:tcPr>
          <w:p w14:paraId="21B03955" w14:textId="77777777" w:rsidR="000F1721" w:rsidRPr="00A25203" w:rsidRDefault="000F1721" w:rsidP="007A4145">
            <w:pPr>
              <w:spacing w:after="0" w:line="240" w:lineRule="auto"/>
              <w:jc w:val="center"/>
              <w:rPr>
                <w:rFonts w:ascii="Arial" w:eastAsia="Times New Roman" w:hAnsi="Arial" w:cs="Arial"/>
                <w:color w:val="000000"/>
                <w:sz w:val="20"/>
                <w:szCs w:val="20"/>
              </w:rPr>
            </w:pPr>
            <w:r w:rsidRPr="00A25203">
              <w:rPr>
                <w:rFonts w:ascii="Arial" w:eastAsia="Times New Roman" w:hAnsi="Arial" w:cs="Arial"/>
                <w:color w:val="000000"/>
                <w:sz w:val="20"/>
                <w:szCs w:val="20"/>
              </w:rPr>
              <w:t> </w:t>
            </w:r>
          </w:p>
        </w:tc>
        <w:tc>
          <w:tcPr>
            <w:tcW w:w="548" w:type="pct"/>
            <w:tcBorders>
              <w:top w:val="nil"/>
              <w:left w:val="nil"/>
              <w:bottom w:val="single" w:sz="4" w:space="0" w:color="auto"/>
              <w:right w:val="single" w:sz="4" w:space="0" w:color="auto"/>
            </w:tcBorders>
            <w:shd w:val="clear" w:color="auto" w:fill="auto"/>
            <w:noWrap/>
            <w:vAlign w:val="bottom"/>
            <w:hideMark/>
          </w:tcPr>
          <w:p w14:paraId="009423DC" w14:textId="77777777" w:rsidR="000F1721" w:rsidRPr="00A25203" w:rsidRDefault="000F1721" w:rsidP="007A4145">
            <w:pPr>
              <w:spacing w:after="0" w:line="240" w:lineRule="auto"/>
              <w:jc w:val="center"/>
              <w:rPr>
                <w:rFonts w:ascii="Arial" w:eastAsia="Times New Roman" w:hAnsi="Arial" w:cs="Arial"/>
                <w:color w:val="000000"/>
                <w:sz w:val="20"/>
                <w:szCs w:val="20"/>
              </w:rPr>
            </w:pPr>
            <w:r w:rsidRPr="00A25203">
              <w:rPr>
                <w:rFonts w:ascii="Arial" w:eastAsia="Times New Roman" w:hAnsi="Arial" w:cs="Arial"/>
                <w:color w:val="000000"/>
                <w:sz w:val="20"/>
                <w:szCs w:val="20"/>
              </w:rPr>
              <w:t> </w:t>
            </w:r>
          </w:p>
        </w:tc>
        <w:tc>
          <w:tcPr>
            <w:tcW w:w="548" w:type="pct"/>
            <w:tcBorders>
              <w:top w:val="nil"/>
              <w:left w:val="nil"/>
              <w:bottom w:val="single" w:sz="4" w:space="0" w:color="auto"/>
              <w:right w:val="single" w:sz="4" w:space="0" w:color="auto"/>
            </w:tcBorders>
            <w:shd w:val="clear" w:color="000000" w:fill="F2F2F2"/>
            <w:noWrap/>
            <w:vAlign w:val="bottom"/>
            <w:hideMark/>
          </w:tcPr>
          <w:p w14:paraId="4E306851" w14:textId="77777777" w:rsidR="000F1721" w:rsidRPr="00A25203" w:rsidRDefault="000F1721" w:rsidP="007A4145">
            <w:pPr>
              <w:spacing w:after="0" w:line="240" w:lineRule="auto"/>
              <w:jc w:val="center"/>
              <w:rPr>
                <w:rFonts w:ascii="Calibri" w:eastAsia="Times New Roman" w:hAnsi="Calibri" w:cs="Calibri"/>
                <w:b/>
                <w:bCs/>
                <w:i/>
                <w:iCs/>
                <w:color w:val="000000"/>
              </w:rPr>
            </w:pPr>
            <w:r w:rsidRPr="00A25203">
              <w:rPr>
                <w:rFonts w:ascii="Calibri" w:eastAsia="Times New Roman" w:hAnsi="Calibri" w:cs="Calibri"/>
                <w:b/>
                <w:bCs/>
                <w:i/>
                <w:iCs/>
                <w:color w:val="000000"/>
              </w:rPr>
              <w:t>2</w:t>
            </w:r>
          </w:p>
        </w:tc>
      </w:tr>
      <w:tr w:rsidR="000F1721" w:rsidRPr="00A25203" w14:paraId="46DDC36B" w14:textId="77777777" w:rsidTr="007A4145">
        <w:trPr>
          <w:trHeight w:val="300"/>
        </w:trPr>
        <w:tc>
          <w:tcPr>
            <w:tcW w:w="1712" w:type="pct"/>
            <w:tcBorders>
              <w:top w:val="nil"/>
              <w:left w:val="single" w:sz="4" w:space="0" w:color="auto"/>
              <w:bottom w:val="single" w:sz="4" w:space="0" w:color="auto"/>
              <w:right w:val="single" w:sz="4" w:space="0" w:color="auto"/>
            </w:tcBorders>
            <w:shd w:val="clear" w:color="auto" w:fill="auto"/>
            <w:vAlign w:val="bottom"/>
            <w:hideMark/>
          </w:tcPr>
          <w:p w14:paraId="624BD5C9" w14:textId="77777777" w:rsidR="000F1721" w:rsidRPr="00A25203" w:rsidRDefault="000F1721" w:rsidP="007A4145">
            <w:pPr>
              <w:spacing w:after="0" w:line="240" w:lineRule="auto"/>
              <w:rPr>
                <w:rFonts w:ascii="Calibri" w:eastAsia="Times New Roman" w:hAnsi="Calibri" w:cs="Calibri"/>
                <w:color w:val="000000"/>
              </w:rPr>
            </w:pPr>
            <w:r w:rsidRPr="00A25203">
              <w:rPr>
                <w:rFonts w:ascii="Calibri" w:eastAsia="Times New Roman" w:hAnsi="Calibri" w:cs="Calibri"/>
                <w:color w:val="000000"/>
              </w:rPr>
              <w:t>Ridge and Valley</w:t>
            </w:r>
          </w:p>
        </w:tc>
        <w:tc>
          <w:tcPr>
            <w:tcW w:w="548" w:type="pct"/>
            <w:tcBorders>
              <w:top w:val="nil"/>
              <w:left w:val="nil"/>
              <w:bottom w:val="single" w:sz="4" w:space="0" w:color="auto"/>
              <w:right w:val="single" w:sz="4" w:space="0" w:color="auto"/>
            </w:tcBorders>
            <w:shd w:val="clear" w:color="auto" w:fill="auto"/>
            <w:noWrap/>
            <w:vAlign w:val="bottom"/>
            <w:hideMark/>
          </w:tcPr>
          <w:p w14:paraId="125563D4" w14:textId="77777777" w:rsidR="000F1721" w:rsidRPr="00A25203" w:rsidRDefault="000F1721" w:rsidP="007A4145">
            <w:pPr>
              <w:spacing w:after="0" w:line="240" w:lineRule="auto"/>
              <w:jc w:val="center"/>
              <w:rPr>
                <w:rFonts w:ascii="Arial" w:eastAsia="Times New Roman" w:hAnsi="Arial" w:cs="Arial"/>
                <w:color w:val="000000"/>
                <w:sz w:val="20"/>
                <w:szCs w:val="20"/>
              </w:rPr>
            </w:pPr>
            <w:r w:rsidRPr="00A25203">
              <w:rPr>
                <w:rFonts w:ascii="Arial" w:eastAsia="Times New Roman" w:hAnsi="Arial" w:cs="Arial"/>
                <w:color w:val="000000"/>
                <w:sz w:val="20"/>
                <w:szCs w:val="20"/>
              </w:rPr>
              <w:t> </w:t>
            </w:r>
          </w:p>
        </w:tc>
        <w:tc>
          <w:tcPr>
            <w:tcW w:w="548" w:type="pct"/>
            <w:tcBorders>
              <w:top w:val="nil"/>
              <w:left w:val="nil"/>
              <w:bottom w:val="single" w:sz="4" w:space="0" w:color="auto"/>
              <w:right w:val="single" w:sz="4" w:space="0" w:color="auto"/>
            </w:tcBorders>
            <w:shd w:val="clear" w:color="auto" w:fill="auto"/>
            <w:noWrap/>
            <w:vAlign w:val="bottom"/>
            <w:hideMark/>
          </w:tcPr>
          <w:p w14:paraId="70E36D64" w14:textId="77777777" w:rsidR="000F1721" w:rsidRPr="00A25203" w:rsidRDefault="000F1721" w:rsidP="007A4145">
            <w:pPr>
              <w:spacing w:after="0" w:line="240" w:lineRule="auto"/>
              <w:jc w:val="center"/>
              <w:rPr>
                <w:rFonts w:ascii="Arial" w:eastAsia="Times New Roman" w:hAnsi="Arial" w:cs="Arial"/>
                <w:color w:val="000000"/>
                <w:sz w:val="20"/>
                <w:szCs w:val="20"/>
              </w:rPr>
            </w:pPr>
            <w:r w:rsidRPr="00A25203">
              <w:rPr>
                <w:rFonts w:ascii="Arial" w:eastAsia="Times New Roman" w:hAnsi="Arial" w:cs="Arial"/>
                <w:color w:val="000000"/>
                <w:sz w:val="20"/>
                <w:szCs w:val="20"/>
              </w:rPr>
              <w:t> </w:t>
            </w:r>
          </w:p>
        </w:tc>
        <w:tc>
          <w:tcPr>
            <w:tcW w:w="548" w:type="pct"/>
            <w:tcBorders>
              <w:top w:val="nil"/>
              <w:left w:val="nil"/>
              <w:bottom w:val="single" w:sz="4" w:space="0" w:color="auto"/>
              <w:right w:val="single" w:sz="4" w:space="0" w:color="auto"/>
            </w:tcBorders>
            <w:shd w:val="clear" w:color="auto" w:fill="auto"/>
            <w:vAlign w:val="bottom"/>
            <w:hideMark/>
          </w:tcPr>
          <w:p w14:paraId="5FE88A11" w14:textId="77777777" w:rsidR="000F1721" w:rsidRPr="00A25203" w:rsidRDefault="000F1721" w:rsidP="007A4145">
            <w:pPr>
              <w:spacing w:after="0" w:line="240" w:lineRule="auto"/>
              <w:jc w:val="center"/>
              <w:rPr>
                <w:rFonts w:ascii="Calibri" w:eastAsia="Times New Roman" w:hAnsi="Calibri" w:cs="Calibri"/>
                <w:color w:val="000000"/>
              </w:rPr>
            </w:pPr>
            <w:r w:rsidRPr="00A25203">
              <w:rPr>
                <w:rFonts w:ascii="Calibri" w:eastAsia="Times New Roman" w:hAnsi="Calibri" w:cs="Calibri"/>
                <w:color w:val="000000"/>
              </w:rPr>
              <w:t>6</w:t>
            </w:r>
          </w:p>
        </w:tc>
        <w:tc>
          <w:tcPr>
            <w:tcW w:w="548" w:type="pct"/>
            <w:tcBorders>
              <w:top w:val="nil"/>
              <w:left w:val="nil"/>
              <w:bottom w:val="single" w:sz="4" w:space="0" w:color="auto"/>
              <w:right w:val="single" w:sz="4" w:space="0" w:color="auto"/>
            </w:tcBorders>
            <w:shd w:val="clear" w:color="auto" w:fill="auto"/>
            <w:noWrap/>
            <w:vAlign w:val="bottom"/>
            <w:hideMark/>
          </w:tcPr>
          <w:p w14:paraId="77058803" w14:textId="77777777" w:rsidR="000F1721" w:rsidRPr="00A25203" w:rsidRDefault="000F1721" w:rsidP="007A4145">
            <w:pPr>
              <w:spacing w:after="0" w:line="240" w:lineRule="auto"/>
              <w:jc w:val="center"/>
              <w:rPr>
                <w:rFonts w:ascii="Arial" w:eastAsia="Times New Roman" w:hAnsi="Arial" w:cs="Arial"/>
                <w:color w:val="000000"/>
                <w:sz w:val="20"/>
                <w:szCs w:val="20"/>
              </w:rPr>
            </w:pPr>
            <w:r w:rsidRPr="00A25203">
              <w:rPr>
                <w:rFonts w:ascii="Arial" w:eastAsia="Times New Roman" w:hAnsi="Arial" w:cs="Arial"/>
                <w:color w:val="000000"/>
                <w:sz w:val="20"/>
                <w:szCs w:val="20"/>
              </w:rPr>
              <w:t> </w:t>
            </w:r>
          </w:p>
        </w:tc>
        <w:tc>
          <w:tcPr>
            <w:tcW w:w="548" w:type="pct"/>
            <w:tcBorders>
              <w:top w:val="nil"/>
              <w:left w:val="nil"/>
              <w:bottom w:val="single" w:sz="4" w:space="0" w:color="auto"/>
              <w:right w:val="single" w:sz="4" w:space="0" w:color="auto"/>
            </w:tcBorders>
            <w:shd w:val="clear" w:color="auto" w:fill="auto"/>
            <w:noWrap/>
            <w:vAlign w:val="bottom"/>
            <w:hideMark/>
          </w:tcPr>
          <w:p w14:paraId="2A3FD320" w14:textId="77777777" w:rsidR="000F1721" w:rsidRPr="00A25203" w:rsidRDefault="000F1721" w:rsidP="007A4145">
            <w:pPr>
              <w:spacing w:after="0" w:line="240" w:lineRule="auto"/>
              <w:jc w:val="center"/>
              <w:rPr>
                <w:rFonts w:ascii="Arial" w:eastAsia="Times New Roman" w:hAnsi="Arial" w:cs="Arial"/>
                <w:color w:val="000000"/>
                <w:sz w:val="20"/>
                <w:szCs w:val="20"/>
              </w:rPr>
            </w:pPr>
            <w:r w:rsidRPr="00A25203">
              <w:rPr>
                <w:rFonts w:ascii="Arial" w:eastAsia="Times New Roman" w:hAnsi="Arial" w:cs="Arial"/>
                <w:color w:val="000000"/>
                <w:sz w:val="20"/>
                <w:szCs w:val="20"/>
              </w:rPr>
              <w:t> </w:t>
            </w:r>
          </w:p>
        </w:tc>
        <w:tc>
          <w:tcPr>
            <w:tcW w:w="548" w:type="pct"/>
            <w:tcBorders>
              <w:top w:val="nil"/>
              <w:left w:val="nil"/>
              <w:bottom w:val="single" w:sz="4" w:space="0" w:color="auto"/>
              <w:right w:val="single" w:sz="4" w:space="0" w:color="auto"/>
            </w:tcBorders>
            <w:shd w:val="clear" w:color="000000" w:fill="F2F2F2"/>
            <w:noWrap/>
            <w:vAlign w:val="bottom"/>
            <w:hideMark/>
          </w:tcPr>
          <w:p w14:paraId="6D934C29" w14:textId="77777777" w:rsidR="000F1721" w:rsidRPr="00A25203" w:rsidRDefault="000F1721" w:rsidP="007A4145">
            <w:pPr>
              <w:spacing w:after="0" w:line="240" w:lineRule="auto"/>
              <w:jc w:val="center"/>
              <w:rPr>
                <w:rFonts w:ascii="Calibri" w:eastAsia="Times New Roman" w:hAnsi="Calibri" w:cs="Calibri"/>
                <w:b/>
                <w:bCs/>
                <w:i/>
                <w:iCs/>
                <w:color w:val="000000"/>
              </w:rPr>
            </w:pPr>
            <w:r w:rsidRPr="00A25203">
              <w:rPr>
                <w:rFonts w:ascii="Calibri" w:eastAsia="Times New Roman" w:hAnsi="Calibri" w:cs="Calibri"/>
                <w:b/>
                <w:bCs/>
                <w:i/>
                <w:iCs/>
                <w:color w:val="000000"/>
              </w:rPr>
              <w:t>6</w:t>
            </w:r>
          </w:p>
        </w:tc>
      </w:tr>
      <w:tr w:rsidR="000F1721" w:rsidRPr="00A25203" w14:paraId="4C7E7ACD" w14:textId="77777777" w:rsidTr="007A4145">
        <w:trPr>
          <w:trHeight w:val="300"/>
        </w:trPr>
        <w:tc>
          <w:tcPr>
            <w:tcW w:w="1712" w:type="pct"/>
            <w:tcBorders>
              <w:top w:val="nil"/>
              <w:left w:val="single" w:sz="4" w:space="0" w:color="auto"/>
              <w:bottom w:val="single" w:sz="4" w:space="0" w:color="auto"/>
              <w:right w:val="single" w:sz="4" w:space="0" w:color="auto"/>
            </w:tcBorders>
            <w:shd w:val="clear" w:color="000000" w:fill="F2F2F2"/>
            <w:noWrap/>
            <w:vAlign w:val="bottom"/>
            <w:hideMark/>
          </w:tcPr>
          <w:p w14:paraId="449EC9E5" w14:textId="77777777" w:rsidR="000F1721" w:rsidRPr="00A25203" w:rsidRDefault="000F1721" w:rsidP="007A4145">
            <w:pPr>
              <w:spacing w:after="0" w:line="240" w:lineRule="auto"/>
              <w:jc w:val="center"/>
              <w:rPr>
                <w:rFonts w:ascii="Calibri" w:eastAsia="Times New Roman" w:hAnsi="Calibri" w:cs="Calibri"/>
                <w:b/>
                <w:bCs/>
                <w:i/>
                <w:iCs/>
                <w:color w:val="000000"/>
              </w:rPr>
            </w:pPr>
            <w:r w:rsidRPr="00A25203">
              <w:rPr>
                <w:rFonts w:ascii="Calibri" w:eastAsia="Times New Roman" w:hAnsi="Calibri" w:cs="Calibri"/>
                <w:b/>
                <w:bCs/>
                <w:i/>
                <w:iCs/>
                <w:color w:val="000000"/>
              </w:rPr>
              <w:t>Total</w:t>
            </w:r>
          </w:p>
        </w:tc>
        <w:tc>
          <w:tcPr>
            <w:tcW w:w="548" w:type="pct"/>
            <w:tcBorders>
              <w:top w:val="nil"/>
              <w:left w:val="nil"/>
              <w:bottom w:val="single" w:sz="4" w:space="0" w:color="auto"/>
              <w:right w:val="single" w:sz="4" w:space="0" w:color="auto"/>
            </w:tcBorders>
            <w:shd w:val="clear" w:color="000000" w:fill="F2F2F2"/>
            <w:noWrap/>
            <w:vAlign w:val="bottom"/>
            <w:hideMark/>
          </w:tcPr>
          <w:p w14:paraId="1AB430DB" w14:textId="77777777" w:rsidR="000F1721" w:rsidRPr="00A25203" w:rsidRDefault="000F1721" w:rsidP="007A4145">
            <w:pPr>
              <w:spacing w:after="0" w:line="240" w:lineRule="auto"/>
              <w:jc w:val="center"/>
              <w:rPr>
                <w:rFonts w:ascii="Calibri" w:eastAsia="Times New Roman" w:hAnsi="Calibri" w:cs="Calibri"/>
                <w:b/>
                <w:bCs/>
                <w:i/>
                <w:iCs/>
                <w:color w:val="000000"/>
              </w:rPr>
            </w:pPr>
            <w:r w:rsidRPr="00A25203">
              <w:rPr>
                <w:rFonts w:ascii="Calibri" w:eastAsia="Times New Roman" w:hAnsi="Calibri" w:cs="Calibri"/>
                <w:b/>
                <w:bCs/>
                <w:i/>
                <w:iCs/>
                <w:color w:val="000000"/>
              </w:rPr>
              <w:t>62</w:t>
            </w:r>
          </w:p>
        </w:tc>
        <w:tc>
          <w:tcPr>
            <w:tcW w:w="548" w:type="pct"/>
            <w:tcBorders>
              <w:top w:val="nil"/>
              <w:left w:val="nil"/>
              <w:bottom w:val="single" w:sz="4" w:space="0" w:color="auto"/>
              <w:right w:val="single" w:sz="4" w:space="0" w:color="auto"/>
            </w:tcBorders>
            <w:shd w:val="clear" w:color="000000" w:fill="F2F2F2"/>
            <w:noWrap/>
            <w:vAlign w:val="bottom"/>
            <w:hideMark/>
          </w:tcPr>
          <w:p w14:paraId="0DC31329" w14:textId="77777777" w:rsidR="000F1721" w:rsidRPr="00A25203" w:rsidRDefault="000F1721" w:rsidP="007A4145">
            <w:pPr>
              <w:spacing w:after="0" w:line="240" w:lineRule="auto"/>
              <w:jc w:val="center"/>
              <w:rPr>
                <w:rFonts w:ascii="Calibri" w:eastAsia="Times New Roman" w:hAnsi="Calibri" w:cs="Calibri"/>
                <w:b/>
                <w:bCs/>
                <w:i/>
                <w:iCs/>
                <w:color w:val="000000"/>
              </w:rPr>
            </w:pPr>
            <w:r w:rsidRPr="00A25203">
              <w:rPr>
                <w:rFonts w:ascii="Calibri" w:eastAsia="Times New Roman" w:hAnsi="Calibri" w:cs="Calibri"/>
                <w:b/>
                <w:bCs/>
                <w:i/>
                <w:iCs/>
                <w:color w:val="000000"/>
              </w:rPr>
              <w:t>161</w:t>
            </w:r>
          </w:p>
        </w:tc>
        <w:tc>
          <w:tcPr>
            <w:tcW w:w="548" w:type="pct"/>
            <w:tcBorders>
              <w:top w:val="nil"/>
              <w:left w:val="nil"/>
              <w:bottom w:val="single" w:sz="4" w:space="0" w:color="auto"/>
              <w:right w:val="single" w:sz="4" w:space="0" w:color="auto"/>
            </w:tcBorders>
            <w:shd w:val="clear" w:color="000000" w:fill="F2F2F2"/>
            <w:noWrap/>
            <w:vAlign w:val="bottom"/>
            <w:hideMark/>
          </w:tcPr>
          <w:p w14:paraId="0FC2B7F5" w14:textId="77777777" w:rsidR="000F1721" w:rsidRPr="00A25203" w:rsidRDefault="000F1721" w:rsidP="007A4145">
            <w:pPr>
              <w:spacing w:after="0" w:line="240" w:lineRule="auto"/>
              <w:jc w:val="center"/>
              <w:rPr>
                <w:rFonts w:ascii="Calibri" w:eastAsia="Times New Roman" w:hAnsi="Calibri" w:cs="Calibri"/>
                <w:b/>
                <w:bCs/>
                <w:i/>
                <w:iCs/>
                <w:color w:val="000000"/>
              </w:rPr>
            </w:pPr>
            <w:r w:rsidRPr="00A25203">
              <w:rPr>
                <w:rFonts w:ascii="Calibri" w:eastAsia="Times New Roman" w:hAnsi="Calibri" w:cs="Calibri"/>
                <w:b/>
                <w:bCs/>
                <w:i/>
                <w:iCs/>
                <w:color w:val="000000"/>
              </w:rPr>
              <w:t>157</w:t>
            </w:r>
          </w:p>
        </w:tc>
        <w:tc>
          <w:tcPr>
            <w:tcW w:w="548" w:type="pct"/>
            <w:tcBorders>
              <w:top w:val="nil"/>
              <w:left w:val="nil"/>
              <w:bottom w:val="single" w:sz="4" w:space="0" w:color="auto"/>
              <w:right w:val="single" w:sz="4" w:space="0" w:color="auto"/>
            </w:tcBorders>
            <w:shd w:val="clear" w:color="000000" w:fill="F2F2F2"/>
            <w:noWrap/>
            <w:vAlign w:val="bottom"/>
            <w:hideMark/>
          </w:tcPr>
          <w:p w14:paraId="3C17DDFD" w14:textId="77777777" w:rsidR="000F1721" w:rsidRPr="00A25203" w:rsidRDefault="000F1721" w:rsidP="007A4145">
            <w:pPr>
              <w:spacing w:after="0" w:line="240" w:lineRule="auto"/>
              <w:jc w:val="center"/>
              <w:rPr>
                <w:rFonts w:ascii="Calibri" w:eastAsia="Times New Roman" w:hAnsi="Calibri" w:cs="Calibri"/>
                <w:b/>
                <w:bCs/>
                <w:i/>
                <w:iCs/>
                <w:color w:val="000000"/>
              </w:rPr>
            </w:pPr>
            <w:r w:rsidRPr="00A25203">
              <w:rPr>
                <w:rFonts w:ascii="Calibri" w:eastAsia="Times New Roman" w:hAnsi="Calibri" w:cs="Calibri"/>
                <w:b/>
                <w:bCs/>
                <w:i/>
                <w:iCs/>
                <w:color w:val="000000"/>
              </w:rPr>
              <w:t>23</w:t>
            </w:r>
          </w:p>
        </w:tc>
        <w:tc>
          <w:tcPr>
            <w:tcW w:w="548" w:type="pct"/>
            <w:tcBorders>
              <w:top w:val="nil"/>
              <w:left w:val="nil"/>
              <w:bottom w:val="single" w:sz="4" w:space="0" w:color="auto"/>
              <w:right w:val="single" w:sz="4" w:space="0" w:color="auto"/>
            </w:tcBorders>
            <w:shd w:val="clear" w:color="000000" w:fill="F2F2F2"/>
            <w:noWrap/>
            <w:vAlign w:val="bottom"/>
            <w:hideMark/>
          </w:tcPr>
          <w:p w14:paraId="7AABFE49" w14:textId="77777777" w:rsidR="000F1721" w:rsidRPr="00A25203" w:rsidRDefault="000F1721" w:rsidP="007A4145">
            <w:pPr>
              <w:spacing w:after="0" w:line="240" w:lineRule="auto"/>
              <w:jc w:val="center"/>
              <w:rPr>
                <w:rFonts w:ascii="Calibri" w:eastAsia="Times New Roman" w:hAnsi="Calibri" w:cs="Calibri"/>
                <w:b/>
                <w:bCs/>
                <w:i/>
                <w:iCs/>
                <w:color w:val="000000"/>
              </w:rPr>
            </w:pPr>
            <w:r w:rsidRPr="00A25203">
              <w:rPr>
                <w:rFonts w:ascii="Calibri" w:eastAsia="Times New Roman" w:hAnsi="Calibri" w:cs="Calibri"/>
                <w:b/>
                <w:bCs/>
                <w:i/>
                <w:iCs/>
                <w:color w:val="000000"/>
              </w:rPr>
              <w:t>138</w:t>
            </w:r>
          </w:p>
        </w:tc>
        <w:tc>
          <w:tcPr>
            <w:tcW w:w="548" w:type="pct"/>
            <w:tcBorders>
              <w:top w:val="nil"/>
              <w:left w:val="nil"/>
              <w:bottom w:val="single" w:sz="4" w:space="0" w:color="auto"/>
              <w:right w:val="single" w:sz="4" w:space="0" w:color="auto"/>
            </w:tcBorders>
            <w:shd w:val="clear" w:color="000000" w:fill="F2F2F2"/>
            <w:noWrap/>
            <w:vAlign w:val="bottom"/>
            <w:hideMark/>
          </w:tcPr>
          <w:p w14:paraId="33472C62" w14:textId="77777777" w:rsidR="000F1721" w:rsidRPr="00A25203" w:rsidRDefault="000F1721" w:rsidP="007A4145">
            <w:pPr>
              <w:spacing w:after="0" w:line="240" w:lineRule="auto"/>
              <w:jc w:val="center"/>
              <w:rPr>
                <w:rFonts w:ascii="Calibri" w:eastAsia="Times New Roman" w:hAnsi="Calibri" w:cs="Calibri"/>
                <w:b/>
                <w:bCs/>
                <w:i/>
                <w:iCs/>
                <w:color w:val="000000"/>
              </w:rPr>
            </w:pPr>
            <w:r w:rsidRPr="00A25203">
              <w:rPr>
                <w:rFonts w:ascii="Calibri" w:eastAsia="Times New Roman" w:hAnsi="Calibri" w:cs="Calibri"/>
                <w:b/>
                <w:bCs/>
                <w:i/>
                <w:iCs/>
                <w:color w:val="000000"/>
              </w:rPr>
              <w:t>541</w:t>
            </w:r>
          </w:p>
        </w:tc>
      </w:tr>
    </w:tbl>
    <w:p w14:paraId="66F0031F" w14:textId="77777777" w:rsidR="000F1721" w:rsidRDefault="000F1721" w:rsidP="000F1721">
      <w:pPr>
        <w:pStyle w:val="NoSpacing"/>
        <w:rPr>
          <w:rFonts w:asciiTheme="minorHAnsi" w:hAnsiTheme="minorHAnsi" w:cstheme="minorHAnsi"/>
          <w:sz w:val="22"/>
        </w:rPr>
      </w:pPr>
    </w:p>
    <w:p w14:paraId="0308FA84" w14:textId="77777777" w:rsidR="0079399C" w:rsidRDefault="0079399C" w:rsidP="00DF2BA3">
      <w:pPr>
        <w:pStyle w:val="NoSpacing"/>
        <w:rPr>
          <w:rFonts w:asciiTheme="minorHAnsi" w:hAnsiTheme="minorHAnsi" w:cstheme="minorHAnsi"/>
          <w:b/>
          <w:bCs/>
          <w:sz w:val="22"/>
        </w:rPr>
      </w:pPr>
    </w:p>
    <w:p w14:paraId="6DEA1C66" w14:textId="66AC8220" w:rsidR="00DF2BA3" w:rsidRPr="002D527F" w:rsidRDefault="00750CAC" w:rsidP="00DF2BA3">
      <w:pPr>
        <w:pStyle w:val="NoSpacing"/>
        <w:rPr>
          <w:rFonts w:asciiTheme="minorHAnsi" w:hAnsiTheme="minorHAnsi" w:cstheme="minorHAnsi"/>
          <w:b/>
          <w:bCs/>
          <w:sz w:val="22"/>
        </w:rPr>
      </w:pPr>
      <w:r w:rsidRPr="002D527F">
        <w:rPr>
          <w:rFonts w:asciiTheme="minorHAnsi" w:hAnsiTheme="minorHAnsi" w:cstheme="minorHAnsi"/>
          <w:b/>
          <w:bCs/>
          <w:sz w:val="22"/>
        </w:rPr>
        <w:t>A</w:t>
      </w:r>
      <w:r w:rsidR="00AA7BCA" w:rsidRPr="002D527F">
        <w:rPr>
          <w:rFonts w:asciiTheme="minorHAnsi" w:hAnsiTheme="minorHAnsi" w:cstheme="minorHAnsi"/>
          <w:b/>
          <w:bCs/>
          <w:sz w:val="22"/>
        </w:rPr>
        <w:t>2.2</w:t>
      </w:r>
      <w:r w:rsidRPr="002D527F">
        <w:rPr>
          <w:rFonts w:asciiTheme="minorHAnsi" w:hAnsiTheme="minorHAnsi" w:cstheme="minorHAnsi"/>
          <w:b/>
          <w:bCs/>
          <w:sz w:val="22"/>
        </w:rPr>
        <w:tab/>
      </w:r>
      <w:r w:rsidR="00DF2BA3" w:rsidRPr="002D527F">
        <w:rPr>
          <w:rFonts w:asciiTheme="minorHAnsi" w:hAnsiTheme="minorHAnsi" w:cstheme="minorHAnsi"/>
          <w:b/>
          <w:bCs/>
          <w:sz w:val="22"/>
        </w:rPr>
        <w:t>Disturbance variables</w:t>
      </w:r>
    </w:p>
    <w:p w14:paraId="188866E1" w14:textId="77777777" w:rsidR="00DF2BA3" w:rsidRPr="00B3688B" w:rsidRDefault="00DF2BA3" w:rsidP="00B3688B">
      <w:pPr>
        <w:pStyle w:val="NoSpacing"/>
        <w:rPr>
          <w:sz w:val="22"/>
          <w:szCs w:val="20"/>
        </w:rPr>
      </w:pPr>
    </w:p>
    <w:p w14:paraId="3E144D8E" w14:textId="47E634A8" w:rsidR="00546493" w:rsidRDefault="00546493" w:rsidP="00887260">
      <w:pPr>
        <w:pStyle w:val="NoSpacing"/>
        <w:rPr>
          <w:rFonts w:asciiTheme="minorHAnsi" w:hAnsiTheme="minorHAnsi" w:cstheme="minorHAnsi"/>
          <w:sz w:val="22"/>
          <w:szCs w:val="20"/>
        </w:rPr>
      </w:pPr>
      <w:r>
        <w:rPr>
          <w:rFonts w:asciiTheme="minorHAnsi" w:hAnsiTheme="minorHAnsi" w:cstheme="minorHAnsi"/>
          <w:sz w:val="22"/>
          <w:szCs w:val="20"/>
        </w:rPr>
        <w:t>We performed t</w:t>
      </w:r>
      <w:r w:rsidR="009D3D07">
        <w:rPr>
          <w:rFonts w:asciiTheme="minorHAnsi" w:hAnsiTheme="minorHAnsi" w:cstheme="minorHAnsi"/>
          <w:sz w:val="22"/>
          <w:szCs w:val="20"/>
        </w:rPr>
        <w:t xml:space="preserve">he </w:t>
      </w:r>
      <w:r w:rsidR="003B7A27">
        <w:rPr>
          <w:rFonts w:asciiTheme="minorHAnsi" w:hAnsiTheme="minorHAnsi" w:cstheme="minorHAnsi"/>
          <w:sz w:val="22"/>
          <w:szCs w:val="20"/>
        </w:rPr>
        <w:t xml:space="preserve">tolerance </w:t>
      </w:r>
      <w:r w:rsidR="009D3D07">
        <w:rPr>
          <w:rFonts w:asciiTheme="minorHAnsi" w:hAnsiTheme="minorHAnsi" w:cstheme="minorHAnsi"/>
          <w:sz w:val="22"/>
          <w:szCs w:val="20"/>
        </w:rPr>
        <w:t>analysis</w:t>
      </w:r>
      <w:r w:rsidR="00B8132D">
        <w:rPr>
          <w:rFonts w:asciiTheme="minorHAnsi" w:hAnsiTheme="minorHAnsi" w:cstheme="minorHAnsi"/>
          <w:sz w:val="22"/>
          <w:szCs w:val="20"/>
        </w:rPr>
        <w:t xml:space="preserve"> </w:t>
      </w:r>
      <w:r w:rsidR="00721331">
        <w:rPr>
          <w:rFonts w:asciiTheme="minorHAnsi" w:hAnsiTheme="minorHAnsi" w:cstheme="minorHAnsi"/>
          <w:sz w:val="22"/>
          <w:szCs w:val="20"/>
        </w:rPr>
        <w:t>on</w:t>
      </w:r>
      <w:r w:rsidR="0010442F" w:rsidRPr="0010442F">
        <w:rPr>
          <w:rFonts w:asciiTheme="minorHAnsi" w:hAnsiTheme="minorHAnsi" w:cstheme="minorHAnsi"/>
          <w:sz w:val="22"/>
          <w:szCs w:val="20"/>
        </w:rPr>
        <w:t xml:space="preserve"> four</w:t>
      </w:r>
      <w:r w:rsidR="00887260" w:rsidRPr="00887260">
        <w:rPr>
          <w:rFonts w:asciiTheme="minorHAnsi" w:hAnsiTheme="minorHAnsi" w:cstheme="minorHAnsi"/>
          <w:sz w:val="22"/>
        </w:rPr>
        <w:t xml:space="preserve"> </w:t>
      </w:r>
      <w:r w:rsidR="00887260" w:rsidRPr="002D527F">
        <w:rPr>
          <w:rFonts w:asciiTheme="minorHAnsi" w:hAnsiTheme="minorHAnsi" w:cstheme="minorHAnsi"/>
          <w:sz w:val="22"/>
        </w:rPr>
        <w:t>anthropogenic</w:t>
      </w:r>
      <w:r w:rsidR="0010442F" w:rsidRPr="0010442F">
        <w:rPr>
          <w:rFonts w:asciiTheme="minorHAnsi" w:hAnsiTheme="minorHAnsi" w:cstheme="minorHAnsi"/>
          <w:sz w:val="22"/>
          <w:szCs w:val="20"/>
        </w:rPr>
        <w:t xml:space="preserve"> disturbance</w:t>
      </w:r>
      <w:r w:rsidR="0088566C">
        <w:rPr>
          <w:rFonts w:asciiTheme="minorHAnsi" w:hAnsiTheme="minorHAnsi" w:cstheme="minorHAnsi"/>
          <w:sz w:val="22"/>
          <w:szCs w:val="20"/>
        </w:rPr>
        <w:t xml:space="preserve"> variables</w:t>
      </w:r>
      <w:r w:rsidR="00F85BAD">
        <w:rPr>
          <w:rFonts w:asciiTheme="minorHAnsi" w:hAnsiTheme="minorHAnsi" w:cstheme="minorHAnsi"/>
          <w:sz w:val="22"/>
          <w:szCs w:val="20"/>
        </w:rPr>
        <w:t xml:space="preserve">: </w:t>
      </w:r>
      <w:r w:rsidR="003E304A" w:rsidRPr="0010442F">
        <w:rPr>
          <w:rFonts w:asciiTheme="minorHAnsi" w:hAnsiTheme="minorHAnsi" w:cstheme="minorHAnsi"/>
          <w:sz w:val="22"/>
          <w:szCs w:val="20"/>
        </w:rPr>
        <w:t>ICI, IWI, percent urban and percent agricultural land use</w:t>
      </w:r>
      <w:r w:rsidR="00F85BAD">
        <w:rPr>
          <w:rFonts w:asciiTheme="minorHAnsi" w:hAnsiTheme="minorHAnsi" w:cstheme="minorHAnsi"/>
          <w:sz w:val="22"/>
          <w:szCs w:val="20"/>
        </w:rPr>
        <w:t xml:space="preserve"> (</w:t>
      </w:r>
      <w:r w:rsidR="009D3D07">
        <w:rPr>
          <w:rFonts w:asciiTheme="minorHAnsi" w:hAnsiTheme="minorHAnsi" w:cstheme="minorHAnsi"/>
          <w:sz w:val="22"/>
          <w:szCs w:val="20"/>
        </w:rPr>
        <w:t>Table A3</w:t>
      </w:r>
      <w:r w:rsidR="003E304A">
        <w:rPr>
          <w:rFonts w:asciiTheme="minorHAnsi" w:hAnsiTheme="minorHAnsi" w:cstheme="minorHAnsi"/>
          <w:sz w:val="22"/>
          <w:szCs w:val="20"/>
        </w:rPr>
        <w:t>)</w:t>
      </w:r>
      <w:r w:rsidR="009D3D07">
        <w:rPr>
          <w:rFonts w:asciiTheme="minorHAnsi" w:hAnsiTheme="minorHAnsi" w:cstheme="minorHAnsi"/>
          <w:sz w:val="22"/>
          <w:szCs w:val="20"/>
        </w:rPr>
        <w:t>.</w:t>
      </w:r>
      <w:r w:rsidR="00B8132D">
        <w:rPr>
          <w:rFonts w:asciiTheme="minorHAnsi" w:hAnsiTheme="minorHAnsi" w:cstheme="minorHAnsi"/>
          <w:sz w:val="22"/>
          <w:szCs w:val="20"/>
        </w:rPr>
        <w:t xml:space="preserve"> </w:t>
      </w:r>
      <w:r w:rsidR="00721331">
        <w:rPr>
          <w:rFonts w:asciiTheme="minorHAnsi" w:hAnsiTheme="minorHAnsi" w:cstheme="minorHAnsi"/>
          <w:sz w:val="22"/>
          <w:szCs w:val="20"/>
        </w:rPr>
        <w:t xml:space="preserve">The </w:t>
      </w:r>
      <w:r w:rsidR="003B7A27">
        <w:rPr>
          <w:rFonts w:asciiTheme="minorHAnsi" w:hAnsiTheme="minorHAnsi" w:cstheme="minorHAnsi"/>
          <w:sz w:val="22"/>
          <w:szCs w:val="20"/>
        </w:rPr>
        <w:t>data</w:t>
      </w:r>
      <w:r w:rsidR="00721331">
        <w:rPr>
          <w:rFonts w:asciiTheme="minorHAnsi" w:hAnsiTheme="minorHAnsi" w:cstheme="minorHAnsi"/>
          <w:sz w:val="22"/>
          <w:szCs w:val="20"/>
        </w:rPr>
        <w:t xml:space="preserve"> came from t</w:t>
      </w:r>
      <w:r w:rsidR="007A4145">
        <w:rPr>
          <w:rFonts w:asciiTheme="minorHAnsi" w:hAnsiTheme="minorHAnsi" w:cstheme="minorHAnsi"/>
          <w:sz w:val="22"/>
          <w:szCs w:val="20"/>
        </w:rPr>
        <w:t>he</w:t>
      </w:r>
      <w:r w:rsidR="0010442F" w:rsidRPr="0010442F">
        <w:rPr>
          <w:rFonts w:asciiTheme="minorHAnsi" w:hAnsiTheme="minorHAnsi" w:cstheme="minorHAnsi"/>
          <w:sz w:val="22"/>
          <w:szCs w:val="20"/>
        </w:rPr>
        <w:t xml:space="preserve"> USEPA Stream-Catchment (StreamCat) </w:t>
      </w:r>
      <w:r w:rsidR="00721331">
        <w:rPr>
          <w:rFonts w:asciiTheme="minorHAnsi" w:hAnsiTheme="minorHAnsi" w:cstheme="minorHAnsi"/>
          <w:sz w:val="22"/>
          <w:szCs w:val="20"/>
        </w:rPr>
        <w:t>d</w:t>
      </w:r>
      <w:r w:rsidR="0010442F" w:rsidRPr="0010442F">
        <w:rPr>
          <w:rFonts w:asciiTheme="minorHAnsi" w:hAnsiTheme="minorHAnsi" w:cstheme="minorHAnsi"/>
          <w:sz w:val="22"/>
          <w:szCs w:val="20"/>
        </w:rPr>
        <w:t>ataset</w:t>
      </w:r>
      <w:r w:rsidR="00C832D4" w:rsidRPr="00EE154D">
        <w:rPr>
          <w:rStyle w:val="FootnoteReference"/>
          <w:rFonts w:asciiTheme="minorHAnsi" w:hAnsiTheme="minorHAnsi" w:cstheme="minorHAnsi"/>
          <w:sz w:val="22"/>
          <w:szCs w:val="20"/>
        </w:rPr>
        <w:footnoteReference w:id="1"/>
      </w:r>
      <w:r w:rsidR="0010442F" w:rsidRPr="0010442F">
        <w:rPr>
          <w:rFonts w:asciiTheme="minorHAnsi" w:hAnsiTheme="minorHAnsi" w:cstheme="minorHAnsi"/>
          <w:sz w:val="22"/>
          <w:szCs w:val="20"/>
        </w:rPr>
        <w:t xml:space="preserve"> (</w:t>
      </w:r>
      <w:bookmarkStart w:id="1" w:name="_Hlk63634901"/>
      <w:r w:rsidR="0010442F" w:rsidRPr="0010442F">
        <w:rPr>
          <w:rFonts w:asciiTheme="minorHAnsi" w:hAnsiTheme="minorHAnsi" w:cstheme="minorHAnsi"/>
          <w:sz w:val="22"/>
          <w:szCs w:val="20"/>
        </w:rPr>
        <w:t>Hill et al. 2016</w:t>
      </w:r>
      <w:bookmarkEnd w:id="1"/>
      <w:r w:rsidR="0010442F" w:rsidRPr="0010442F">
        <w:rPr>
          <w:rFonts w:asciiTheme="minorHAnsi" w:hAnsiTheme="minorHAnsi" w:cstheme="minorHAnsi"/>
          <w:sz w:val="22"/>
          <w:szCs w:val="20"/>
        </w:rPr>
        <w:t>)</w:t>
      </w:r>
      <w:r w:rsidR="003B7A27">
        <w:rPr>
          <w:rFonts w:asciiTheme="minorHAnsi" w:hAnsiTheme="minorHAnsi" w:cstheme="minorHAnsi"/>
          <w:sz w:val="22"/>
          <w:szCs w:val="20"/>
        </w:rPr>
        <w:t xml:space="preserve">, </w:t>
      </w:r>
      <w:r w:rsidR="00F85BAD">
        <w:rPr>
          <w:rFonts w:asciiTheme="minorHAnsi" w:hAnsiTheme="minorHAnsi" w:cstheme="minorHAnsi"/>
          <w:sz w:val="22"/>
          <w:szCs w:val="20"/>
        </w:rPr>
        <w:t xml:space="preserve">which </w:t>
      </w:r>
      <w:r w:rsidR="009D3D07">
        <w:rPr>
          <w:rFonts w:asciiTheme="minorHAnsi" w:hAnsiTheme="minorHAnsi" w:cstheme="minorHAnsi"/>
          <w:sz w:val="22"/>
          <w:szCs w:val="20"/>
        </w:rPr>
        <w:t xml:space="preserve">is </w:t>
      </w:r>
      <w:r w:rsidR="0010442F" w:rsidRPr="0010442F">
        <w:rPr>
          <w:rFonts w:asciiTheme="minorHAnsi" w:hAnsiTheme="minorHAnsi" w:cstheme="minorHAnsi"/>
          <w:sz w:val="22"/>
          <w:szCs w:val="20"/>
        </w:rPr>
        <w:t xml:space="preserve">associated with the National Hydrography Dataset (NHD) Plus Version 2 (NHDPlusV2) </w:t>
      </w:r>
      <w:r w:rsidR="00F85BAD">
        <w:rPr>
          <w:rFonts w:asciiTheme="minorHAnsi" w:hAnsiTheme="minorHAnsi" w:cstheme="minorHAnsi"/>
          <w:sz w:val="22"/>
          <w:szCs w:val="20"/>
        </w:rPr>
        <w:t>geospatial layer</w:t>
      </w:r>
      <w:r w:rsidR="0010442F" w:rsidRPr="0010442F">
        <w:rPr>
          <w:rFonts w:asciiTheme="minorHAnsi" w:hAnsiTheme="minorHAnsi" w:cstheme="minorHAnsi"/>
          <w:sz w:val="22"/>
          <w:szCs w:val="20"/>
        </w:rPr>
        <w:t xml:space="preserve"> (</w:t>
      </w:r>
      <w:bookmarkStart w:id="2" w:name="_Hlk63634918"/>
      <w:r w:rsidR="0010442F" w:rsidRPr="0010442F">
        <w:rPr>
          <w:rFonts w:asciiTheme="minorHAnsi" w:hAnsiTheme="minorHAnsi" w:cstheme="minorHAnsi"/>
          <w:sz w:val="22"/>
          <w:szCs w:val="20"/>
        </w:rPr>
        <w:t>McKay et al. 2012</w:t>
      </w:r>
      <w:bookmarkEnd w:id="2"/>
      <w:r w:rsidR="0010442F" w:rsidRPr="0010442F">
        <w:rPr>
          <w:rFonts w:asciiTheme="minorHAnsi" w:hAnsiTheme="minorHAnsi" w:cstheme="minorHAnsi"/>
          <w:sz w:val="22"/>
          <w:szCs w:val="20"/>
        </w:rPr>
        <w:t>)</w:t>
      </w:r>
      <w:r w:rsidR="00F85BAD">
        <w:rPr>
          <w:rFonts w:asciiTheme="minorHAnsi" w:hAnsiTheme="minorHAnsi" w:cstheme="minorHAnsi"/>
          <w:sz w:val="22"/>
          <w:szCs w:val="20"/>
        </w:rPr>
        <w:t xml:space="preserve"> via the unique identifiers</w:t>
      </w:r>
      <w:r w:rsidR="00C832D4">
        <w:rPr>
          <w:rFonts w:asciiTheme="minorHAnsi" w:hAnsiTheme="minorHAnsi" w:cstheme="minorHAnsi"/>
          <w:sz w:val="22"/>
          <w:szCs w:val="20"/>
        </w:rPr>
        <w:t xml:space="preserve"> </w:t>
      </w:r>
      <w:r w:rsidR="00F85BAD">
        <w:rPr>
          <w:rFonts w:asciiTheme="minorHAnsi" w:hAnsiTheme="minorHAnsi" w:cstheme="minorHAnsi"/>
          <w:sz w:val="22"/>
          <w:szCs w:val="20"/>
        </w:rPr>
        <w:t>for</w:t>
      </w:r>
      <w:r w:rsidR="00C832D4">
        <w:rPr>
          <w:rFonts w:asciiTheme="minorHAnsi" w:hAnsiTheme="minorHAnsi" w:cstheme="minorHAnsi"/>
          <w:sz w:val="22"/>
          <w:szCs w:val="20"/>
        </w:rPr>
        <w:t xml:space="preserve"> the</w:t>
      </w:r>
      <w:r w:rsidR="00F85BAD">
        <w:rPr>
          <w:rFonts w:asciiTheme="minorHAnsi" w:hAnsiTheme="minorHAnsi" w:cstheme="minorHAnsi"/>
          <w:sz w:val="22"/>
          <w:szCs w:val="20"/>
        </w:rPr>
        <w:t xml:space="preserve"> stream segment</w:t>
      </w:r>
      <w:r w:rsidR="00C832D4">
        <w:rPr>
          <w:rFonts w:asciiTheme="minorHAnsi" w:hAnsiTheme="minorHAnsi" w:cstheme="minorHAnsi"/>
          <w:sz w:val="22"/>
          <w:szCs w:val="20"/>
        </w:rPr>
        <w:t xml:space="preserve">s (COMID) </w:t>
      </w:r>
      <w:r w:rsidR="00F85BAD">
        <w:rPr>
          <w:rFonts w:asciiTheme="minorHAnsi" w:hAnsiTheme="minorHAnsi" w:cstheme="minorHAnsi"/>
          <w:sz w:val="22"/>
          <w:szCs w:val="20"/>
        </w:rPr>
        <w:t>and local catchment</w:t>
      </w:r>
      <w:r w:rsidR="00C832D4">
        <w:rPr>
          <w:rFonts w:asciiTheme="minorHAnsi" w:hAnsiTheme="minorHAnsi" w:cstheme="minorHAnsi"/>
          <w:sz w:val="22"/>
          <w:szCs w:val="20"/>
        </w:rPr>
        <w:t>s</w:t>
      </w:r>
      <w:r w:rsidR="00364847">
        <w:rPr>
          <w:rFonts w:asciiTheme="minorHAnsi" w:hAnsiTheme="minorHAnsi" w:cstheme="minorHAnsi"/>
          <w:sz w:val="22"/>
          <w:szCs w:val="20"/>
        </w:rPr>
        <w:t xml:space="preserve"> (FEATUREID)</w:t>
      </w:r>
      <w:r w:rsidR="0010442F" w:rsidRPr="0010442F">
        <w:rPr>
          <w:rFonts w:asciiTheme="minorHAnsi" w:hAnsiTheme="minorHAnsi" w:cstheme="minorHAnsi"/>
          <w:sz w:val="22"/>
          <w:szCs w:val="20"/>
        </w:rPr>
        <w:t xml:space="preserve">. </w:t>
      </w:r>
      <w:r w:rsidR="00C832D4">
        <w:rPr>
          <w:rFonts w:asciiTheme="minorHAnsi" w:hAnsiTheme="minorHAnsi" w:cstheme="minorHAnsi"/>
          <w:sz w:val="22"/>
          <w:szCs w:val="20"/>
        </w:rPr>
        <w:t>First w</w:t>
      </w:r>
      <w:r w:rsidR="00364847">
        <w:rPr>
          <w:rFonts w:asciiTheme="minorHAnsi" w:hAnsiTheme="minorHAnsi" w:cstheme="minorHAnsi"/>
          <w:sz w:val="22"/>
          <w:szCs w:val="20"/>
        </w:rPr>
        <w:t xml:space="preserve">e used </w:t>
      </w:r>
      <w:r w:rsidR="00364847" w:rsidRPr="00887260">
        <w:rPr>
          <w:rFonts w:asciiTheme="minorHAnsi" w:hAnsiTheme="minorHAnsi" w:cstheme="minorHAnsi"/>
          <w:sz w:val="22"/>
          <w:szCs w:val="20"/>
        </w:rPr>
        <w:t>Geographic Information System software (ArcGIS 10.7.1)</w:t>
      </w:r>
      <w:r w:rsidR="00364847">
        <w:rPr>
          <w:rFonts w:asciiTheme="minorHAnsi" w:hAnsiTheme="minorHAnsi" w:cstheme="minorHAnsi"/>
          <w:sz w:val="22"/>
          <w:szCs w:val="20"/>
        </w:rPr>
        <w:t xml:space="preserve"> to </w:t>
      </w:r>
      <w:r w:rsidR="00C832D4">
        <w:rPr>
          <w:rFonts w:asciiTheme="minorHAnsi" w:hAnsiTheme="minorHAnsi" w:cstheme="minorHAnsi"/>
          <w:sz w:val="22"/>
          <w:szCs w:val="20"/>
        </w:rPr>
        <w:t xml:space="preserve">spatially </w:t>
      </w:r>
      <w:r w:rsidR="00F85BAD">
        <w:rPr>
          <w:rFonts w:asciiTheme="minorHAnsi" w:hAnsiTheme="minorHAnsi" w:cstheme="minorHAnsi"/>
          <w:sz w:val="22"/>
          <w:szCs w:val="20"/>
        </w:rPr>
        <w:t xml:space="preserve">join the </w:t>
      </w:r>
      <w:r w:rsidR="000B76A2">
        <w:rPr>
          <w:rFonts w:asciiTheme="minorHAnsi" w:hAnsiTheme="minorHAnsi" w:cstheme="minorHAnsi"/>
          <w:sz w:val="22"/>
          <w:szCs w:val="20"/>
        </w:rPr>
        <w:t>biological sampling s</w:t>
      </w:r>
      <w:r w:rsidR="003B7A27">
        <w:rPr>
          <w:rFonts w:asciiTheme="minorHAnsi" w:hAnsiTheme="minorHAnsi" w:cstheme="minorHAnsi"/>
          <w:sz w:val="22"/>
          <w:szCs w:val="20"/>
        </w:rPr>
        <w:t>ites</w:t>
      </w:r>
      <w:r w:rsidR="00364847">
        <w:rPr>
          <w:rFonts w:asciiTheme="minorHAnsi" w:hAnsiTheme="minorHAnsi" w:cstheme="minorHAnsi"/>
          <w:sz w:val="22"/>
          <w:szCs w:val="20"/>
        </w:rPr>
        <w:t xml:space="preserve"> with the NHDPlusV2 </w:t>
      </w:r>
      <w:r w:rsidR="00C832D4">
        <w:rPr>
          <w:rFonts w:asciiTheme="minorHAnsi" w:hAnsiTheme="minorHAnsi" w:cstheme="minorHAnsi"/>
          <w:sz w:val="22"/>
          <w:szCs w:val="20"/>
        </w:rPr>
        <w:t xml:space="preserve">dataset. Then we </w:t>
      </w:r>
      <w:r w:rsidR="00364847">
        <w:rPr>
          <w:rFonts w:asciiTheme="minorHAnsi" w:hAnsiTheme="minorHAnsi" w:cstheme="minorHAnsi"/>
          <w:sz w:val="22"/>
          <w:szCs w:val="20"/>
        </w:rPr>
        <w:t>joined the sites</w:t>
      </w:r>
      <w:r w:rsidR="00C832D4">
        <w:rPr>
          <w:rFonts w:asciiTheme="minorHAnsi" w:hAnsiTheme="minorHAnsi" w:cstheme="minorHAnsi"/>
          <w:sz w:val="22"/>
          <w:szCs w:val="20"/>
        </w:rPr>
        <w:t xml:space="preserve"> </w:t>
      </w:r>
      <w:r w:rsidR="00364847">
        <w:rPr>
          <w:rFonts w:asciiTheme="minorHAnsi" w:hAnsiTheme="minorHAnsi" w:cstheme="minorHAnsi"/>
          <w:sz w:val="22"/>
          <w:szCs w:val="20"/>
        </w:rPr>
        <w:t>with StreamCat d</w:t>
      </w:r>
      <w:r w:rsidR="00C832D4">
        <w:rPr>
          <w:rFonts w:asciiTheme="minorHAnsi" w:hAnsiTheme="minorHAnsi" w:cstheme="minorHAnsi"/>
          <w:sz w:val="22"/>
          <w:szCs w:val="20"/>
        </w:rPr>
        <w:t>ata via the NHDPlusV2 identifiers</w:t>
      </w:r>
      <w:r w:rsidR="003840ED">
        <w:rPr>
          <w:rFonts w:asciiTheme="minorHAnsi" w:hAnsiTheme="minorHAnsi" w:cstheme="minorHAnsi"/>
          <w:sz w:val="22"/>
          <w:szCs w:val="20"/>
        </w:rPr>
        <w:t>. This was done</w:t>
      </w:r>
      <w:r>
        <w:rPr>
          <w:rFonts w:asciiTheme="minorHAnsi" w:hAnsiTheme="minorHAnsi" w:cstheme="minorHAnsi"/>
          <w:sz w:val="22"/>
          <w:szCs w:val="20"/>
        </w:rPr>
        <w:t xml:space="preserve"> in a MS Access relational database.</w:t>
      </w:r>
    </w:p>
    <w:p w14:paraId="35FEB017" w14:textId="77777777" w:rsidR="00546493" w:rsidRDefault="00546493" w:rsidP="00887260">
      <w:pPr>
        <w:pStyle w:val="NoSpacing"/>
        <w:rPr>
          <w:rFonts w:asciiTheme="minorHAnsi" w:hAnsiTheme="minorHAnsi" w:cstheme="minorHAnsi"/>
          <w:sz w:val="22"/>
          <w:szCs w:val="20"/>
        </w:rPr>
      </w:pPr>
    </w:p>
    <w:p w14:paraId="6B9AA819" w14:textId="762C7180" w:rsidR="006154CD" w:rsidRDefault="00CF7A3D" w:rsidP="008235D9">
      <w:pPr>
        <w:pStyle w:val="NoSpacing"/>
        <w:rPr>
          <w:rFonts w:asciiTheme="minorHAnsi" w:hAnsiTheme="minorHAnsi" w:cstheme="minorHAnsi"/>
          <w:sz w:val="22"/>
        </w:rPr>
      </w:pPr>
      <w:r w:rsidRPr="008235D9">
        <w:rPr>
          <w:rFonts w:asciiTheme="minorHAnsi" w:hAnsiTheme="minorHAnsi" w:cstheme="minorHAnsi"/>
          <w:sz w:val="22"/>
        </w:rPr>
        <w:t xml:space="preserve">We did </w:t>
      </w:r>
      <w:r w:rsidR="00546493" w:rsidRPr="008235D9">
        <w:rPr>
          <w:rFonts w:asciiTheme="minorHAnsi" w:hAnsiTheme="minorHAnsi" w:cstheme="minorHAnsi"/>
          <w:sz w:val="22"/>
        </w:rPr>
        <w:t>several c</w:t>
      </w:r>
      <w:r w:rsidRPr="008235D9">
        <w:rPr>
          <w:rFonts w:asciiTheme="minorHAnsi" w:hAnsiTheme="minorHAnsi" w:cstheme="minorHAnsi"/>
          <w:sz w:val="22"/>
        </w:rPr>
        <w:t xml:space="preserve">ursory quality control (QC) checks to evaluate whether the biological sampling sites were associated with the correct NHDPlusV2 flowlines. </w:t>
      </w:r>
      <w:r w:rsidR="00DD6852" w:rsidRPr="008235D9">
        <w:rPr>
          <w:rFonts w:asciiTheme="minorHAnsi" w:hAnsiTheme="minorHAnsi" w:cstheme="minorHAnsi"/>
          <w:sz w:val="22"/>
        </w:rPr>
        <w:t>If</w:t>
      </w:r>
      <w:r w:rsidR="003840ED" w:rsidRPr="008235D9">
        <w:rPr>
          <w:rFonts w:asciiTheme="minorHAnsi" w:hAnsiTheme="minorHAnsi" w:cstheme="minorHAnsi"/>
          <w:sz w:val="22"/>
        </w:rPr>
        <w:t xml:space="preserve"> </w:t>
      </w:r>
      <w:r w:rsidR="00DD6852" w:rsidRPr="008235D9">
        <w:rPr>
          <w:rFonts w:asciiTheme="minorHAnsi" w:hAnsiTheme="minorHAnsi" w:cstheme="minorHAnsi"/>
          <w:sz w:val="22"/>
        </w:rPr>
        <w:t>NHDPlusV2 stream segments had waterbody names</w:t>
      </w:r>
      <w:r w:rsidR="00546493" w:rsidRPr="008235D9">
        <w:rPr>
          <w:rFonts w:asciiTheme="minorHAnsi" w:hAnsiTheme="minorHAnsi" w:cstheme="minorHAnsi"/>
          <w:sz w:val="22"/>
        </w:rPr>
        <w:t xml:space="preserve"> </w:t>
      </w:r>
      <w:r w:rsidR="00DD6852" w:rsidRPr="008235D9">
        <w:rPr>
          <w:rFonts w:asciiTheme="minorHAnsi" w:hAnsiTheme="minorHAnsi" w:cstheme="minorHAnsi"/>
          <w:sz w:val="22"/>
        </w:rPr>
        <w:t xml:space="preserve">(referred to as ‘GNIS_Names’), we checked those against the waterbody names of the sites and flagged mismatches for further evaluation. If exact drainage areas were available for the sites, we </w:t>
      </w:r>
      <w:r w:rsidR="008D0EFB" w:rsidRPr="008235D9">
        <w:rPr>
          <w:rFonts w:asciiTheme="minorHAnsi" w:hAnsiTheme="minorHAnsi" w:cstheme="minorHAnsi"/>
          <w:sz w:val="22"/>
        </w:rPr>
        <w:t xml:space="preserve">calculated differences between those and </w:t>
      </w:r>
      <w:r w:rsidR="00DD6852" w:rsidRPr="008235D9">
        <w:rPr>
          <w:rFonts w:asciiTheme="minorHAnsi" w:hAnsiTheme="minorHAnsi" w:cstheme="minorHAnsi"/>
          <w:sz w:val="22"/>
        </w:rPr>
        <w:t>the estimated drainage areas from the StreamCat dataset</w:t>
      </w:r>
      <w:r w:rsidR="008D0EFB" w:rsidRPr="008235D9">
        <w:rPr>
          <w:rStyle w:val="FootnoteReference"/>
          <w:rFonts w:asciiTheme="minorHAnsi" w:hAnsiTheme="minorHAnsi" w:cstheme="minorHAnsi"/>
          <w:sz w:val="22"/>
        </w:rPr>
        <w:footnoteReference w:id="2"/>
      </w:r>
      <w:r w:rsidR="00DD6852" w:rsidRPr="008235D9">
        <w:rPr>
          <w:rFonts w:asciiTheme="minorHAnsi" w:hAnsiTheme="minorHAnsi" w:cstheme="minorHAnsi"/>
          <w:sz w:val="22"/>
        </w:rPr>
        <w:t xml:space="preserve"> </w:t>
      </w:r>
      <w:r w:rsidR="008D0EFB" w:rsidRPr="008235D9">
        <w:rPr>
          <w:rFonts w:asciiTheme="minorHAnsi" w:hAnsiTheme="minorHAnsi" w:cstheme="minorHAnsi"/>
          <w:sz w:val="22"/>
        </w:rPr>
        <w:t xml:space="preserve">and flagged sites where differences </w:t>
      </w:r>
      <w:r w:rsidR="00CE0B8D">
        <w:rPr>
          <w:rFonts w:asciiTheme="minorHAnsi" w:hAnsiTheme="minorHAnsi" w:cstheme="minorHAnsi"/>
          <w:sz w:val="22"/>
        </w:rPr>
        <w:t>seemed excessively large (based on our best professional judgment)</w:t>
      </w:r>
      <w:r w:rsidR="008D0EFB" w:rsidRPr="008235D9">
        <w:rPr>
          <w:rFonts w:asciiTheme="minorHAnsi" w:hAnsiTheme="minorHAnsi" w:cstheme="minorHAnsi"/>
          <w:sz w:val="22"/>
        </w:rPr>
        <w:t xml:space="preserve">. Next we visually checked the flagged sites to </w:t>
      </w:r>
      <w:r w:rsidR="00C84667">
        <w:rPr>
          <w:rFonts w:asciiTheme="minorHAnsi" w:hAnsiTheme="minorHAnsi" w:cstheme="minorHAnsi"/>
          <w:sz w:val="22"/>
        </w:rPr>
        <w:t xml:space="preserve">try and determine </w:t>
      </w:r>
      <w:r w:rsidR="00D225CD">
        <w:rPr>
          <w:rFonts w:asciiTheme="minorHAnsi" w:hAnsiTheme="minorHAnsi" w:cstheme="minorHAnsi"/>
          <w:sz w:val="22"/>
        </w:rPr>
        <w:t xml:space="preserve">whether they were associated with the incorrect flowline. </w:t>
      </w:r>
      <w:r w:rsidR="006154CD">
        <w:rPr>
          <w:rFonts w:asciiTheme="minorHAnsi" w:hAnsiTheme="minorHAnsi" w:cstheme="minorHAnsi"/>
          <w:sz w:val="22"/>
        </w:rPr>
        <w:t>O</w:t>
      </w:r>
      <w:r w:rsidR="006154CD" w:rsidRPr="008235D9">
        <w:rPr>
          <w:rFonts w:asciiTheme="minorHAnsi" w:hAnsiTheme="minorHAnsi" w:cstheme="minorHAnsi"/>
          <w:sz w:val="22"/>
        </w:rPr>
        <w:t xml:space="preserve">ne of the most common errors occurred when sites were </w:t>
      </w:r>
      <w:r w:rsidR="006154CD">
        <w:rPr>
          <w:rFonts w:asciiTheme="minorHAnsi" w:hAnsiTheme="minorHAnsi" w:cstheme="minorHAnsi"/>
          <w:sz w:val="22"/>
        </w:rPr>
        <w:t xml:space="preserve">located </w:t>
      </w:r>
      <w:r w:rsidR="006154CD" w:rsidRPr="008235D9">
        <w:rPr>
          <w:rFonts w:asciiTheme="minorHAnsi" w:hAnsiTheme="minorHAnsi" w:cstheme="minorHAnsi"/>
          <w:sz w:val="22"/>
        </w:rPr>
        <w:t xml:space="preserve">on small tributaries that were not captured in the 1:100K NHDPlusV2 dataset and </w:t>
      </w:r>
      <w:r w:rsidR="006154CD">
        <w:rPr>
          <w:rFonts w:asciiTheme="minorHAnsi" w:hAnsiTheme="minorHAnsi" w:cstheme="minorHAnsi"/>
          <w:sz w:val="22"/>
        </w:rPr>
        <w:t xml:space="preserve">the nearest flowline was a large mainstem. In the end, we excluded 46 </w:t>
      </w:r>
      <w:r w:rsidR="006154CD" w:rsidRPr="008235D9">
        <w:rPr>
          <w:rFonts w:asciiTheme="minorHAnsi" w:hAnsiTheme="minorHAnsi" w:cstheme="minorHAnsi"/>
          <w:sz w:val="22"/>
        </w:rPr>
        <w:t>sites from the analysis because they were clearly associated with the incorrect flowline</w:t>
      </w:r>
      <w:r w:rsidR="006154CD">
        <w:rPr>
          <w:rFonts w:asciiTheme="minorHAnsi" w:hAnsiTheme="minorHAnsi" w:cstheme="minorHAnsi"/>
          <w:sz w:val="22"/>
        </w:rPr>
        <w:t>.</w:t>
      </w:r>
    </w:p>
    <w:p w14:paraId="06C00FD1" w14:textId="77777777" w:rsidR="00286C3C" w:rsidRDefault="00286C3C" w:rsidP="00887260">
      <w:pPr>
        <w:pStyle w:val="NoSpacing"/>
        <w:rPr>
          <w:rFonts w:asciiTheme="minorHAnsi" w:hAnsiTheme="minorHAnsi" w:cstheme="minorHAnsi"/>
          <w:sz w:val="22"/>
          <w:szCs w:val="20"/>
        </w:rPr>
      </w:pPr>
    </w:p>
    <w:p w14:paraId="18361BC1" w14:textId="38EEE952" w:rsidR="000C02A6" w:rsidRDefault="00B123AC" w:rsidP="000C02A6">
      <w:pPr>
        <w:pStyle w:val="NoSpacing"/>
        <w:rPr>
          <w:rFonts w:asciiTheme="minorHAnsi" w:hAnsiTheme="minorHAnsi" w:cstheme="minorHAnsi"/>
          <w:sz w:val="22"/>
        </w:rPr>
      </w:pPr>
      <w:r w:rsidRPr="0010442F">
        <w:rPr>
          <w:rFonts w:asciiTheme="minorHAnsi" w:hAnsiTheme="minorHAnsi" w:cstheme="minorHAnsi"/>
          <w:sz w:val="22"/>
          <w:szCs w:val="20"/>
        </w:rPr>
        <w:t xml:space="preserve">StreamCat data are available at two spatial scales: local catchment </w:t>
      </w:r>
      <w:r w:rsidRPr="002D527F">
        <w:rPr>
          <w:rFonts w:asciiTheme="minorHAnsi" w:hAnsiTheme="minorHAnsi" w:cstheme="minorHAnsi"/>
          <w:sz w:val="22"/>
        </w:rPr>
        <w:t>(Cat) (which is defined as the landscape area draining to a single stream segment, excluding upstream contributions)</w:t>
      </w:r>
      <w:r>
        <w:rPr>
          <w:rFonts w:asciiTheme="minorHAnsi" w:hAnsiTheme="minorHAnsi" w:cstheme="minorHAnsi"/>
          <w:sz w:val="22"/>
        </w:rPr>
        <w:t xml:space="preserve"> </w:t>
      </w:r>
      <w:r w:rsidRPr="0010442F">
        <w:rPr>
          <w:rFonts w:asciiTheme="minorHAnsi" w:hAnsiTheme="minorHAnsi" w:cstheme="minorHAnsi"/>
          <w:sz w:val="22"/>
          <w:szCs w:val="20"/>
        </w:rPr>
        <w:t xml:space="preserve">and </w:t>
      </w:r>
      <w:r w:rsidRPr="002D527F">
        <w:rPr>
          <w:rFonts w:asciiTheme="minorHAnsi" w:hAnsiTheme="minorHAnsi" w:cstheme="minorHAnsi"/>
          <w:sz w:val="22"/>
        </w:rPr>
        <w:t>total watershed (Ws) (which includes the local catchment plus the accumulated area of all upstream catchments)</w:t>
      </w:r>
      <w:r w:rsidRPr="0010442F">
        <w:rPr>
          <w:rFonts w:asciiTheme="minorHAnsi" w:hAnsiTheme="minorHAnsi" w:cstheme="minorHAnsi"/>
          <w:sz w:val="22"/>
          <w:szCs w:val="20"/>
        </w:rPr>
        <w:t xml:space="preserve"> (Figure A2).</w:t>
      </w:r>
      <w:r>
        <w:rPr>
          <w:rFonts w:asciiTheme="minorHAnsi" w:hAnsiTheme="minorHAnsi" w:cstheme="minorHAnsi"/>
          <w:sz w:val="22"/>
          <w:szCs w:val="20"/>
        </w:rPr>
        <w:t xml:space="preserve"> </w:t>
      </w:r>
      <w:r w:rsidR="008C45BB">
        <w:rPr>
          <w:rFonts w:asciiTheme="minorHAnsi" w:hAnsiTheme="minorHAnsi" w:cstheme="minorHAnsi"/>
          <w:sz w:val="22"/>
          <w:szCs w:val="20"/>
        </w:rPr>
        <w:t xml:space="preserve">Three of the disturbance variables (ICI, percent urban and percent agricultural) </w:t>
      </w:r>
      <w:r w:rsidR="00B77F70">
        <w:rPr>
          <w:rFonts w:asciiTheme="minorHAnsi" w:hAnsiTheme="minorHAnsi" w:cstheme="minorHAnsi"/>
          <w:sz w:val="22"/>
          <w:szCs w:val="20"/>
        </w:rPr>
        <w:lastRenderedPageBreak/>
        <w:t xml:space="preserve">were at the </w:t>
      </w:r>
      <w:r w:rsidR="006154CD">
        <w:rPr>
          <w:rFonts w:asciiTheme="minorHAnsi" w:hAnsiTheme="minorHAnsi" w:cstheme="minorHAnsi"/>
          <w:sz w:val="22"/>
          <w:szCs w:val="20"/>
        </w:rPr>
        <w:t xml:space="preserve">local catchment </w:t>
      </w:r>
      <w:r w:rsidR="008C45BB">
        <w:rPr>
          <w:rFonts w:asciiTheme="minorHAnsi" w:hAnsiTheme="minorHAnsi" w:cstheme="minorHAnsi"/>
          <w:sz w:val="22"/>
          <w:szCs w:val="20"/>
        </w:rPr>
        <w:t>scale</w:t>
      </w:r>
      <w:r w:rsidR="00B77F70">
        <w:rPr>
          <w:rFonts w:asciiTheme="minorHAnsi" w:hAnsiTheme="minorHAnsi" w:cstheme="minorHAnsi"/>
          <w:sz w:val="22"/>
          <w:szCs w:val="20"/>
        </w:rPr>
        <w:t>, while the IWI was at the</w:t>
      </w:r>
      <w:r w:rsidR="006154CD">
        <w:rPr>
          <w:rFonts w:asciiTheme="minorHAnsi" w:hAnsiTheme="minorHAnsi" w:cstheme="minorHAnsi"/>
          <w:sz w:val="22"/>
          <w:szCs w:val="20"/>
        </w:rPr>
        <w:t xml:space="preserve"> watershed</w:t>
      </w:r>
      <w:r w:rsidR="000C02A6">
        <w:rPr>
          <w:rFonts w:asciiTheme="minorHAnsi" w:hAnsiTheme="minorHAnsi" w:cstheme="minorHAnsi"/>
          <w:sz w:val="22"/>
          <w:szCs w:val="20"/>
        </w:rPr>
        <w:t xml:space="preserve"> </w:t>
      </w:r>
      <w:r w:rsidR="00B77F70">
        <w:rPr>
          <w:rFonts w:asciiTheme="minorHAnsi" w:hAnsiTheme="minorHAnsi" w:cstheme="minorHAnsi"/>
          <w:sz w:val="22"/>
          <w:szCs w:val="20"/>
        </w:rPr>
        <w:t>scale</w:t>
      </w:r>
      <w:r w:rsidR="006154CD">
        <w:rPr>
          <w:rFonts w:asciiTheme="minorHAnsi" w:hAnsiTheme="minorHAnsi" w:cstheme="minorHAnsi"/>
          <w:sz w:val="22"/>
          <w:szCs w:val="20"/>
        </w:rPr>
        <w:t xml:space="preserve">. </w:t>
      </w:r>
      <w:r w:rsidR="000C02A6">
        <w:rPr>
          <w:rFonts w:asciiTheme="minorHAnsi" w:hAnsiTheme="minorHAnsi" w:cstheme="minorHAnsi"/>
          <w:sz w:val="22"/>
          <w:szCs w:val="20"/>
        </w:rPr>
        <w:t>Because the</w:t>
      </w:r>
      <w:r w:rsidR="000C02A6" w:rsidRPr="000C02A6">
        <w:rPr>
          <w:rFonts w:asciiTheme="minorHAnsi" w:hAnsiTheme="minorHAnsi" w:cstheme="minorHAnsi"/>
          <w:sz w:val="22"/>
        </w:rPr>
        <w:t xml:space="preserve"> </w:t>
      </w:r>
      <w:r w:rsidR="000C02A6">
        <w:rPr>
          <w:rFonts w:asciiTheme="minorHAnsi" w:hAnsiTheme="minorHAnsi" w:cstheme="minorHAnsi"/>
          <w:sz w:val="22"/>
        </w:rPr>
        <w:t>StreamCat</w:t>
      </w:r>
      <w:r w:rsidR="000C02A6" w:rsidRPr="002D527F">
        <w:rPr>
          <w:rFonts w:asciiTheme="minorHAnsi" w:hAnsiTheme="minorHAnsi" w:cstheme="minorHAnsi"/>
          <w:sz w:val="22"/>
        </w:rPr>
        <w:t xml:space="preserve"> data are not based on exact watershed delineations</w:t>
      </w:r>
      <w:r w:rsidR="000C02A6">
        <w:rPr>
          <w:rFonts w:asciiTheme="minorHAnsi" w:hAnsiTheme="minorHAnsi" w:cstheme="minorHAnsi"/>
          <w:sz w:val="22"/>
        </w:rPr>
        <w:t xml:space="preserve"> </w:t>
      </w:r>
      <w:r w:rsidR="000C02A6" w:rsidRPr="002D527F">
        <w:rPr>
          <w:rFonts w:asciiTheme="minorHAnsi" w:hAnsiTheme="minorHAnsi" w:cstheme="minorHAnsi"/>
          <w:sz w:val="22"/>
        </w:rPr>
        <w:t>(except in instances where the site happens to be located at the downstream end of the NHDPlusV2 local catchment)</w:t>
      </w:r>
      <w:r w:rsidR="000C02A6">
        <w:rPr>
          <w:rFonts w:asciiTheme="minorHAnsi" w:hAnsiTheme="minorHAnsi" w:cstheme="minorHAnsi"/>
          <w:sz w:val="22"/>
        </w:rPr>
        <w:t>, there may be</w:t>
      </w:r>
      <w:r w:rsidR="00C84667">
        <w:rPr>
          <w:rFonts w:asciiTheme="minorHAnsi" w:hAnsiTheme="minorHAnsi" w:cstheme="minorHAnsi"/>
          <w:sz w:val="22"/>
        </w:rPr>
        <w:t xml:space="preserve"> occasional</w:t>
      </w:r>
      <w:r w:rsidR="000C02A6" w:rsidRPr="002D527F">
        <w:rPr>
          <w:rFonts w:asciiTheme="minorHAnsi" w:hAnsiTheme="minorHAnsi" w:cstheme="minorHAnsi"/>
          <w:sz w:val="22"/>
        </w:rPr>
        <w:t xml:space="preserve"> inaccuracies</w:t>
      </w:r>
      <w:r w:rsidR="000C02A6">
        <w:rPr>
          <w:rFonts w:asciiTheme="minorHAnsi" w:hAnsiTheme="minorHAnsi" w:cstheme="minorHAnsi"/>
          <w:sz w:val="22"/>
        </w:rPr>
        <w:t xml:space="preserve"> in the attribute data</w:t>
      </w:r>
      <w:r w:rsidR="00B77F70">
        <w:rPr>
          <w:rFonts w:asciiTheme="minorHAnsi" w:hAnsiTheme="minorHAnsi" w:cstheme="minorHAnsi"/>
          <w:sz w:val="22"/>
        </w:rPr>
        <w:t xml:space="preserve">. For example, </w:t>
      </w:r>
      <w:r w:rsidR="000C02A6" w:rsidRPr="002D527F">
        <w:rPr>
          <w:rFonts w:asciiTheme="minorHAnsi" w:hAnsiTheme="minorHAnsi" w:cstheme="minorHAnsi"/>
          <w:sz w:val="22"/>
        </w:rPr>
        <w:t xml:space="preserve">if </w:t>
      </w:r>
      <w:r w:rsidR="00B77F70">
        <w:rPr>
          <w:rFonts w:asciiTheme="minorHAnsi" w:hAnsiTheme="minorHAnsi" w:cstheme="minorHAnsi"/>
          <w:sz w:val="22"/>
        </w:rPr>
        <w:t>a</w:t>
      </w:r>
      <w:r w:rsidR="000C02A6" w:rsidRPr="002D527F">
        <w:rPr>
          <w:rFonts w:asciiTheme="minorHAnsi" w:hAnsiTheme="minorHAnsi" w:cstheme="minorHAnsi"/>
          <w:sz w:val="22"/>
        </w:rPr>
        <w:t xml:space="preserve"> site is located upstream of urban land cover, but the urban land cover is located within the </w:t>
      </w:r>
      <w:r w:rsidR="00B77F70">
        <w:rPr>
          <w:rFonts w:asciiTheme="minorHAnsi" w:hAnsiTheme="minorHAnsi" w:cstheme="minorHAnsi"/>
          <w:sz w:val="22"/>
        </w:rPr>
        <w:t xml:space="preserve">local </w:t>
      </w:r>
      <w:r w:rsidR="000C02A6" w:rsidRPr="002D527F">
        <w:rPr>
          <w:rFonts w:asciiTheme="minorHAnsi" w:hAnsiTheme="minorHAnsi" w:cstheme="minorHAnsi"/>
          <w:sz w:val="22"/>
        </w:rPr>
        <w:t xml:space="preserve">catchment, the urban land cover data </w:t>
      </w:r>
      <w:r w:rsidR="00B77F70">
        <w:rPr>
          <w:rFonts w:asciiTheme="minorHAnsi" w:hAnsiTheme="minorHAnsi" w:cstheme="minorHAnsi"/>
          <w:sz w:val="22"/>
        </w:rPr>
        <w:t>will be (</w:t>
      </w:r>
      <w:r w:rsidR="000C02A6" w:rsidRPr="002D527F">
        <w:rPr>
          <w:rFonts w:asciiTheme="minorHAnsi" w:hAnsiTheme="minorHAnsi" w:cstheme="minorHAnsi"/>
          <w:sz w:val="22"/>
        </w:rPr>
        <w:t>wrongly</w:t>
      </w:r>
      <w:r w:rsidR="00B77F70">
        <w:rPr>
          <w:rFonts w:asciiTheme="minorHAnsi" w:hAnsiTheme="minorHAnsi" w:cstheme="minorHAnsi"/>
          <w:sz w:val="22"/>
        </w:rPr>
        <w:t>)</w:t>
      </w:r>
      <w:r w:rsidR="000C02A6" w:rsidRPr="002D527F">
        <w:rPr>
          <w:rFonts w:asciiTheme="minorHAnsi" w:hAnsiTheme="minorHAnsi" w:cstheme="minorHAnsi"/>
          <w:sz w:val="22"/>
        </w:rPr>
        <w:t xml:space="preserve"> associated with the site</w:t>
      </w:r>
      <w:r w:rsidR="00B77F70">
        <w:rPr>
          <w:rFonts w:asciiTheme="minorHAnsi" w:hAnsiTheme="minorHAnsi" w:cstheme="minorHAnsi"/>
          <w:sz w:val="22"/>
        </w:rPr>
        <w:t>.</w:t>
      </w:r>
    </w:p>
    <w:p w14:paraId="7163D25A" w14:textId="0213170F" w:rsidR="002E784C" w:rsidRDefault="002E784C" w:rsidP="00755235">
      <w:pPr>
        <w:pStyle w:val="NoSpacing"/>
        <w:rPr>
          <w:rFonts w:asciiTheme="minorHAnsi" w:hAnsiTheme="minorHAnsi" w:cstheme="minorHAnsi"/>
          <w:sz w:val="22"/>
        </w:rPr>
      </w:pPr>
    </w:p>
    <w:p w14:paraId="30797168" w14:textId="5E9AA41F" w:rsidR="00173CD5" w:rsidRPr="00173CD5" w:rsidRDefault="00173CD5" w:rsidP="00755235">
      <w:pPr>
        <w:pStyle w:val="NoSpacing"/>
        <w:rPr>
          <w:rFonts w:asciiTheme="minorHAnsi" w:hAnsiTheme="minorHAnsi" w:cstheme="minorHAnsi"/>
          <w:sz w:val="22"/>
          <w:szCs w:val="20"/>
        </w:rPr>
      </w:pPr>
      <w:r w:rsidRPr="00C84667">
        <w:rPr>
          <w:rFonts w:asciiTheme="minorHAnsi" w:hAnsiTheme="minorHAnsi" w:cstheme="minorHAnsi"/>
          <w:sz w:val="22"/>
        </w:rPr>
        <w:t xml:space="preserve">The dataset </w:t>
      </w:r>
      <w:r>
        <w:rPr>
          <w:rFonts w:asciiTheme="minorHAnsi" w:hAnsiTheme="minorHAnsi" w:cstheme="minorHAnsi"/>
          <w:sz w:val="22"/>
        </w:rPr>
        <w:t>captured</w:t>
      </w:r>
      <w:r w:rsidRPr="00C84667">
        <w:rPr>
          <w:rFonts w:asciiTheme="minorHAnsi" w:hAnsiTheme="minorHAnsi" w:cstheme="minorHAnsi"/>
          <w:sz w:val="22"/>
        </w:rPr>
        <w:t xml:space="preserve"> a wide range of disturbance</w:t>
      </w:r>
      <w:r>
        <w:rPr>
          <w:rFonts w:asciiTheme="minorHAnsi" w:hAnsiTheme="minorHAnsi" w:cstheme="minorHAnsi"/>
          <w:sz w:val="22"/>
        </w:rPr>
        <w:t xml:space="preserve">. IWI and ICI scores, which are scaled from 0 (worst) to 1 (best), ranged from </w:t>
      </w:r>
      <w:r w:rsidRPr="00C84667">
        <w:rPr>
          <w:rFonts w:asciiTheme="minorHAnsi" w:hAnsiTheme="minorHAnsi" w:cstheme="minorHAnsi"/>
          <w:sz w:val="22"/>
        </w:rPr>
        <w:t>0.1</w:t>
      </w:r>
      <w:r>
        <w:rPr>
          <w:rFonts w:asciiTheme="minorHAnsi" w:hAnsiTheme="minorHAnsi" w:cstheme="minorHAnsi"/>
          <w:sz w:val="22"/>
        </w:rPr>
        <w:t>6</w:t>
      </w:r>
      <w:r w:rsidRPr="00C84667">
        <w:rPr>
          <w:rFonts w:asciiTheme="minorHAnsi" w:hAnsiTheme="minorHAnsi" w:cstheme="minorHAnsi"/>
          <w:sz w:val="22"/>
        </w:rPr>
        <w:t xml:space="preserve"> to 0.9</w:t>
      </w:r>
      <w:r>
        <w:rPr>
          <w:rFonts w:asciiTheme="minorHAnsi" w:hAnsiTheme="minorHAnsi" w:cstheme="minorHAnsi"/>
          <w:sz w:val="22"/>
        </w:rPr>
        <w:t xml:space="preserve">2, with most sites falling in the middle of that range (0.4 to 0.7) (Table A4, </w:t>
      </w:r>
      <w:r>
        <w:rPr>
          <w:rFonts w:asciiTheme="minorHAnsi" w:hAnsiTheme="minorHAnsi" w:cstheme="minorHAnsi"/>
          <w:sz w:val="22"/>
          <w:lang w:val="en-US"/>
        </w:rPr>
        <w:t xml:space="preserve">Figure A3). Urban and agricultural land cover at most sites was &lt; 10% (Figure A3), with median values of 4 and 6%, </w:t>
      </w:r>
      <w:r w:rsidRPr="00173CD5">
        <w:rPr>
          <w:rFonts w:asciiTheme="minorHAnsi" w:hAnsiTheme="minorHAnsi" w:cstheme="minorHAnsi"/>
          <w:sz w:val="22"/>
          <w:lang w:val="en-US"/>
        </w:rPr>
        <w:t>respectively (</w:t>
      </w:r>
      <w:r w:rsidRPr="00173CD5">
        <w:rPr>
          <w:rFonts w:asciiTheme="minorHAnsi" w:hAnsiTheme="minorHAnsi" w:cstheme="minorHAnsi"/>
          <w:sz w:val="22"/>
        </w:rPr>
        <w:t xml:space="preserve">Table A4, </w:t>
      </w:r>
      <w:r w:rsidRPr="00173CD5">
        <w:rPr>
          <w:rFonts w:asciiTheme="minorHAnsi" w:hAnsiTheme="minorHAnsi" w:cstheme="minorHAnsi"/>
          <w:sz w:val="22"/>
          <w:lang w:val="en-US"/>
        </w:rPr>
        <w:t>Figure A3). Figure A4 sho</w:t>
      </w:r>
      <w:r>
        <w:rPr>
          <w:rFonts w:asciiTheme="minorHAnsi" w:hAnsiTheme="minorHAnsi" w:cstheme="minorHAnsi"/>
          <w:sz w:val="22"/>
          <w:lang w:val="en-US"/>
        </w:rPr>
        <w:t>w</w:t>
      </w:r>
      <w:r w:rsidRPr="00173CD5">
        <w:rPr>
          <w:rFonts w:asciiTheme="minorHAnsi" w:hAnsiTheme="minorHAnsi" w:cstheme="minorHAnsi"/>
          <w:sz w:val="22"/>
          <w:lang w:val="en-US"/>
        </w:rPr>
        <w:t>s the s</w:t>
      </w:r>
      <w:r w:rsidRPr="00173CD5">
        <w:rPr>
          <w:rFonts w:asciiTheme="minorHAnsi" w:hAnsiTheme="minorHAnsi" w:cstheme="minorHAnsi"/>
          <w:sz w:val="22"/>
          <w:szCs w:val="20"/>
        </w:rPr>
        <w:t>ites overlaid on the NLCD 2016 land cover geospatial layer.</w:t>
      </w:r>
    </w:p>
    <w:p w14:paraId="59AC5B42" w14:textId="77777777" w:rsidR="00173CD5" w:rsidRDefault="00173CD5" w:rsidP="00755235">
      <w:pPr>
        <w:pStyle w:val="NoSpacing"/>
        <w:rPr>
          <w:rFonts w:asciiTheme="minorHAnsi" w:hAnsiTheme="minorHAnsi" w:cstheme="minorHAnsi"/>
          <w:sz w:val="22"/>
        </w:rPr>
      </w:pPr>
    </w:p>
    <w:p w14:paraId="1D89B8F7" w14:textId="77777777" w:rsidR="00B9318B" w:rsidRDefault="00B9318B" w:rsidP="00B9318B">
      <w:pPr>
        <w:pStyle w:val="NoSpacing"/>
      </w:pPr>
      <w:r w:rsidRPr="002D527F">
        <w:rPr>
          <w:noProof/>
        </w:rPr>
        <w:drawing>
          <wp:inline distT="0" distB="0" distL="0" distR="0" wp14:anchorId="034D75AC" wp14:editId="09278470">
            <wp:extent cx="4309060" cy="4444409"/>
            <wp:effectExtent l="0" t="0" r="0" b="0"/>
            <wp:docPr id="3" name="Picture 1">
              <a:extLst xmlns:a="http://schemas.openxmlformats.org/drawingml/2006/main">
                <a:ext uri="{FF2B5EF4-FFF2-40B4-BE49-F238E27FC236}">
                  <a16:creationId xmlns:a16="http://schemas.microsoft.com/office/drawing/2014/main" id="{5C20C888-50CF-42C6-8ABD-FCBCC047E9A7}"/>
                </a:ext>
              </a:extLst>
            </wp:docPr>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5C20C888-50CF-42C6-8ABD-FCBCC047E9A7}"/>
                        </a:ext>
                      </a:extLst>
                    </pic:cNvPr>
                    <pic:cNvPicPr/>
                  </pic:nvPicPr>
                  <pic:blipFill>
                    <a:blip r:embed="rId10">
                      <a:extLst>
                        <a:ext uri="{28A0092B-C50C-407E-A947-70E740481C1C}">
                          <a14:useLocalDpi xmlns:a14="http://schemas.microsoft.com/office/drawing/2010/main" val="0"/>
                        </a:ext>
                      </a:extLst>
                    </a:blip>
                    <a:stretch>
                      <a:fillRect/>
                    </a:stretch>
                  </pic:blipFill>
                  <pic:spPr>
                    <a:xfrm>
                      <a:off x="0" y="0"/>
                      <a:ext cx="4309060" cy="4444409"/>
                    </a:xfrm>
                    <a:prstGeom prst="rect">
                      <a:avLst/>
                    </a:prstGeom>
                  </pic:spPr>
                </pic:pic>
              </a:graphicData>
            </a:graphic>
          </wp:inline>
        </w:drawing>
      </w:r>
    </w:p>
    <w:p w14:paraId="47898F5B" w14:textId="77777777" w:rsidR="00B9318B" w:rsidRPr="00BB3B56" w:rsidRDefault="00B9318B" w:rsidP="00B9318B">
      <w:pPr>
        <w:pStyle w:val="NoSpacing"/>
        <w:rPr>
          <w:rFonts w:asciiTheme="minorHAnsi" w:hAnsiTheme="minorHAnsi"/>
          <w:sz w:val="22"/>
          <w:szCs w:val="20"/>
        </w:rPr>
      </w:pPr>
      <w:r w:rsidRPr="00BB3B56">
        <w:rPr>
          <w:rFonts w:asciiTheme="minorHAnsi" w:hAnsiTheme="minorHAnsi"/>
          <w:sz w:val="22"/>
          <w:szCs w:val="20"/>
        </w:rPr>
        <w:t>Figure A2. USEPA’s StreamCat metrics (Hill et al. 2016) cover two spatial scales: local catchment and total watershed.</w:t>
      </w:r>
    </w:p>
    <w:p w14:paraId="4FAE7434" w14:textId="5A2C5272" w:rsidR="00B9318B" w:rsidRDefault="00B9318B" w:rsidP="00755235">
      <w:pPr>
        <w:pStyle w:val="NoSpacing"/>
        <w:rPr>
          <w:rFonts w:asciiTheme="minorHAnsi" w:hAnsiTheme="minorHAnsi" w:cstheme="minorHAnsi"/>
          <w:sz w:val="22"/>
        </w:rPr>
        <w:sectPr w:rsidR="00B9318B" w:rsidSect="002E784C">
          <w:pgSz w:w="12240" w:h="15840"/>
          <w:pgMar w:top="1440" w:right="1440" w:bottom="1440" w:left="1440" w:header="720" w:footer="720" w:gutter="0"/>
          <w:cols w:space="720"/>
          <w:docGrid w:linePitch="360"/>
        </w:sectPr>
      </w:pPr>
    </w:p>
    <w:p w14:paraId="183D8D06" w14:textId="431A9341" w:rsidR="00E84051" w:rsidRPr="00BB3B56" w:rsidRDefault="00DF2BA3" w:rsidP="00EC76FB">
      <w:pPr>
        <w:pStyle w:val="NoSpacing"/>
        <w:rPr>
          <w:rFonts w:asciiTheme="minorHAnsi" w:hAnsiTheme="minorHAnsi" w:cstheme="minorHAnsi"/>
          <w:sz w:val="22"/>
          <w:szCs w:val="20"/>
        </w:rPr>
      </w:pPr>
      <w:r w:rsidRPr="00BB3B56">
        <w:rPr>
          <w:rFonts w:asciiTheme="minorHAnsi" w:hAnsiTheme="minorHAnsi" w:cstheme="minorHAnsi"/>
          <w:sz w:val="22"/>
          <w:szCs w:val="20"/>
        </w:rPr>
        <w:lastRenderedPageBreak/>
        <w:t xml:space="preserve">Table </w:t>
      </w:r>
      <w:r w:rsidR="00BB7FFA" w:rsidRPr="00BB3B56">
        <w:rPr>
          <w:rFonts w:asciiTheme="minorHAnsi" w:hAnsiTheme="minorHAnsi" w:cstheme="minorHAnsi"/>
          <w:sz w:val="22"/>
          <w:szCs w:val="20"/>
        </w:rPr>
        <w:t>A3</w:t>
      </w:r>
      <w:r w:rsidRPr="00BB3B56">
        <w:rPr>
          <w:rFonts w:asciiTheme="minorHAnsi" w:hAnsiTheme="minorHAnsi" w:cstheme="minorHAnsi"/>
          <w:sz w:val="22"/>
          <w:szCs w:val="20"/>
        </w:rPr>
        <w:t xml:space="preserve">. </w:t>
      </w:r>
      <w:r w:rsidR="00BB3B56">
        <w:rPr>
          <w:rFonts w:asciiTheme="minorHAnsi" w:hAnsiTheme="minorHAnsi" w:cstheme="minorHAnsi"/>
          <w:sz w:val="22"/>
          <w:szCs w:val="20"/>
        </w:rPr>
        <w:t>D</w:t>
      </w:r>
      <w:r w:rsidR="00BB7FFA" w:rsidRPr="00BB3B56">
        <w:rPr>
          <w:rFonts w:asciiTheme="minorHAnsi" w:hAnsiTheme="minorHAnsi" w:cstheme="minorHAnsi"/>
          <w:sz w:val="22"/>
          <w:szCs w:val="20"/>
        </w:rPr>
        <w:t>isturbance variables</w:t>
      </w:r>
      <w:r w:rsidR="00BB3B56">
        <w:rPr>
          <w:rFonts w:asciiTheme="minorHAnsi" w:hAnsiTheme="minorHAnsi" w:cstheme="minorHAnsi"/>
          <w:sz w:val="22"/>
          <w:szCs w:val="20"/>
        </w:rPr>
        <w:t xml:space="preserve"> that</w:t>
      </w:r>
      <w:r w:rsidR="00BB7FFA" w:rsidRPr="00BB3B56">
        <w:rPr>
          <w:rFonts w:asciiTheme="minorHAnsi" w:hAnsiTheme="minorHAnsi" w:cstheme="minorHAnsi"/>
          <w:sz w:val="22"/>
          <w:szCs w:val="20"/>
        </w:rPr>
        <w:t xml:space="preserve"> </w:t>
      </w:r>
      <w:r w:rsidR="00BB3B56" w:rsidRPr="00BB3B56">
        <w:rPr>
          <w:rFonts w:asciiTheme="minorHAnsi" w:hAnsiTheme="minorHAnsi" w:cstheme="minorHAnsi"/>
          <w:sz w:val="22"/>
          <w:szCs w:val="20"/>
        </w:rPr>
        <w:t>were included</w:t>
      </w:r>
      <w:r w:rsidR="00E84051" w:rsidRPr="00BB3B56">
        <w:rPr>
          <w:rFonts w:asciiTheme="minorHAnsi" w:hAnsiTheme="minorHAnsi" w:cstheme="minorHAnsi"/>
          <w:sz w:val="22"/>
          <w:szCs w:val="20"/>
        </w:rPr>
        <w:t xml:space="preserve"> in the taxa tolerance analyses. </w:t>
      </w:r>
    </w:p>
    <w:tbl>
      <w:tblPr>
        <w:tblW w:w="5000" w:type="pct"/>
        <w:tblLook w:val="04A0" w:firstRow="1" w:lastRow="0" w:firstColumn="1" w:lastColumn="0" w:noHBand="0" w:noVBand="1"/>
      </w:tblPr>
      <w:tblGrid>
        <w:gridCol w:w="2154"/>
        <w:gridCol w:w="1388"/>
        <w:gridCol w:w="3951"/>
        <w:gridCol w:w="1857"/>
      </w:tblGrid>
      <w:tr w:rsidR="00E84051" w:rsidRPr="00E84051" w14:paraId="3B1E2418" w14:textId="77777777" w:rsidTr="00EC76FB">
        <w:trPr>
          <w:trHeight w:val="300"/>
        </w:trPr>
        <w:tc>
          <w:tcPr>
            <w:tcW w:w="1153" w:type="pct"/>
            <w:tcBorders>
              <w:top w:val="single" w:sz="4" w:space="0" w:color="auto"/>
              <w:left w:val="single" w:sz="4" w:space="0" w:color="auto"/>
              <w:bottom w:val="single" w:sz="4" w:space="0" w:color="auto"/>
              <w:right w:val="single" w:sz="4" w:space="0" w:color="auto"/>
            </w:tcBorders>
            <w:shd w:val="clear" w:color="000000" w:fill="D9D9D9"/>
            <w:noWrap/>
            <w:vAlign w:val="center"/>
            <w:hideMark/>
          </w:tcPr>
          <w:p w14:paraId="48ACEA9B" w14:textId="015785F1" w:rsidR="00E84051" w:rsidRPr="00E84051" w:rsidRDefault="00E84051" w:rsidP="00E84051">
            <w:pPr>
              <w:spacing w:after="0" w:line="240" w:lineRule="auto"/>
              <w:rPr>
                <w:rFonts w:ascii="Calibri" w:eastAsia="Times New Roman" w:hAnsi="Calibri" w:cs="Calibri"/>
                <w:b/>
                <w:bCs/>
                <w:color w:val="000000"/>
              </w:rPr>
            </w:pPr>
            <w:r w:rsidRPr="00E84051">
              <w:rPr>
                <w:rFonts w:ascii="Calibri" w:eastAsia="Times New Roman" w:hAnsi="Calibri" w:cs="Calibri"/>
                <w:b/>
                <w:bCs/>
                <w:color w:val="000000"/>
              </w:rPr>
              <w:t>Metric (Abbrev)</w:t>
            </w:r>
          </w:p>
        </w:tc>
        <w:tc>
          <w:tcPr>
            <w:tcW w:w="739" w:type="pct"/>
            <w:tcBorders>
              <w:top w:val="single" w:sz="4" w:space="0" w:color="auto"/>
              <w:left w:val="nil"/>
              <w:bottom w:val="single" w:sz="4" w:space="0" w:color="auto"/>
              <w:right w:val="single" w:sz="4" w:space="0" w:color="auto"/>
            </w:tcBorders>
            <w:shd w:val="clear" w:color="000000" w:fill="D9D9D9"/>
            <w:noWrap/>
            <w:vAlign w:val="center"/>
            <w:hideMark/>
          </w:tcPr>
          <w:p w14:paraId="2CB11FAA" w14:textId="77777777" w:rsidR="00E84051" w:rsidRPr="00E84051" w:rsidRDefault="00E84051" w:rsidP="00BB3B56">
            <w:pPr>
              <w:spacing w:after="0" w:line="240" w:lineRule="auto"/>
              <w:jc w:val="center"/>
              <w:rPr>
                <w:rFonts w:ascii="Calibri" w:eastAsia="Times New Roman" w:hAnsi="Calibri" w:cs="Calibri"/>
                <w:b/>
                <w:bCs/>
                <w:color w:val="000000"/>
              </w:rPr>
            </w:pPr>
            <w:r w:rsidRPr="00E84051">
              <w:rPr>
                <w:rFonts w:ascii="Calibri" w:eastAsia="Times New Roman" w:hAnsi="Calibri" w:cs="Calibri"/>
                <w:b/>
                <w:bCs/>
                <w:color w:val="000000"/>
              </w:rPr>
              <w:t>Scoring scale</w:t>
            </w:r>
          </w:p>
        </w:tc>
        <w:tc>
          <w:tcPr>
            <w:tcW w:w="2114" w:type="pct"/>
            <w:tcBorders>
              <w:top w:val="single" w:sz="4" w:space="0" w:color="auto"/>
              <w:left w:val="nil"/>
              <w:bottom w:val="single" w:sz="4" w:space="0" w:color="auto"/>
              <w:right w:val="single" w:sz="4" w:space="0" w:color="auto"/>
            </w:tcBorders>
            <w:shd w:val="clear" w:color="000000" w:fill="D9D9D9"/>
            <w:noWrap/>
            <w:vAlign w:val="center"/>
            <w:hideMark/>
          </w:tcPr>
          <w:p w14:paraId="2218910E" w14:textId="77777777" w:rsidR="00E84051" w:rsidRPr="00E84051" w:rsidRDefault="00E84051" w:rsidP="00E84051">
            <w:pPr>
              <w:spacing w:after="0" w:line="240" w:lineRule="auto"/>
              <w:rPr>
                <w:rFonts w:ascii="Calibri" w:eastAsia="Times New Roman" w:hAnsi="Calibri" w:cs="Calibri"/>
                <w:b/>
                <w:bCs/>
                <w:color w:val="000000"/>
              </w:rPr>
            </w:pPr>
            <w:r w:rsidRPr="00E84051">
              <w:rPr>
                <w:rFonts w:ascii="Calibri" w:eastAsia="Times New Roman" w:hAnsi="Calibri" w:cs="Calibri"/>
                <w:b/>
                <w:bCs/>
                <w:color w:val="000000"/>
              </w:rPr>
              <w:t>Description</w:t>
            </w:r>
          </w:p>
        </w:tc>
        <w:tc>
          <w:tcPr>
            <w:tcW w:w="994" w:type="pct"/>
            <w:tcBorders>
              <w:top w:val="single" w:sz="4" w:space="0" w:color="auto"/>
              <w:left w:val="nil"/>
              <w:bottom w:val="single" w:sz="4" w:space="0" w:color="auto"/>
              <w:right w:val="single" w:sz="4" w:space="0" w:color="auto"/>
            </w:tcBorders>
            <w:shd w:val="clear" w:color="000000" w:fill="D9D9D9"/>
            <w:noWrap/>
            <w:vAlign w:val="center"/>
            <w:hideMark/>
          </w:tcPr>
          <w:p w14:paraId="238186D3" w14:textId="77777777" w:rsidR="00E84051" w:rsidRPr="00E84051" w:rsidRDefault="00E84051" w:rsidP="00E84051">
            <w:pPr>
              <w:spacing w:after="0" w:line="240" w:lineRule="auto"/>
              <w:rPr>
                <w:rFonts w:ascii="Calibri" w:eastAsia="Times New Roman" w:hAnsi="Calibri" w:cs="Calibri"/>
                <w:b/>
                <w:bCs/>
                <w:color w:val="000000"/>
              </w:rPr>
            </w:pPr>
            <w:r w:rsidRPr="00E84051">
              <w:rPr>
                <w:rFonts w:ascii="Calibri" w:eastAsia="Times New Roman" w:hAnsi="Calibri" w:cs="Calibri"/>
                <w:b/>
                <w:bCs/>
                <w:color w:val="000000"/>
              </w:rPr>
              <w:t>Source</w:t>
            </w:r>
          </w:p>
        </w:tc>
      </w:tr>
      <w:tr w:rsidR="00E84051" w:rsidRPr="00E84051" w14:paraId="5765C2A5" w14:textId="77777777" w:rsidTr="00EC76FB">
        <w:trPr>
          <w:trHeight w:val="1500"/>
        </w:trPr>
        <w:tc>
          <w:tcPr>
            <w:tcW w:w="1153" w:type="pct"/>
            <w:tcBorders>
              <w:top w:val="nil"/>
              <w:left w:val="single" w:sz="4" w:space="0" w:color="auto"/>
              <w:bottom w:val="single" w:sz="4" w:space="0" w:color="auto"/>
              <w:right w:val="single" w:sz="4" w:space="0" w:color="auto"/>
            </w:tcBorders>
            <w:shd w:val="clear" w:color="auto" w:fill="auto"/>
            <w:vAlign w:val="center"/>
            <w:hideMark/>
          </w:tcPr>
          <w:p w14:paraId="0E5B8596" w14:textId="77777777" w:rsidR="00E84051" w:rsidRPr="00E84051" w:rsidRDefault="00E84051" w:rsidP="00E84051">
            <w:pPr>
              <w:spacing w:after="0" w:line="240" w:lineRule="auto"/>
              <w:rPr>
                <w:rFonts w:ascii="Calibri" w:eastAsia="Times New Roman" w:hAnsi="Calibri" w:cs="Calibri"/>
                <w:color w:val="000000"/>
              </w:rPr>
            </w:pPr>
            <w:r w:rsidRPr="00E84051">
              <w:rPr>
                <w:rFonts w:ascii="Calibri" w:eastAsia="Times New Roman" w:hAnsi="Calibri" w:cs="Calibri"/>
                <w:color w:val="000000"/>
              </w:rPr>
              <w:t>Index of Watershed Integrity version 2.1 (IWI_21)</w:t>
            </w:r>
          </w:p>
        </w:tc>
        <w:tc>
          <w:tcPr>
            <w:tcW w:w="739" w:type="pct"/>
            <w:tcBorders>
              <w:top w:val="nil"/>
              <w:left w:val="nil"/>
              <w:bottom w:val="single" w:sz="4" w:space="0" w:color="auto"/>
              <w:right w:val="single" w:sz="4" w:space="0" w:color="auto"/>
            </w:tcBorders>
            <w:shd w:val="clear" w:color="auto" w:fill="auto"/>
            <w:vAlign w:val="center"/>
            <w:hideMark/>
          </w:tcPr>
          <w:p w14:paraId="68208F4D" w14:textId="77777777" w:rsidR="00E84051" w:rsidRPr="00E84051" w:rsidRDefault="00E84051" w:rsidP="00E84051">
            <w:pPr>
              <w:spacing w:after="0" w:line="240" w:lineRule="auto"/>
              <w:jc w:val="center"/>
              <w:rPr>
                <w:rFonts w:ascii="Calibri" w:eastAsia="Times New Roman" w:hAnsi="Calibri" w:cs="Calibri"/>
                <w:color w:val="000000"/>
              </w:rPr>
            </w:pPr>
            <w:r w:rsidRPr="00E84051">
              <w:rPr>
                <w:rFonts w:ascii="Calibri" w:eastAsia="Times New Roman" w:hAnsi="Calibri" w:cs="Calibri"/>
                <w:color w:val="000000"/>
              </w:rPr>
              <w:t>0 (worst) to 1 (best)</w:t>
            </w:r>
          </w:p>
        </w:tc>
        <w:tc>
          <w:tcPr>
            <w:tcW w:w="2114" w:type="pct"/>
            <w:tcBorders>
              <w:top w:val="nil"/>
              <w:left w:val="nil"/>
              <w:bottom w:val="single" w:sz="4" w:space="0" w:color="auto"/>
              <w:right w:val="single" w:sz="4" w:space="0" w:color="auto"/>
            </w:tcBorders>
            <w:shd w:val="clear" w:color="auto" w:fill="auto"/>
            <w:vAlign w:val="center"/>
            <w:hideMark/>
          </w:tcPr>
          <w:p w14:paraId="44266593" w14:textId="77777777" w:rsidR="00E84051" w:rsidRPr="00E84051" w:rsidRDefault="00E84051" w:rsidP="00E84051">
            <w:pPr>
              <w:spacing w:after="0" w:line="240" w:lineRule="auto"/>
              <w:rPr>
                <w:rFonts w:ascii="Calibri" w:eastAsia="Times New Roman" w:hAnsi="Calibri" w:cs="Calibri"/>
                <w:color w:val="000000"/>
              </w:rPr>
            </w:pPr>
            <w:r w:rsidRPr="00E84051">
              <w:rPr>
                <w:rFonts w:ascii="Calibri" w:eastAsia="Times New Roman" w:hAnsi="Calibri" w:cs="Calibri"/>
                <w:color w:val="000000"/>
              </w:rPr>
              <w:t>Overall watershed condition at the total watershed scale. Scored based on six components: hydrologic regulation, regulation of water chemistry, sediment regulation, hydrologic connectivity, temperature regulation, and habitat provision</w:t>
            </w:r>
          </w:p>
        </w:tc>
        <w:tc>
          <w:tcPr>
            <w:tcW w:w="994" w:type="pct"/>
            <w:tcBorders>
              <w:top w:val="nil"/>
              <w:left w:val="nil"/>
              <w:bottom w:val="single" w:sz="4" w:space="0" w:color="auto"/>
              <w:right w:val="single" w:sz="4" w:space="0" w:color="auto"/>
            </w:tcBorders>
            <w:shd w:val="clear" w:color="auto" w:fill="auto"/>
            <w:vAlign w:val="center"/>
            <w:hideMark/>
          </w:tcPr>
          <w:p w14:paraId="101381C3" w14:textId="77777777" w:rsidR="00E84051" w:rsidRPr="00E84051" w:rsidRDefault="00E84051" w:rsidP="00E84051">
            <w:pPr>
              <w:spacing w:after="0" w:line="240" w:lineRule="auto"/>
              <w:rPr>
                <w:rFonts w:ascii="Calibri" w:eastAsia="Times New Roman" w:hAnsi="Calibri" w:cs="Calibri"/>
                <w:color w:val="000000"/>
              </w:rPr>
            </w:pPr>
            <w:r w:rsidRPr="00E84051">
              <w:rPr>
                <w:rFonts w:ascii="Calibri" w:eastAsia="Times New Roman" w:hAnsi="Calibri" w:cs="Calibri"/>
                <w:color w:val="000000"/>
              </w:rPr>
              <w:t xml:space="preserve">EPA </w:t>
            </w:r>
            <w:proofErr w:type="spellStart"/>
            <w:r w:rsidRPr="00E84051">
              <w:rPr>
                <w:rFonts w:ascii="Calibri" w:eastAsia="Times New Roman" w:hAnsi="Calibri" w:cs="Calibri"/>
                <w:color w:val="000000"/>
              </w:rPr>
              <w:t>StreamCat</w:t>
            </w:r>
            <w:proofErr w:type="spellEnd"/>
            <w:r w:rsidRPr="00E84051">
              <w:rPr>
                <w:rFonts w:ascii="Calibri" w:eastAsia="Times New Roman" w:hAnsi="Calibri" w:cs="Calibri"/>
                <w:color w:val="000000"/>
              </w:rPr>
              <w:t xml:space="preserve"> (</w:t>
            </w:r>
            <w:proofErr w:type="spellStart"/>
            <w:r w:rsidRPr="00E84051">
              <w:rPr>
                <w:rFonts w:ascii="Calibri" w:eastAsia="Times New Roman" w:hAnsi="Calibri" w:cs="Calibri"/>
                <w:color w:val="000000"/>
              </w:rPr>
              <w:t>Thornbrugh</w:t>
            </w:r>
            <w:proofErr w:type="spellEnd"/>
            <w:r w:rsidRPr="00E84051">
              <w:rPr>
                <w:rFonts w:ascii="Calibri" w:eastAsia="Times New Roman" w:hAnsi="Calibri" w:cs="Calibri"/>
                <w:color w:val="000000"/>
              </w:rPr>
              <w:t xml:space="preserve"> et al. 2018, Johnson et al. 2019)</w:t>
            </w:r>
          </w:p>
        </w:tc>
      </w:tr>
      <w:tr w:rsidR="00E84051" w:rsidRPr="00E84051" w14:paraId="40EF8E52" w14:textId="77777777" w:rsidTr="00EC76FB">
        <w:trPr>
          <w:trHeight w:val="1200"/>
        </w:trPr>
        <w:tc>
          <w:tcPr>
            <w:tcW w:w="1153" w:type="pct"/>
            <w:tcBorders>
              <w:top w:val="nil"/>
              <w:left w:val="single" w:sz="4" w:space="0" w:color="auto"/>
              <w:bottom w:val="single" w:sz="4" w:space="0" w:color="auto"/>
              <w:right w:val="single" w:sz="4" w:space="0" w:color="auto"/>
            </w:tcBorders>
            <w:shd w:val="clear" w:color="auto" w:fill="auto"/>
            <w:vAlign w:val="center"/>
            <w:hideMark/>
          </w:tcPr>
          <w:p w14:paraId="75E9259B" w14:textId="77777777" w:rsidR="00E84051" w:rsidRPr="00E84051" w:rsidRDefault="00E84051" w:rsidP="00E84051">
            <w:pPr>
              <w:spacing w:after="0" w:line="240" w:lineRule="auto"/>
              <w:rPr>
                <w:rFonts w:ascii="Calibri" w:eastAsia="Times New Roman" w:hAnsi="Calibri" w:cs="Calibri"/>
                <w:color w:val="000000"/>
              </w:rPr>
            </w:pPr>
            <w:r w:rsidRPr="00E84051">
              <w:rPr>
                <w:rFonts w:ascii="Calibri" w:eastAsia="Times New Roman" w:hAnsi="Calibri" w:cs="Calibri"/>
                <w:color w:val="000000"/>
              </w:rPr>
              <w:t>Index of Catchment Integrity version 2.1 (ICI_21)</w:t>
            </w:r>
          </w:p>
        </w:tc>
        <w:tc>
          <w:tcPr>
            <w:tcW w:w="739" w:type="pct"/>
            <w:tcBorders>
              <w:top w:val="nil"/>
              <w:left w:val="nil"/>
              <w:bottom w:val="single" w:sz="4" w:space="0" w:color="auto"/>
              <w:right w:val="single" w:sz="4" w:space="0" w:color="auto"/>
            </w:tcBorders>
            <w:shd w:val="clear" w:color="auto" w:fill="auto"/>
            <w:vAlign w:val="center"/>
            <w:hideMark/>
          </w:tcPr>
          <w:p w14:paraId="0C549A35" w14:textId="77777777" w:rsidR="00E84051" w:rsidRPr="00E84051" w:rsidRDefault="00E84051" w:rsidP="00E84051">
            <w:pPr>
              <w:spacing w:after="0" w:line="240" w:lineRule="auto"/>
              <w:jc w:val="center"/>
              <w:rPr>
                <w:rFonts w:ascii="Calibri" w:eastAsia="Times New Roman" w:hAnsi="Calibri" w:cs="Calibri"/>
                <w:color w:val="000000"/>
              </w:rPr>
            </w:pPr>
            <w:r w:rsidRPr="00E84051">
              <w:rPr>
                <w:rFonts w:ascii="Calibri" w:eastAsia="Times New Roman" w:hAnsi="Calibri" w:cs="Calibri"/>
                <w:color w:val="000000"/>
              </w:rPr>
              <w:t>0 (worst) to 1 (best)</w:t>
            </w:r>
          </w:p>
        </w:tc>
        <w:tc>
          <w:tcPr>
            <w:tcW w:w="2114" w:type="pct"/>
            <w:tcBorders>
              <w:top w:val="nil"/>
              <w:left w:val="nil"/>
              <w:bottom w:val="single" w:sz="4" w:space="0" w:color="auto"/>
              <w:right w:val="single" w:sz="4" w:space="0" w:color="auto"/>
            </w:tcBorders>
            <w:shd w:val="clear" w:color="auto" w:fill="auto"/>
            <w:vAlign w:val="center"/>
            <w:hideMark/>
          </w:tcPr>
          <w:p w14:paraId="24AC9023" w14:textId="77777777" w:rsidR="00E84051" w:rsidRPr="00E84051" w:rsidRDefault="00E84051" w:rsidP="00E84051">
            <w:pPr>
              <w:spacing w:after="0" w:line="240" w:lineRule="auto"/>
              <w:rPr>
                <w:rFonts w:ascii="Calibri" w:eastAsia="Times New Roman" w:hAnsi="Calibri" w:cs="Calibri"/>
                <w:color w:val="000000"/>
              </w:rPr>
            </w:pPr>
            <w:r w:rsidRPr="00E84051">
              <w:rPr>
                <w:rFonts w:ascii="Calibri" w:eastAsia="Times New Roman" w:hAnsi="Calibri" w:cs="Calibri"/>
                <w:color w:val="000000"/>
              </w:rPr>
              <w:t>Overall watershed condition at the local catchment scale. Scored based on the six components listed above</w:t>
            </w:r>
          </w:p>
        </w:tc>
        <w:tc>
          <w:tcPr>
            <w:tcW w:w="994" w:type="pct"/>
            <w:tcBorders>
              <w:top w:val="nil"/>
              <w:left w:val="nil"/>
              <w:bottom w:val="single" w:sz="4" w:space="0" w:color="auto"/>
              <w:right w:val="single" w:sz="4" w:space="0" w:color="auto"/>
            </w:tcBorders>
            <w:shd w:val="clear" w:color="auto" w:fill="auto"/>
            <w:vAlign w:val="center"/>
            <w:hideMark/>
          </w:tcPr>
          <w:p w14:paraId="0B2260FD" w14:textId="77777777" w:rsidR="00E84051" w:rsidRPr="00E84051" w:rsidRDefault="00E84051" w:rsidP="00E84051">
            <w:pPr>
              <w:spacing w:after="0" w:line="240" w:lineRule="auto"/>
              <w:rPr>
                <w:rFonts w:ascii="Calibri" w:eastAsia="Times New Roman" w:hAnsi="Calibri" w:cs="Calibri"/>
                <w:color w:val="000000"/>
              </w:rPr>
            </w:pPr>
            <w:r w:rsidRPr="00E84051">
              <w:rPr>
                <w:rFonts w:ascii="Calibri" w:eastAsia="Times New Roman" w:hAnsi="Calibri" w:cs="Calibri"/>
                <w:color w:val="000000"/>
              </w:rPr>
              <w:t xml:space="preserve">EPA </w:t>
            </w:r>
            <w:proofErr w:type="spellStart"/>
            <w:r w:rsidRPr="00E84051">
              <w:rPr>
                <w:rFonts w:ascii="Calibri" w:eastAsia="Times New Roman" w:hAnsi="Calibri" w:cs="Calibri"/>
                <w:color w:val="000000"/>
              </w:rPr>
              <w:t>StreamCat</w:t>
            </w:r>
            <w:proofErr w:type="spellEnd"/>
            <w:r w:rsidRPr="00E84051">
              <w:rPr>
                <w:rFonts w:ascii="Calibri" w:eastAsia="Times New Roman" w:hAnsi="Calibri" w:cs="Calibri"/>
                <w:color w:val="000000"/>
              </w:rPr>
              <w:t xml:space="preserve"> (</w:t>
            </w:r>
            <w:proofErr w:type="spellStart"/>
            <w:r w:rsidRPr="00E84051">
              <w:rPr>
                <w:rFonts w:ascii="Calibri" w:eastAsia="Times New Roman" w:hAnsi="Calibri" w:cs="Calibri"/>
                <w:color w:val="000000"/>
              </w:rPr>
              <w:t>Thornbrugh</w:t>
            </w:r>
            <w:proofErr w:type="spellEnd"/>
            <w:r w:rsidRPr="00E84051">
              <w:rPr>
                <w:rFonts w:ascii="Calibri" w:eastAsia="Times New Roman" w:hAnsi="Calibri" w:cs="Calibri"/>
                <w:color w:val="000000"/>
              </w:rPr>
              <w:t xml:space="preserve"> et al. 2018, Johnson et al. 2019)</w:t>
            </w:r>
          </w:p>
        </w:tc>
      </w:tr>
      <w:tr w:rsidR="00E84051" w:rsidRPr="00E84051" w14:paraId="21BE8E42" w14:textId="77777777" w:rsidTr="00EC76FB">
        <w:trPr>
          <w:trHeight w:val="1500"/>
        </w:trPr>
        <w:tc>
          <w:tcPr>
            <w:tcW w:w="1153" w:type="pct"/>
            <w:tcBorders>
              <w:top w:val="nil"/>
              <w:left w:val="single" w:sz="4" w:space="0" w:color="auto"/>
              <w:bottom w:val="single" w:sz="4" w:space="0" w:color="auto"/>
              <w:right w:val="single" w:sz="4" w:space="0" w:color="auto"/>
            </w:tcBorders>
            <w:shd w:val="clear" w:color="auto" w:fill="auto"/>
            <w:vAlign w:val="center"/>
            <w:hideMark/>
          </w:tcPr>
          <w:p w14:paraId="4133B369" w14:textId="77777777" w:rsidR="00E84051" w:rsidRPr="00E84051" w:rsidRDefault="00E84051" w:rsidP="00E84051">
            <w:pPr>
              <w:spacing w:after="0" w:line="240" w:lineRule="auto"/>
              <w:rPr>
                <w:rFonts w:ascii="Calibri" w:eastAsia="Times New Roman" w:hAnsi="Calibri" w:cs="Calibri"/>
                <w:color w:val="000000"/>
              </w:rPr>
            </w:pPr>
            <w:r w:rsidRPr="00E84051">
              <w:rPr>
                <w:rFonts w:ascii="Calibri" w:eastAsia="Times New Roman" w:hAnsi="Calibri" w:cs="Calibri"/>
                <w:color w:val="000000"/>
              </w:rPr>
              <w:t>% Urban land use - local catchment scale, based on NLCD 2016 (</w:t>
            </w:r>
            <w:proofErr w:type="spellStart"/>
            <w:r w:rsidRPr="00E84051">
              <w:rPr>
                <w:rFonts w:ascii="Calibri" w:eastAsia="Times New Roman" w:hAnsi="Calibri" w:cs="Calibri"/>
                <w:color w:val="000000"/>
              </w:rPr>
              <w:t>pcUrb_local</w:t>
            </w:r>
            <w:proofErr w:type="spellEnd"/>
            <w:r w:rsidRPr="00E84051">
              <w:rPr>
                <w:rFonts w:ascii="Calibri" w:eastAsia="Times New Roman" w:hAnsi="Calibri" w:cs="Calibri"/>
                <w:color w:val="000000"/>
              </w:rPr>
              <w:t>)</w:t>
            </w:r>
          </w:p>
        </w:tc>
        <w:tc>
          <w:tcPr>
            <w:tcW w:w="739" w:type="pct"/>
            <w:tcBorders>
              <w:top w:val="nil"/>
              <w:left w:val="nil"/>
              <w:bottom w:val="single" w:sz="4" w:space="0" w:color="auto"/>
              <w:right w:val="single" w:sz="4" w:space="0" w:color="auto"/>
            </w:tcBorders>
            <w:shd w:val="clear" w:color="auto" w:fill="auto"/>
            <w:vAlign w:val="center"/>
            <w:hideMark/>
          </w:tcPr>
          <w:p w14:paraId="777691E4" w14:textId="77777777" w:rsidR="00E84051" w:rsidRPr="00E84051" w:rsidRDefault="00E84051" w:rsidP="00E84051">
            <w:pPr>
              <w:spacing w:after="0" w:line="240" w:lineRule="auto"/>
              <w:jc w:val="center"/>
              <w:rPr>
                <w:rFonts w:ascii="Calibri" w:eastAsia="Times New Roman" w:hAnsi="Calibri" w:cs="Calibri"/>
                <w:color w:val="000000"/>
              </w:rPr>
            </w:pPr>
            <w:r w:rsidRPr="00E84051">
              <w:rPr>
                <w:rFonts w:ascii="Calibri" w:eastAsia="Times New Roman" w:hAnsi="Calibri" w:cs="Calibri"/>
                <w:color w:val="000000"/>
              </w:rPr>
              <w:t>0 to 100%</w:t>
            </w:r>
          </w:p>
        </w:tc>
        <w:tc>
          <w:tcPr>
            <w:tcW w:w="2114" w:type="pct"/>
            <w:tcBorders>
              <w:top w:val="nil"/>
              <w:left w:val="nil"/>
              <w:bottom w:val="single" w:sz="4" w:space="0" w:color="auto"/>
              <w:right w:val="single" w:sz="4" w:space="0" w:color="auto"/>
            </w:tcBorders>
            <w:shd w:val="clear" w:color="auto" w:fill="auto"/>
            <w:vAlign w:val="center"/>
            <w:hideMark/>
          </w:tcPr>
          <w:p w14:paraId="1AC7D45D" w14:textId="77777777" w:rsidR="00E84051" w:rsidRPr="00E84051" w:rsidRDefault="00E84051" w:rsidP="00E84051">
            <w:pPr>
              <w:spacing w:after="0" w:line="240" w:lineRule="auto"/>
              <w:rPr>
                <w:rFonts w:ascii="Calibri" w:eastAsia="Times New Roman" w:hAnsi="Calibri" w:cs="Calibri"/>
                <w:color w:val="000000"/>
              </w:rPr>
            </w:pPr>
            <w:r w:rsidRPr="00E84051">
              <w:rPr>
                <w:rFonts w:ascii="Calibri" w:eastAsia="Times New Roman" w:hAnsi="Calibri" w:cs="Calibri"/>
                <w:color w:val="000000"/>
              </w:rPr>
              <w:t>% of catchment area classified as developed, low-intensity land use (NLCD 2011 class 22) + medium-intensity land use (NLCD 2011 class 23) + high-intensity land use (NLCD 2011 class 24)</w:t>
            </w:r>
          </w:p>
        </w:tc>
        <w:tc>
          <w:tcPr>
            <w:tcW w:w="994" w:type="pct"/>
            <w:tcBorders>
              <w:top w:val="nil"/>
              <w:left w:val="nil"/>
              <w:bottom w:val="single" w:sz="4" w:space="0" w:color="auto"/>
              <w:right w:val="single" w:sz="4" w:space="0" w:color="auto"/>
            </w:tcBorders>
            <w:shd w:val="clear" w:color="auto" w:fill="auto"/>
            <w:vAlign w:val="center"/>
            <w:hideMark/>
          </w:tcPr>
          <w:p w14:paraId="7F2AA310" w14:textId="77777777" w:rsidR="00E84051" w:rsidRPr="00E84051" w:rsidRDefault="00E84051" w:rsidP="00E84051">
            <w:pPr>
              <w:spacing w:after="0" w:line="240" w:lineRule="auto"/>
              <w:rPr>
                <w:rFonts w:ascii="Calibri" w:eastAsia="Times New Roman" w:hAnsi="Calibri" w:cs="Calibri"/>
                <w:color w:val="000000"/>
              </w:rPr>
            </w:pPr>
            <w:r w:rsidRPr="00E84051">
              <w:rPr>
                <w:rFonts w:ascii="Calibri" w:eastAsia="Times New Roman" w:hAnsi="Calibri" w:cs="Calibri"/>
                <w:color w:val="000000"/>
              </w:rPr>
              <w:t xml:space="preserve">EPA </w:t>
            </w:r>
            <w:proofErr w:type="spellStart"/>
            <w:r w:rsidRPr="00E84051">
              <w:rPr>
                <w:rFonts w:ascii="Calibri" w:eastAsia="Times New Roman" w:hAnsi="Calibri" w:cs="Calibri"/>
                <w:color w:val="000000"/>
              </w:rPr>
              <w:t>StreamCat</w:t>
            </w:r>
            <w:proofErr w:type="spellEnd"/>
            <w:r w:rsidRPr="00E84051">
              <w:rPr>
                <w:rFonts w:ascii="Calibri" w:eastAsia="Times New Roman" w:hAnsi="Calibri" w:cs="Calibri"/>
                <w:color w:val="000000"/>
              </w:rPr>
              <w:t xml:space="preserve"> (</w:t>
            </w:r>
            <w:bookmarkStart w:id="3" w:name="_Hlk63634942"/>
            <w:r w:rsidRPr="00E84051">
              <w:rPr>
                <w:rFonts w:ascii="Calibri" w:eastAsia="Times New Roman" w:hAnsi="Calibri" w:cs="Calibri"/>
                <w:color w:val="000000"/>
              </w:rPr>
              <w:t xml:space="preserve">NLCD 2016 - </w:t>
            </w:r>
            <w:proofErr w:type="spellStart"/>
            <w:r w:rsidRPr="00E84051">
              <w:rPr>
                <w:rFonts w:ascii="Calibri" w:eastAsia="Times New Roman" w:hAnsi="Calibri" w:cs="Calibri"/>
                <w:color w:val="000000"/>
              </w:rPr>
              <w:t>Dewitz</w:t>
            </w:r>
            <w:proofErr w:type="spellEnd"/>
            <w:r w:rsidRPr="00E84051">
              <w:rPr>
                <w:rFonts w:ascii="Calibri" w:eastAsia="Times New Roman" w:hAnsi="Calibri" w:cs="Calibri"/>
                <w:color w:val="000000"/>
              </w:rPr>
              <w:t xml:space="preserve"> 2019</w:t>
            </w:r>
            <w:bookmarkEnd w:id="3"/>
            <w:r w:rsidRPr="00E84051">
              <w:rPr>
                <w:rFonts w:ascii="Calibri" w:eastAsia="Times New Roman" w:hAnsi="Calibri" w:cs="Calibri"/>
                <w:color w:val="000000"/>
              </w:rPr>
              <w:t>)</w:t>
            </w:r>
          </w:p>
        </w:tc>
      </w:tr>
      <w:tr w:rsidR="00E84051" w:rsidRPr="00E84051" w14:paraId="296D53C0" w14:textId="77777777" w:rsidTr="00EC76FB">
        <w:trPr>
          <w:trHeight w:val="1200"/>
        </w:trPr>
        <w:tc>
          <w:tcPr>
            <w:tcW w:w="1153" w:type="pct"/>
            <w:tcBorders>
              <w:top w:val="nil"/>
              <w:left w:val="single" w:sz="4" w:space="0" w:color="auto"/>
              <w:bottom w:val="single" w:sz="4" w:space="0" w:color="auto"/>
              <w:right w:val="single" w:sz="4" w:space="0" w:color="auto"/>
            </w:tcBorders>
            <w:shd w:val="clear" w:color="auto" w:fill="auto"/>
            <w:vAlign w:val="center"/>
            <w:hideMark/>
          </w:tcPr>
          <w:p w14:paraId="26642DC1" w14:textId="77777777" w:rsidR="00E84051" w:rsidRPr="00E84051" w:rsidRDefault="00E84051" w:rsidP="00E84051">
            <w:pPr>
              <w:spacing w:after="0" w:line="240" w:lineRule="auto"/>
              <w:rPr>
                <w:rFonts w:ascii="Calibri" w:eastAsia="Times New Roman" w:hAnsi="Calibri" w:cs="Calibri"/>
                <w:color w:val="000000"/>
              </w:rPr>
            </w:pPr>
            <w:r w:rsidRPr="00E84051">
              <w:rPr>
                <w:rFonts w:ascii="Calibri" w:eastAsia="Times New Roman" w:hAnsi="Calibri" w:cs="Calibri"/>
                <w:color w:val="000000"/>
              </w:rPr>
              <w:t>% Agricultural land use - local catchment scale, based on NLCD 2016 (</w:t>
            </w:r>
            <w:proofErr w:type="spellStart"/>
            <w:r w:rsidRPr="00E84051">
              <w:rPr>
                <w:rFonts w:ascii="Calibri" w:eastAsia="Times New Roman" w:hAnsi="Calibri" w:cs="Calibri"/>
                <w:color w:val="000000"/>
              </w:rPr>
              <w:t>pcAg_local</w:t>
            </w:r>
            <w:proofErr w:type="spellEnd"/>
            <w:r w:rsidRPr="00E84051">
              <w:rPr>
                <w:rFonts w:ascii="Calibri" w:eastAsia="Times New Roman" w:hAnsi="Calibri" w:cs="Calibri"/>
                <w:color w:val="000000"/>
              </w:rPr>
              <w:t>)</w:t>
            </w:r>
          </w:p>
        </w:tc>
        <w:tc>
          <w:tcPr>
            <w:tcW w:w="739" w:type="pct"/>
            <w:tcBorders>
              <w:top w:val="nil"/>
              <w:left w:val="nil"/>
              <w:bottom w:val="single" w:sz="4" w:space="0" w:color="auto"/>
              <w:right w:val="single" w:sz="4" w:space="0" w:color="auto"/>
            </w:tcBorders>
            <w:shd w:val="clear" w:color="auto" w:fill="auto"/>
            <w:vAlign w:val="center"/>
            <w:hideMark/>
          </w:tcPr>
          <w:p w14:paraId="6C3C0C4B" w14:textId="77777777" w:rsidR="00E84051" w:rsidRPr="00E84051" w:rsidRDefault="00E84051" w:rsidP="00E84051">
            <w:pPr>
              <w:spacing w:after="0" w:line="240" w:lineRule="auto"/>
              <w:jc w:val="center"/>
              <w:rPr>
                <w:rFonts w:ascii="Calibri" w:eastAsia="Times New Roman" w:hAnsi="Calibri" w:cs="Calibri"/>
                <w:color w:val="000000"/>
              </w:rPr>
            </w:pPr>
            <w:r w:rsidRPr="00E84051">
              <w:rPr>
                <w:rFonts w:ascii="Calibri" w:eastAsia="Times New Roman" w:hAnsi="Calibri" w:cs="Calibri"/>
                <w:color w:val="000000"/>
              </w:rPr>
              <w:t>0 to 100%</w:t>
            </w:r>
          </w:p>
        </w:tc>
        <w:tc>
          <w:tcPr>
            <w:tcW w:w="2114" w:type="pct"/>
            <w:tcBorders>
              <w:top w:val="nil"/>
              <w:left w:val="nil"/>
              <w:bottom w:val="single" w:sz="4" w:space="0" w:color="auto"/>
              <w:right w:val="single" w:sz="4" w:space="0" w:color="auto"/>
            </w:tcBorders>
            <w:shd w:val="clear" w:color="auto" w:fill="auto"/>
            <w:vAlign w:val="center"/>
            <w:hideMark/>
          </w:tcPr>
          <w:p w14:paraId="56B08883" w14:textId="77777777" w:rsidR="00E84051" w:rsidRPr="00E84051" w:rsidRDefault="00E84051" w:rsidP="00E84051">
            <w:pPr>
              <w:spacing w:after="0" w:line="240" w:lineRule="auto"/>
              <w:rPr>
                <w:rFonts w:ascii="Calibri" w:eastAsia="Times New Roman" w:hAnsi="Calibri" w:cs="Calibri"/>
                <w:color w:val="000000"/>
              </w:rPr>
            </w:pPr>
            <w:r w:rsidRPr="00E84051">
              <w:rPr>
                <w:rFonts w:ascii="Calibri" w:eastAsia="Times New Roman" w:hAnsi="Calibri" w:cs="Calibri"/>
                <w:color w:val="000000"/>
              </w:rPr>
              <w:t>% of catchment area classified as hay land use (NLCD 2011 class 81) + crop land use (NLCD 2011 class 82)</w:t>
            </w:r>
          </w:p>
        </w:tc>
        <w:tc>
          <w:tcPr>
            <w:tcW w:w="994" w:type="pct"/>
            <w:tcBorders>
              <w:top w:val="nil"/>
              <w:left w:val="nil"/>
              <w:bottom w:val="single" w:sz="4" w:space="0" w:color="auto"/>
              <w:right w:val="single" w:sz="4" w:space="0" w:color="auto"/>
            </w:tcBorders>
            <w:shd w:val="clear" w:color="auto" w:fill="auto"/>
            <w:vAlign w:val="center"/>
            <w:hideMark/>
          </w:tcPr>
          <w:p w14:paraId="4D71FFC0" w14:textId="77777777" w:rsidR="00E84051" w:rsidRPr="00E84051" w:rsidRDefault="00E84051" w:rsidP="00E84051">
            <w:pPr>
              <w:spacing w:after="0" w:line="240" w:lineRule="auto"/>
              <w:rPr>
                <w:rFonts w:ascii="Calibri" w:eastAsia="Times New Roman" w:hAnsi="Calibri" w:cs="Calibri"/>
                <w:color w:val="000000"/>
              </w:rPr>
            </w:pPr>
            <w:r w:rsidRPr="00E84051">
              <w:rPr>
                <w:rFonts w:ascii="Calibri" w:eastAsia="Times New Roman" w:hAnsi="Calibri" w:cs="Calibri"/>
                <w:color w:val="000000"/>
              </w:rPr>
              <w:t xml:space="preserve">EPA </w:t>
            </w:r>
            <w:proofErr w:type="spellStart"/>
            <w:r w:rsidRPr="00E84051">
              <w:rPr>
                <w:rFonts w:ascii="Calibri" w:eastAsia="Times New Roman" w:hAnsi="Calibri" w:cs="Calibri"/>
                <w:color w:val="000000"/>
              </w:rPr>
              <w:t>StreamCat</w:t>
            </w:r>
            <w:proofErr w:type="spellEnd"/>
            <w:r w:rsidRPr="00E84051">
              <w:rPr>
                <w:rFonts w:ascii="Calibri" w:eastAsia="Times New Roman" w:hAnsi="Calibri" w:cs="Calibri"/>
                <w:color w:val="000000"/>
              </w:rPr>
              <w:t xml:space="preserve"> (NLCD 2016 - NLCD 2016 - </w:t>
            </w:r>
            <w:proofErr w:type="spellStart"/>
            <w:r w:rsidRPr="00E84051">
              <w:rPr>
                <w:rFonts w:ascii="Calibri" w:eastAsia="Times New Roman" w:hAnsi="Calibri" w:cs="Calibri"/>
                <w:color w:val="000000"/>
              </w:rPr>
              <w:t>Dewitz</w:t>
            </w:r>
            <w:proofErr w:type="spellEnd"/>
            <w:r w:rsidRPr="00E84051">
              <w:rPr>
                <w:rFonts w:ascii="Calibri" w:eastAsia="Times New Roman" w:hAnsi="Calibri" w:cs="Calibri"/>
                <w:color w:val="000000"/>
              </w:rPr>
              <w:t xml:space="preserve"> 2019)</w:t>
            </w:r>
          </w:p>
        </w:tc>
      </w:tr>
    </w:tbl>
    <w:p w14:paraId="4A9ED374" w14:textId="77777777" w:rsidR="00DF2BA3" w:rsidRPr="002D527F" w:rsidRDefault="00DF2BA3" w:rsidP="005C182F">
      <w:pPr>
        <w:pStyle w:val="Caption"/>
        <w:rPr>
          <w:rFonts w:cstheme="minorHAnsi"/>
          <w:sz w:val="22"/>
          <w:szCs w:val="22"/>
        </w:rPr>
      </w:pPr>
    </w:p>
    <w:p w14:paraId="00C0EC48" w14:textId="592F2E61" w:rsidR="009D350E" w:rsidRDefault="009D350E" w:rsidP="00287087">
      <w:pPr>
        <w:pStyle w:val="NoSpacing"/>
        <w:rPr>
          <w:rFonts w:asciiTheme="minorHAnsi" w:hAnsiTheme="minorHAnsi" w:cstheme="minorHAnsi"/>
          <w:sz w:val="22"/>
          <w:lang w:val="en-US"/>
        </w:rPr>
        <w:sectPr w:rsidR="009D350E" w:rsidSect="0073598B">
          <w:pgSz w:w="12240" w:h="15840"/>
          <w:pgMar w:top="1440" w:right="1440" w:bottom="1440" w:left="1440" w:header="720" w:footer="720" w:gutter="0"/>
          <w:cols w:space="720"/>
          <w:docGrid w:linePitch="360"/>
        </w:sectPr>
      </w:pPr>
    </w:p>
    <w:p w14:paraId="34001DAF" w14:textId="11AAC535" w:rsidR="00B9318B" w:rsidRPr="005E6108" w:rsidRDefault="00B9318B" w:rsidP="00B9318B">
      <w:pPr>
        <w:pStyle w:val="NoSpacing"/>
        <w:rPr>
          <w:rFonts w:asciiTheme="minorHAnsi" w:hAnsiTheme="minorHAnsi" w:cstheme="minorHAnsi"/>
          <w:sz w:val="22"/>
          <w:szCs w:val="20"/>
        </w:rPr>
      </w:pPr>
      <w:r w:rsidRPr="005E6108">
        <w:rPr>
          <w:rFonts w:asciiTheme="minorHAnsi" w:hAnsiTheme="minorHAnsi" w:cstheme="minorHAnsi"/>
          <w:sz w:val="22"/>
          <w:szCs w:val="20"/>
        </w:rPr>
        <w:lastRenderedPageBreak/>
        <w:t>Table A</w:t>
      </w:r>
      <w:r w:rsidR="009D350E">
        <w:rPr>
          <w:rFonts w:asciiTheme="minorHAnsi" w:hAnsiTheme="minorHAnsi" w:cstheme="minorHAnsi"/>
          <w:sz w:val="22"/>
          <w:szCs w:val="20"/>
        </w:rPr>
        <w:t>4</w:t>
      </w:r>
      <w:r w:rsidRPr="005E6108">
        <w:rPr>
          <w:rFonts w:asciiTheme="minorHAnsi" w:hAnsiTheme="minorHAnsi" w:cstheme="minorHAnsi"/>
          <w:sz w:val="22"/>
          <w:szCs w:val="20"/>
        </w:rPr>
        <w:t xml:space="preserve">. </w:t>
      </w:r>
      <w:r w:rsidR="00851F20" w:rsidRPr="00851F20">
        <w:rPr>
          <w:rFonts w:asciiTheme="minorHAnsi" w:hAnsiTheme="minorHAnsi" w:cstheme="minorHAnsi"/>
          <w:sz w:val="22"/>
          <w:szCs w:val="20"/>
        </w:rPr>
        <w:t>Summary statistics for the anthropogenic disturbance variables.</w:t>
      </w:r>
    </w:p>
    <w:tbl>
      <w:tblPr>
        <w:tblW w:w="5000" w:type="pct"/>
        <w:tblLook w:val="04A0" w:firstRow="1" w:lastRow="0" w:firstColumn="1" w:lastColumn="0" w:noHBand="0" w:noVBand="1"/>
      </w:tblPr>
      <w:tblGrid>
        <w:gridCol w:w="2537"/>
        <w:gridCol w:w="772"/>
        <w:gridCol w:w="1088"/>
        <w:gridCol w:w="1120"/>
        <w:gridCol w:w="1120"/>
        <w:gridCol w:w="1120"/>
        <w:gridCol w:w="829"/>
        <w:gridCol w:w="1120"/>
        <w:gridCol w:w="1158"/>
        <w:gridCol w:w="1124"/>
        <w:gridCol w:w="962"/>
      </w:tblGrid>
      <w:tr w:rsidR="00B9318B" w:rsidRPr="00EC76FB" w14:paraId="5624E355" w14:textId="77777777" w:rsidTr="00F85BAD">
        <w:trPr>
          <w:trHeight w:val="600"/>
        </w:trPr>
        <w:tc>
          <w:tcPr>
            <w:tcW w:w="980" w:type="pct"/>
            <w:tcBorders>
              <w:top w:val="single" w:sz="4" w:space="0" w:color="auto"/>
              <w:left w:val="single" w:sz="4" w:space="0" w:color="auto"/>
              <w:bottom w:val="single" w:sz="4" w:space="0" w:color="auto"/>
              <w:right w:val="single" w:sz="4" w:space="0" w:color="auto"/>
            </w:tcBorders>
            <w:shd w:val="clear" w:color="000000" w:fill="D9D9D9"/>
            <w:noWrap/>
            <w:vAlign w:val="center"/>
            <w:hideMark/>
          </w:tcPr>
          <w:p w14:paraId="037F906E" w14:textId="77777777" w:rsidR="00B9318B" w:rsidRPr="00EC76FB" w:rsidRDefault="00B9318B" w:rsidP="00F85BAD">
            <w:pPr>
              <w:spacing w:after="0" w:line="240" w:lineRule="auto"/>
              <w:rPr>
                <w:rFonts w:ascii="Calibri" w:eastAsia="Times New Roman" w:hAnsi="Calibri" w:cs="Calibri"/>
                <w:color w:val="000000"/>
              </w:rPr>
            </w:pPr>
            <w:r w:rsidRPr="00EC76FB">
              <w:rPr>
                <w:rFonts w:ascii="Calibri" w:eastAsia="Times New Roman" w:hAnsi="Calibri" w:cs="Calibri"/>
                <w:color w:val="000000"/>
              </w:rPr>
              <w:t>Variable</w:t>
            </w:r>
          </w:p>
        </w:tc>
        <w:tc>
          <w:tcPr>
            <w:tcW w:w="298" w:type="pct"/>
            <w:tcBorders>
              <w:top w:val="single" w:sz="4" w:space="0" w:color="auto"/>
              <w:left w:val="nil"/>
              <w:bottom w:val="single" w:sz="4" w:space="0" w:color="auto"/>
              <w:right w:val="single" w:sz="4" w:space="0" w:color="auto"/>
            </w:tcBorders>
            <w:shd w:val="clear" w:color="000000" w:fill="D9D9D9"/>
            <w:vAlign w:val="center"/>
            <w:hideMark/>
          </w:tcPr>
          <w:p w14:paraId="4FD474DF" w14:textId="77777777" w:rsidR="00B9318B" w:rsidRPr="00EC76FB" w:rsidRDefault="00B9318B" w:rsidP="00F85BAD">
            <w:pPr>
              <w:spacing w:after="0" w:line="240" w:lineRule="auto"/>
              <w:jc w:val="center"/>
              <w:rPr>
                <w:rFonts w:ascii="Calibri" w:eastAsia="Times New Roman" w:hAnsi="Calibri" w:cs="Calibri"/>
                <w:color w:val="000000"/>
              </w:rPr>
            </w:pPr>
            <w:r w:rsidRPr="00EC76FB">
              <w:rPr>
                <w:rFonts w:ascii="Calibri" w:eastAsia="Times New Roman" w:hAnsi="Calibri" w:cs="Calibri"/>
                <w:color w:val="000000"/>
              </w:rPr>
              <w:t>Valid N</w:t>
            </w:r>
          </w:p>
        </w:tc>
        <w:tc>
          <w:tcPr>
            <w:tcW w:w="420" w:type="pct"/>
            <w:tcBorders>
              <w:top w:val="single" w:sz="4" w:space="0" w:color="auto"/>
              <w:left w:val="nil"/>
              <w:bottom w:val="single" w:sz="4" w:space="0" w:color="auto"/>
              <w:right w:val="single" w:sz="4" w:space="0" w:color="auto"/>
            </w:tcBorders>
            <w:shd w:val="clear" w:color="000000" w:fill="D9D9D9"/>
            <w:vAlign w:val="center"/>
            <w:hideMark/>
          </w:tcPr>
          <w:p w14:paraId="24946F99" w14:textId="77777777" w:rsidR="00B9318B" w:rsidRPr="00EC76FB" w:rsidRDefault="00B9318B" w:rsidP="00F85BAD">
            <w:pPr>
              <w:spacing w:after="0" w:line="240" w:lineRule="auto"/>
              <w:jc w:val="center"/>
              <w:rPr>
                <w:rFonts w:ascii="Calibri" w:eastAsia="Times New Roman" w:hAnsi="Calibri" w:cs="Calibri"/>
                <w:color w:val="000000"/>
              </w:rPr>
            </w:pPr>
            <w:r w:rsidRPr="00EC76FB">
              <w:rPr>
                <w:rFonts w:ascii="Calibri" w:eastAsia="Times New Roman" w:hAnsi="Calibri" w:cs="Calibri"/>
                <w:color w:val="000000"/>
              </w:rPr>
              <w:t>Minimum</w:t>
            </w:r>
          </w:p>
        </w:tc>
        <w:tc>
          <w:tcPr>
            <w:tcW w:w="432" w:type="pct"/>
            <w:tcBorders>
              <w:top w:val="single" w:sz="4" w:space="0" w:color="auto"/>
              <w:left w:val="nil"/>
              <w:bottom w:val="single" w:sz="4" w:space="0" w:color="auto"/>
              <w:right w:val="single" w:sz="4" w:space="0" w:color="auto"/>
            </w:tcBorders>
            <w:shd w:val="clear" w:color="000000" w:fill="D9D9D9"/>
            <w:vAlign w:val="center"/>
            <w:hideMark/>
          </w:tcPr>
          <w:p w14:paraId="6D89F93A" w14:textId="77777777" w:rsidR="00B9318B" w:rsidRPr="00EC76FB" w:rsidRDefault="00B9318B" w:rsidP="00F85BAD">
            <w:pPr>
              <w:spacing w:after="0" w:line="240" w:lineRule="auto"/>
              <w:jc w:val="center"/>
              <w:rPr>
                <w:rFonts w:ascii="Calibri" w:eastAsia="Times New Roman" w:hAnsi="Calibri" w:cs="Calibri"/>
                <w:color w:val="000000"/>
              </w:rPr>
            </w:pPr>
            <w:r w:rsidRPr="00EC76FB">
              <w:rPr>
                <w:rFonts w:ascii="Calibri" w:eastAsia="Times New Roman" w:hAnsi="Calibri" w:cs="Calibri"/>
                <w:color w:val="000000"/>
              </w:rPr>
              <w:t>10th percentile</w:t>
            </w:r>
          </w:p>
        </w:tc>
        <w:tc>
          <w:tcPr>
            <w:tcW w:w="432" w:type="pct"/>
            <w:tcBorders>
              <w:top w:val="single" w:sz="4" w:space="0" w:color="auto"/>
              <w:left w:val="nil"/>
              <w:bottom w:val="single" w:sz="4" w:space="0" w:color="auto"/>
              <w:right w:val="single" w:sz="4" w:space="0" w:color="auto"/>
            </w:tcBorders>
            <w:shd w:val="clear" w:color="000000" w:fill="D9D9D9"/>
            <w:vAlign w:val="center"/>
            <w:hideMark/>
          </w:tcPr>
          <w:p w14:paraId="612B0C32" w14:textId="77777777" w:rsidR="00B9318B" w:rsidRPr="00EC76FB" w:rsidRDefault="00B9318B" w:rsidP="00F85BAD">
            <w:pPr>
              <w:spacing w:after="0" w:line="240" w:lineRule="auto"/>
              <w:jc w:val="center"/>
              <w:rPr>
                <w:rFonts w:ascii="Calibri" w:eastAsia="Times New Roman" w:hAnsi="Calibri" w:cs="Calibri"/>
                <w:color w:val="000000"/>
              </w:rPr>
            </w:pPr>
            <w:r w:rsidRPr="00EC76FB">
              <w:rPr>
                <w:rFonts w:ascii="Calibri" w:eastAsia="Times New Roman" w:hAnsi="Calibri" w:cs="Calibri"/>
                <w:color w:val="000000"/>
              </w:rPr>
              <w:t>25th percentile</w:t>
            </w:r>
          </w:p>
        </w:tc>
        <w:tc>
          <w:tcPr>
            <w:tcW w:w="432" w:type="pct"/>
            <w:tcBorders>
              <w:top w:val="single" w:sz="4" w:space="0" w:color="auto"/>
              <w:left w:val="nil"/>
              <w:bottom w:val="single" w:sz="4" w:space="0" w:color="auto"/>
              <w:right w:val="single" w:sz="4" w:space="0" w:color="auto"/>
            </w:tcBorders>
            <w:shd w:val="clear" w:color="000000" w:fill="D9D9D9"/>
            <w:vAlign w:val="center"/>
            <w:hideMark/>
          </w:tcPr>
          <w:p w14:paraId="4B7FCA2E" w14:textId="77777777" w:rsidR="00B9318B" w:rsidRPr="00EC76FB" w:rsidRDefault="00B9318B" w:rsidP="00F85BAD">
            <w:pPr>
              <w:spacing w:after="0" w:line="240" w:lineRule="auto"/>
              <w:jc w:val="center"/>
              <w:rPr>
                <w:rFonts w:ascii="Calibri" w:eastAsia="Times New Roman" w:hAnsi="Calibri" w:cs="Calibri"/>
                <w:color w:val="000000"/>
              </w:rPr>
            </w:pPr>
            <w:r w:rsidRPr="00EC76FB">
              <w:rPr>
                <w:rFonts w:ascii="Calibri" w:eastAsia="Times New Roman" w:hAnsi="Calibri" w:cs="Calibri"/>
                <w:color w:val="000000"/>
              </w:rPr>
              <w:t>50th percentile</w:t>
            </w:r>
          </w:p>
        </w:tc>
        <w:tc>
          <w:tcPr>
            <w:tcW w:w="320" w:type="pct"/>
            <w:tcBorders>
              <w:top w:val="single" w:sz="4" w:space="0" w:color="auto"/>
              <w:left w:val="nil"/>
              <w:bottom w:val="single" w:sz="4" w:space="0" w:color="auto"/>
              <w:right w:val="single" w:sz="4" w:space="0" w:color="auto"/>
            </w:tcBorders>
            <w:shd w:val="clear" w:color="000000" w:fill="D9D9D9"/>
            <w:vAlign w:val="center"/>
            <w:hideMark/>
          </w:tcPr>
          <w:p w14:paraId="007C35C2" w14:textId="77777777" w:rsidR="00B9318B" w:rsidRPr="00EC76FB" w:rsidRDefault="00B9318B" w:rsidP="00F85BAD">
            <w:pPr>
              <w:spacing w:after="0" w:line="240" w:lineRule="auto"/>
              <w:jc w:val="center"/>
              <w:rPr>
                <w:rFonts w:ascii="Calibri" w:eastAsia="Times New Roman" w:hAnsi="Calibri" w:cs="Calibri"/>
                <w:color w:val="000000"/>
              </w:rPr>
            </w:pPr>
            <w:r w:rsidRPr="00EC76FB">
              <w:rPr>
                <w:rFonts w:ascii="Calibri" w:eastAsia="Times New Roman" w:hAnsi="Calibri" w:cs="Calibri"/>
                <w:color w:val="000000"/>
              </w:rPr>
              <w:t>Mean</w:t>
            </w:r>
          </w:p>
        </w:tc>
        <w:tc>
          <w:tcPr>
            <w:tcW w:w="432" w:type="pct"/>
            <w:tcBorders>
              <w:top w:val="single" w:sz="4" w:space="0" w:color="auto"/>
              <w:left w:val="nil"/>
              <w:bottom w:val="single" w:sz="4" w:space="0" w:color="auto"/>
              <w:right w:val="single" w:sz="4" w:space="0" w:color="auto"/>
            </w:tcBorders>
            <w:shd w:val="clear" w:color="000000" w:fill="D9D9D9"/>
            <w:vAlign w:val="center"/>
            <w:hideMark/>
          </w:tcPr>
          <w:p w14:paraId="38270E4C" w14:textId="77777777" w:rsidR="00B9318B" w:rsidRPr="00EC76FB" w:rsidRDefault="00B9318B" w:rsidP="00F85BAD">
            <w:pPr>
              <w:spacing w:after="0" w:line="240" w:lineRule="auto"/>
              <w:jc w:val="center"/>
              <w:rPr>
                <w:rFonts w:ascii="Calibri" w:eastAsia="Times New Roman" w:hAnsi="Calibri" w:cs="Calibri"/>
                <w:color w:val="000000"/>
              </w:rPr>
            </w:pPr>
            <w:r w:rsidRPr="00EC76FB">
              <w:rPr>
                <w:rFonts w:ascii="Calibri" w:eastAsia="Times New Roman" w:hAnsi="Calibri" w:cs="Calibri"/>
                <w:color w:val="000000"/>
              </w:rPr>
              <w:t>75th percentile</w:t>
            </w:r>
          </w:p>
        </w:tc>
        <w:tc>
          <w:tcPr>
            <w:tcW w:w="447" w:type="pct"/>
            <w:tcBorders>
              <w:top w:val="single" w:sz="4" w:space="0" w:color="auto"/>
              <w:left w:val="nil"/>
              <w:bottom w:val="single" w:sz="4" w:space="0" w:color="auto"/>
              <w:right w:val="single" w:sz="4" w:space="0" w:color="auto"/>
            </w:tcBorders>
            <w:shd w:val="clear" w:color="000000" w:fill="D9D9D9"/>
            <w:vAlign w:val="center"/>
            <w:hideMark/>
          </w:tcPr>
          <w:p w14:paraId="4D5C43A4" w14:textId="77777777" w:rsidR="00B9318B" w:rsidRPr="00EC76FB" w:rsidRDefault="00B9318B" w:rsidP="00F85BAD">
            <w:pPr>
              <w:spacing w:after="0" w:line="240" w:lineRule="auto"/>
              <w:jc w:val="center"/>
              <w:rPr>
                <w:rFonts w:ascii="Calibri" w:eastAsia="Times New Roman" w:hAnsi="Calibri" w:cs="Calibri"/>
                <w:color w:val="000000"/>
              </w:rPr>
            </w:pPr>
            <w:r w:rsidRPr="00EC76FB">
              <w:rPr>
                <w:rFonts w:ascii="Calibri" w:eastAsia="Times New Roman" w:hAnsi="Calibri" w:cs="Calibri"/>
                <w:color w:val="000000"/>
              </w:rPr>
              <w:t>90th percentile</w:t>
            </w:r>
          </w:p>
        </w:tc>
        <w:tc>
          <w:tcPr>
            <w:tcW w:w="434" w:type="pct"/>
            <w:tcBorders>
              <w:top w:val="single" w:sz="4" w:space="0" w:color="auto"/>
              <w:left w:val="nil"/>
              <w:bottom w:val="single" w:sz="4" w:space="0" w:color="auto"/>
              <w:right w:val="single" w:sz="4" w:space="0" w:color="auto"/>
            </w:tcBorders>
            <w:shd w:val="clear" w:color="000000" w:fill="D9D9D9"/>
            <w:vAlign w:val="center"/>
            <w:hideMark/>
          </w:tcPr>
          <w:p w14:paraId="679BBB33" w14:textId="77777777" w:rsidR="00B9318B" w:rsidRPr="00EC76FB" w:rsidRDefault="00B9318B" w:rsidP="00F85BAD">
            <w:pPr>
              <w:spacing w:after="0" w:line="240" w:lineRule="auto"/>
              <w:jc w:val="center"/>
              <w:rPr>
                <w:rFonts w:ascii="Calibri" w:eastAsia="Times New Roman" w:hAnsi="Calibri" w:cs="Calibri"/>
                <w:color w:val="000000"/>
              </w:rPr>
            </w:pPr>
            <w:r w:rsidRPr="00EC76FB">
              <w:rPr>
                <w:rFonts w:ascii="Calibri" w:eastAsia="Times New Roman" w:hAnsi="Calibri" w:cs="Calibri"/>
                <w:color w:val="000000"/>
              </w:rPr>
              <w:t>Maximum</w:t>
            </w:r>
          </w:p>
        </w:tc>
        <w:tc>
          <w:tcPr>
            <w:tcW w:w="371" w:type="pct"/>
            <w:tcBorders>
              <w:top w:val="single" w:sz="4" w:space="0" w:color="auto"/>
              <w:left w:val="nil"/>
              <w:bottom w:val="single" w:sz="4" w:space="0" w:color="auto"/>
              <w:right w:val="single" w:sz="4" w:space="0" w:color="auto"/>
            </w:tcBorders>
            <w:shd w:val="clear" w:color="000000" w:fill="D9D9D9"/>
            <w:vAlign w:val="center"/>
            <w:hideMark/>
          </w:tcPr>
          <w:p w14:paraId="5C697E73" w14:textId="77777777" w:rsidR="00B9318B" w:rsidRPr="00EC76FB" w:rsidRDefault="00B9318B" w:rsidP="00F85BAD">
            <w:pPr>
              <w:spacing w:after="0" w:line="240" w:lineRule="auto"/>
              <w:jc w:val="center"/>
              <w:rPr>
                <w:rFonts w:ascii="Calibri" w:eastAsia="Times New Roman" w:hAnsi="Calibri" w:cs="Calibri"/>
                <w:color w:val="000000"/>
              </w:rPr>
            </w:pPr>
            <w:proofErr w:type="spellStart"/>
            <w:r w:rsidRPr="00EC76FB">
              <w:rPr>
                <w:rFonts w:ascii="Calibri" w:eastAsia="Times New Roman" w:hAnsi="Calibri" w:cs="Calibri"/>
                <w:color w:val="000000"/>
              </w:rPr>
              <w:t>Std.Dev</w:t>
            </w:r>
            <w:proofErr w:type="spellEnd"/>
            <w:r w:rsidRPr="00EC76FB">
              <w:rPr>
                <w:rFonts w:ascii="Calibri" w:eastAsia="Times New Roman" w:hAnsi="Calibri" w:cs="Calibri"/>
                <w:color w:val="000000"/>
              </w:rPr>
              <w:t>.</w:t>
            </w:r>
          </w:p>
        </w:tc>
      </w:tr>
      <w:tr w:rsidR="00B9318B" w:rsidRPr="00EC76FB" w14:paraId="13030B55" w14:textId="77777777" w:rsidTr="00F85BAD">
        <w:trPr>
          <w:trHeight w:val="600"/>
        </w:trPr>
        <w:tc>
          <w:tcPr>
            <w:tcW w:w="980" w:type="pct"/>
            <w:tcBorders>
              <w:top w:val="nil"/>
              <w:left w:val="single" w:sz="4" w:space="0" w:color="auto"/>
              <w:bottom w:val="single" w:sz="4" w:space="0" w:color="auto"/>
              <w:right w:val="single" w:sz="4" w:space="0" w:color="auto"/>
            </w:tcBorders>
            <w:shd w:val="clear" w:color="auto" w:fill="auto"/>
            <w:vAlign w:val="center"/>
            <w:hideMark/>
          </w:tcPr>
          <w:p w14:paraId="603220C0" w14:textId="77777777" w:rsidR="00B9318B" w:rsidRPr="00EC76FB" w:rsidRDefault="00B9318B" w:rsidP="00F85BAD">
            <w:pPr>
              <w:spacing w:after="0" w:line="240" w:lineRule="auto"/>
              <w:rPr>
                <w:rFonts w:ascii="Calibri" w:eastAsia="Times New Roman" w:hAnsi="Calibri" w:cs="Calibri"/>
                <w:color w:val="000000"/>
              </w:rPr>
            </w:pPr>
            <w:r w:rsidRPr="00EC76FB">
              <w:rPr>
                <w:rFonts w:ascii="Calibri" w:eastAsia="Times New Roman" w:hAnsi="Calibri" w:cs="Calibri"/>
                <w:color w:val="000000"/>
              </w:rPr>
              <w:t>Index of Catchment Integrity version 2.1 (ICI_21)</w:t>
            </w:r>
          </w:p>
        </w:tc>
        <w:tc>
          <w:tcPr>
            <w:tcW w:w="298" w:type="pct"/>
            <w:tcBorders>
              <w:top w:val="nil"/>
              <w:left w:val="nil"/>
              <w:bottom w:val="single" w:sz="4" w:space="0" w:color="auto"/>
              <w:right w:val="single" w:sz="4" w:space="0" w:color="auto"/>
            </w:tcBorders>
            <w:shd w:val="clear" w:color="auto" w:fill="auto"/>
            <w:noWrap/>
            <w:vAlign w:val="center"/>
            <w:hideMark/>
          </w:tcPr>
          <w:p w14:paraId="7E1F3CAA" w14:textId="77777777" w:rsidR="00B9318B" w:rsidRPr="00EC76FB" w:rsidRDefault="00B9318B" w:rsidP="00F85BAD">
            <w:pPr>
              <w:spacing w:after="0" w:line="240" w:lineRule="auto"/>
              <w:jc w:val="center"/>
              <w:rPr>
                <w:rFonts w:ascii="Calibri" w:eastAsia="Times New Roman" w:hAnsi="Calibri" w:cs="Calibri"/>
                <w:color w:val="000000"/>
              </w:rPr>
            </w:pPr>
            <w:r w:rsidRPr="00EC76FB">
              <w:rPr>
                <w:rFonts w:ascii="Calibri" w:eastAsia="Times New Roman" w:hAnsi="Calibri" w:cs="Calibri"/>
                <w:color w:val="000000"/>
              </w:rPr>
              <w:t>541</w:t>
            </w:r>
          </w:p>
        </w:tc>
        <w:tc>
          <w:tcPr>
            <w:tcW w:w="420" w:type="pct"/>
            <w:tcBorders>
              <w:top w:val="nil"/>
              <w:left w:val="nil"/>
              <w:bottom w:val="single" w:sz="4" w:space="0" w:color="auto"/>
              <w:right w:val="single" w:sz="4" w:space="0" w:color="auto"/>
            </w:tcBorders>
            <w:shd w:val="clear" w:color="auto" w:fill="auto"/>
            <w:noWrap/>
            <w:vAlign w:val="center"/>
            <w:hideMark/>
          </w:tcPr>
          <w:p w14:paraId="0F673A93" w14:textId="77777777" w:rsidR="00B9318B" w:rsidRPr="00EC76FB" w:rsidRDefault="00B9318B" w:rsidP="00F85BAD">
            <w:pPr>
              <w:spacing w:after="0" w:line="240" w:lineRule="auto"/>
              <w:jc w:val="center"/>
              <w:rPr>
                <w:rFonts w:ascii="Calibri" w:eastAsia="Times New Roman" w:hAnsi="Calibri" w:cs="Calibri"/>
                <w:color w:val="000000"/>
              </w:rPr>
            </w:pPr>
            <w:r w:rsidRPr="00EC76FB">
              <w:rPr>
                <w:rFonts w:ascii="Calibri" w:eastAsia="Times New Roman" w:hAnsi="Calibri" w:cs="Calibri"/>
                <w:color w:val="000000"/>
              </w:rPr>
              <w:t>0.16</w:t>
            </w:r>
          </w:p>
        </w:tc>
        <w:tc>
          <w:tcPr>
            <w:tcW w:w="432" w:type="pct"/>
            <w:tcBorders>
              <w:top w:val="nil"/>
              <w:left w:val="nil"/>
              <w:bottom w:val="single" w:sz="4" w:space="0" w:color="auto"/>
              <w:right w:val="single" w:sz="4" w:space="0" w:color="auto"/>
            </w:tcBorders>
            <w:shd w:val="clear" w:color="auto" w:fill="auto"/>
            <w:noWrap/>
            <w:vAlign w:val="center"/>
            <w:hideMark/>
          </w:tcPr>
          <w:p w14:paraId="063ED3C6" w14:textId="77777777" w:rsidR="00B9318B" w:rsidRPr="00EC76FB" w:rsidRDefault="00B9318B" w:rsidP="00F85BAD">
            <w:pPr>
              <w:spacing w:after="0" w:line="240" w:lineRule="auto"/>
              <w:jc w:val="center"/>
              <w:rPr>
                <w:rFonts w:ascii="Calibri" w:eastAsia="Times New Roman" w:hAnsi="Calibri" w:cs="Calibri"/>
                <w:color w:val="000000"/>
              </w:rPr>
            </w:pPr>
            <w:r w:rsidRPr="00EC76FB">
              <w:rPr>
                <w:rFonts w:ascii="Calibri" w:eastAsia="Times New Roman" w:hAnsi="Calibri" w:cs="Calibri"/>
                <w:color w:val="000000"/>
              </w:rPr>
              <w:t>0.35</w:t>
            </w:r>
          </w:p>
        </w:tc>
        <w:tc>
          <w:tcPr>
            <w:tcW w:w="432" w:type="pct"/>
            <w:tcBorders>
              <w:top w:val="nil"/>
              <w:left w:val="nil"/>
              <w:bottom w:val="single" w:sz="4" w:space="0" w:color="auto"/>
              <w:right w:val="single" w:sz="4" w:space="0" w:color="auto"/>
            </w:tcBorders>
            <w:shd w:val="clear" w:color="auto" w:fill="auto"/>
            <w:noWrap/>
            <w:vAlign w:val="center"/>
            <w:hideMark/>
          </w:tcPr>
          <w:p w14:paraId="334F1983" w14:textId="77777777" w:rsidR="00B9318B" w:rsidRPr="00EC76FB" w:rsidRDefault="00B9318B" w:rsidP="00F85BAD">
            <w:pPr>
              <w:spacing w:after="0" w:line="240" w:lineRule="auto"/>
              <w:jc w:val="center"/>
              <w:rPr>
                <w:rFonts w:ascii="Calibri" w:eastAsia="Times New Roman" w:hAnsi="Calibri" w:cs="Calibri"/>
                <w:color w:val="000000"/>
              </w:rPr>
            </w:pPr>
            <w:r w:rsidRPr="00EC76FB">
              <w:rPr>
                <w:rFonts w:ascii="Calibri" w:eastAsia="Times New Roman" w:hAnsi="Calibri" w:cs="Calibri"/>
                <w:color w:val="000000"/>
              </w:rPr>
              <w:t>0.45</w:t>
            </w:r>
          </w:p>
        </w:tc>
        <w:tc>
          <w:tcPr>
            <w:tcW w:w="432" w:type="pct"/>
            <w:tcBorders>
              <w:top w:val="nil"/>
              <w:left w:val="nil"/>
              <w:bottom w:val="single" w:sz="4" w:space="0" w:color="auto"/>
              <w:right w:val="single" w:sz="4" w:space="0" w:color="auto"/>
            </w:tcBorders>
            <w:shd w:val="clear" w:color="auto" w:fill="auto"/>
            <w:noWrap/>
            <w:vAlign w:val="center"/>
            <w:hideMark/>
          </w:tcPr>
          <w:p w14:paraId="7C929479" w14:textId="77777777" w:rsidR="00B9318B" w:rsidRPr="00EC76FB" w:rsidRDefault="00B9318B" w:rsidP="00F85BAD">
            <w:pPr>
              <w:spacing w:after="0" w:line="240" w:lineRule="auto"/>
              <w:jc w:val="center"/>
              <w:rPr>
                <w:rFonts w:ascii="Calibri" w:eastAsia="Times New Roman" w:hAnsi="Calibri" w:cs="Calibri"/>
                <w:color w:val="000000"/>
              </w:rPr>
            </w:pPr>
            <w:r w:rsidRPr="00EC76FB">
              <w:rPr>
                <w:rFonts w:ascii="Calibri" w:eastAsia="Times New Roman" w:hAnsi="Calibri" w:cs="Calibri"/>
                <w:color w:val="000000"/>
              </w:rPr>
              <w:t>0.56</w:t>
            </w:r>
          </w:p>
        </w:tc>
        <w:tc>
          <w:tcPr>
            <w:tcW w:w="320" w:type="pct"/>
            <w:tcBorders>
              <w:top w:val="nil"/>
              <w:left w:val="nil"/>
              <w:bottom w:val="single" w:sz="4" w:space="0" w:color="auto"/>
              <w:right w:val="single" w:sz="4" w:space="0" w:color="auto"/>
            </w:tcBorders>
            <w:shd w:val="clear" w:color="auto" w:fill="auto"/>
            <w:noWrap/>
            <w:vAlign w:val="center"/>
            <w:hideMark/>
          </w:tcPr>
          <w:p w14:paraId="1E56D6A7" w14:textId="77777777" w:rsidR="00B9318B" w:rsidRPr="00EC76FB" w:rsidRDefault="00B9318B" w:rsidP="00F85BAD">
            <w:pPr>
              <w:spacing w:after="0" w:line="240" w:lineRule="auto"/>
              <w:jc w:val="center"/>
              <w:rPr>
                <w:rFonts w:ascii="Calibri" w:eastAsia="Times New Roman" w:hAnsi="Calibri" w:cs="Calibri"/>
                <w:color w:val="000000"/>
              </w:rPr>
            </w:pPr>
            <w:r w:rsidRPr="00EC76FB">
              <w:rPr>
                <w:rFonts w:ascii="Calibri" w:eastAsia="Times New Roman" w:hAnsi="Calibri" w:cs="Calibri"/>
                <w:color w:val="000000"/>
              </w:rPr>
              <w:t>0.57</w:t>
            </w:r>
          </w:p>
        </w:tc>
        <w:tc>
          <w:tcPr>
            <w:tcW w:w="432" w:type="pct"/>
            <w:tcBorders>
              <w:top w:val="nil"/>
              <w:left w:val="nil"/>
              <w:bottom w:val="single" w:sz="4" w:space="0" w:color="auto"/>
              <w:right w:val="single" w:sz="4" w:space="0" w:color="auto"/>
            </w:tcBorders>
            <w:shd w:val="clear" w:color="auto" w:fill="auto"/>
            <w:noWrap/>
            <w:vAlign w:val="center"/>
            <w:hideMark/>
          </w:tcPr>
          <w:p w14:paraId="04757F57" w14:textId="77777777" w:rsidR="00B9318B" w:rsidRPr="00EC76FB" w:rsidRDefault="00B9318B" w:rsidP="00F85BAD">
            <w:pPr>
              <w:spacing w:after="0" w:line="240" w:lineRule="auto"/>
              <w:jc w:val="center"/>
              <w:rPr>
                <w:rFonts w:ascii="Calibri" w:eastAsia="Times New Roman" w:hAnsi="Calibri" w:cs="Calibri"/>
                <w:color w:val="000000"/>
              </w:rPr>
            </w:pPr>
            <w:r w:rsidRPr="00EC76FB">
              <w:rPr>
                <w:rFonts w:ascii="Calibri" w:eastAsia="Times New Roman" w:hAnsi="Calibri" w:cs="Calibri"/>
                <w:color w:val="000000"/>
              </w:rPr>
              <w:t>0.69</w:t>
            </w:r>
          </w:p>
        </w:tc>
        <w:tc>
          <w:tcPr>
            <w:tcW w:w="447" w:type="pct"/>
            <w:tcBorders>
              <w:top w:val="nil"/>
              <w:left w:val="nil"/>
              <w:bottom w:val="single" w:sz="4" w:space="0" w:color="auto"/>
              <w:right w:val="single" w:sz="4" w:space="0" w:color="auto"/>
            </w:tcBorders>
            <w:shd w:val="clear" w:color="auto" w:fill="auto"/>
            <w:noWrap/>
            <w:vAlign w:val="center"/>
            <w:hideMark/>
          </w:tcPr>
          <w:p w14:paraId="2AA2E8B3" w14:textId="77777777" w:rsidR="00B9318B" w:rsidRPr="00EC76FB" w:rsidRDefault="00B9318B" w:rsidP="00F85BAD">
            <w:pPr>
              <w:spacing w:after="0" w:line="240" w:lineRule="auto"/>
              <w:jc w:val="center"/>
              <w:rPr>
                <w:rFonts w:ascii="Calibri" w:eastAsia="Times New Roman" w:hAnsi="Calibri" w:cs="Calibri"/>
                <w:color w:val="000000"/>
              </w:rPr>
            </w:pPr>
            <w:r w:rsidRPr="00EC76FB">
              <w:rPr>
                <w:rFonts w:ascii="Calibri" w:eastAsia="Times New Roman" w:hAnsi="Calibri" w:cs="Calibri"/>
                <w:color w:val="000000"/>
              </w:rPr>
              <w:t>0.79</w:t>
            </w:r>
          </w:p>
        </w:tc>
        <w:tc>
          <w:tcPr>
            <w:tcW w:w="434" w:type="pct"/>
            <w:tcBorders>
              <w:top w:val="nil"/>
              <w:left w:val="nil"/>
              <w:bottom w:val="single" w:sz="4" w:space="0" w:color="auto"/>
              <w:right w:val="single" w:sz="4" w:space="0" w:color="auto"/>
            </w:tcBorders>
            <w:shd w:val="clear" w:color="auto" w:fill="auto"/>
            <w:noWrap/>
            <w:vAlign w:val="center"/>
            <w:hideMark/>
          </w:tcPr>
          <w:p w14:paraId="46C5E86E" w14:textId="77777777" w:rsidR="00B9318B" w:rsidRPr="00EC76FB" w:rsidRDefault="00B9318B" w:rsidP="00F85BAD">
            <w:pPr>
              <w:spacing w:after="0" w:line="240" w:lineRule="auto"/>
              <w:jc w:val="center"/>
              <w:rPr>
                <w:rFonts w:ascii="Calibri" w:eastAsia="Times New Roman" w:hAnsi="Calibri" w:cs="Calibri"/>
                <w:color w:val="000000"/>
              </w:rPr>
            </w:pPr>
            <w:r w:rsidRPr="00EC76FB">
              <w:rPr>
                <w:rFonts w:ascii="Calibri" w:eastAsia="Times New Roman" w:hAnsi="Calibri" w:cs="Calibri"/>
                <w:color w:val="000000"/>
              </w:rPr>
              <w:t>0.92</w:t>
            </w:r>
          </w:p>
        </w:tc>
        <w:tc>
          <w:tcPr>
            <w:tcW w:w="371" w:type="pct"/>
            <w:tcBorders>
              <w:top w:val="nil"/>
              <w:left w:val="nil"/>
              <w:bottom w:val="single" w:sz="4" w:space="0" w:color="auto"/>
              <w:right w:val="single" w:sz="4" w:space="0" w:color="auto"/>
            </w:tcBorders>
            <w:shd w:val="clear" w:color="auto" w:fill="auto"/>
            <w:noWrap/>
            <w:vAlign w:val="center"/>
            <w:hideMark/>
          </w:tcPr>
          <w:p w14:paraId="31728FCA" w14:textId="77777777" w:rsidR="00B9318B" w:rsidRPr="00EC76FB" w:rsidRDefault="00B9318B" w:rsidP="00F85BAD">
            <w:pPr>
              <w:spacing w:after="0" w:line="240" w:lineRule="auto"/>
              <w:jc w:val="center"/>
              <w:rPr>
                <w:rFonts w:ascii="Calibri" w:eastAsia="Times New Roman" w:hAnsi="Calibri" w:cs="Calibri"/>
                <w:color w:val="000000"/>
              </w:rPr>
            </w:pPr>
            <w:r w:rsidRPr="00EC76FB">
              <w:rPr>
                <w:rFonts w:ascii="Calibri" w:eastAsia="Times New Roman" w:hAnsi="Calibri" w:cs="Calibri"/>
                <w:color w:val="000000"/>
              </w:rPr>
              <w:t>0.16</w:t>
            </w:r>
          </w:p>
        </w:tc>
      </w:tr>
      <w:tr w:rsidR="00B9318B" w:rsidRPr="00EC76FB" w14:paraId="3976722A" w14:textId="77777777" w:rsidTr="00F85BAD">
        <w:trPr>
          <w:trHeight w:val="900"/>
        </w:trPr>
        <w:tc>
          <w:tcPr>
            <w:tcW w:w="980" w:type="pct"/>
            <w:tcBorders>
              <w:top w:val="nil"/>
              <w:left w:val="single" w:sz="4" w:space="0" w:color="auto"/>
              <w:bottom w:val="single" w:sz="4" w:space="0" w:color="auto"/>
              <w:right w:val="single" w:sz="4" w:space="0" w:color="auto"/>
            </w:tcBorders>
            <w:shd w:val="clear" w:color="auto" w:fill="auto"/>
            <w:vAlign w:val="center"/>
            <w:hideMark/>
          </w:tcPr>
          <w:p w14:paraId="76D67246" w14:textId="77777777" w:rsidR="00B9318B" w:rsidRPr="00EC76FB" w:rsidRDefault="00B9318B" w:rsidP="00F85BAD">
            <w:pPr>
              <w:spacing w:after="0" w:line="240" w:lineRule="auto"/>
              <w:rPr>
                <w:rFonts w:ascii="Calibri" w:eastAsia="Times New Roman" w:hAnsi="Calibri" w:cs="Calibri"/>
                <w:color w:val="000000"/>
              </w:rPr>
            </w:pPr>
            <w:r w:rsidRPr="00EC76FB">
              <w:rPr>
                <w:rFonts w:ascii="Calibri" w:eastAsia="Times New Roman" w:hAnsi="Calibri" w:cs="Calibri"/>
                <w:color w:val="000000"/>
              </w:rPr>
              <w:t>Index of Watershed Integrity version 2.1 (IWI_21)</w:t>
            </w:r>
          </w:p>
        </w:tc>
        <w:tc>
          <w:tcPr>
            <w:tcW w:w="298" w:type="pct"/>
            <w:tcBorders>
              <w:top w:val="nil"/>
              <w:left w:val="nil"/>
              <w:bottom w:val="single" w:sz="4" w:space="0" w:color="auto"/>
              <w:right w:val="single" w:sz="4" w:space="0" w:color="auto"/>
            </w:tcBorders>
            <w:shd w:val="clear" w:color="auto" w:fill="auto"/>
            <w:noWrap/>
            <w:vAlign w:val="center"/>
            <w:hideMark/>
          </w:tcPr>
          <w:p w14:paraId="1BEAE2B0" w14:textId="77777777" w:rsidR="00B9318B" w:rsidRPr="00EC76FB" w:rsidRDefault="00B9318B" w:rsidP="00F85BAD">
            <w:pPr>
              <w:spacing w:after="0" w:line="240" w:lineRule="auto"/>
              <w:jc w:val="center"/>
              <w:rPr>
                <w:rFonts w:ascii="Calibri" w:eastAsia="Times New Roman" w:hAnsi="Calibri" w:cs="Calibri"/>
                <w:color w:val="000000"/>
              </w:rPr>
            </w:pPr>
            <w:r w:rsidRPr="00EC76FB">
              <w:rPr>
                <w:rFonts w:ascii="Calibri" w:eastAsia="Times New Roman" w:hAnsi="Calibri" w:cs="Calibri"/>
                <w:color w:val="000000"/>
              </w:rPr>
              <w:t>541</w:t>
            </w:r>
          </w:p>
        </w:tc>
        <w:tc>
          <w:tcPr>
            <w:tcW w:w="420" w:type="pct"/>
            <w:tcBorders>
              <w:top w:val="nil"/>
              <w:left w:val="nil"/>
              <w:bottom w:val="single" w:sz="4" w:space="0" w:color="auto"/>
              <w:right w:val="single" w:sz="4" w:space="0" w:color="auto"/>
            </w:tcBorders>
            <w:shd w:val="clear" w:color="auto" w:fill="auto"/>
            <w:noWrap/>
            <w:vAlign w:val="center"/>
            <w:hideMark/>
          </w:tcPr>
          <w:p w14:paraId="1D074C23" w14:textId="77777777" w:rsidR="00B9318B" w:rsidRPr="00EC76FB" w:rsidRDefault="00B9318B" w:rsidP="00F85BAD">
            <w:pPr>
              <w:spacing w:after="0" w:line="240" w:lineRule="auto"/>
              <w:jc w:val="center"/>
              <w:rPr>
                <w:rFonts w:ascii="Calibri" w:eastAsia="Times New Roman" w:hAnsi="Calibri" w:cs="Calibri"/>
                <w:color w:val="000000"/>
              </w:rPr>
            </w:pPr>
            <w:r w:rsidRPr="00EC76FB">
              <w:rPr>
                <w:rFonts w:ascii="Calibri" w:eastAsia="Times New Roman" w:hAnsi="Calibri" w:cs="Calibri"/>
                <w:color w:val="000000"/>
              </w:rPr>
              <w:t>0.16</w:t>
            </w:r>
          </w:p>
        </w:tc>
        <w:tc>
          <w:tcPr>
            <w:tcW w:w="432" w:type="pct"/>
            <w:tcBorders>
              <w:top w:val="nil"/>
              <w:left w:val="nil"/>
              <w:bottom w:val="single" w:sz="4" w:space="0" w:color="auto"/>
              <w:right w:val="single" w:sz="4" w:space="0" w:color="auto"/>
            </w:tcBorders>
            <w:shd w:val="clear" w:color="auto" w:fill="auto"/>
            <w:noWrap/>
            <w:vAlign w:val="center"/>
            <w:hideMark/>
          </w:tcPr>
          <w:p w14:paraId="3C009828" w14:textId="77777777" w:rsidR="00B9318B" w:rsidRPr="00EC76FB" w:rsidRDefault="00B9318B" w:rsidP="00F85BAD">
            <w:pPr>
              <w:spacing w:after="0" w:line="240" w:lineRule="auto"/>
              <w:jc w:val="center"/>
              <w:rPr>
                <w:rFonts w:ascii="Calibri" w:eastAsia="Times New Roman" w:hAnsi="Calibri" w:cs="Calibri"/>
                <w:color w:val="000000"/>
              </w:rPr>
            </w:pPr>
            <w:r w:rsidRPr="00EC76FB">
              <w:rPr>
                <w:rFonts w:ascii="Calibri" w:eastAsia="Times New Roman" w:hAnsi="Calibri" w:cs="Calibri"/>
                <w:color w:val="000000"/>
              </w:rPr>
              <w:t>0.36</w:t>
            </w:r>
          </w:p>
        </w:tc>
        <w:tc>
          <w:tcPr>
            <w:tcW w:w="432" w:type="pct"/>
            <w:tcBorders>
              <w:top w:val="nil"/>
              <w:left w:val="nil"/>
              <w:bottom w:val="single" w:sz="4" w:space="0" w:color="auto"/>
              <w:right w:val="single" w:sz="4" w:space="0" w:color="auto"/>
            </w:tcBorders>
            <w:shd w:val="clear" w:color="auto" w:fill="auto"/>
            <w:noWrap/>
            <w:vAlign w:val="center"/>
            <w:hideMark/>
          </w:tcPr>
          <w:p w14:paraId="7DDA0E45" w14:textId="77777777" w:rsidR="00B9318B" w:rsidRPr="00EC76FB" w:rsidRDefault="00B9318B" w:rsidP="00F85BAD">
            <w:pPr>
              <w:spacing w:after="0" w:line="240" w:lineRule="auto"/>
              <w:jc w:val="center"/>
              <w:rPr>
                <w:rFonts w:ascii="Calibri" w:eastAsia="Times New Roman" w:hAnsi="Calibri" w:cs="Calibri"/>
                <w:color w:val="000000"/>
              </w:rPr>
            </w:pPr>
            <w:r w:rsidRPr="00EC76FB">
              <w:rPr>
                <w:rFonts w:ascii="Calibri" w:eastAsia="Times New Roman" w:hAnsi="Calibri" w:cs="Calibri"/>
                <w:color w:val="000000"/>
              </w:rPr>
              <w:t>0.46</w:t>
            </w:r>
          </w:p>
        </w:tc>
        <w:tc>
          <w:tcPr>
            <w:tcW w:w="432" w:type="pct"/>
            <w:tcBorders>
              <w:top w:val="nil"/>
              <w:left w:val="nil"/>
              <w:bottom w:val="single" w:sz="4" w:space="0" w:color="auto"/>
              <w:right w:val="single" w:sz="4" w:space="0" w:color="auto"/>
            </w:tcBorders>
            <w:shd w:val="clear" w:color="auto" w:fill="auto"/>
            <w:noWrap/>
            <w:vAlign w:val="center"/>
            <w:hideMark/>
          </w:tcPr>
          <w:p w14:paraId="316261CE" w14:textId="77777777" w:rsidR="00B9318B" w:rsidRPr="00EC76FB" w:rsidRDefault="00B9318B" w:rsidP="00F85BAD">
            <w:pPr>
              <w:spacing w:after="0" w:line="240" w:lineRule="auto"/>
              <w:jc w:val="center"/>
              <w:rPr>
                <w:rFonts w:ascii="Calibri" w:eastAsia="Times New Roman" w:hAnsi="Calibri" w:cs="Calibri"/>
                <w:color w:val="000000"/>
              </w:rPr>
            </w:pPr>
            <w:r w:rsidRPr="00EC76FB">
              <w:rPr>
                <w:rFonts w:ascii="Calibri" w:eastAsia="Times New Roman" w:hAnsi="Calibri" w:cs="Calibri"/>
                <w:color w:val="000000"/>
              </w:rPr>
              <w:t>0.57</w:t>
            </w:r>
          </w:p>
        </w:tc>
        <w:tc>
          <w:tcPr>
            <w:tcW w:w="320" w:type="pct"/>
            <w:tcBorders>
              <w:top w:val="nil"/>
              <w:left w:val="nil"/>
              <w:bottom w:val="single" w:sz="4" w:space="0" w:color="auto"/>
              <w:right w:val="single" w:sz="4" w:space="0" w:color="auto"/>
            </w:tcBorders>
            <w:shd w:val="clear" w:color="auto" w:fill="auto"/>
            <w:noWrap/>
            <w:vAlign w:val="center"/>
            <w:hideMark/>
          </w:tcPr>
          <w:p w14:paraId="264EF5AD" w14:textId="77777777" w:rsidR="00B9318B" w:rsidRPr="00EC76FB" w:rsidRDefault="00B9318B" w:rsidP="00F85BAD">
            <w:pPr>
              <w:spacing w:after="0" w:line="240" w:lineRule="auto"/>
              <w:jc w:val="center"/>
              <w:rPr>
                <w:rFonts w:ascii="Calibri" w:eastAsia="Times New Roman" w:hAnsi="Calibri" w:cs="Calibri"/>
                <w:color w:val="000000"/>
              </w:rPr>
            </w:pPr>
            <w:r w:rsidRPr="00EC76FB">
              <w:rPr>
                <w:rFonts w:ascii="Calibri" w:eastAsia="Times New Roman" w:hAnsi="Calibri" w:cs="Calibri"/>
                <w:color w:val="000000"/>
              </w:rPr>
              <w:t>0.57</w:t>
            </w:r>
          </w:p>
        </w:tc>
        <w:tc>
          <w:tcPr>
            <w:tcW w:w="432" w:type="pct"/>
            <w:tcBorders>
              <w:top w:val="nil"/>
              <w:left w:val="nil"/>
              <w:bottom w:val="single" w:sz="4" w:space="0" w:color="auto"/>
              <w:right w:val="single" w:sz="4" w:space="0" w:color="auto"/>
            </w:tcBorders>
            <w:shd w:val="clear" w:color="auto" w:fill="auto"/>
            <w:noWrap/>
            <w:vAlign w:val="center"/>
            <w:hideMark/>
          </w:tcPr>
          <w:p w14:paraId="3E33BF85" w14:textId="77777777" w:rsidR="00B9318B" w:rsidRPr="00EC76FB" w:rsidRDefault="00B9318B" w:rsidP="00F85BAD">
            <w:pPr>
              <w:spacing w:after="0" w:line="240" w:lineRule="auto"/>
              <w:jc w:val="center"/>
              <w:rPr>
                <w:rFonts w:ascii="Calibri" w:eastAsia="Times New Roman" w:hAnsi="Calibri" w:cs="Calibri"/>
                <w:color w:val="000000"/>
              </w:rPr>
            </w:pPr>
            <w:r w:rsidRPr="00EC76FB">
              <w:rPr>
                <w:rFonts w:ascii="Calibri" w:eastAsia="Times New Roman" w:hAnsi="Calibri" w:cs="Calibri"/>
                <w:color w:val="000000"/>
              </w:rPr>
              <w:t>0.69</w:t>
            </w:r>
          </w:p>
        </w:tc>
        <w:tc>
          <w:tcPr>
            <w:tcW w:w="447" w:type="pct"/>
            <w:tcBorders>
              <w:top w:val="nil"/>
              <w:left w:val="nil"/>
              <w:bottom w:val="single" w:sz="4" w:space="0" w:color="auto"/>
              <w:right w:val="single" w:sz="4" w:space="0" w:color="auto"/>
            </w:tcBorders>
            <w:shd w:val="clear" w:color="auto" w:fill="auto"/>
            <w:noWrap/>
            <w:vAlign w:val="center"/>
            <w:hideMark/>
          </w:tcPr>
          <w:p w14:paraId="62472AB4" w14:textId="77777777" w:rsidR="00B9318B" w:rsidRPr="00EC76FB" w:rsidRDefault="00B9318B" w:rsidP="00F85BAD">
            <w:pPr>
              <w:spacing w:after="0" w:line="240" w:lineRule="auto"/>
              <w:jc w:val="center"/>
              <w:rPr>
                <w:rFonts w:ascii="Calibri" w:eastAsia="Times New Roman" w:hAnsi="Calibri" w:cs="Calibri"/>
                <w:color w:val="000000"/>
              </w:rPr>
            </w:pPr>
            <w:r w:rsidRPr="00EC76FB">
              <w:rPr>
                <w:rFonts w:ascii="Calibri" w:eastAsia="Times New Roman" w:hAnsi="Calibri" w:cs="Calibri"/>
                <w:color w:val="000000"/>
              </w:rPr>
              <w:t>0.79</w:t>
            </w:r>
          </w:p>
        </w:tc>
        <w:tc>
          <w:tcPr>
            <w:tcW w:w="434" w:type="pct"/>
            <w:tcBorders>
              <w:top w:val="nil"/>
              <w:left w:val="nil"/>
              <w:bottom w:val="single" w:sz="4" w:space="0" w:color="auto"/>
              <w:right w:val="single" w:sz="4" w:space="0" w:color="auto"/>
            </w:tcBorders>
            <w:shd w:val="clear" w:color="auto" w:fill="auto"/>
            <w:noWrap/>
            <w:vAlign w:val="center"/>
            <w:hideMark/>
          </w:tcPr>
          <w:p w14:paraId="5F3E2FFA" w14:textId="77777777" w:rsidR="00B9318B" w:rsidRPr="00EC76FB" w:rsidRDefault="00B9318B" w:rsidP="00F85BAD">
            <w:pPr>
              <w:spacing w:after="0" w:line="240" w:lineRule="auto"/>
              <w:jc w:val="center"/>
              <w:rPr>
                <w:rFonts w:ascii="Calibri" w:eastAsia="Times New Roman" w:hAnsi="Calibri" w:cs="Calibri"/>
                <w:color w:val="000000"/>
              </w:rPr>
            </w:pPr>
            <w:r w:rsidRPr="00EC76FB">
              <w:rPr>
                <w:rFonts w:ascii="Calibri" w:eastAsia="Times New Roman" w:hAnsi="Calibri" w:cs="Calibri"/>
                <w:color w:val="000000"/>
              </w:rPr>
              <w:t>0.92</w:t>
            </w:r>
          </w:p>
        </w:tc>
        <w:tc>
          <w:tcPr>
            <w:tcW w:w="371" w:type="pct"/>
            <w:tcBorders>
              <w:top w:val="nil"/>
              <w:left w:val="nil"/>
              <w:bottom w:val="single" w:sz="4" w:space="0" w:color="auto"/>
              <w:right w:val="single" w:sz="4" w:space="0" w:color="auto"/>
            </w:tcBorders>
            <w:shd w:val="clear" w:color="auto" w:fill="auto"/>
            <w:noWrap/>
            <w:vAlign w:val="center"/>
            <w:hideMark/>
          </w:tcPr>
          <w:p w14:paraId="6FC37BEF" w14:textId="77777777" w:rsidR="00B9318B" w:rsidRPr="00EC76FB" w:rsidRDefault="00B9318B" w:rsidP="00F85BAD">
            <w:pPr>
              <w:spacing w:after="0" w:line="240" w:lineRule="auto"/>
              <w:jc w:val="center"/>
              <w:rPr>
                <w:rFonts w:ascii="Calibri" w:eastAsia="Times New Roman" w:hAnsi="Calibri" w:cs="Calibri"/>
                <w:color w:val="000000"/>
              </w:rPr>
            </w:pPr>
            <w:r w:rsidRPr="00EC76FB">
              <w:rPr>
                <w:rFonts w:ascii="Calibri" w:eastAsia="Times New Roman" w:hAnsi="Calibri" w:cs="Calibri"/>
                <w:color w:val="000000"/>
              </w:rPr>
              <w:t>0.16</w:t>
            </w:r>
          </w:p>
        </w:tc>
      </w:tr>
      <w:tr w:rsidR="00B9318B" w:rsidRPr="00EC76FB" w14:paraId="2C990B2A" w14:textId="77777777" w:rsidTr="00F85BAD">
        <w:trPr>
          <w:trHeight w:val="900"/>
        </w:trPr>
        <w:tc>
          <w:tcPr>
            <w:tcW w:w="980" w:type="pct"/>
            <w:tcBorders>
              <w:top w:val="nil"/>
              <w:left w:val="single" w:sz="4" w:space="0" w:color="auto"/>
              <w:bottom w:val="single" w:sz="4" w:space="0" w:color="auto"/>
              <w:right w:val="single" w:sz="4" w:space="0" w:color="auto"/>
            </w:tcBorders>
            <w:shd w:val="clear" w:color="auto" w:fill="auto"/>
            <w:vAlign w:val="center"/>
            <w:hideMark/>
          </w:tcPr>
          <w:p w14:paraId="1006964B" w14:textId="77777777" w:rsidR="00B9318B" w:rsidRPr="00EC76FB" w:rsidRDefault="00B9318B" w:rsidP="00F85BAD">
            <w:pPr>
              <w:spacing w:after="0" w:line="240" w:lineRule="auto"/>
              <w:rPr>
                <w:rFonts w:ascii="Calibri" w:eastAsia="Times New Roman" w:hAnsi="Calibri" w:cs="Calibri"/>
                <w:color w:val="000000"/>
              </w:rPr>
            </w:pPr>
            <w:r w:rsidRPr="00EC76FB">
              <w:rPr>
                <w:rFonts w:ascii="Calibri" w:eastAsia="Times New Roman" w:hAnsi="Calibri" w:cs="Calibri"/>
                <w:color w:val="000000"/>
              </w:rPr>
              <w:t>% Urban land use - local catchment scale, based on NLCD 2016 (</w:t>
            </w:r>
            <w:proofErr w:type="spellStart"/>
            <w:r w:rsidRPr="00EC76FB">
              <w:rPr>
                <w:rFonts w:ascii="Calibri" w:eastAsia="Times New Roman" w:hAnsi="Calibri" w:cs="Calibri"/>
                <w:color w:val="000000"/>
              </w:rPr>
              <w:t>pcUrb_local</w:t>
            </w:r>
            <w:proofErr w:type="spellEnd"/>
            <w:r w:rsidRPr="00EC76FB">
              <w:rPr>
                <w:rFonts w:ascii="Calibri" w:eastAsia="Times New Roman" w:hAnsi="Calibri" w:cs="Calibri"/>
                <w:color w:val="000000"/>
              </w:rPr>
              <w:t>)</w:t>
            </w:r>
          </w:p>
        </w:tc>
        <w:tc>
          <w:tcPr>
            <w:tcW w:w="298" w:type="pct"/>
            <w:tcBorders>
              <w:top w:val="nil"/>
              <w:left w:val="nil"/>
              <w:bottom w:val="single" w:sz="4" w:space="0" w:color="auto"/>
              <w:right w:val="single" w:sz="4" w:space="0" w:color="auto"/>
            </w:tcBorders>
            <w:shd w:val="clear" w:color="auto" w:fill="auto"/>
            <w:noWrap/>
            <w:vAlign w:val="center"/>
            <w:hideMark/>
          </w:tcPr>
          <w:p w14:paraId="67C07756" w14:textId="77777777" w:rsidR="00B9318B" w:rsidRPr="00EC76FB" w:rsidRDefault="00B9318B" w:rsidP="00F85BAD">
            <w:pPr>
              <w:spacing w:after="0" w:line="240" w:lineRule="auto"/>
              <w:jc w:val="center"/>
              <w:rPr>
                <w:rFonts w:ascii="Calibri" w:eastAsia="Times New Roman" w:hAnsi="Calibri" w:cs="Calibri"/>
                <w:color w:val="000000"/>
              </w:rPr>
            </w:pPr>
            <w:r w:rsidRPr="00EC76FB">
              <w:rPr>
                <w:rFonts w:ascii="Calibri" w:eastAsia="Times New Roman" w:hAnsi="Calibri" w:cs="Calibri"/>
                <w:color w:val="000000"/>
              </w:rPr>
              <w:t>541</w:t>
            </w:r>
          </w:p>
        </w:tc>
        <w:tc>
          <w:tcPr>
            <w:tcW w:w="420" w:type="pct"/>
            <w:tcBorders>
              <w:top w:val="nil"/>
              <w:left w:val="nil"/>
              <w:bottom w:val="single" w:sz="4" w:space="0" w:color="auto"/>
              <w:right w:val="single" w:sz="4" w:space="0" w:color="auto"/>
            </w:tcBorders>
            <w:shd w:val="clear" w:color="auto" w:fill="auto"/>
            <w:noWrap/>
            <w:vAlign w:val="center"/>
            <w:hideMark/>
          </w:tcPr>
          <w:p w14:paraId="5DAF1201" w14:textId="77777777" w:rsidR="00B9318B" w:rsidRPr="00EC76FB" w:rsidRDefault="00B9318B" w:rsidP="00F85BAD">
            <w:pPr>
              <w:spacing w:after="0" w:line="240" w:lineRule="auto"/>
              <w:jc w:val="center"/>
              <w:rPr>
                <w:rFonts w:ascii="Calibri" w:eastAsia="Times New Roman" w:hAnsi="Calibri" w:cs="Calibri"/>
                <w:color w:val="000000"/>
              </w:rPr>
            </w:pPr>
            <w:r w:rsidRPr="00EC76FB">
              <w:rPr>
                <w:rFonts w:ascii="Calibri" w:eastAsia="Times New Roman" w:hAnsi="Calibri" w:cs="Calibri"/>
                <w:color w:val="000000"/>
              </w:rPr>
              <w:t>0.00</w:t>
            </w:r>
          </w:p>
        </w:tc>
        <w:tc>
          <w:tcPr>
            <w:tcW w:w="432" w:type="pct"/>
            <w:tcBorders>
              <w:top w:val="nil"/>
              <w:left w:val="nil"/>
              <w:bottom w:val="single" w:sz="4" w:space="0" w:color="auto"/>
              <w:right w:val="single" w:sz="4" w:space="0" w:color="auto"/>
            </w:tcBorders>
            <w:shd w:val="clear" w:color="auto" w:fill="auto"/>
            <w:noWrap/>
            <w:vAlign w:val="center"/>
            <w:hideMark/>
          </w:tcPr>
          <w:p w14:paraId="2052A28E" w14:textId="77777777" w:rsidR="00B9318B" w:rsidRPr="00EC76FB" w:rsidRDefault="00B9318B" w:rsidP="00F85BAD">
            <w:pPr>
              <w:spacing w:after="0" w:line="240" w:lineRule="auto"/>
              <w:jc w:val="center"/>
              <w:rPr>
                <w:rFonts w:ascii="Calibri" w:eastAsia="Times New Roman" w:hAnsi="Calibri" w:cs="Calibri"/>
                <w:color w:val="000000"/>
              </w:rPr>
            </w:pPr>
            <w:r w:rsidRPr="00EC76FB">
              <w:rPr>
                <w:rFonts w:ascii="Calibri" w:eastAsia="Times New Roman" w:hAnsi="Calibri" w:cs="Calibri"/>
                <w:color w:val="000000"/>
              </w:rPr>
              <w:t>0.35</w:t>
            </w:r>
          </w:p>
        </w:tc>
        <w:tc>
          <w:tcPr>
            <w:tcW w:w="432" w:type="pct"/>
            <w:tcBorders>
              <w:top w:val="nil"/>
              <w:left w:val="nil"/>
              <w:bottom w:val="single" w:sz="4" w:space="0" w:color="auto"/>
              <w:right w:val="single" w:sz="4" w:space="0" w:color="auto"/>
            </w:tcBorders>
            <w:shd w:val="clear" w:color="auto" w:fill="auto"/>
            <w:noWrap/>
            <w:vAlign w:val="center"/>
            <w:hideMark/>
          </w:tcPr>
          <w:p w14:paraId="1D32F489" w14:textId="77777777" w:rsidR="00B9318B" w:rsidRPr="00EC76FB" w:rsidRDefault="00B9318B" w:rsidP="00F85BAD">
            <w:pPr>
              <w:spacing w:after="0" w:line="240" w:lineRule="auto"/>
              <w:jc w:val="center"/>
              <w:rPr>
                <w:rFonts w:ascii="Calibri" w:eastAsia="Times New Roman" w:hAnsi="Calibri" w:cs="Calibri"/>
                <w:color w:val="000000"/>
              </w:rPr>
            </w:pPr>
            <w:r w:rsidRPr="00EC76FB">
              <w:rPr>
                <w:rFonts w:ascii="Calibri" w:eastAsia="Times New Roman" w:hAnsi="Calibri" w:cs="Calibri"/>
                <w:color w:val="000000"/>
              </w:rPr>
              <w:t>1.25</w:t>
            </w:r>
          </w:p>
        </w:tc>
        <w:tc>
          <w:tcPr>
            <w:tcW w:w="432" w:type="pct"/>
            <w:tcBorders>
              <w:top w:val="nil"/>
              <w:left w:val="nil"/>
              <w:bottom w:val="single" w:sz="4" w:space="0" w:color="auto"/>
              <w:right w:val="single" w:sz="4" w:space="0" w:color="auto"/>
            </w:tcBorders>
            <w:shd w:val="clear" w:color="auto" w:fill="auto"/>
            <w:noWrap/>
            <w:vAlign w:val="center"/>
            <w:hideMark/>
          </w:tcPr>
          <w:p w14:paraId="46DBE22B" w14:textId="77777777" w:rsidR="00B9318B" w:rsidRPr="00EC76FB" w:rsidRDefault="00B9318B" w:rsidP="00F85BAD">
            <w:pPr>
              <w:spacing w:after="0" w:line="240" w:lineRule="auto"/>
              <w:jc w:val="center"/>
              <w:rPr>
                <w:rFonts w:ascii="Calibri" w:eastAsia="Times New Roman" w:hAnsi="Calibri" w:cs="Calibri"/>
                <w:color w:val="000000"/>
              </w:rPr>
            </w:pPr>
            <w:r w:rsidRPr="00EC76FB">
              <w:rPr>
                <w:rFonts w:ascii="Calibri" w:eastAsia="Times New Roman" w:hAnsi="Calibri" w:cs="Calibri"/>
                <w:color w:val="000000"/>
              </w:rPr>
              <w:t>4.44</w:t>
            </w:r>
          </w:p>
        </w:tc>
        <w:tc>
          <w:tcPr>
            <w:tcW w:w="320" w:type="pct"/>
            <w:tcBorders>
              <w:top w:val="nil"/>
              <w:left w:val="nil"/>
              <w:bottom w:val="single" w:sz="4" w:space="0" w:color="auto"/>
              <w:right w:val="single" w:sz="4" w:space="0" w:color="auto"/>
            </w:tcBorders>
            <w:shd w:val="clear" w:color="auto" w:fill="auto"/>
            <w:noWrap/>
            <w:vAlign w:val="center"/>
            <w:hideMark/>
          </w:tcPr>
          <w:p w14:paraId="7C806083" w14:textId="77777777" w:rsidR="00B9318B" w:rsidRPr="00EC76FB" w:rsidRDefault="00B9318B" w:rsidP="00F85BAD">
            <w:pPr>
              <w:spacing w:after="0" w:line="240" w:lineRule="auto"/>
              <w:jc w:val="center"/>
              <w:rPr>
                <w:rFonts w:ascii="Calibri" w:eastAsia="Times New Roman" w:hAnsi="Calibri" w:cs="Calibri"/>
                <w:color w:val="000000"/>
              </w:rPr>
            </w:pPr>
            <w:r w:rsidRPr="00EC76FB">
              <w:rPr>
                <w:rFonts w:ascii="Calibri" w:eastAsia="Times New Roman" w:hAnsi="Calibri" w:cs="Calibri"/>
                <w:color w:val="000000"/>
              </w:rPr>
              <w:t>15.69</w:t>
            </w:r>
          </w:p>
        </w:tc>
        <w:tc>
          <w:tcPr>
            <w:tcW w:w="432" w:type="pct"/>
            <w:tcBorders>
              <w:top w:val="nil"/>
              <w:left w:val="nil"/>
              <w:bottom w:val="single" w:sz="4" w:space="0" w:color="auto"/>
              <w:right w:val="single" w:sz="4" w:space="0" w:color="auto"/>
            </w:tcBorders>
            <w:shd w:val="clear" w:color="auto" w:fill="auto"/>
            <w:noWrap/>
            <w:vAlign w:val="center"/>
            <w:hideMark/>
          </w:tcPr>
          <w:p w14:paraId="64037A13" w14:textId="77777777" w:rsidR="00B9318B" w:rsidRPr="00EC76FB" w:rsidRDefault="00B9318B" w:rsidP="00F85BAD">
            <w:pPr>
              <w:spacing w:after="0" w:line="240" w:lineRule="auto"/>
              <w:jc w:val="center"/>
              <w:rPr>
                <w:rFonts w:ascii="Calibri" w:eastAsia="Times New Roman" w:hAnsi="Calibri" w:cs="Calibri"/>
                <w:color w:val="000000"/>
              </w:rPr>
            </w:pPr>
            <w:r w:rsidRPr="00EC76FB">
              <w:rPr>
                <w:rFonts w:ascii="Calibri" w:eastAsia="Times New Roman" w:hAnsi="Calibri" w:cs="Calibri"/>
                <w:color w:val="000000"/>
              </w:rPr>
              <w:t>19.65</w:t>
            </w:r>
          </w:p>
        </w:tc>
        <w:tc>
          <w:tcPr>
            <w:tcW w:w="447" w:type="pct"/>
            <w:tcBorders>
              <w:top w:val="nil"/>
              <w:left w:val="nil"/>
              <w:bottom w:val="single" w:sz="4" w:space="0" w:color="auto"/>
              <w:right w:val="single" w:sz="4" w:space="0" w:color="auto"/>
            </w:tcBorders>
            <w:shd w:val="clear" w:color="auto" w:fill="auto"/>
            <w:noWrap/>
            <w:vAlign w:val="center"/>
            <w:hideMark/>
          </w:tcPr>
          <w:p w14:paraId="746F07BC" w14:textId="77777777" w:rsidR="00B9318B" w:rsidRPr="00EC76FB" w:rsidRDefault="00B9318B" w:rsidP="00F85BAD">
            <w:pPr>
              <w:spacing w:after="0" w:line="240" w:lineRule="auto"/>
              <w:jc w:val="center"/>
              <w:rPr>
                <w:rFonts w:ascii="Calibri" w:eastAsia="Times New Roman" w:hAnsi="Calibri" w:cs="Calibri"/>
                <w:color w:val="000000"/>
              </w:rPr>
            </w:pPr>
            <w:r w:rsidRPr="00EC76FB">
              <w:rPr>
                <w:rFonts w:ascii="Calibri" w:eastAsia="Times New Roman" w:hAnsi="Calibri" w:cs="Calibri"/>
                <w:color w:val="000000"/>
              </w:rPr>
              <w:t>51.35</w:t>
            </w:r>
          </w:p>
        </w:tc>
        <w:tc>
          <w:tcPr>
            <w:tcW w:w="434" w:type="pct"/>
            <w:tcBorders>
              <w:top w:val="nil"/>
              <w:left w:val="nil"/>
              <w:bottom w:val="single" w:sz="4" w:space="0" w:color="auto"/>
              <w:right w:val="single" w:sz="4" w:space="0" w:color="auto"/>
            </w:tcBorders>
            <w:shd w:val="clear" w:color="auto" w:fill="auto"/>
            <w:noWrap/>
            <w:vAlign w:val="center"/>
            <w:hideMark/>
          </w:tcPr>
          <w:p w14:paraId="6288B985" w14:textId="77777777" w:rsidR="00B9318B" w:rsidRPr="00EC76FB" w:rsidRDefault="00B9318B" w:rsidP="00F85BAD">
            <w:pPr>
              <w:spacing w:after="0" w:line="240" w:lineRule="auto"/>
              <w:jc w:val="center"/>
              <w:rPr>
                <w:rFonts w:ascii="Calibri" w:eastAsia="Times New Roman" w:hAnsi="Calibri" w:cs="Calibri"/>
                <w:color w:val="000000"/>
              </w:rPr>
            </w:pPr>
            <w:r w:rsidRPr="00EC76FB">
              <w:rPr>
                <w:rFonts w:ascii="Calibri" w:eastAsia="Times New Roman" w:hAnsi="Calibri" w:cs="Calibri"/>
                <w:color w:val="000000"/>
              </w:rPr>
              <w:t>98.91</w:t>
            </w:r>
          </w:p>
        </w:tc>
        <w:tc>
          <w:tcPr>
            <w:tcW w:w="371" w:type="pct"/>
            <w:tcBorders>
              <w:top w:val="nil"/>
              <w:left w:val="nil"/>
              <w:bottom w:val="single" w:sz="4" w:space="0" w:color="auto"/>
              <w:right w:val="single" w:sz="4" w:space="0" w:color="auto"/>
            </w:tcBorders>
            <w:shd w:val="clear" w:color="auto" w:fill="auto"/>
            <w:noWrap/>
            <w:vAlign w:val="center"/>
            <w:hideMark/>
          </w:tcPr>
          <w:p w14:paraId="324217D5" w14:textId="77777777" w:rsidR="00B9318B" w:rsidRPr="00EC76FB" w:rsidRDefault="00B9318B" w:rsidP="00F85BAD">
            <w:pPr>
              <w:spacing w:after="0" w:line="240" w:lineRule="auto"/>
              <w:jc w:val="center"/>
              <w:rPr>
                <w:rFonts w:ascii="Calibri" w:eastAsia="Times New Roman" w:hAnsi="Calibri" w:cs="Calibri"/>
                <w:color w:val="000000"/>
              </w:rPr>
            </w:pPr>
            <w:r w:rsidRPr="00EC76FB">
              <w:rPr>
                <w:rFonts w:ascii="Calibri" w:eastAsia="Times New Roman" w:hAnsi="Calibri" w:cs="Calibri"/>
                <w:color w:val="000000"/>
              </w:rPr>
              <w:t>22.71</w:t>
            </w:r>
          </w:p>
        </w:tc>
      </w:tr>
      <w:tr w:rsidR="00B9318B" w:rsidRPr="00EC76FB" w14:paraId="44002A9C" w14:textId="77777777" w:rsidTr="00F85BAD">
        <w:trPr>
          <w:trHeight w:val="900"/>
        </w:trPr>
        <w:tc>
          <w:tcPr>
            <w:tcW w:w="980" w:type="pct"/>
            <w:tcBorders>
              <w:top w:val="nil"/>
              <w:left w:val="single" w:sz="4" w:space="0" w:color="auto"/>
              <w:bottom w:val="single" w:sz="4" w:space="0" w:color="auto"/>
              <w:right w:val="single" w:sz="4" w:space="0" w:color="auto"/>
            </w:tcBorders>
            <w:shd w:val="clear" w:color="auto" w:fill="auto"/>
            <w:vAlign w:val="center"/>
            <w:hideMark/>
          </w:tcPr>
          <w:p w14:paraId="064E1A5C" w14:textId="77777777" w:rsidR="00B9318B" w:rsidRPr="00EC76FB" w:rsidRDefault="00B9318B" w:rsidP="00F85BAD">
            <w:pPr>
              <w:spacing w:after="0" w:line="240" w:lineRule="auto"/>
              <w:rPr>
                <w:rFonts w:ascii="Calibri" w:eastAsia="Times New Roman" w:hAnsi="Calibri" w:cs="Calibri"/>
                <w:color w:val="000000"/>
              </w:rPr>
            </w:pPr>
            <w:r w:rsidRPr="00EC76FB">
              <w:rPr>
                <w:rFonts w:ascii="Calibri" w:eastAsia="Times New Roman" w:hAnsi="Calibri" w:cs="Calibri"/>
                <w:color w:val="000000"/>
              </w:rPr>
              <w:t>% Agricultural land use - local catchment scale, based on NLCD 2016 (</w:t>
            </w:r>
            <w:proofErr w:type="spellStart"/>
            <w:r w:rsidRPr="00EC76FB">
              <w:rPr>
                <w:rFonts w:ascii="Calibri" w:eastAsia="Times New Roman" w:hAnsi="Calibri" w:cs="Calibri"/>
                <w:color w:val="000000"/>
              </w:rPr>
              <w:t>pcAg_local</w:t>
            </w:r>
            <w:proofErr w:type="spellEnd"/>
            <w:r w:rsidRPr="00EC76FB">
              <w:rPr>
                <w:rFonts w:ascii="Calibri" w:eastAsia="Times New Roman" w:hAnsi="Calibri" w:cs="Calibri"/>
                <w:color w:val="000000"/>
              </w:rPr>
              <w:t>)</w:t>
            </w:r>
          </w:p>
        </w:tc>
        <w:tc>
          <w:tcPr>
            <w:tcW w:w="298" w:type="pct"/>
            <w:tcBorders>
              <w:top w:val="nil"/>
              <w:left w:val="nil"/>
              <w:bottom w:val="single" w:sz="4" w:space="0" w:color="auto"/>
              <w:right w:val="single" w:sz="4" w:space="0" w:color="auto"/>
            </w:tcBorders>
            <w:shd w:val="clear" w:color="auto" w:fill="auto"/>
            <w:noWrap/>
            <w:vAlign w:val="center"/>
            <w:hideMark/>
          </w:tcPr>
          <w:p w14:paraId="7D55F590" w14:textId="77777777" w:rsidR="00B9318B" w:rsidRPr="00EC76FB" w:rsidRDefault="00B9318B" w:rsidP="00F85BAD">
            <w:pPr>
              <w:spacing w:after="0" w:line="240" w:lineRule="auto"/>
              <w:jc w:val="center"/>
              <w:rPr>
                <w:rFonts w:ascii="Calibri" w:eastAsia="Times New Roman" w:hAnsi="Calibri" w:cs="Calibri"/>
                <w:color w:val="000000"/>
              </w:rPr>
            </w:pPr>
            <w:r w:rsidRPr="00EC76FB">
              <w:rPr>
                <w:rFonts w:ascii="Calibri" w:eastAsia="Times New Roman" w:hAnsi="Calibri" w:cs="Calibri"/>
                <w:color w:val="000000"/>
              </w:rPr>
              <w:t>541</w:t>
            </w:r>
          </w:p>
        </w:tc>
        <w:tc>
          <w:tcPr>
            <w:tcW w:w="420" w:type="pct"/>
            <w:tcBorders>
              <w:top w:val="nil"/>
              <w:left w:val="nil"/>
              <w:bottom w:val="single" w:sz="4" w:space="0" w:color="auto"/>
              <w:right w:val="single" w:sz="4" w:space="0" w:color="auto"/>
            </w:tcBorders>
            <w:shd w:val="clear" w:color="auto" w:fill="auto"/>
            <w:noWrap/>
            <w:vAlign w:val="center"/>
            <w:hideMark/>
          </w:tcPr>
          <w:p w14:paraId="65BA93B7" w14:textId="77777777" w:rsidR="00B9318B" w:rsidRPr="00EC76FB" w:rsidRDefault="00B9318B" w:rsidP="00F85BAD">
            <w:pPr>
              <w:spacing w:after="0" w:line="240" w:lineRule="auto"/>
              <w:jc w:val="center"/>
              <w:rPr>
                <w:rFonts w:ascii="Calibri" w:eastAsia="Times New Roman" w:hAnsi="Calibri" w:cs="Calibri"/>
                <w:color w:val="000000"/>
              </w:rPr>
            </w:pPr>
            <w:r w:rsidRPr="00EC76FB">
              <w:rPr>
                <w:rFonts w:ascii="Calibri" w:eastAsia="Times New Roman" w:hAnsi="Calibri" w:cs="Calibri"/>
                <w:color w:val="000000"/>
              </w:rPr>
              <w:t>0.00</w:t>
            </w:r>
          </w:p>
        </w:tc>
        <w:tc>
          <w:tcPr>
            <w:tcW w:w="432" w:type="pct"/>
            <w:tcBorders>
              <w:top w:val="nil"/>
              <w:left w:val="nil"/>
              <w:bottom w:val="single" w:sz="4" w:space="0" w:color="auto"/>
              <w:right w:val="single" w:sz="4" w:space="0" w:color="auto"/>
            </w:tcBorders>
            <w:shd w:val="clear" w:color="auto" w:fill="auto"/>
            <w:noWrap/>
            <w:vAlign w:val="center"/>
            <w:hideMark/>
          </w:tcPr>
          <w:p w14:paraId="41C1BDCE" w14:textId="77777777" w:rsidR="00B9318B" w:rsidRPr="00EC76FB" w:rsidRDefault="00B9318B" w:rsidP="00F85BAD">
            <w:pPr>
              <w:spacing w:after="0" w:line="240" w:lineRule="auto"/>
              <w:jc w:val="center"/>
              <w:rPr>
                <w:rFonts w:ascii="Calibri" w:eastAsia="Times New Roman" w:hAnsi="Calibri" w:cs="Calibri"/>
                <w:color w:val="000000"/>
              </w:rPr>
            </w:pPr>
            <w:r w:rsidRPr="00EC76FB">
              <w:rPr>
                <w:rFonts w:ascii="Calibri" w:eastAsia="Times New Roman" w:hAnsi="Calibri" w:cs="Calibri"/>
                <w:color w:val="000000"/>
              </w:rPr>
              <w:t>0.00</w:t>
            </w:r>
          </w:p>
        </w:tc>
        <w:tc>
          <w:tcPr>
            <w:tcW w:w="432" w:type="pct"/>
            <w:tcBorders>
              <w:top w:val="nil"/>
              <w:left w:val="nil"/>
              <w:bottom w:val="single" w:sz="4" w:space="0" w:color="auto"/>
              <w:right w:val="single" w:sz="4" w:space="0" w:color="auto"/>
            </w:tcBorders>
            <w:shd w:val="clear" w:color="auto" w:fill="auto"/>
            <w:noWrap/>
            <w:vAlign w:val="center"/>
            <w:hideMark/>
          </w:tcPr>
          <w:p w14:paraId="409B5802" w14:textId="77777777" w:rsidR="00B9318B" w:rsidRPr="00EC76FB" w:rsidRDefault="00B9318B" w:rsidP="00F85BAD">
            <w:pPr>
              <w:spacing w:after="0" w:line="240" w:lineRule="auto"/>
              <w:jc w:val="center"/>
              <w:rPr>
                <w:rFonts w:ascii="Calibri" w:eastAsia="Times New Roman" w:hAnsi="Calibri" w:cs="Calibri"/>
                <w:color w:val="000000"/>
              </w:rPr>
            </w:pPr>
            <w:r w:rsidRPr="00EC76FB">
              <w:rPr>
                <w:rFonts w:ascii="Calibri" w:eastAsia="Times New Roman" w:hAnsi="Calibri" w:cs="Calibri"/>
                <w:color w:val="000000"/>
              </w:rPr>
              <w:t>0.61</w:t>
            </w:r>
          </w:p>
        </w:tc>
        <w:tc>
          <w:tcPr>
            <w:tcW w:w="432" w:type="pct"/>
            <w:tcBorders>
              <w:top w:val="nil"/>
              <w:left w:val="nil"/>
              <w:bottom w:val="single" w:sz="4" w:space="0" w:color="auto"/>
              <w:right w:val="single" w:sz="4" w:space="0" w:color="auto"/>
            </w:tcBorders>
            <w:shd w:val="clear" w:color="auto" w:fill="auto"/>
            <w:noWrap/>
            <w:vAlign w:val="center"/>
            <w:hideMark/>
          </w:tcPr>
          <w:p w14:paraId="228C2C34" w14:textId="77777777" w:rsidR="00B9318B" w:rsidRPr="00EC76FB" w:rsidRDefault="00B9318B" w:rsidP="00F85BAD">
            <w:pPr>
              <w:spacing w:after="0" w:line="240" w:lineRule="auto"/>
              <w:jc w:val="center"/>
              <w:rPr>
                <w:rFonts w:ascii="Calibri" w:eastAsia="Times New Roman" w:hAnsi="Calibri" w:cs="Calibri"/>
                <w:color w:val="000000"/>
              </w:rPr>
            </w:pPr>
            <w:r w:rsidRPr="00EC76FB">
              <w:rPr>
                <w:rFonts w:ascii="Calibri" w:eastAsia="Times New Roman" w:hAnsi="Calibri" w:cs="Calibri"/>
                <w:color w:val="000000"/>
              </w:rPr>
              <w:t>6.12</w:t>
            </w:r>
          </w:p>
        </w:tc>
        <w:tc>
          <w:tcPr>
            <w:tcW w:w="320" w:type="pct"/>
            <w:tcBorders>
              <w:top w:val="nil"/>
              <w:left w:val="nil"/>
              <w:bottom w:val="single" w:sz="4" w:space="0" w:color="auto"/>
              <w:right w:val="single" w:sz="4" w:space="0" w:color="auto"/>
            </w:tcBorders>
            <w:shd w:val="clear" w:color="auto" w:fill="auto"/>
            <w:noWrap/>
            <w:vAlign w:val="center"/>
            <w:hideMark/>
          </w:tcPr>
          <w:p w14:paraId="76889ACF" w14:textId="77777777" w:rsidR="00B9318B" w:rsidRPr="00EC76FB" w:rsidRDefault="00B9318B" w:rsidP="00F85BAD">
            <w:pPr>
              <w:spacing w:after="0" w:line="240" w:lineRule="auto"/>
              <w:jc w:val="center"/>
              <w:rPr>
                <w:rFonts w:ascii="Calibri" w:eastAsia="Times New Roman" w:hAnsi="Calibri" w:cs="Calibri"/>
                <w:color w:val="000000"/>
              </w:rPr>
            </w:pPr>
            <w:r w:rsidRPr="00EC76FB">
              <w:rPr>
                <w:rFonts w:ascii="Calibri" w:eastAsia="Times New Roman" w:hAnsi="Calibri" w:cs="Calibri"/>
                <w:color w:val="000000"/>
              </w:rPr>
              <w:t>14.62</w:t>
            </w:r>
          </w:p>
        </w:tc>
        <w:tc>
          <w:tcPr>
            <w:tcW w:w="432" w:type="pct"/>
            <w:tcBorders>
              <w:top w:val="nil"/>
              <w:left w:val="nil"/>
              <w:bottom w:val="single" w:sz="4" w:space="0" w:color="auto"/>
              <w:right w:val="single" w:sz="4" w:space="0" w:color="auto"/>
            </w:tcBorders>
            <w:shd w:val="clear" w:color="auto" w:fill="auto"/>
            <w:noWrap/>
            <w:vAlign w:val="center"/>
            <w:hideMark/>
          </w:tcPr>
          <w:p w14:paraId="71A7E1D2" w14:textId="77777777" w:rsidR="00B9318B" w:rsidRPr="00EC76FB" w:rsidRDefault="00B9318B" w:rsidP="00F85BAD">
            <w:pPr>
              <w:spacing w:after="0" w:line="240" w:lineRule="auto"/>
              <w:jc w:val="center"/>
              <w:rPr>
                <w:rFonts w:ascii="Calibri" w:eastAsia="Times New Roman" w:hAnsi="Calibri" w:cs="Calibri"/>
                <w:color w:val="000000"/>
              </w:rPr>
            </w:pPr>
            <w:r w:rsidRPr="00EC76FB">
              <w:rPr>
                <w:rFonts w:ascii="Calibri" w:eastAsia="Times New Roman" w:hAnsi="Calibri" w:cs="Calibri"/>
                <w:color w:val="000000"/>
              </w:rPr>
              <w:t>21.54</w:t>
            </w:r>
          </w:p>
        </w:tc>
        <w:tc>
          <w:tcPr>
            <w:tcW w:w="447" w:type="pct"/>
            <w:tcBorders>
              <w:top w:val="nil"/>
              <w:left w:val="nil"/>
              <w:bottom w:val="single" w:sz="4" w:space="0" w:color="auto"/>
              <w:right w:val="single" w:sz="4" w:space="0" w:color="auto"/>
            </w:tcBorders>
            <w:shd w:val="clear" w:color="auto" w:fill="auto"/>
            <w:noWrap/>
            <w:vAlign w:val="center"/>
            <w:hideMark/>
          </w:tcPr>
          <w:p w14:paraId="508F2169" w14:textId="77777777" w:rsidR="00B9318B" w:rsidRPr="00EC76FB" w:rsidRDefault="00B9318B" w:rsidP="00F85BAD">
            <w:pPr>
              <w:spacing w:after="0" w:line="240" w:lineRule="auto"/>
              <w:jc w:val="center"/>
              <w:rPr>
                <w:rFonts w:ascii="Calibri" w:eastAsia="Times New Roman" w:hAnsi="Calibri" w:cs="Calibri"/>
                <w:color w:val="000000"/>
              </w:rPr>
            </w:pPr>
            <w:r w:rsidRPr="00EC76FB">
              <w:rPr>
                <w:rFonts w:ascii="Calibri" w:eastAsia="Times New Roman" w:hAnsi="Calibri" w:cs="Calibri"/>
                <w:color w:val="000000"/>
              </w:rPr>
              <w:t>48.17</w:t>
            </w:r>
          </w:p>
        </w:tc>
        <w:tc>
          <w:tcPr>
            <w:tcW w:w="434" w:type="pct"/>
            <w:tcBorders>
              <w:top w:val="nil"/>
              <w:left w:val="nil"/>
              <w:bottom w:val="single" w:sz="4" w:space="0" w:color="auto"/>
              <w:right w:val="single" w:sz="4" w:space="0" w:color="auto"/>
            </w:tcBorders>
            <w:shd w:val="clear" w:color="auto" w:fill="auto"/>
            <w:noWrap/>
            <w:vAlign w:val="center"/>
            <w:hideMark/>
          </w:tcPr>
          <w:p w14:paraId="1E01972F" w14:textId="77777777" w:rsidR="00B9318B" w:rsidRPr="00EC76FB" w:rsidRDefault="00B9318B" w:rsidP="00F85BAD">
            <w:pPr>
              <w:spacing w:after="0" w:line="240" w:lineRule="auto"/>
              <w:jc w:val="center"/>
              <w:rPr>
                <w:rFonts w:ascii="Calibri" w:eastAsia="Times New Roman" w:hAnsi="Calibri" w:cs="Calibri"/>
                <w:color w:val="000000"/>
              </w:rPr>
            </w:pPr>
            <w:r w:rsidRPr="00EC76FB">
              <w:rPr>
                <w:rFonts w:ascii="Calibri" w:eastAsia="Times New Roman" w:hAnsi="Calibri" w:cs="Calibri"/>
                <w:color w:val="000000"/>
              </w:rPr>
              <w:t>84.18</w:t>
            </w:r>
          </w:p>
        </w:tc>
        <w:tc>
          <w:tcPr>
            <w:tcW w:w="371" w:type="pct"/>
            <w:tcBorders>
              <w:top w:val="nil"/>
              <w:left w:val="nil"/>
              <w:bottom w:val="single" w:sz="4" w:space="0" w:color="auto"/>
              <w:right w:val="single" w:sz="4" w:space="0" w:color="auto"/>
            </w:tcBorders>
            <w:shd w:val="clear" w:color="auto" w:fill="auto"/>
            <w:noWrap/>
            <w:vAlign w:val="center"/>
            <w:hideMark/>
          </w:tcPr>
          <w:p w14:paraId="3E1197FA" w14:textId="77777777" w:rsidR="00B9318B" w:rsidRPr="00EC76FB" w:rsidRDefault="00B9318B" w:rsidP="00F85BAD">
            <w:pPr>
              <w:spacing w:after="0" w:line="240" w:lineRule="auto"/>
              <w:jc w:val="center"/>
              <w:rPr>
                <w:rFonts w:ascii="Calibri" w:eastAsia="Times New Roman" w:hAnsi="Calibri" w:cs="Calibri"/>
                <w:color w:val="000000"/>
              </w:rPr>
            </w:pPr>
            <w:r w:rsidRPr="00EC76FB">
              <w:rPr>
                <w:rFonts w:ascii="Calibri" w:eastAsia="Times New Roman" w:hAnsi="Calibri" w:cs="Calibri"/>
                <w:color w:val="000000"/>
              </w:rPr>
              <w:t>18.84</w:t>
            </w:r>
          </w:p>
        </w:tc>
      </w:tr>
    </w:tbl>
    <w:p w14:paraId="09DE661D" w14:textId="77777777" w:rsidR="00B9318B" w:rsidRDefault="00B9318B" w:rsidP="00B9318B">
      <w:pPr>
        <w:pStyle w:val="NoSpacing"/>
        <w:rPr>
          <w:rFonts w:asciiTheme="minorHAnsi" w:hAnsiTheme="minorHAnsi" w:cstheme="minorHAnsi"/>
          <w:b/>
          <w:bCs/>
          <w:sz w:val="22"/>
        </w:rPr>
      </w:pPr>
    </w:p>
    <w:p w14:paraId="4CE3C3F7" w14:textId="77777777" w:rsidR="009D350E" w:rsidRDefault="009D350E" w:rsidP="00B9318B">
      <w:pPr>
        <w:pStyle w:val="NoSpacing"/>
        <w:rPr>
          <w:rFonts w:asciiTheme="minorHAnsi" w:hAnsiTheme="minorHAnsi" w:cstheme="minorHAnsi"/>
          <w:b/>
          <w:bCs/>
          <w:sz w:val="22"/>
        </w:rPr>
        <w:sectPr w:rsidR="009D350E" w:rsidSect="002E784C">
          <w:pgSz w:w="15840" w:h="12240" w:orient="landscape"/>
          <w:pgMar w:top="1440" w:right="1440" w:bottom="1440" w:left="1440" w:header="720" w:footer="720" w:gutter="0"/>
          <w:cols w:space="720"/>
          <w:docGrid w:linePitch="360"/>
        </w:sectPr>
      </w:pPr>
    </w:p>
    <w:p w14:paraId="1EAE33A2" w14:textId="77777777" w:rsidR="009D350E" w:rsidRDefault="009D350E" w:rsidP="009D350E">
      <w:pPr>
        <w:rPr>
          <w:rFonts w:cstheme="minorHAnsi"/>
        </w:rPr>
      </w:pPr>
      <w:r w:rsidRPr="00A02B41">
        <w:rPr>
          <w:rFonts w:cstheme="minorHAnsi"/>
          <w:noProof/>
        </w:rPr>
        <w:lastRenderedPageBreak/>
        <w:drawing>
          <wp:inline distT="0" distB="0" distL="0" distR="0" wp14:anchorId="64DE5F12" wp14:editId="41F212FA">
            <wp:extent cx="6741994" cy="5351969"/>
            <wp:effectExtent l="0" t="0" r="1905" b="1270"/>
            <wp:docPr id="5" name="Picture 1">
              <a:extLst xmlns:a="http://schemas.openxmlformats.org/drawingml/2006/main">
                <a:ext uri="{FF2B5EF4-FFF2-40B4-BE49-F238E27FC236}">
                  <a16:creationId xmlns:a16="http://schemas.microsoft.com/office/drawing/2014/main" id="{F37E7C5D-DBD2-433D-951C-EEC2B04A66D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F37E7C5D-DBD2-433D-951C-EEC2B04A66D6}"/>
                        </a:ext>
                      </a:extLst>
                    </pic:cNvPr>
                    <pic:cNvPicPr>
                      <a:picLocks noChangeAspect="1"/>
                    </pic:cNvPicPr>
                  </pic:nvPicPr>
                  <pic:blipFill>
                    <a:blip r:embed="rId11"/>
                    <a:stretch>
                      <a:fillRect/>
                    </a:stretch>
                  </pic:blipFill>
                  <pic:spPr>
                    <a:xfrm>
                      <a:off x="0" y="0"/>
                      <a:ext cx="6742938" cy="5352718"/>
                    </a:xfrm>
                    <a:prstGeom prst="rect">
                      <a:avLst/>
                    </a:prstGeom>
                  </pic:spPr>
                </pic:pic>
              </a:graphicData>
            </a:graphic>
          </wp:inline>
        </w:drawing>
      </w:r>
    </w:p>
    <w:p w14:paraId="1BFF97CF" w14:textId="2415A9DB" w:rsidR="009D350E" w:rsidRDefault="009D350E" w:rsidP="009D350E">
      <w:pPr>
        <w:rPr>
          <w:rFonts w:cstheme="minorHAnsi"/>
        </w:rPr>
        <w:sectPr w:rsidR="009D350E" w:rsidSect="0073598B">
          <w:pgSz w:w="15840" w:h="12240" w:orient="landscape"/>
          <w:pgMar w:top="1440" w:right="1440" w:bottom="1440" w:left="1440" w:header="720" w:footer="720" w:gutter="0"/>
          <w:cols w:space="720"/>
          <w:docGrid w:linePitch="360"/>
        </w:sectPr>
      </w:pPr>
      <w:r>
        <w:rPr>
          <w:rFonts w:cstheme="minorHAnsi"/>
        </w:rPr>
        <w:t xml:space="preserve">Figure A3. Histograms showing the </w:t>
      </w:r>
      <w:r w:rsidR="00B90DD1">
        <w:rPr>
          <w:rFonts w:cstheme="minorHAnsi"/>
        </w:rPr>
        <w:t xml:space="preserve">distribution of sites across </w:t>
      </w:r>
      <w:r w:rsidR="00CB11C7">
        <w:rPr>
          <w:rFonts w:cstheme="minorHAnsi"/>
        </w:rPr>
        <w:t xml:space="preserve">the </w:t>
      </w:r>
      <w:r w:rsidR="00B90DD1">
        <w:rPr>
          <w:rFonts w:cstheme="minorHAnsi"/>
        </w:rPr>
        <w:t xml:space="preserve">disturbance </w:t>
      </w:r>
      <w:r w:rsidR="00CB11C7">
        <w:rPr>
          <w:rFonts w:cstheme="minorHAnsi"/>
        </w:rPr>
        <w:t xml:space="preserve">gradient for each </w:t>
      </w:r>
      <w:r w:rsidR="00B90DD1">
        <w:rPr>
          <w:rFonts w:cstheme="minorHAnsi"/>
        </w:rPr>
        <w:t>variable</w:t>
      </w:r>
      <w:r w:rsidR="00CB11C7">
        <w:rPr>
          <w:rFonts w:cstheme="minorHAnsi"/>
        </w:rPr>
        <w:t xml:space="preserve"> (broken into incremental ‘bins’)</w:t>
      </w:r>
      <w:r w:rsidR="00B90DD1">
        <w:rPr>
          <w:rFonts w:cstheme="minorHAnsi"/>
        </w:rPr>
        <w:t>.</w:t>
      </w:r>
    </w:p>
    <w:p w14:paraId="0087CF59" w14:textId="77777777" w:rsidR="009D350E" w:rsidRPr="002D527F" w:rsidRDefault="009D350E" w:rsidP="009D350E">
      <w:pPr>
        <w:pStyle w:val="NoSpacing"/>
      </w:pPr>
      <w:r w:rsidRPr="002D527F">
        <w:rPr>
          <w:noProof/>
        </w:rPr>
        <w:lastRenderedPageBreak/>
        <w:drawing>
          <wp:inline distT="0" distB="0" distL="0" distR="0" wp14:anchorId="6EB99666" wp14:editId="60CBB486">
            <wp:extent cx="8229600" cy="3883025"/>
            <wp:effectExtent l="0" t="0" r="0" b="3175"/>
            <wp:docPr id="2" name="Picture 2"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Map&#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8229600" cy="3883025"/>
                    </a:xfrm>
                    <a:prstGeom prst="rect">
                      <a:avLst/>
                    </a:prstGeom>
                  </pic:spPr>
                </pic:pic>
              </a:graphicData>
            </a:graphic>
          </wp:inline>
        </w:drawing>
      </w:r>
    </w:p>
    <w:p w14:paraId="752A317E" w14:textId="77777777" w:rsidR="009D350E" w:rsidRPr="005E6108" w:rsidRDefault="009D350E" w:rsidP="009D350E">
      <w:pPr>
        <w:pStyle w:val="NoSpacing"/>
        <w:rPr>
          <w:rFonts w:asciiTheme="minorHAnsi" w:hAnsiTheme="minorHAnsi" w:cstheme="minorHAnsi"/>
          <w:i/>
          <w:iCs/>
          <w:sz w:val="22"/>
          <w:szCs w:val="20"/>
        </w:rPr>
      </w:pPr>
      <w:r w:rsidRPr="005E6108">
        <w:rPr>
          <w:rFonts w:asciiTheme="minorHAnsi" w:hAnsiTheme="minorHAnsi" w:cstheme="minorHAnsi"/>
          <w:i/>
          <w:iCs/>
          <w:sz w:val="22"/>
          <w:szCs w:val="20"/>
        </w:rPr>
        <w:t>Figure A</w:t>
      </w:r>
      <w:r>
        <w:rPr>
          <w:rFonts w:asciiTheme="minorHAnsi" w:hAnsiTheme="minorHAnsi" w:cstheme="minorHAnsi"/>
          <w:i/>
          <w:iCs/>
          <w:sz w:val="22"/>
          <w:szCs w:val="20"/>
        </w:rPr>
        <w:t>4</w:t>
      </w:r>
      <w:r w:rsidRPr="005E6108">
        <w:rPr>
          <w:rFonts w:asciiTheme="minorHAnsi" w:hAnsiTheme="minorHAnsi" w:cstheme="minorHAnsi"/>
          <w:i/>
          <w:iCs/>
          <w:sz w:val="22"/>
          <w:szCs w:val="20"/>
        </w:rPr>
        <w:t>. Site</w:t>
      </w:r>
      <w:r>
        <w:rPr>
          <w:rFonts w:asciiTheme="minorHAnsi" w:hAnsiTheme="minorHAnsi" w:cstheme="minorHAnsi"/>
          <w:i/>
          <w:iCs/>
          <w:sz w:val="22"/>
          <w:szCs w:val="20"/>
        </w:rPr>
        <w:t>s overlaid on the NLCD 2016 land cover geospatial layer.</w:t>
      </w:r>
    </w:p>
    <w:p w14:paraId="7ADD2B80" w14:textId="78E0387B" w:rsidR="00B9318B" w:rsidRDefault="00B9318B" w:rsidP="00B9318B">
      <w:pPr>
        <w:pStyle w:val="NoSpacing"/>
        <w:rPr>
          <w:rFonts w:asciiTheme="minorHAnsi" w:hAnsiTheme="minorHAnsi" w:cstheme="minorHAnsi"/>
          <w:b/>
          <w:bCs/>
          <w:sz w:val="22"/>
        </w:rPr>
        <w:sectPr w:rsidR="00B9318B" w:rsidSect="002E784C">
          <w:pgSz w:w="15840" w:h="12240" w:orient="landscape"/>
          <w:pgMar w:top="1440" w:right="1440" w:bottom="1440" w:left="1440" w:header="720" w:footer="720" w:gutter="0"/>
          <w:cols w:space="720"/>
          <w:docGrid w:linePitch="360"/>
        </w:sectPr>
      </w:pPr>
    </w:p>
    <w:p w14:paraId="4EF29A4B" w14:textId="0668BB11" w:rsidR="00B9318B" w:rsidRPr="002D527F" w:rsidRDefault="00B9318B" w:rsidP="00B9318B">
      <w:pPr>
        <w:pStyle w:val="NoSpacing"/>
        <w:rPr>
          <w:rFonts w:asciiTheme="minorHAnsi" w:hAnsiTheme="minorHAnsi" w:cstheme="minorHAnsi"/>
          <w:b/>
          <w:bCs/>
          <w:sz w:val="22"/>
        </w:rPr>
      </w:pPr>
      <w:r w:rsidRPr="002D527F">
        <w:rPr>
          <w:rFonts w:asciiTheme="minorHAnsi" w:hAnsiTheme="minorHAnsi" w:cstheme="minorHAnsi"/>
          <w:b/>
          <w:bCs/>
          <w:sz w:val="22"/>
        </w:rPr>
        <w:lastRenderedPageBreak/>
        <w:t>A2.</w:t>
      </w:r>
      <w:r>
        <w:rPr>
          <w:rFonts w:asciiTheme="minorHAnsi" w:hAnsiTheme="minorHAnsi" w:cstheme="minorHAnsi"/>
          <w:b/>
          <w:bCs/>
          <w:sz w:val="22"/>
        </w:rPr>
        <w:t>3</w:t>
      </w:r>
      <w:r w:rsidRPr="002D527F">
        <w:rPr>
          <w:rFonts w:asciiTheme="minorHAnsi" w:hAnsiTheme="minorHAnsi" w:cstheme="minorHAnsi"/>
          <w:b/>
          <w:bCs/>
          <w:sz w:val="22"/>
        </w:rPr>
        <w:tab/>
      </w:r>
      <w:r>
        <w:rPr>
          <w:rFonts w:asciiTheme="minorHAnsi" w:hAnsiTheme="minorHAnsi" w:cstheme="minorHAnsi"/>
          <w:b/>
          <w:bCs/>
          <w:sz w:val="22"/>
        </w:rPr>
        <w:t>N</w:t>
      </w:r>
      <w:r w:rsidRPr="002D527F">
        <w:rPr>
          <w:rFonts w:asciiTheme="minorHAnsi" w:hAnsiTheme="minorHAnsi" w:cstheme="minorHAnsi"/>
          <w:b/>
          <w:bCs/>
          <w:sz w:val="22"/>
        </w:rPr>
        <w:t>atural variables</w:t>
      </w:r>
    </w:p>
    <w:p w14:paraId="7A436E4F" w14:textId="54715E60" w:rsidR="00E56768" w:rsidRDefault="00E56768" w:rsidP="00EC76FB">
      <w:pPr>
        <w:pStyle w:val="NoSpacing"/>
        <w:rPr>
          <w:rFonts w:asciiTheme="minorHAnsi" w:hAnsiTheme="minorHAnsi" w:cstheme="minorHAnsi"/>
          <w:sz w:val="22"/>
          <w:szCs w:val="20"/>
        </w:rPr>
      </w:pPr>
    </w:p>
    <w:p w14:paraId="4DA0DE48" w14:textId="65B49104" w:rsidR="00B65ACD" w:rsidRDefault="009F058B" w:rsidP="0079399C">
      <w:pPr>
        <w:pStyle w:val="NoSpacing"/>
        <w:rPr>
          <w:rFonts w:asciiTheme="minorHAnsi" w:hAnsiTheme="minorHAnsi" w:cstheme="minorHAnsi"/>
          <w:sz w:val="22"/>
          <w:szCs w:val="20"/>
        </w:rPr>
      </w:pPr>
      <w:r>
        <w:rPr>
          <w:rFonts w:asciiTheme="minorHAnsi" w:hAnsiTheme="minorHAnsi" w:cstheme="minorHAnsi"/>
          <w:sz w:val="22"/>
          <w:szCs w:val="20"/>
        </w:rPr>
        <w:t>A secondary analysis was performed on</w:t>
      </w:r>
      <w:r w:rsidRPr="009F058B">
        <w:rPr>
          <w:rFonts w:asciiTheme="minorHAnsi" w:hAnsiTheme="minorHAnsi" w:cstheme="minorHAnsi"/>
          <w:sz w:val="22"/>
          <w:szCs w:val="20"/>
        </w:rPr>
        <w:t xml:space="preserve"> </w:t>
      </w:r>
      <w:r>
        <w:rPr>
          <w:rFonts w:asciiTheme="minorHAnsi" w:hAnsiTheme="minorHAnsi" w:cstheme="minorHAnsi"/>
          <w:sz w:val="22"/>
          <w:szCs w:val="20"/>
        </w:rPr>
        <w:t>four natural</w:t>
      </w:r>
      <w:r w:rsidRPr="0010442F">
        <w:rPr>
          <w:rFonts w:asciiTheme="minorHAnsi" w:hAnsiTheme="minorHAnsi" w:cstheme="minorHAnsi"/>
          <w:sz w:val="22"/>
          <w:szCs w:val="20"/>
        </w:rPr>
        <w:t xml:space="preserve"> variables</w:t>
      </w:r>
      <w:r>
        <w:rPr>
          <w:rFonts w:asciiTheme="minorHAnsi" w:hAnsiTheme="minorHAnsi" w:cstheme="minorHAnsi"/>
          <w:sz w:val="22"/>
          <w:szCs w:val="20"/>
        </w:rPr>
        <w:t>: d</w:t>
      </w:r>
      <w:r w:rsidRPr="001E6DD8">
        <w:rPr>
          <w:rFonts w:asciiTheme="minorHAnsi" w:hAnsiTheme="minorHAnsi" w:cstheme="minorHAnsi"/>
          <w:sz w:val="22"/>
          <w:szCs w:val="20"/>
        </w:rPr>
        <w:t>rainage area, flowline slope</w:t>
      </w:r>
      <w:r>
        <w:rPr>
          <w:rFonts w:asciiTheme="minorHAnsi" w:hAnsiTheme="minorHAnsi" w:cstheme="minorHAnsi"/>
          <w:sz w:val="22"/>
          <w:szCs w:val="20"/>
        </w:rPr>
        <w:t>, e</w:t>
      </w:r>
      <w:r w:rsidRPr="001E6DD8">
        <w:rPr>
          <w:rFonts w:asciiTheme="minorHAnsi" w:hAnsiTheme="minorHAnsi" w:cstheme="minorHAnsi"/>
          <w:sz w:val="22"/>
          <w:szCs w:val="20"/>
        </w:rPr>
        <w:t>levation</w:t>
      </w:r>
      <w:r>
        <w:rPr>
          <w:rFonts w:asciiTheme="minorHAnsi" w:hAnsiTheme="minorHAnsi" w:cstheme="minorHAnsi"/>
          <w:sz w:val="22"/>
          <w:szCs w:val="20"/>
        </w:rPr>
        <w:t xml:space="preserve"> and modeled summer stream temperature (Table A5). Flowline slope was derived from the N</w:t>
      </w:r>
      <w:r w:rsidRPr="0010442F">
        <w:rPr>
          <w:rFonts w:asciiTheme="minorHAnsi" w:hAnsiTheme="minorHAnsi" w:cstheme="minorHAnsi"/>
          <w:sz w:val="22"/>
          <w:szCs w:val="20"/>
        </w:rPr>
        <w:t>HDPlusV2 attribute data</w:t>
      </w:r>
      <w:r>
        <w:rPr>
          <w:rFonts w:asciiTheme="minorHAnsi" w:hAnsiTheme="minorHAnsi" w:cstheme="minorHAnsi"/>
          <w:sz w:val="22"/>
          <w:szCs w:val="20"/>
        </w:rPr>
        <w:t xml:space="preserve">. </w:t>
      </w:r>
      <w:r w:rsidR="00465BA6">
        <w:rPr>
          <w:rFonts w:asciiTheme="minorHAnsi" w:hAnsiTheme="minorHAnsi" w:cstheme="minorHAnsi"/>
          <w:sz w:val="22"/>
          <w:szCs w:val="20"/>
        </w:rPr>
        <w:t>The source of the other variables was</w:t>
      </w:r>
      <w:r>
        <w:rPr>
          <w:rFonts w:asciiTheme="minorHAnsi" w:hAnsiTheme="minorHAnsi" w:cstheme="minorHAnsi"/>
          <w:sz w:val="22"/>
          <w:szCs w:val="20"/>
        </w:rPr>
        <w:t xml:space="preserve"> the</w:t>
      </w:r>
      <w:r w:rsidRPr="0010442F">
        <w:rPr>
          <w:rFonts w:asciiTheme="minorHAnsi" w:hAnsiTheme="minorHAnsi" w:cstheme="minorHAnsi"/>
          <w:sz w:val="22"/>
          <w:szCs w:val="20"/>
        </w:rPr>
        <w:t xml:space="preserve"> USEPA Stream-Catchment (StreamCat) </w:t>
      </w:r>
      <w:r>
        <w:rPr>
          <w:rFonts w:asciiTheme="minorHAnsi" w:hAnsiTheme="minorHAnsi" w:cstheme="minorHAnsi"/>
          <w:sz w:val="22"/>
          <w:szCs w:val="20"/>
        </w:rPr>
        <w:t>d</w:t>
      </w:r>
      <w:r w:rsidRPr="0010442F">
        <w:rPr>
          <w:rFonts w:asciiTheme="minorHAnsi" w:hAnsiTheme="minorHAnsi" w:cstheme="minorHAnsi"/>
          <w:sz w:val="22"/>
          <w:szCs w:val="20"/>
        </w:rPr>
        <w:t xml:space="preserve">ataset (Hill et al. </w:t>
      </w:r>
      <w:r w:rsidRPr="00B65ACD">
        <w:rPr>
          <w:rFonts w:asciiTheme="minorHAnsi" w:hAnsiTheme="minorHAnsi" w:cstheme="minorHAnsi"/>
          <w:sz w:val="22"/>
          <w:szCs w:val="20"/>
        </w:rPr>
        <w:t xml:space="preserve">2016). </w:t>
      </w:r>
      <w:r w:rsidRPr="00B65ACD">
        <w:rPr>
          <w:rFonts w:asciiTheme="minorHAnsi" w:hAnsiTheme="minorHAnsi" w:cstheme="minorHAnsi"/>
          <w:sz w:val="22"/>
        </w:rPr>
        <w:t>All four variables are known to influence distributions of macroinvertebrates along a longitudinal gradient (from headwaters to mouth) (</w:t>
      </w:r>
      <w:bookmarkStart w:id="4" w:name="_Hlk63634958"/>
      <w:r w:rsidRPr="00B65ACD">
        <w:rPr>
          <w:rFonts w:asciiTheme="minorHAnsi" w:hAnsiTheme="minorHAnsi" w:cstheme="minorHAnsi"/>
          <w:sz w:val="22"/>
        </w:rPr>
        <w:t>Vannote et al. 1980</w:t>
      </w:r>
      <w:bookmarkEnd w:id="4"/>
      <w:r w:rsidRPr="00B65ACD">
        <w:rPr>
          <w:rFonts w:asciiTheme="minorHAnsi" w:hAnsiTheme="minorHAnsi" w:cstheme="minorHAnsi"/>
          <w:sz w:val="22"/>
        </w:rPr>
        <w:t>).</w:t>
      </w:r>
      <w:r w:rsidR="00B65ACD">
        <w:rPr>
          <w:rFonts w:asciiTheme="minorHAnsi" w:hAnsiTheme="minorHAnsi" w:cstheme="minorHAnsi"/>
          <w:sz w:val="22"/>
        </w:rPr>
        <w:t xml:space="preserve"> </w:t>
      </w:r>
      <w:r w:rsidR="00B65ACD">
        <w:rPr>
          <w:rFonts w:asciiTheme="minorHAnsi" w:hAnsiTheme="minorHAnsi" w:cstheme="minorHAnsi"/>
          <w:sz w:val="22"/>
          <w:szCs w:val="20"/>
        </w:rPr>
        <w:t>Most sites had drainage areas less than 100 km</w:t>
      </w:r>
      <w:r w:rsidR="00B65ACD" w:rsidRPr="00B65ACD">
        <w:rPr>
          <w:rFonts w:asciiTheme="minorHAnsi" w:hAnsiTheme="minorHAnsi" w:cstheme="minorHAnsi"/>
          <w:sz w:val="22"/>
          <w:szCs w:val="20"/>
          <w:vertAlign w:val="superscript"/>
        </w:rPr>
        <w:t>2</w:t>
      </w:r>
      <w:r w:rsidR="00B65ACD">
        <w:rPr>
          <w:rFonts w:asciiTheme="minorHAnsi" w:hAnsiTheme="minorHAnsi" w:cstheme="minorHAnsi"/>
          <w:sz w:val="22"/>
          <w:szCs w:val="20"/>
        </w:rPr>
        <w:t xml:space="preserve"> (median = 21) and flowline slopes of less than 1% (median = 0.3) (Table A6, Figure A5). Elevation ranged from 7 to 609 meters</w:t>
      </w:r>
      <w:r w:rsidR="00CB11C7">
        <w:rPr>
          <w:rFonts w:asciiTheme="minorHAnsi" w:hAnsiTheme="minorHAnsi" w:cstheme="minorHAnsi"/>
          <w:sz w:val="22"/>
          <w:szCs w:val="20"/>
        </w:rPr>
        <w:t xml:space="preserve"> (median = </w:t>
      </w:r>
      <w:r w:rsidR="00B65ACD">
        <w:rPr>
          <w:rFonts w:asciiTheme="minorHAnsi" w:hAnsiTheme="minorHAnsi" w:cstheme="minorHAnsi"/>
          <w:sz w:val="22"/>
          <w:szCs w:val="20"/>
        </w:rPr>
        <w:t>111 meters</w:t>
      </w:r>
      <w:r w:rsidR="00CB11C7">
        <w:rPr>
          <w:rFonts w:asciiTheme="minorHAnsi" w:hAnsiTheme="minorHAnsi" w:cstheme="minorHAnsi"/>
          <w:sz w:val="22"/>
          <w:szCs w:val="20"/>
        </w:rPr>
        <w:t>)</w:t>
      </w:r>
      <w:r w:rsidR="00465BA6">
        <w:rPr>
          <w:rFonts w:asciiTheme="minorHAnsi" w:hAnsiTheme="minorHAnsi" w:cstheme="minorHAnsi"/>
          <w:sz w:val="22"/>
          <w:szCs w:val="20"/>
        </w:rPr>
        <w:t>. M</w:t>
      </w:r>
      <w:r w:rsidR="00CB11C7">
        <w:rPr>
          <w:rFonts w:asciiTheme="minorHAnsi" w:hAnsiTheme="minorHAnsi" w:cstheme="minorHAnsi"/>
          <w:sz w:val="22"/>
          <w:szCs w:val="20"/>
        </w:rPr>
        <w:t>ost sites had s</w:t>
      </w:r>
      <w:r w:rsidR="00B65ACD">
        <w:rPr>
          <w:rFonts w:asciiTheme="minorHAnsi" w:hAnsiTheme="minorHAnsi" w:cstheme="minorHAnsi"/>
          <w:sz w:val="22"/>
          <w:szCs w:val="20"/>
        </w:rPr>
        <w:t>ummer stream temperature</w:t>
      </w:r>
      <w:r w:rsidR="00CB11C7">
        <w:rPr>
          <w:rFonts w:asciiTheme="minorHAnsi" w:hAnsiTheme="minorHAnsi" w:cstheme="minorHAnsi"/>
          <w:sz w:val="22"/>
          <w:szCs w:val="20"/>
        </w:rPr>
        <w:t>s</w:t>
      </w:r>
      <w:r w:rsidR="00B65ACD">
        <w:rPr>
          <w:rFonts w:asciiTheme="minorHAnsi" w:hAnsiTheme="minorHAnsi" w:cstheme="minorHAnsi"/>
          <w:sz w:val="22"/>
          <w:szCs w:val="20"/>
        </w:rPr>
        <w:t xml:space="preserve"> </w:t>
      </w:r>
      <w:r w:rsidR="00CB11C7">
        <w:rPr>
          <w:rFonts w:asciiTheme="minorHAnsi" w:hAnsiTheme="minorHAnsi" w:cstheme="minorHAnsi"/>
          <w:sz w:val="22"/>
          <w:szCs w:val="20"/>
        </w:rPr>
        <w:t>in the transitional cool-warm range (18-21°C) (Table A6, Figure A5).</w:t>
      </w:r>
    </w:p>
    <w:p w14:paraId="268F15CE" w14:textId="29666D39" w:rsidR="009F058B" w:rsidRDefault="009F058B" w:rsidP="0079399C">
      <w:pPr>
        <w:pStyle w:val="NoSpacing"/>
        <w:rPr>
          <w:rFonts w:asciiTheme="minorHAnsi" w:hAnsiTheme="minorHAnsi" w:cstheme="minorHAnsi"/>
          <w:sz w:val="22"/>
          <w:szCs w:val="20"/>
        </w:rPr>
      </w:pPr>
    </w:p>
    <w:p w14:paraId="5784BDB5" w14:textId="77777777" w:rsidR="00B65ACD" w:rsidRDefault="00B65ACD" w:rsidP="0079399C">
      <w:pPr>
        <w:pStyle w:val="NoSpacing"/>
        <w:rPr>
          <w:rFonts w:asciiTheme="minorHAnsi" w:hAnsiTheme="minorHAnsi" w:cstheme="minorHAnsi"/>
          <w:sz w:val="22"/>
          <w:szCs w:val="20"/>
        </w:rPr>
      </w:pPr>
    </w:p>
    <w:p w14:paraId="21C9CB3B" w14:textId="728BEA7D" w:rsidR="00E56768" w:rsidRPr="00BB3B56" w:rsidRDefault="00E56768" w:rsidP="00E56768">
      <w:pPr>
        <w:pStyle w:val="NoSpacing"/>
        <w:rPr>
          <w:rFonts w:asciiTheme="minorHAnsi" w:hAnsiTheme="minorHAnsi" w:cstheme="minorHAnsi"/>
          <w:sz w:val="22"/>
        </w:rPr>
      </w:pPr>
      <w:r w:rsidRPr="00BB3B56">
        <w:rPr>
          <w:rFonts w:asciiTheme="minorHAnsi" w:hAnsiTheme="minorHAnsi" w:cstheme="minorHAnsi"/>
          <w:sz w:val="22"/>
        </w:rPr>
        <w:t>Table A</w:t>
      </w:r>
      <w:r w:rsidR="009F058B">
        <w:rPr>
          <w:rFonts w:asciiTheme="minorHAnsi" w:hAnsiTheme="minorHAnsi" w:cstheme="minorHAnsi"/>
          <w:sz w:val="22"/>
        </w:rPr>
        <w:t>5</w:t>
      </w:r>
      <w:r w:rsidRPr="00BB3B56">
        <w:rPr>
          <w:rFonts w:asciiTheme="minorHAnsi" w:hAnsiTheme="minorHAnsi" w:cstheme="minorHAnsi"/>
          <w:sz w:val="22"/>
        </w:rPr>
        <w:t xml:space="preserve">. </w:t>
      </w:r>
      <w:r>
        <w:rPr>
          <w:rFonts w:asciiTheme="minorHAnsi" w:hAnsiTheme="minorHAnsi" w:cstheme="minorHAnsi"/>
          <w:sz w:val="22"/>
        </w:rPr>
        <w:t>Natural</w:t>
      </w:r>
      <w:r w:rsidRPr="00BB3B56">
        <w:rPr>
          <w:rFonts w:asciiTheme="minorHAnsi" w:hAnsiTheme="minorHAnsi" w:cstheme="minorHAnsi"/>
          <w:sz w:val="22"/>
        </w:rPr>
        <w:t xml:space="preserve"> variables that were included in the taxa tolerance analyses. </w:t>
      </w:r>
    </w:p>
    <w:tbl>
      <w:tblPr>
        <w:tblW w:w="5000" w:type="pct"/>
        <w:tblLook w:val="04A0" w:firstRow="1" w:lastRow="0" w:firstColumn="1" w:lastColumn="0" w:noHBand="0" w:noVBand="1"/>
      </w:tblPr>
      <w:tblGrid>
        <w:gridCol w:w="2252"/>
        <w:gridCol w:w="4170"/>
        <w:gridCol w:w="2928"/>
      </w:tblGrid>
      <w:tr w:rsidR="00E56768" w:rsidRPr="00E84051" w14:paraId="5E0D6DED" w14:textId="77777777" w:rsidTr="00F85BAD">
        <w:trPr>
          <w:trHeight w:val="300"/>
        </w:trPr>
        <w:tc>
          <w:tcPr>
            <w:tcW w:w="1333" w:type="pct"/>
            <w:tcBorders>
              <w:top w:val="single" w:sz="4" w:space="0" w:color="auto"/>
              <w:left w:val="single" w:sz="4" w:space="0" w:color="auto"/>
              <w:bottom w:val="single" w:sz="4" w:space="0" w:color="auto"/>
              <w:right w:val="single" w:sz="4" w:space="0" w:color="auto"/>
            </w:tcBorders>
            <w:shd w:val="clear" w:color="000000" w:fill="D9D9D9"/>
            <w:noWrap/>
            <w:vAlign w:val="center"/>
            <w:hideMark/>
          </w:tcPr>
          <w:p w14:paraId="55865EE3" w14:textId="77777777" w:rsidR="00E56768" w:rsidRPr="00E84051" w:rsidRDefault="00E56768" w:rsidP="00F85BAD">
            <w:pPr>
              <w:spacing w:after="0" w:line="240" w:lineRule="auto"/>
              <w:rPr>
                <w:rFonts w:ascii="Calibri" w:eastAsia="Times New Roman" w:hAnsi="Calibri" w:cs="Calibri"/>
                <w:b/>
                <w:bCs/>
                <w:color w:val="000000"/>
              </w:rPr>
            </w:pPr>
            <w:r w:rsidRPr="00E84051">
              <w:rPr>
                <w:rFonts w:ascii="Calibri" w:eastAsia="Times New Roman" w:hAnsi="Calibri" w:cs="Calibri"/>
                <w:b/>
                <w:bCs/>
                <w:color w:val="000000"/>
              </w:rPr>
              <w:t>Metric</w:t>
            </w:r>
            <w:r>
              <w:rPr>
                <w:rFonts w:ascii="Calibri" w:eastAsia="Times New Roman" w:hAnsi="Calibri" w:cs="Calibri"/>
                <w:b/>
                <w:bCs/>
                <w:color w:val="000000"/>
              </w:rPr>
              <w:t>, units</w:t>
            </w:r>
            <w:r w:rsidRPr="00E84051">
              <w:rPr>
                <w:rFonts w:ascii="Calibri" w:eastAsia="Times New Roman" w:hAnsi="Calibri" w:cs="Calibri"/>
                <w:b/>
                <w:bCs/>
                <w:color w:val="000000"/>
              </w:rPr>
              <w:t xml:space="preserve"> (Abbrev)</w:t>
            </w:r>
          </w:p>
        </w:tc>
        <w:tc>
          <w:tcPr>
            <w:tcW w:w="2359" w:type="pct"/>
            <w:tcBorders>
              <w:top w:val="single" w:sz="4" w:space="0" w:color="auto"/>
              <w:left w:val="nil"/>
              <w:bottom w:val="single" w:sz="4" w:space="0" w:color="auto"/>
              <w:right w:val="single" w:sz="4" w:space="0" w:color="auto"/>
            </w:tcBorders>
            <w:shd w:val="clear" w:color="000000" w:fill="D9D9D9"/>
            <w:noWrap/>
            <w:vAlign w:val="center"/>
            <w:hideMark/>
          </w:tcPr>
          <w:p w14:paraId="1EF31D1C" w14:textId="77777777" w:rsidR="00E56768" w:rsidRPr="00E84051" w:rsidRDefault="00E56768" w:rsidP="00F85BAD">
            <w:pPr>
              <w:spacing w:after="0" w:line="240" w:lineRule="auto"/>
              <w:rPr>
                <w:rFonts w:ascii="Calibri" w:eastAsia="Times New Roman" w:hAnsi="Calibri" w:cs="Calibri"/>
                <w:b/>
                <w:bCs/>
                <w:color w:val="000000"/>
              </w:rPr>
            </w:pPr>
            <w:r w:rsidRPr="00E84051">
              <w:rPr>
                <w:rFonts w:ascii="Calibri" w:eastAsia="Times New Roman" w:hAnsi="Calibri" w:cs="Calibri"/>
                <w:b/>
                <w:bCs/>
                <w:color w:val="000000"/>
              </w:rPr>
              <w:t>Description</w:t>
            </w:r>
          </w:p>
        </w:tc>
        <w:tc>
          <w:tcPr>
            <w:tcW w:w="1308" w:type="pct"/>
            <w:tcBorders>
              <w:top w:val="single" w:sz="4" w:space="0" w:color="auto"/>
              <w:left w:val="nil"/>
              <w:bottom w:val="single" w:sz="4" w:space="0" w:color="auto"/>
              <w:right w:val="single" w:sz="4" w:space="0" w:color="auto"/>
            </w:tcBorders>
            <w:shd w:val="clear" w:color="000000" w:fill="D9D9D9"/>
            <w:noWrap/>
            <w:vAlign w:val="center"/>
            <w:hideMark/>
          </w:tcPr>
          <w:p w14:paraId="6FB06B33" w14:textId="77777777" w:rsidR="00E56768" w:rsidRPr="00E84051" w:rsidRDefault="00E56768" w:rsidP="00F85BAD">
            <w:pPr>
              <w:spacing w:after="0" w:line="240" w:lineRule="auto"/>
              <w:rPr>
                <w:rFonts w:ascii="Calibri" w:eastAsia="Times New Roman" w:hAnsi="Calibri" w:cs="Calibri"/>
                <w:b/>
                <w:bCs/>
                <w:color w:val="000000"/>
              </w:rPr>
            </w:pPr>
            <w:r w:rsidRPr="00E84051">
              <w:rPr>
                <w:rFonts w:ascii="Calibri" w:eastAsia="Times New Roman" w:hAnsi="Calibri" w:cs="Calibri"/>
                <w:b/>
                <w:bCs/>
                <w:color w:val="000000"/>
              </w:rPr>
              <w:t>Source</w:t>
            </w:r>
          </w:p>
        </w:tc>
      </w:tr>
      <w:tr w:rsidR="00E56768" w:rsidRPr="00E84051" w14:paraId="2D6846FD" w14:textId="77777777" w:rsidTr="00F85BAD">
        <w:trPr>
          <w:trHeight w:val="1500"/>
        </w:trPr>
        <w:tc>
          <w:tcPr>
            <w:tcW w:w="1333" w:type="pct"/>
            <w:tcBorders>
              <w:top w:val="nil"/>
              <w:left w:val="single" w:sz="4" w:space="0" w:color="auto"/>
              <w:bottom w:val="single" w:sz="4" w:space="0" w:color="auto"/>
              <w:right w:val="single" w:sz="4" w:space="0" w:color="auto"/>
            </w:tcBorders>
            <w:shd w:val="clear" w:color="auto" w:fill="auto"/>
            <w:vAlign w:val="center"/>
            <w:hideMark/>
          </w:tcPr>
          <w:p w14:paraId="443EF43D" w14:textId="77777777" w:rsidR="00E56768" w:rsidRPr="00E84051" w:rsidRDefault="00E56768" w:rsidP="00F85BAD">
            <w:pPr>
              <w:spacing w:after="0" w:line="240" w:lineRule="auto"/>
              <w:rPr>
                <w:rFonts w:ascii="Calibri" w:eastAsia="Times New Roman" w:hAnsi="Calibri" w:cs="Calibri"/>
                <w:color w:val="000000"/>
              </w:rPr>
            </w:pPr>
            <w:r w:rsidRPr="00E84051">
              <w:rPr>
                <w:rFonts w:ascii="Calibri" w:eastAsia="Times New Roman" w:hAnsi="Calibri" w:cs="Calibri"/>
                <w:color w:val="000000"/>
              </w:rPr>
              <w:t>Drainage area</w:t>
            </w:r>
            <w:r>
              <w:rPr>
                <w:rFonts w:ascii="Calibri" w:eastAsia="Times New Roman" w:hAnsi="Calibri" w:cs="Calibri"/>
                <w:color w:val="000000"/>
              </w:rPr>
              <w:t xml:space="preserve">, </w:t>
            </w:r>
            <w:r w:rsidRPr="00E84051">
              <w:rPr>
                <w:rFonts w:ascii="Calibri" w:eastAsia="Times New Roman" w:hAnsi="Calibri" w:cs="Calibri"/>
                <w:color w:val="000000"/>
              </w:rPr>
              <w:t>km2</w:t>
            </w:r>
            <w:r>
              <w:rPr>
                <w:rFonts w:ascii="Calibri" w:eastAsia="Times New Roman" w:hAnsi="Calibri" w:cs="Calibri"/>
                <w:color w:val="000000"/>
              </w:rPr>
              <w:t xml:space="preserve"> </w:t>
            </w:r>
            <w:r w:rsidRPr="00E84051">
              <w:rPr>
                <w:rFonts w:ascii="Calibri" w:eastAsia="Times New Roman" w:hAnsi="Calibri" w:cs="Calibri"/>
                <w:color w:val="000000"/>
              </w:rPr>
              <w:t>(DrArea_km2)</w:t>
            </w:r>
          </w:p>
        </w:tc>
        <w:tc>
          <w:tcPr>
            <w:tcW w:w="2359" w:type="pct"/>
            <w:tcBorders>
              <w:top w:val="nil"/>
              <w:left w:val="nil"/>
              <w:bottom w:val="single" w:sz="4" w:space="0" w:color="auto"/>
              <w:right w:val="single" w:sz="4" w:space="0" w:color="auto"/>
            </w:tcBorders>
            <w:shd w:val="clear" w:color="auto" w:fill="auto"/>
            <w:vAlign w:val="center"/>
            <w:hideMark/>
          </w:tcPr>
          <w:p w14:paraId="3E2CAB84" w14:textId="77777777" w:rsidR="00E56768" w:rsidRPr="00E84051" w:rsidRDefault="00E56768" w:rsidP="00F85BAD">
            <w:pPr>
              <w:spacing w:after="0" w:line="240" w:lineRule="auto"/>
              <w:rPr>
                <w:rFonts w:ascii="Calibri" w:eastAsia="Times New Roman" w:hAnsi="Calibri" w:cs="Calibri"/>
                <w:color w:val="000000"/>
              </w:rPr>
            </w:pPr>
            <w:r w:rsidRPr="00E84051">
              <w:rPr>
                <w:rFonts w:ascii="Calibri" w:eastAsia="Times New Roman" w:hAnsi="Calibri" w:cs="Calibri"/>
                <w:color w:val="000000"/>
              </w:rPr>
              <w:t xml:space="preserve">Watershed area based on exact delineations where available; where not available, based on EPA </w:t>
            </w:r>
            <w:proofErr w:type="spellStart"/>
            <w:r w:rsidRPr="00E84051">
              <w:rPr>
                <w:rFonts w:ascii="Calibri" w:eastAsia="Times New Roman" w:hAnsi="Calibri" w:cs="Calibri"/>
                <w:color w:val="000000"/>
              </w:rPr>
              <w:t>StreamCat</w:t>
            </w:r>
            <w:proofErr w:type="spellEnd"/>
            <w:r w:rsidRPr="00E84051">
              <w:rPr>
                <w:rFonts w:ascii="Calibri" w:eastAsia="Times New Roman" w:hAnsi="Calibri" w:cs="Calibri"/>
                <w:color w:val="000000"/>
              </w:rPr>
              <w:t xml:space="preserve"> (estimate from NHDPlusV2 stream segment outlet, i.e., at the most downstream location of the vector line segment</w:t>
            </w:r>
          </w:p>
        </w:tc>
        <w:tc>
          <w:tcPr>
            <w:tcW w:w="1308" w:type="pct"/>
            <w:tcBorders>
              <w:top w:val="nil"/>
              <w:left w:val="nil"/>
              <w:bottom w:val="single" w:sz="4" w:space="0" w:color="auto"/>
              <w:right w:val="single" w:sz="4" w:space="0" w:color="auto"/>
            </w:tcBorders>
            <w:shd w:val="clear" w:color="auto" w:fill="auto"/>
            <w:vAlign w:val="center"/>
            <w:hideMark/>
          </w:tcPr>
          <w:p w14:paraId="52BCBB3F" w14:textId="1DD5232B" w:rsidR="00E56768" w:rsidRPr="00E84051" w:rsidRDefault="00E56768" w:rsidP="00F85BAD">
            <w:pPr>
              <w:spacing w:after="0" w:line="240" w:lineRule="auto"/>
              <w:rPr>
                <w:rFonts w:ascii="Calibri" w:eastAsia="Times New Roman" w:hAnsi="Calibri" w:cs="Calibri"/>
                <w:color w:val="000000"/>
              </w:rPr>
            </w:pPr>
            <w:r w:rsidRPr="00E84051">
              <w:rPr>
                <w:rFonts w:ascii="Calibri" w:eastAsia="Times New Roman" w:hAnsi="Calibri" w:cs="Calibri"/>
                <w:color w:val="000000"/>
              </w:rPr>
              <w:t xml:space="preserve">exact delineation or EPA </w:t>
            </w:r>
            <w:proofErr w:type="spellStart"/>
            <w:r w:rsidRPr="00E84051">
              <w:rPr>
                <w:rFonts w:ascii="Calibri" w:eastAsia="Times New Roman" w:hAnsi="Calibri" w:cs="Calibri"/>
                <w:color w:val="000000"/>
              </w:rPr>
              <w:t>StreamCat</w:t>
            </w:r>
            <w:proofErr w:type="spellEnd"/>
            <w:r w:rsidRPr="00E84051">
              <w:rPr>
                <w:rFonts w:ascii="Calibri" w:eastAsia="Times New Roman" w:hAnsi="Calibri" w:cs="Calibri"/>
                <w:color w:val="000000"/>
              </w:rPr>
              <w:t xml:space="preserve"> estimate </w:t>
            </w:r>
          </w:p>
        </w:tc>
      </w:tr>
      <w:tr w:rsidR="00E56768" w:rsidRPr="00E84051" w14:paraId="3B1A2DDD" w14:textId="77777777" w:rsidTr="00F85BAD">
        <w:trPr>
          <w:trHeight w:val="1200"/>
        </w:trPr>
        <w:tc>
          <w:tcPr>
            <w:tcW w:w="1333" w:type="pct"/>
            <w:tcBorders>
              <w:top w:val="nil"/>
              <w:left w:val="single" w:sz="4" w:space="0" w:color="auto"/>
              <w:bottom w:val="single" w:sz="4" w:space="0" w:color="auto"/>
              <w:right w:val="single" w:sz="4" w:space="0" w:color="auto"/>
            </w:tcBorders>
            <w:shd w:val="clear" w:color="auto" w:fill="auto"/>
            <w:vAlign w:val="center"/>
            <w:hideMark/>
          </w:tcPr>
          <w:p w14:paraId="14782F5B" w14:textId="77777777" w:rsidR="00E56768" w:rsidRPr="00E84051" w:rsidRDefault="00E56768" w:rsidP="00F85BAD">
            <w:pPr>
              <w:spacing w:after="0" w:line="240" w:lineRule="auto"/>
              <w:rPr>
                <w:rFonts w:ascii="Calibri" w:eastAsia="Times New Roman" w:hAnsi="Calibri" w:cs="Calibri"/>
                <w:color w:val="000000"/>
              </w:rPr>
            </w:pPr>
            <w:r w:rsidRPr="00E84051">
              <w:rPr>
                <w:rFonts w:ascii="Calibri" w:eastAsia="Times New Roman" w:hAnsi="Calibri" w:cs="Calibri"/>
                <w:color w:val="000000"/>
              </w:rPr>
              <w:t>Elevation - local catchment scale</w:t>
            </w:r>
            <w:r>
              <w:rPr>
                <w:rFonts w:ascii="Calibri" w:eastAsia="Times New Roman" w:hAnsi="Calibri" w:cs="Calibri"/>
                <w:color w:val="000000"/>
              </w:rPr>
              <w:t>, meters</w:t>
            </w:r>
            <w:r w:rsidRPr="00E84051">
              <w:rPr>
                <w:rFonts w:ascii="Calibri" w:eastAsia="Times New Roman" w:hAnsi="Calibri" w:cs="Calibri"/>
                <w:color w:val="000000"/>
              </w:rPr>
              <w:t xml:space="preserve"> (</w:t>
            </w:r>
            <w:proofErr w:type="spellStart"/>
            <w:r w:rsidRPr="00E84051">
              <w:rPr>
                <w:rFonts w:ascii="Calibri" w:eastAsia="Times New Roman" w:hAnsi="Calibri" w:cs="Calibri"/>
                <w:color w:val="000000"/>
              </w:rPr>
              <w:t>ElevCat</w:t>
            </w:r>
            <w:proofErr w:type="spellEnd"/>
            <w:r w:rsidRPr="00E84051">
              <w:rPr>
                <w:rFonts w:ascii="Calibri" w:eastAsia="Times New Roman" w:hAnsi="Calibri" w:cs="Calibri"/>
                <w:color w:val="000000"/>
              </w:rPr>
              <w:t xml:space="preserve">) </w:t>
            </w:r>
          </w:p>
        </w:tc>
        <w:tc>
          <w:tcPr>
            <w:tcW w:w="2359" w:type="pct"/>
            <w:tcBorders>
              <w:top w:val="nil"/>
              <w:left w:val="nil"/>
              <w:bottom w:val="single" w:sz="4" w:space="0" w:color="auto"/>
              <w:right w:val="single" w:sz="4" w:space="0" w:color="auto"/>
            </w:tcBorders>
            <w:shd w:val="clear" w:color="auto" w:fill="auto"/>
            <w:vAlign w:val="center"/>
            <w:hideMark/>
          </w:tcPr>
          <w:p w14:paraId="61BD688F" w14:textId="77777777" w:rsidR="00E56768" w:rsidRPr="00E84051" w:rsidRDefault="00E56768" w:rsidP="00F85BAD">
            <w:pPr>
              <w:spacing w:after="0" w:line="240" w:lineRule="auto"/>
              <w:rPr>
                <w:rFonts w:ascii="Calibri" w:eastAsia="Times New Roman" w:hAnsi="Calibri" w:cs="Calibri"/>
                <w:color w:val="000000"/>
              </w:rPr>
            </w:pPr>
            <w:r w:rsidRPr="00E84051">
              <w:rPr>
                <w:rFonts w:ascii="Calibri" w:eastAsia="Times New Roman" w:hAnsi="Calibri" w:cs="Calibri"/>
                <w:color w:val="000000"/>
              </w:rPr>
              <w:t xml:space="preserve">Mean catchment elevation (m). Obtained from the NHDPlusV2 snapshot of the National Elevation Datasets (NED). Data are distributed through NHDPlusV2 website by </w:t>
            </w:r>
            <w:proofErr w:type="spellStart"/>
            <w:r w:rsidRPr="00E84051">
              <w:rPr>
                <w:rFonts w:ascii="Calibri" w:eastAsia="Times New Roman" w:hAnsi="Calibri" w:cs="Calibri"/>
                <w:color w:val="000000"/>
              </w:rPr>
              <w:t>HydroRegion</w:t>
            </w:r>
            <w:proofErr w:type="spellEnd"/>
            <w:r w:rsidRPr="00E84051">
              <w:rPr>
                <w:rFonts w:ascii="Calibri" w:eastAsia="Times New Roman" w:hAnsi="Calibri" w:cs="Calibri"/>
                <w:color w:val="000000"/>
              </w:rPr>
              <w:t>.</w:t>
            </w:r>
          </w:p>
        </w:tc>
        <w:tc>
          <w:tcPr>
            <w:tcW w:w="1308" w:type="pct"/>
            <w:tcBorders>
              <w:top w:val="nil"/>
              <w:left w:val="nil"/>
              <w:bottom w:val="single" w:sz="4" w:space="0" w:color="auto"/>
              <w:right w:val="single" w:sz="4" w:space="0" w:color="auto"/>
            </w:tcBorders>
            <w:shd w:val="clear" w:color="auto" w:fill="auto"/>
            <w:vAlign w:val="center"/>
            <w:hideMark/>
          </w:tcPr>
          <w:p w14:paraId="3A612020" w14:textId="14B2EF5B" w:rsidR="00E56768" w:rsidRPr="00E84051" w:rsidRDefault="00E56768" w:rsidP="00F85BAD">
            <w:pPr>
              <w:spacing w:after="0" w:line="240" w:lineRule="auto"/>
              <w:rPr>
                <w:rFonts w:ascii="Calibri" w:eastAsia="Times New Roman" w:hAnsi="Calibri" w:cs="Calibri"/>
                <w:color w:val="000000"/>
              </w:rPr>
            </w:pPr>
            <w:r w:rsidRPr="00E84051">
              <w:rPr>
                <w:rFonts w:ascii="Calibri" w:eastAsia="Times New Roman" w:hAnsi="Calibri" w:cs="Calibri"/>
                <w:color w:val="000000"/>
              </w:rPr>
              <w:t xml:space="preserve">EPA </w:t>
            </w:r>
            <w:proofErr w:type="spellStart"/>
            <w:r w:rsidRPr="00E84051">
              <w:rPr>
                <w:rFonts w:ascii="Calibri" w:eastAsia="Times New Roman" w:hAnsi="Calibri" w:cs="Calibri"/>
                <w:color w:val="000000"/>
              </w:rPr>
              <w:t>StreamCat</w:t>
            </w:r>
            <w:proofErr w:type="spellEnd"/>
            <w:r w:rsidRPr="00E84051">
              <w:rPr>
                <w:rFonts w:ascii="Calibri" w:eastAsia="Times New Roman" w:hAnsi="Calibri" w:cs="Calibri"/>
                <w:color w:val="000000"/>
              </w:rPr>
              <w:t xml:space="preserve"> </w:t>
            </w:r>
          </w:p>
        </w:tc>
      </w:tr>
      <w:tr w:rsidR="00E56768" w:rsidRPr="00E84051" w14:paraId="5D36A45B" w14:textId="77777777" w:rsidTr="00F85BAD">
        <w:trPr>
          <w:trHeight w:val="1500"/>
        </w:trPr>
        <w:tc>
          <w:tcPr>
            <w:tcW w:w="1333" w:type="pct"/>
            <w:tcBorders>
              <w:top w:val="nil"/>
              <w:left w:val="single" w:sz="4" w:space="0" w:color="auto"/>
              <w:bottom w:val="single" w:sz="4" w:space="0" w:color="auto"/>
              <w:right w:val="single" w:sz="4" w:space="0" w:color="auto"/>
            </w:tcBorders>
            <w:shd w:val="clear" w:color="auto" w:fill="auto"/>
            <w:vAlign w:val="center"/>
            <w:hideMark/>
          </w:tcPr>
          <w:p w14:paraId="765E40A3" w14:textId="77777777" w:rsidR="00E56768" w:rsidRPr="00E84051" w:rsidRDefault="00E56768" w:rsidP="00F85BAD">
            <w:pPr>
              <w:spacing w:after="0" w:line="240" w:lineRule="auto"/>
              <w:rPr>
                <w:rFonts w:ascii="Calibri" w:eastAsia="Times New Roman" w:hAnsi="Calibri" w:cs="Calibri"/>
                <w:color w:val="000000"/>
              </w:rPr>
            </w:pPr>
            <w:r w:rsidRPr="00E84051">
              <w:rPr>
                <w:rFonts w:ascii="Calibri" w:eastAsia="Times New Roman" w:hAnsi="Calibri" w:cs="Calibri"/>
                <w:color w:val="000000"/>
              </w:rPr>
              <w:t>Flowline slope</w:t>
            </w:r>
            <w:r>
              <w:rPr>
                <w:rFonts w:ascii="Calibri" w:eastAsia="Times New Roman" w:hAnsi="Calibri" w:cs="Calibri"/>
                <w:color w:val="000000"/>
              </w:rPr>
              <w:t xml:space="preserve">, % </w:t>
            </w:r>
            <w:r w:rsidRPr="00E84051">
              <w:rPr>
                <w:rFonts w:ascii="Calibri" w:eastAsia="Times New Roman" w:hAnsi="Calibri" w:cs="Calibri"/>
                <w:color w:val="000000"/>
              </w:rPr>
              <w:t>(</w:t>
            </w:r>
            <w:proofErr w:type="spellStart"/>
            <w:r w:rsidRPr="00E84051">
              <w:rPr>
                <w:rFonts w:ascii="Calibri" w:eastAsia="Times New Roman" w:hAnsi="Calibri" w:cs="Calibri"/>
                <w:color w:val="000000"/>
              </w:rPr>
              <w:t>pcSLOPE</w:t>
            </w:r>
            <w:proofErr w:type="spellEnd"/>
            <w:r w:rsidRPr="00E84051">
              <w:rPr>
                <w:rFonts w:ascii="Calibri" w:eastAsia="Times New Roman" w:hAnsi="Calibri" w:cs="Calibri"/>
                <w:color w:val="000000"/>
              </w:rPr>
              <w:t xml:space="preserve">) </w:t>
            </w:r>
          </w:p>
        </w:tc>
        <w:tc>
          <w:tcPr>
            <w:tcW w:w="2359" w:type="pct"/>
            <w:tcBorders>
              <w:top w:val="nil"/>
              <w:left w:val="nil"/>
              <w:bottom w:val="single" w:sz="4" w:space="0" w:color="auto"/>
              <w:right w:val="single" w:sz="4" w:space="0" w:color="auto"/>
            </w:tcBorders>
            <w:shd w:val="clear" w:color="auto" w:fill="auto"/>
            <w:vAlign w:val="center"/>
            <w:hideMark/>
          </w:tcPr>
          <w:p w14:paraId="18E2A6C0" w14:textId="77777777" w:rsidR="00E56768" w:rsidRPr="00E84051" w:rsidRDefault="00E56768" w:rsidP="00F85BAD">
            <w:pPr>
              <w:spacing w:after="0" w:line="240" w:lineRule="auto"/>
              <w:rPr>
                <w:rFonts w:ascii="Calibri" w:eastAsia="Times New Roman" w:hAnsi="Calibri" w:cs="Calibri"/>
                <w:color w:val="000000"/>
              </w:rPr>
            </w:pPr>
            <w:r w:rsidRPr="00E84051">
              <w:rPr>
                <w:rFonts w:ascii="Calibri" w:eastAsia="Times New Roman" w:hAnsi="Calibri" w:cs="Calibri"/>
                <w:color w:val="000000"/>
              </w:rPr>
              <w:t>Slope of flowline (meters/meters) based on smoothed elevations; a value of -9998 means that no slope value is available. See NHDPlusV2 user guide for information about slope computation. Multiplied by 100 to convert to a percentage</w:t>
            </w:r>
          </w:p>
        </w:tc>
        <w:tc>
          <w:tcPr>
            <w:tcW w:w="1308" w:type="pct"/>
            <w:tcBorders>
              <w:top w:val="nil"/>
              <w:left w:val="nil"/>
              <w:bottom w:val="single" w:sz="4" w:space="0" w:color="auto"/>
              <w:right w:val="single" w:sz="4" w:space="0" w:color="auto"/>
            </w:tcBorders>
            <w:shd w:val="clear" w:color="auto" w:fill="auto"/>
            <w:vAlign w:val="center"/>
            <w:hideMark/>
          </w:tcPr>
          <w:p w14:paraId="4A23DF34" w14:textId="77777777" w:rsidR="00E56768" w:rsidRPr="00E84051" w:rsidRDefault="00E56768" w:rsidP="00F85BAD">
            <w:pPr>
              <w:spacing w:after="0" w:line="240" w:lineRule="auto"/>
              <w:rPr>
                <w:rFonts w:ascii="Calibri" w:eastAsia="Times New Roman" w:hAnsi="Calibri" w:cs="Calibri"/>
                <w:color w:val="000000"/>
              </w:rPr>
            </w:pPr>
            <w:r w:rsidRPr="00E84051">
              <w:rPr>
                <w:rFonts w:ascii="Calibri" w:eastAsia="Times New Roman" w:hAnsi="Calibri" w:cs="Calibri"/>
                <w:color w:val="000000"/>
              </w:rPr>
              <w:t>NHDPlusV2 (McKay et al. 2012) \</w:t>
            </w:r>
            <w:proofErr w:type="spellStart"/>
            <w:r w:rsidRPr="00E84051">
              <w:rPr>
                <w:rFonts w:ascii="Calibri" w:eastAsia="Times New Roman" w:hAnsi="Calibri" w:cs="Calibri"/>
                <w:color w:val="000000"/>
              </w:rPr>
              <w:t>NHDPlusAttributes</w:t>
            </w:r>
            <w:proofErr w:type="spellEnd"/>
            <w:r w:rsidRPr="00E84051">
              <w:rPr>
                <w:rFonts w:ascii="Calibri" w:eastAsia="Times New Roman" w:hAnsi="Calibri" w:cs="Calibri"/>
                <w:color w:val="000000"/>
              </w:rPr>
              <w:t>\</w:t>
            </w:r>
            <w:proofErr w:type="spellStart"/>
            <w:r w:rsidRPr="00E84051">
              <w:rPr>
                <w:rFonts w:ascii="Calibri" w:eastAsia="Times New Roman" w:hAnsi="Calibri" w:cs="Calibri"/>
                <w:color w:val="000000"/>
              </w:rPr>
              <w:t>ElevSlope</w:t>
            </w:r>
            <w:proofErr w:type="spellEnd"/>
          </w:p>
        </w:tc>
      </w:tr>
      <w:tr w:rsidR="00E56768" w:rsidRPr="00E84051" w14:paraId="6A099FC2" w14:textId="77777777" w:rsidTr="00F85BAD">
        <w:trPr>
          <w:trHeight w:val="1200"/>
        </w:trPr>
        <w:tc>
          <w:tcPr>
            <w:tcW w:w="1333" w:type="pct"/>
            <w:tcBorders>
              <w:top w:val="nil"/>
              <w:left w:val="single" w:sz="4" w:space="0" w:color="auto"/>
              <w:bottom w:val="single" w:sz="4" w:space="0" w:color="auto"/>
              <w:right w:val="single" w:sz="4" w:space="0" w:color="auto"/>
            </w:tcBorders>
            <w:shd w:val="clear" w:color="auto" w:fill="auto"/>
            <w:vAlign w:val="center"/>
            <w:hideMark/>
          </w:tcPr>
          <w:p w14:paraId="144C286E" w14:textId="77777777" w:rsidR="00E56768" w:rsidRPr="00E84051" w:rsidRDefault="00E56768" w:rsidP="00F85BAD">
            <w:pPr>
              <w:spacing w:after="0" w:line="240" w:lineRule="auto"/>
              <w:rPr>
                <w:rFonts w:ascii="Calibri" w:eastAsia="Times New Roman" w:hAnsi="Calibri" w:cs="Calibri"/>
                <w:color w:val="000000"/>
              </w:rPr>
            </w:pPr>
            <w:r w:rsidRPr="00E84051">
              <w:rPr>
                <w:rFonts w:ascii="Calibri" w:eastAsia="Times New Roman" w:hAnsi="Calibri" w:cs="Calibri"/>
                <w:color w:val="000000"/>
              </w:rPr>
              <w:t>Summer stream temperature</w:t>
            </w:r>
            <w:r>
              <w:rPr>
                <w:rFonts w:ascii="Calibri" w:eastAsia="Times New Roman" w:hAnsi="Calibri" w:cs="Calibri"/>
                <w:color w:val="000000"/>
              </w:rPr>
              <w:t>, °C</w:t>
            </w:r>
            <w:r w:rsidRPr="00E84051">
              <w:rPr>
                <w:rFonts w:ascii="Calibri" w:eastAsia="Times New Roman" w:hAnsi="Calibri" w:cs="Calibri"/>
                <w:color w:val="000000"/>
              </w:rPr>
              <w:t xml:space="preserve"> (</w:t>
            </w:r>
            <w:proofErr w:type="spellStart"/>
            <w:r w:rsidRPr="00E84051">
              <w:rPr>
                <w:rFonts w:ascii="Calibri" w:eastAsia="Times New Roman" w:hAnsi="Calibri" w:cs="Calibri"/>
                <w:color w:val="000000"/>
              </w:rPr>
              <w:t>MSST_avg</w:t>
            </w:r>
            <w:proofErr w:type="spellEnd"/>
            <w:r w:rsidRPr="00E84051">
              <w:rPr>
                <w:rFonts w:ascii="Calibri" w:eastAsia="Times New Roman" w:hAnsi="Calibri" w:cs="Calibri"/>
                <w:color w:val="000000"/>
              </w:rPr>
              <w:t>)</w:t>
            </w:r>
          </w:p>
        </w:tc>
        <w:tc>
          <w:tcPr>
            <w:tcW w:w="2359" w:type="pct"/>
            <w:tcBorders>
              <w:top w:val="nil"/>
              <w:left w:val="nil"/>
              <w:bottom w:val="single" w:sz="4" w:space="0" w:color="auto"/>
              <w:right w:val="single" w:sz="4" w:space="0" w:color="auto"/>
            </w:tcBorders>
            <w:shd w:val="clear" w:color="auto" w:fill="auto"/>
            <w:vAlign w:val="center"/>
            <w:hideMark/>
          </w:tcPr>
          <w:p w14:paraId="48B7B09E" w14:textId="77777777" w:rsidR="00E56768" w:rsidRPr="00E84051" w:rsidRDefault="00E56768" w:rsidP="00F85BAD">
            <w:pPr>
              <w:spacing w:after="0" w:line="240" w:lineRule="auto"/>
              <w:rPr>
                <w:rFonts w:ascii="Calibri" w:eastAsia="Times New Roman" w:hAnsi="Calibri" w:cs="Calibri"/>
                <w:color w:val="000000"/>
              </w:rPr>
            </w:pPr>
            <w:r w:rsidRPr="00E84051">
              <w:rPr>
                <w:rFonts w:ascii="Calibri" w:eastAsia="Times New Roman" w:hAnsi="Calibri" w:cs="Calibri"/>
                <w:color w:val="000000"/>
              </w:rPr>
              <w:t xml:space="preserve">Modeled mean values for July-August; based on average of 2008, 2009, 2013 and 2014 values in the EPA </w:t>
            </w:r>
            <w:proofErr w:type="spellStart"/>
            <w:r w:rsidRPr="00E84051">
              <w:rPr>
                <w:rFonts w:ascii="Calibri" w:eastAsia="Times New Roman" w:hAnsi="Calibri" w:cs="Calibri"/>
                <w:color w:val="000000"/>
              </w:rPr>
              <w:t>StreamCat</w:t>
            </w:r>
            <w:proofErr w:type="spellEnd"/>
            <w:r w:rsidRPr="00E84051">
              <w:rPr>
                <w:rFonts w:ascii="Calibri" w:eastAsia="Times New Roman" w:hAnsi="Calibri" w:cs="Calibri"/>
                <w:color w:val="000000"/>
              </w:rPr>
              <w:t xml:space="preserve"> Dataset (which correspond with years of the National Rivers and Streams Assessment (NRSA))</w:t>
            </w:r>
          </w:p>
        </w:tc>
        <w:tc>
          <w:tcPr>
            <w:tcW w:w="1308" w:type="pct"/>
            <w:tcBorders>
              <w:top w:val="nil"/>
              <w:left w:val="nil"/>
              <w:bottom w:val="single" w:sz="4" w:space="0" w:color="auto"/>
              <w:right w:val="single" w:sz="4" w:space="0" w:color="auto"/>
            </w:tcBorders>
            <w:shd w:val="clear" w:color="auto" w:fill="auto"/>
            <w:vAlign w:val="center"/>
            <w:hideMark/>
          </w:tcPr>
          <w:p w14:paraId="49FF8121" w14:textId="77777777" w:rsidR="00E56768" w:rsidRPr="00E84051" w:rsidRDefault="00E56768" w:rsidP="00F85BAD">
            <w:pPr>
              <w:spacing w:after="0" w:line="240" w:lineRule="auto"/>
              <w:rPr>
                <w:rFonts w:ascii="Calibri" w:eastAsia="Times New Roman" w:hAnsi="Calibri" w:cs="Calibri"/>
                <w:color w:val="000000"/>
              </w:rPr>
            </w:pPr>
            <w:r w:rsidRPr="00E84051">
              <w:rPr>
                <w:rFonts w:ascii="Calibri" w:eastAsia="Times New Roman" w:hAnsi="Calibri" w:cs="Calibri"/>
                <w:color w:val="000000"/>
              </w:rPr>
              <w:t xml:space="preserve">EPA </w:t>
            </w:r>
            <w:proofErr w:type="spellStart"/>
            <w:r w:rsidRPr="00E84051">
              <w:rPr>
                <w:rFonts w:ascii="Calibri" w:eastAsia="Times New Roman" w:hAnsi="Calibri" w:cs="Calibri"/>
                <w:color w:val="000000"/>
              </w:rPr>
              <w:t>StreamCat</w:t>
            </w:r>
            <w:proofErr w:type="spellEnd"/>
            <w:r w:rsidRPr="00E84051">
              <w:rPr>
                <w:rFonts w:ascii="Calibri" w:eastAsia="Times New Roman" w:hAnsi="Calibri" w:cs="Calibri"/>
                <w:color w:val="000000"/>
              </w:rPr>
              <w:t xml:space="preserve"> (</w:t>
            </w:r>
            <w:bookmarkStart w:id="5" w:name="_Hlk63634980"/>
            <w:r w:rsidRPr="00E84051">
              <w:rPr>
                <w:rFonts w:ascii="Calibri" w:eastAsia="Times New Roman" w:hAnsi="Calibri" w:cs="Calibri"/>
                <w:color w:val="000000"/>
              </w:rPr>
              <w:t>Hill et al. 2013</w:t>
            </w:r>
            <w:bookmarkEnd w:id="5"/>
            <w:r w:rsidRPr="00E84051">
              <w:rPr>
                <w:rFonts w:ascii="Calibri" w:eastAsia="Times New Roman" w:hAnsi="Calibri" w:cs="Calibri"/>
                <w:color w:val="000000"/>
              </w:rPr>
              <w:t>)</w:t>
            </w:r>
          </w:p>
        </w:tc>
      </w:tr>
    </w:tbl>
    <w:p w14:paraId="789FB403" w14:textId="77777777" w:rsidR="00E56768" w:rsidRDefault="00E56768" w:rsidP="00EC76FB">
      <w:pPr>
        <w:pStyle w:val="NoSpacing"/>
        <w:rPr>
          <w:rFonts w:asciiTheme="minorHAnsi" w:hAnsiTheme="minorHAnsi" w:cstheme="minorHAnsi"/>
          <w:sz w:val="22"/>
          <w:szCs w:val="20"/>
        </w:rPr>
      </w:pPr>
    </w:p>
    <w:p w14:paraId="00DDB7B1" w14:textId="77777777" w:rsidR="0079399C" w:rsidRDefault="0079399C" w:rsidP="00EC76FB">
      <w:pPr>
        <w:pStyle w:val="NoSpacing"/>
        <w:rPr>
          <w:rFonts w:asciiTheme="minorHAnsi" w:hAnsiTheme="minorHAnsi" w:cstheme="minorHAnsi"/>
          <w:sz w:val="22"/>
          <w:szCs w:val="20"/>
        </w:rPr>
        <w:sectPr w:rsidR="0079399C" w:rsidSect="00B9318B">
          <w:pgSz w:w="12240" w:h="15840"/>
          <w:pgMar w:top="1440" w:right="1440" w:bottom="1440" w:left="1440" w:header="720" w:footer="720" w:gutter="0"/>
          <w:cols w:space="720"/>
          <w:docGrid w:linePitch="360"/>
        </w:sectPr>
      </w:pPr>
    </w:p>
    <w:p w14:paraId="43057B02" w14:textId="79722B2A" w:rsidR="00E56768" w:rsidRPr="005E6108" w:rsidRDefault="00E56768" w:rsidP="00E56768">
      <w:pPr>
        <w:pStyle w:val="NoSpacing"/>
        <w:rPr>
          <w:rFonts w:asciiTheme="minorHAnsi" w:hAnsiTheme="minorHAnsi" w:cstheme="minorHAnsi"/>
          <w:sz w:val="22"/>
          <w:szCs w:val="20"/>
        </w:rPr>
      </w:pPr>
      <w:r w:rsidRPr="005E6108">
        <w:rPr>
          <w:rFonts w:asciiTheme="minorHAnsi" w:hAnsiTheme="minorHAnsi" w:cstheme="minorHAnsi"/>
          <w:sz w:val="22"/>
          <w:szCs w:val="20"/>
        </w:rPr>
        <w:lastRenderedPageBreak/>
        <w:t>Table A</w:t>
      </w:r>
      <w:r w:rsidR="009F058B">
        <w:rPr>
          <w:rFonts w:asciiTheme="minorHAnsi" w:hAnsiTheme="minorHAnsi" w:cstheme="minorHAnsi"/>
          <w:sz w:val="22"/>
          <w:szCs w:val="20"/>
        </w:rPr>
        <w:t>6</w:t>
      </w:r>
      <w:r w:rsidRPr="005E6108">
        <w:rPr>
          <w:rFonts w:asciiTheme="minorHAnsi" w:hAnsiTheme="minorHAnsi" w:cstheme="minorHAnsi"/>
          <w:sz w:val="22"/>
          <w:szCs w:val="20"/>
        </w:rPr>
        <w:t xml:space="preserve">. </w:t>
      </w:r>
      <w:r w:rsidR="00B90DD1" w:rsidRPr="00851F20">
        <w:rPr>
          <w:rFonts w:asciiTheme="minorHAnsi" w:hAnsiTheme="minorHAnsi" w:cstheme="minorHAnsi"/>
          <w:sz w:val="22"/>
          <w:szCs w:val="20"/>
        </w:rPr>
        <w:t xml:space="preserve">Summary statistics for the </w:t>
      </w:r>
      <w:r w:rsidR="00B90DD1">
        <w:rPr>
          <w:rFonts w:asciiTheme="minorHAnsi" w:hAnsiTheme="minorHAnsi" w:cstheme="minorHAnsi"/>
          <w:sz w:val="22"/>
          <w:szCs w:val="20"/>
        </w:rPr>
        <w:t>natural</w:t>
      </w:r>
      <w:r w:rsidR="00B90DD1" w:rsidRPr="00851F20">
        <w:rPr>
          <w:rFonts w:asciiTheme="minorHAnsi" w:hAnsiTheme="minorHAnsi" w:cstheme="minorHAnsi"/>
          <w:sz w:val="22"/>
          <w:szCs w:val="20"/>
        </w:rPr>
        <w:t xml:space="preserve"> variables</w:t>
      </w:r>
      <w:r w:rsidR="00B90DD1">
        <w:rPr>
          <w:rFonts w:asciiTheme="minorHAnsi" w:hAnsiTheme="minorHAnsi" w:cstheme="minorHAnsi"/>
          <w:sz w:val="22"/>
          <w:szCs w:val="20"/>
        </w:rPr>
        <w:t>.</w:t>
      </w:r>
    </w:p>
    <w:tbl>
      <w:tblPr>
        <w:tblW w:w="5000" w:type="pct"/>
        <w:tblLook w:val="04A0" w:firstRow="1" w:lastRow="0" w:firstColumn="1" w:lastColumn="0" w:noHBand="0" w:noVBand="1"/>
      </w:tblPr>
      <w:tblGrid>
        <w:gridCol w:w="2537"/>
        <w:gridCol w:w="771"/>
        <w:gridCol w:w="1088"/>
        <w:gridCol w:w="1120"/>
        <w:gridCol w:w="1120"/>
        <w:gridCol w:w="1120"/>
        <w:gridCol w:w="830"/>
        <w:gridCol w:w="1120"/>
        <w:gridCol w:w="1158"/>
        <w:gridCol w:w="1124"/>
        <w:gridCol w:w="962"/>
      </w:tblGrid>
      <w:tr w:rsidR="00E56768" w:rsidRPr="00EC76FB" w14:paraId="6E1246F9" w14:textId="77777777" w:rsidTr="00E56768">
        <w:trPr>
          <w:trHeight w:val="600"/>
        </w:trPr>
        <w:tc>
          <w:tcPr>
            <w:tcW w:w="980" w:type="pct"/>
            <w:tcBorders>
              <w:top w:val="single" w:sz="4" w:space="0" w:color="auto"/>
              <w:left w:val="single" w:sz="4" w:space="0" w:color="auto"/>
              <w:bottom w:val="single" w:sz="4" w:space="0" w:color="auto"/>
              <w:right w:val="single" w:sz="4" w:space="0" w:color="auto"/>
            </w:tcBorders>
            <w:shd w:val="clear" w:color="000000" w:fill="D9D9D9"/>
            <w:noWrap/>
            <w:vAlign w:val="center"/>
            <w:hideMark/>
          </w:tcPr>
          <w:p w14:paraId="444CCF59" w14:textId="77777777" w:rsidR="00E56768" w:rsidRPr="00EC76FB" w:rsidRDefault="00E56768" w:rsidP="00F85BAD">
            <w:pPr>
              <w:spacing w:after="0" w:line="240" w:lineRule="auto"/>
              <w:rPr>
                <w:rFonts w:ascii="Calibri" w:eastAsia="Times New Roman" w:hAnsi="Calibri" w:cs="Calibri"/>
                <w:color w:val="000000"/>
              </w:rPr>
            </w:pPr>
            <w:r w:rsidRPr="00EC76FB">
              <w:rPr>
                <w:rFonts w:ascii="Calibri" w:eastAsia="Times New Roman" w:hAnsi="Calibri" w:cs="Calibri"/>
                <w:color w:val="000000"/>
              </w:rPr>
              <w:t>Variable</w:t>
            </w:r>
          </w:p>
        </w:tc>
        <w:tc>
          <w:tcPr>
            <w:tcW w:w="298" w:type="pct"/>
            <w:tcBorders>
              <w:top w:val="single" w:sz="4" w:space="0" w:color="auto"/>
              <w:left w:val="nil"/>
              <w:bottom w:val="single" w:sz="4" w:space="0" w:color="auto"/>
              <w:right w:val="single" w:sz="4" w:space="0" w:color="auto"/>
            </w:tcBorders>
            <w:shd w:val="clear" w:color="000000" w:fill="D9D9D9"/>
            <w:vAlign w:val="center"/>
            <w:hideMark/>
          </w:tcPr>
          <w:p w14:paraId="51BB5815" w14:textId="77777777" w:rsidR="00E56768" w:rsidRPr="00EC76FB" w:rsidRDefault="00E56768" w:rsidP="00F85BAD">
            <w:pPr>
              <w:spacing w:after="0" w:line="240" w:lineRule="auto"/>
              <w:jc w:val="center"/>
              <w:rPr>
                <w:rFonts w:ascii="Calibri" w:eastAsia="Times New Roman" w:hAnsi="Calibri" w:cs="Calibri"/>
                <w:color w:val="000000"/>
              </w:rPr>
            </w:pPr>
            <w:r w:rsidRPr="00EC76FB">
              <w:rPr>
                <w:rFonts w:ascii="Calibri" w:eastAsia="Times New Roman" w:hAnsi="Calibri" w:cs="Calibri"/>
                <w:color w:val="000000"/>
              </w:rPr>
              <w:t>Valid N</w:t>
            </w:r>
          </w:p>
        </w:tc>
        <w:tc>
          <w:tcPr>
            <w:tcW w:w="420" w:type="pct"/>
            <w:tcBorders>
              <w:top w:val="single" w:sz="4" w:space="0" w:color="auto"/>
              <w:left w:val="nil"/>
              <w:bottom w:val="single" w:sz="4" w:space="0" w:color="auto"/>
              <w:right w:val="single" w:sz="4" w:space="0" w:color="auto"/>
            </w:tcBorders>
            <w:shd w:val="clear" w:color="000000" w:fill="D9D9D9"/>
            <w:vAlign w:val="center"/>
            <w:hideMark/>
          </w:tcPr>
          <w:p w14:paraId="1B2EF3CD" w14:textId="77777777" w:rsidR="00E56768" w:rsidRPr="00EC76FB" w:rsidRDefault="00E56768" w:rsidP="00F85BAD">
            <w:pPr>
              <w:spacing w:after="0" w:line="240" w:lineRule="auto"/>
              <w:jc w:val="center"/>
              <w:rPr>
                <w:rFonts w:ascii="Calibri" w:eastAsia="Times New Roman" w:hAnsi="Calibri" w:cs="Calibri"/>
                <w:color w:val="000000"/>
              </w:rPr>
            </w:pPr>
            <w:r w:rsidRPr="00EC76FB">
              <w:rPr>
                <w:rFonts w:ascii="Calibri" w:eastAsia="Times New Roman" w:hAnsi="Calibri" w:cs="Calibri"/>
                <w:color w:val="000000"/>
              </w:rPr>
              <w:t>Minimum</w:t>
            </w:r>
          </w:p>
        </w:tc>
        <w:tc>
          <w:tcPr>
            <w:tcW w:w="432" w:type="pct"/>
            <w:tcBorders>
              <w:top w:val="single" w:sz="4" w:space="0" w:color="auto"/>
              <w:left w:val="nil"/>
              <w:bottom w:val="single" w:sz="4" w:space="0" w:color="auto"/>
              <w:right w:val="single" w:sz="4" w:space="0" w:color="auto"/>
            </w:tcBorders>
            <w:shd w:val="clear" w:color="000000" w:fill="D9D9D9"/>
            <w:vAlign w:val="center"/>
            <w:hideMark/>
          </w:tcPr>
          <w:p w14:paraId="734BAE9A" w14:textId="77777777" w:rsidR="00E56768" w:rsidRPr="00EC76FB" w:rsidRDefault="00E56768" w:rsidP="00F85BAD">
            <w:pPr>
              <w:spacing w:after="0" w:line="240" w:lineRule="auto"/>
              <w:jc w:val="center"/>
              <w:rPr>
                <w:rFonts w:ascii="Calibri" w:eastAsia="Times New Roman" w:hAnsi="Calibri" w:cs="Calibri"/>
                <w:color w:val="000000"/>
              </w:rPr>
            </w:pPr>
            <w:r w:rsidRPr="00EC76FB">
              <w:rPr>
                <w:rFonts w:ascii="Calibri" w:eastAsia="Times New Roman" w:hAnsi="Calibri" w:cs="Calibri"/>
                <w:color w:val="000000"/>
              </w:rPr>
              <w:t>10th percentile</w:t>
            </w:r>
          </w:p>
        </w:tc>
        <w:tc>
          <w:tcPr>
            <w:tcW w:w="432" w:type="pct"/>
            <w:tcBorders>
              <w:top w:val="single" w:sz="4" w:space="0" w:color="auto"/>
              <w:left w:val="nil"/>
              <w:bottom w:val="single" w:sz="4" w:space="0" w:color="auto"/>
              <w:right w:val="single" w:sz="4" w:space="0" w:color="auto"/>
            </w:tcBorders>
            <w:shd w:val="clear" w:color="000000" w:fill="D9D9D9"/>
            <w:vAlign w:val="center"/>
            <w:hideMark/>
          </w:tcPr>
          <w:p w14:paraId="39762D73" w14:textId="77777777" w:rsidR="00E56768" w:rsidRPr="00EC76FB" w:rsidRDefault="00E56768" w:rsidP="00F85BAD">
            <w:pPr>
              <w:spacing w:after="0" w:line="240" w:lineRule="auto"/>
              <w:jc w:val="center"/>
              <w:rPr>
                <w:rFonts w:ascii="Calibri" w:eastAsia="Times New Roman" w:hAnsi="Calibri" w:cs="Calibri"/>
                <w:color w:val="000000"/>
              </w:rPr>
            </w:pPr>
            <w:r w:rsidRPr="00EC76FB">
              <w:rPr>
                <w:rFonts w:ascii="Calibri" w:eastAsia="Times New Roman" w:hAnsi="Calibri" w:cs="Calibri"/>
                <w:color w:val="000000"/>
              </w:rPr>
              <w:t>25th percentile</w:t>
            </w:r>
          </w:p>
        </w:tc>
        <w:tc>
          <w:tcPr>
            <w:tcW w:w="432" w:type="pct"/>
            <w:tcBorders>
              <w:top w:val="single" w:sz="4" w:space="0" w:color="auto"/>
              <w:left w:val="nil"/>
              <w:bottom w:val="single" w:sz="4" w:space="0" w:color="auto"/>
              <w:right w:val="single" w:sz="4" w:space="0" w:color="auto"/>
            </w:tcBorders>
            <w:shd w:val="clear" w:color="000000" w:fill="D9D9D9"/>
            <w:vAlign w:val="center"/>
            <w:hideMark/>
          </w:tcPr>
          <w:p w14:paraId="05BA7703" w14:textId="77777777" w:rsidR="00E56768" w:rsidRPr="00EC76FB" w:rsidRDefault="00E56768" w:rsidP="00F85BAD">
            <w:pPr>
              <w:spacing w:after="0" w:line="240" w:lineRule="auto"/>
              <w:jc w:val="center"/>
              <w:rPr>
                <w:rFonts w:ascii="Calibri" w:eastAsia="Times New Roman" w:hAnsi="Calibri" w:cs="Calibri"/>
                <w:color w:val="000000"/>
              </w:rPr>
            </w:pPr>
            <w:r w:rsidRPr="00EC76FB">
              <w:rPr>
                <w:rFonts w:ascii="Calibri" w:eastAsia="Times New Roman" w:hAnsi="Calibri" w:cs="Calibri"/>
                <w:color w:val="000000"/>
              </w:rPr>
              <w:t>50th percentile</w:t>
            </w:r>
          </w:p>
        </w:tc>
        <w:tc>
          <w:tcPr>
            <w:tcW w:w="320" w:type="pct"/>
            <w:tcBorders>
              <w:top w:val="single" w:sz="4" w:space="0" w:color="auto"/>
              <w:left w:val="nil"/>
              <w:bottom w:val="single" w:sz="4" w:space="0" w:color="auto"/>
              <w:right w:val="single" w:sz="4" w:space="0" w:color="auto"/>
            </w:tcBorders>
            <w:shd w:val="clear" w:color="000000" w:fill="D9D9D9"/>
            <w:vAlign w:val="center"/>
            <w:hideMark/>
          </w:tcPr>
          <w:p w14:paraId="5D746696" w14:textId="77777777" w:rsidR="00E56768" w:rsidRPr="00EC76FB" w:rsidRDefault="00E56768" w:rsidP="00F85BAD">
            <w:pPr>
              <w:spacing w:after="0" w:line="240" w:lineRule="auto"/>
              <w:jc w:val="center"/>
              <w:rPr>
                <w:rFonts w:ascii="Calibri" w:eastAsia="Times New Roman" w:hAnsi="Calibri" w:cs="Calibri"/>
                <w:color w:val="000000"/>
              </w:rPr>
            </w:pPr>
            <w:r w:rsidRPr="00EC76FB">
              <w:rPr>
                <w:rFonts w:ascii="Calibri" w:eastAsia="Times New Roman" w:hAnsi="Calibri" w:cs="Calibri"/>
                <w:color w:val="000000"/>
              </w:rPr>
              <w:t>Mean</w:t>
            </w:r>
          </w:p>
        </w:tc>
        <w:tc>
          <w:tcPr>
            <w:tcW w:w="432" w:type="pct"/>
            <w:tcBorders>
              <w:top w:val="single" w:sz="4" w:space="0" w:color="auto"/>
              <w:left w:val="nil"/>
              <w:bottom w:val="single" w:sz="4" w:space="0" w:color="auto"/>
              <w:right w:val="single" w:sz="4" w:space="0" w:color="auto"/>
            </w:tcBorders>
            <w:shd w:val="clear" w:color="000000" w:fill="D9D9D9"/>
            <w:vAlign w:val="center"/>
            <w:hideMark/>
          </w:tcPr>
          <w:p w14:paraId="559060AF" w14:textId="77777777" w:rsidR="00E56768" w:rsidRPr="00EC76FB" w:rsidRDefault="00E56768" w:rsidP="00F85BAD">
            <w:pPr>
              <w:spacing w:after="0" w:line="240" w:lineRule="auto"/>
              <w:jc w:val="center"/>
              <w:rPr>
                <w:rFonts w:ascii="Calibri" w:eastAsia="Times New Roman" w:hAnsi="Calibri" w:cs="Calibri"/>
                <w:color w:val="000000"/>
              </w:rPr>
            </w:pPr>
            <w:r w:rsidRPr="00EC76FB">
              <w:rPr>
                <w:rFonts w:ascii="Calibri" w:eastAsia="Times New Roman" w:hAnsi="Calibri" w:cs="Calibri"/>
                <w:color w:val="000000"/>
              </w:rPr>
              <w:t>75th percentile</w:t>
            </w:r>
          </w:p>
        </w:tc>
        <w:tc>
          <w:tcPr>
            <w:tcW w:w="447" w:type="pct"/>
            <w:tcBorders>
              <w:top w:val="single" w:sz="4" w:space="0" w:color="auto"/>
              <w:left w:val="nil"/>
              <w:bottom w:val="single" w:sz="4" w:space="0" w:color="auto"/>
              <w:right w:val="single" w:sz="4" w:space="0" w:color="auto"/>
            </w:tcBorders>
            <w:shd w:val="clear" w:color="000000" w:fill="D9D9D9"/>
            <w:vAlign w:val="center"/>
            <w:hideMark/>
          </w:tcPr>
          <w:p w14:paraId="1ED9EB66" w14:textId="77777777" w:rsidR="00E56768" w:rsidRPr="00EC76FB" w:rsidRDefault="00E56768" w:rsidP="00F85BAD">
            <w:pPr>
              <w:spacing w:after="0" w:line="240" w:lineRule="auto"/>
              <w:jc w:val="center"/>
              <w:rPr>
                <w:rFonts w:ascii="Calibri" w:eastAsia="Times New Roman" w:hAnsi="Calibri" w:cs="Calibri"/>
                <w:color w:val="000000"/>
              </w:rPr>
            </w:pPr>
            <w:r w:rsidRPr="00EC76FB">
              <w:rPr>
                <w:rFonts w:ascii="Calibri" w:eastAsia="Times New Roman" w:hAnsi="Calibri" w:cs="Calibri"/>
                <w:color w:val="000000"/>
              </w:rPr>
              <w:t>90th percentile</w:t>
            </w:r>
          </w:p>
        </w:tc>
        <w:tc>
          <w:tcPr>
            <w:tcW w:w="434" w:type="pct"/>
            <w:tcBorders>
              <w:top w:val="single" w:sz="4" w:space="0" w:color="auto"/>
              <w:left w:val="nil"/>
              <w:bottom w:val="single" w:sz="4" w:space="0" w:color="auto"/>
              <w:right w:val="single" w:sz="4" w:space="0" w:color="auto"/>
            </w:tcBorders>
            <w:shd w:val="clear" w:color="000000" w:fill="D9D9D9"/>
            <w:vAlign w:val="center"/>
            <w:hideMark/>
          </w:tcPr>
          <w:p w14:paraId="29286905" w14:textId="77777777" w:rsidR="00E56768" w:rsidRPr="00EC76FB" w:rsidRDefault="00E56768" w:rsidP="00F85BAD">
            <w:pPr>
              <w:spacing w:after="0" w:line="240" w:lineRule="auto"/>
              <w:jc w:val="center"/>
              <w:rPr>
                <w:rFonts w:ascii="Calibri" w:eastAsia="Times New Roman" w:hAnsi="Calibri" w:cs="Calibri"/>
                <w:color w:val="000000"/>
              </w:rPr>
            </w:pPr>
            <w:r w:rsidRPr="00EC76FB">
              <w:rPr>
                <w:rFonts w:ascii="Calibri" w:eastAsia="Times New Roman" w:hAnsi="Calibri" w:cs="Calibri"/>
                <w:color w:val="000000"/>
              </w:rPr>
              <w:t>Maximum</w:t>
            </w:r>
          </w:p>
        </w:tc>
        <w:tc>
          <w:tcPr>
            <w:tcW w:w="371" w:type="pct"/>
            <w:tcBorders>
              <w:top w:val="single" w:sz="4" w:space="0" w:color="auto"/>
              <w:left w:val="nil"/>
              <w:bottom w:val="single" w:sz="4" w:space="0" w:color="auto"/>
              <w:right w:val="single" w:sz="4" w:space="0" w:color="auto"/>
            </w:tcBorders>
            <w:shd w:val="clear" w:color="000000" w:fill="D9D9D9"/>
            <w:vAlign w:val="center"/>
            <w:hideMark/>
          </w:tcPr>
          <w:p w14:paraId="0E51AACE" w14:textId="77777777" w:rsidR="00E56768" w:rsidRPr="00EC76FB" w:rsidRDefault="00E56768" w:rsidP="00F85BAD">
            <w:pPr>
              <w:spacing w:after="0" w:line="240" w:lineRule="auto"/>
              <w:jc w:val="center"/>
              <w:rPr>
                <w:rFonts w:ascii="Calibri" w:eastAsia="Times New Roman" w:hAnsi="Calibri" w:cs="Calibri"/>
                <w:color w:val="000000"/>
              </w:rPr>
            </w:pPr>
            <w:proofErr w:type="spellStart"/>
            <w:r w:rsidRPr="00EC76FB">
              <w:rPr>
                <w:rFonts w:ascii="Calibri" w:eastAsia="Times New Roman" w:hAnsi="Calibri" w:cs="Calibri"/>
                <w:color w:val="000000"/>
              </w:rPr>
              <w:t>Std.Dev</w:t>
            </w:r>
            <w:proofErr w:type="spellEnd"/>
            <w:r w:rsidRPr="00EC76FB">
              <w:rPr>
                <w:rFonts w:ascii="Calibri" w:eastAsia="Times New Roman" w:hAnsi="Calibri" w:cs="Calibri"/>
                <w:color w:val="000000"/>
              </w:rPr>
              <w:t>.</w:t>
            </w:r>
          </w:p>
        </w:tc>
      </w:tr>
      <w:tr w:rsidR="00E56768" w:rsidRPr="00EC76FB" w14:paraId="25670F99" w14:textId="77777777" w:rsidTr="00E56768">
        <w:trPr>
          <w:trHeight w:val="600"/>
        </w:trPr>
        <w:tc>
          <w:tcPr>
            <w:tcW w:w="980" w:type="pct"/>
            <w:tcBorders>
              <w:top w:val="nil"/>
              <w:left w:val="single" w:sz="4" w:space="0" w:color="auto"/>
              <w:bottom w:val="single" w:sz="4" w:space="0" w:color="auto"/>
              <w:right w:val="single" w:sz="4" w:space="0" w:color="auto"/>
            </w:tcBorders>
            <w:shd w:val="clear" w:color="auto" w:fill="auto"/>
            <w:vAlign w:val="center"/>
            <w:hideMark/>
          </w:tcPr>
          <w:p w14:paraId="334B676C" w14:textId="77777777" w:rsidR="00E56768" w:rsidRPr="00EC76FB" w:rsidRDefault="00E56768" w:rsidP="00F85BAD">
            <w:pPr>
              <w:spacing w:after="0" w:line="240" w:lineRule="auto"/>
              <w:rPr>
                <w:rFonts w:ascii="Calibri" w:eastAsia="Times New Roman" w:hAnsi="Calibri" w:cs="Calibri"/>
                <w:color w:val="000000"/>
              </w:rPr>
            </w:pPr>
            <w:r w:rsidRPr="00EC76FB">
              <w:rPr>
                <w:rFonts w:ascii="Calibri" w:eastAsia="Times New Roman" w:hAnsi="Calibri" w:cs="Calibri"/>
                <w:color w:val="000000"/>
              </w:rPr>
              <w:t>Drainage area (km2) (DrArea_km2)</w:t>
            </w:r>
          </w:p>
        </w:tc>
        <w:tc>
          <w:tcPr>
            <w:tcW w:w="298" w:type="pct"/>
            <w:tcBorders>
              <w:top w:val="nil"/>
              <w:left w:val="nil"/>
              <w:bottom w:val="single" w:sz="4" w:space="0" w:color="auto"/>
              <w:right w:val="single" w:sz="4" w:space="0" w:color="auto"/>
            </w:tcBorders>
            <w:shd w:val="clear" w:color="auto" w:fill="auto"/>
            <w:noWrap/>
            <w:vAlign w:val="center"/>
            <w:hideMark/>
          </w:tcPr>
          <w:p w14:paraId="6ECB6157" w14:textId="77777777" w:rsidR="00E56768" w:rsidRPr="00EC76FB" w:rsidRDefault="00E56768" w:rsidP="00F85BAD">
            <w:pPr>
              <w:spacing w:after="0" w:line="240" w:lineRule="auto"/>
              <w:jc w:val="center"/>
              <w:rPr>
                <w:rFonts w:ascii="Calibri" w:eastAsia="Times New Roman" w:hAnsi="Calibri" w:cs="Calibri"/>
                <w:color w:val="000000"/>
              </w:rPr>
            </w:pPr>
            <w:r w:rsidRPr="00EC76FB">
              <w:rPr>
                <w:rFonts w:ascii="Calibri" w:eastAsia="Times New Roman" w:hAnsi="Calibri" w:cs="Calibri"/>
                <w:color w:val="000000"/>
              </w:rPr>
              <w:t>541</w:t>
            </w:r>
          </w:p>
        </w:tc>
        <w:tc>
          <w:tcPr>
            <w:tcW w:w="420" w:type="pct"/>
            <w:tcBorders>
              <w:top w:val="nil"/>
              <w:left w:val="nil"/>
              <w:bottom w:val="single" w:sz="4" w:space="0" w:color="auto"/>
              <w:right w:val="single" w:sz="4" w:space="0" w:color="auto"/>
            </w:tcBorders>
            <w:shd w:val="clear" w:color="auto" w:fill="auto"/>
            <w:noWrap/>
            <w:vAlign w:val="center"/>
            <w:hideMark/>
          </w:tcPr>
          <w:p w14:paraId="0B622EE9" w14:textId="77777777" w:rsidR="00E56768" w:rsidRPr="00EC76FB" w:rsidRDefault="00E56768" w:rsidP="00F85BAD">
            <w:pPr>
              <w:spacing w:after="0" w:line="240" w:lineRule="auto"/>
              <w:jc w:val="center"/>
              <w:rPr>
                <w:rFonts w:ascii="Calibri" w:eastAsia="Times New Roman" w:hAnsi="Calibri" w:cs="Calibri"/>
                <w:color w:val="000000"/>
              </w:rPr>
            </w:pPr>
            <w:r w:rsidRPr="00EC76FB">
              <w:rPr>
                <w:rFonts w:ascii="Calibri" w:eastAsia="Times New Roman" w:hAnsi="Calibri" w:cs="Calibri"/>
                <w:color w:val="000000"/>
              </w:rPr>
              <w:t>0.22</w:t>
            </w:r>
          </w:p>
        </w:tc>
        <w:tc>
          <w:tcPr>
            <w:tcW w:w="432" w:type="pct"/>
            <w:tcBorders>
              <w:top w:val="nil"/>
              <w:left w:val="nil"/>
              <w:bottom w:val="single" w:sz="4" w:space="0" w:color="auto"/>
              <w:right w:val="single" w:sz="4" w:space="0" w:color="auto"/>
            </w:tcBorders>
            <w:shd w:val="clear" w:color="auto" w:fill="auto"/>
            <w:noWrap/>
            <w:vAlign w:val="center"/>
            <w:hideMark/>
          </w:tcPr>
          <w:p w14:paraId="50AE4E20" w14:textId="77777777" w:rsidR="00E56768" w:rsidRPr="00EC76FB" w:rsidRDefault="00E56768" w:rsidP="00F85BAD">
            <w:pPr>
              <w:spacing w:after="0" w:line="240" w:lineRule="auto"/>
              <w:jc w:val="center"/>
              <w:rPr>
                <w:rFonts w:ascii="Calibri" w:eastAsia="Times New Roman" w:hAnsi="Calibri" w:cs="Calibri"/>
                <w:color w:val="000000"/>
              </w:rPr>
            </w:pPr>
            <w:r w:rsidRPr="00EC76FB">
              <w:rPr>
                <w:rFonts w:ascii="Calibri" w:eastAsia="Times New Roman" w:hAnsi="Calibri" w:cs="Calibri"/>
                <w:color w:val="000000"/>
              </w:rPr>
              <w:t>4.88</w:t>
            </w:r>
          </w:p>
        </w:tc>
        <w:tc>
          <w:tcPr>
            <w:tcW w:w="432" w:type="pct"/>
            <w:tcBorders>
              <w:top w:val="nil"/>
              <w:left w:val="nil"/>
              <w:bottom w:val="single" w:sz="4" w:space="0" w:color="auto"/>
              <w:right w:val="single" w:sz="4" w:space="0" w:color="auto"/>
            </w:tcBorders>
            <w:shd w:val="clear" w:color="auto" w:fill="auto"/>
            <w:noWrap/>
            <w:vAlign w:val="center"/>
            <w:hideMark/>
          </w:tcPr>
          <w:p w14:paraId="49F80548" w14:textId="77777777" w:rsidR="00E56768" w:rsidRPr="00EC76FB" w:rsidRDefault="00E56768" w:rsidP="00F85BAD">
            <w:pPr>
              <w:spacing w:after="0" w:line="240" w:lineRule="auto"/>
              <w:jc w:val="center"/>
              <w:rPr>
                <w:rFonts w:ascii="Calibri" w:eastAsia="Times New Roman" w:hAnsi="Calibri" w:cs="Calibri"/>
                <w:color w:val="000000"/>
              </w:rPr>
            </w:pPr>
            <w:r w:rsidRPr="00EC76FB">
              <w:rPr>
                <w:rFonts w:ascii="Calibri" w:eastAsia="Times New Roman" w:hAnsi="Calibri" w:cs="Calibri"/>
                <w:color w:val="000000"/>
              </w:rPr>
              <w:t>9.75</w:t>
            </w:r>
          </w:p>
        </w:tc>
        <w:tc>
          <w:tcPr>
            <w:tcW w:w="432" w:type="pct"/>
            <w:tcBorders>
              <w:top w:val="nil"/>
              <w:left w:val="nil"/>
              <w:bottom w:val="single" w:sz="4" w:space="0" w:color="auto"/>
              <w:right w:val="single" w:sz="4" w:space="0" w:color="auto"/>
            </w:tcBorders>
            <w:shd w:val="clear" w:color="auto" w:fill="auto"/>
            <w:noWrap/>
            <w:vAlign w:val="center"/>
            <w:hideMark/>
          </w:tcPr>
          <w:p w14:paraId="4AEF64F6" w14:textId="77777777" w:rsidR="00E56768" w:rsidRPr="00EC76FB" w:rsidRDefault="00E56768" w:rsidP="00F85BAD">
            <w:pPr>
              <w:spacing w:after="0" w:line="240" w:lineRule="auto"/>
              <w:jc w:val="center"/>
              <w:rPr>
                <w:rFonts w:ascii="Calibri" w:eastAsia="Times New Roman" w:hAnsi="Calibri" w:cs="Calibri"/>
                <w:color w:val="000000"/>
              </w:rPr>
            </w:pPr>
            <w:r w:rsidRPr="00EC76FB">
              <w:rPr>
                <w:rFonts w:ascii="Calibri" w:eastAsia="Times New Roman" w:hAnsi="Calibri" w:cs="Calibri"/>
                <w:color w:val="000000"/>
              </w:rPr>
              <w:t>21.16</w:t>
            </w:r>
          </w:p>
        </w:tc>
        <w:tc>
          <w:tcPr>
            <w:tcW w:w="320" w:type="pct"/>
            <w:tcBorders>
              <w:top w:val="nil"/>
              <w:left w:val="nil"/>
              <w:bottom w:val="single" w:sz="4" w:space="0" w:color="auto"/>
              <w:right w:val="single" w:sz="4" w:space="0" w:color="auto"/>
            </w:tcBorders>
            <w:shd w:val="clear" w:color="auto" w:fill="auto"/>
            <w:noWrap/>
            <w:vAlign w:val="center"/>
            <w:hideMark/>
          </w:tcPr>
          <w:p w14:paraId="5D0107FC" w14:textId="77777777" w:rsidR="00E56768" w:rsidRPr="00EC76FB" w:rsidRDefault="00E56768" w:rsidP="00F85BAD">
            <w:pPr>
              <w:spacing w:after="0" w:line="240" w:lineRule="auto"/>
              <w:jc w:val="center"/>
              <w:rPr>
                <w:rFonts w:ascii="Calibri" w:eastAsia="Times New Roman" w:hAnsi="Calibri" w:cs="Calibri"/>
                <w:color w:val="000000"/>
              </w:rPr>
            </w:pPr>
            <w:r w:rsidRPr="00EC76FB">
              <w:rPr>
                <w:rFonts w:ascii="Calibri" w:eastAsia="Times New Roman" w:hAnsi="Calibri" w:cs="Calibri"/>
                <w:color w:val="000000"/>
              </w:rPr>
              <w:t>45.93</w:t>
            </w:r>
          </w:p>
        </w:tc>
        <w:tc>
          <w:tcPr>
            <w:tcW w:w="432" w:type="pct"/>
            <w:tcBorders>
              <w:top w:val="nil"/>
              <w:left w:val="nil"/>
              <w:bottom w:val="single" w:sz="4" w:space="0" w:color="auto"/>
              <w:right w:val="single" w:sz="4" w:space="0" w:color="auto"/>
            </w:tcBorders>
            <w:shd w:val="clear" w:color="auto" w:fill="auto"/>
            <w:noWrap/>
            <w:vAlign w:val="center"/>
            <w:hideMark/>
          </w:tcPr>
          <w:p w14:paraId="0B9C277E" w14:textId="77777777" w:rsidR="00E56768" w:rsidRPr="00EC76FB" w:rsidRDefault="00E56768" w:rsidP="00F85BAD">
            <w:pPr>
              <w:spacing w:after="0" w:line="240" w:lineRule="auto"/>
              <w:jc w:val="center"/>
              <w:rPr>
                <w:rFonts w:ascii="Calibri" w:eastAsia="Times New Roman" w:hAnsi="Calibri" w:cs="Calibri"/>
                <w:color w:val="000000"/>
              </w:rPr>
            </w:pPr>
            <w:r w:rsidRPr="00EC76FB">
              <w:rPr>
                <w:rFonts w:ascii="Calibri" w:eastAsia="Times New Roman" w:hAnsi="Calibri" w:cs="Calibri"/>
                <w:color w:val="000000"/>
              </w:rPr>
              <w:t>48.72</w:t>
            </w:r>
          </w:p>
        </w:tc>
        <w:tc>
          <w:tcPr>
            <w:tcW w:w="447" w:type="pct"/>
            <w:tcBorders>
              <w:top w:val="nil"/>
              <w:left w:val="nil"/>
              <w:bottom w:val="single" w:sz="4" w:space="0" w:color="auto"/>
              <w:right w:val="single" w:sz="4" w:space="0" w:color="auto"/>
            </w:tcBorders>
            <w:shd w:val="clear" w:color="auto" w:fill="auto"/>
            <w:noWrap/>
            <w:vAlign w:val="center"/>
            <w:hideMark/>
          </w:tcPr>
          <w:p w14:paraId="00A3B131" w14:textId="77777777" w:rsidR="00E56768" w:rsidRPr="00EC76FB" w:rsidRDefault="00E56768" w:rsidP="00F85BAD">
            <w:pPr>
              <w:spacing w:after="0" w:line="240" w:lineRule="auto"/>
              <w:jc w:val="center"/>
              <w:rPr>
                <w:rFonts w:ascii="Calibri" w:eastAsia="Times New Roman" w:hAnsi="Calibri" w:cs="Calibri"/>
                <w:color w:val="000000"/>
              </w:rPr>
            </w:pPr>
            <w:r w:rsidRPr="00EC76FB">
              <w:rPr>
                <w:rFonts w:ascii="Calibri" w:eastAsia="Times New Roman" w:hAnsi="Calibri" w:cs="Calibri"/>
                <w:color w:val="000000"/>
              </w:rPr>
              <w:t>99.95</w:t>
            </w:r>
          </w:p>
        </w:tc>
        <w:tc>
          <w:tcPr>
            <w:tcW w:w="434" w:type="pct"/>
            <w:tcBorders>
              <w:top w:val="nil"/>
              <w:left w:val="nil"/>
              <w:bottom w:val="single" w:sz="4" w:space="0" w:color="auto"/>
              <w:right w:val="single" w:sz="4" w:space="0" w:color="auto"/>
            </w:tcBorders>
            <w:shd w:val="clear" w:color="auto" w:fill="auto"/>
            <w:noWrap/>
            <w:vAlign w:val="center"/>
            <w:hideMark/>
          </w:tcPr>
          <w:p w14:paraId="22D162EB" w14:textId="77777777" w:rsidR="00E56768" w:rsidRPr="00EC76FB" w:rsidRDefault="00E56768" w:rsidP="00F85BAD">
            <w:pPr>
              <w:spacing w:after="0" w:line="240" w:lineRule="auto"/>
              <w:jc w:val="center"/>
              <w:rPr>
                <w:rFonts w:ascii="Calibri" w:eastAsia="Times New Roman" w:hAnsi="Calibri" w:cs="Calibri"/>
                <w:color w:val="000000"/>
              </w:rPr>
            </w:pPr>
            <w:r w:rsidRPr="00EC76FB">
              <w:rPr>
                <w:rFonts w:ascii="Calibri" w:eastAsia="Times New Roman" w:hAnsi="Calibri" w:cs="Calibri"/>
                <w:color w:val="000000"/>
              </w:rPr>
              <w:t>1235.12</w:t>
            </w:r>
          </w:p>
        </w:tc>
        <w:tc>
          <w:tcPr>
            <w:tcW w:w="371" w:type="pct"/>
            <w:tcBorders>
              <w:top w:val="nil"/>
              <w:left w:val="nil"/>
              <w:bottom w:val="single" w:sz="4" w:space="0" w:color="auto"/>
              <w:right w:val="single" w:sz="4" w:space="0" w:color="auto"/>
            </w:tcBorders>
            <w:shd w:val="clear" w:color="auto" w:fill="auto"/>
            <w:noWrap/>
            <w:vAlign w:val="center"/>
            <w:hideMark/>
          </w:tcPr>
          <w:p w14:paraId="55CC9B1A" w14:textId="77777777" w:rsidR="00E56768" w:rsidRPr="00EC76FB" w:rsidRDefault="00E56768" w:rsidP="00F85BAD">
            <w:pPr>
              <w:spacing w:after="0" w:line="240" w:lineRule="auto"/>
              <w:jc w:val="center"/>
              <w:rPr>
                <w:rFonts w:ascii="Calibri" w:eastAsia="Times New Roman" w:hAnsi="Calibri" w:cs="Calibri"/>
                <w:color w:val="000000"/>
              </w:rPr>
            </w:pPr>
            <w:r w:rsidRPr="00EC76FB">
              <w:rPr>
                <w:rFonts w:ascii="Calibri" w:eastAsia="Times New Roman" w:hAnsi="Calibri" w:cs="Calibri"/>
                <w:color w:val="000000"/>
              </w:rPr>
              <w:t>91.97</w:t>
            </w:r>
          </w:p>
        </w:tc>
      </w:tr>
      <w:tr w:rsidR="00E56768" w:rsidRPr="00EC76FB" w14:paraId="5BAA1DA3" w14:textId="77777777" w:rsidTr="00E56768">
        <w:trPr>
          <w:trHeight w:val="600"/>
        </w:trPr>
        <w:tc>
          <w:tcPr>
            <w:tcW w:w="980" w:type="pct"/>
            <w:tcBorders>
              <w:top w:val="nil"/>
              <w:left w:val="single" w:sz="4" w:space="0" w:color="auto"/>
              <w:bottom w:val="single" w:sz="4" w:space="0" w:color="auto"/>
              <w:right w:val="single" w:sz="4" w:space="0" w:color="auto"/>
            </w:tcBorders>
            <w:shd w:val="clear" w:color="auto" w:fill="auto"/>
            <w:vAlign w:val="center"/>
            <w:hideMark/>
          </w:tcPr>
          <w:p w14:paraId="7DCE25F6" w14:textId="77777777" w:rsidR="00E56768" w:rsidRPr="00EC76FB" w:rsidRDefault="00E56768" w:rsidP="00F85BAD">
            <w:pPr>
              <w:spacing w:after="0" w:line="240" w:lineRule="auto"/>
              <w:rPr>
                <w:rFonts w:ascii="Calibri" w:eastAsia="Times New Roman" w:hAnsi="Calibri" w:cs="Calibri"/>
                <w:color w:val="000000"/>
              </w:rPr>
            </w:pPr>
            <w:r w:rsidRPr="00EC76FB">
              <w:rPr>
                <w:rFonts w:ascii="Calibri" w:eastAsia="Times New Roman" w:hAnsi="Calibri" w:cs="Calibri"/>
                <w:color w:val="000000"/>
              </w:rPr>
              <w:t>Percent Flowline slope (</w:t>
            </w:r>
            <w:proofErr w:type="spellStart"/>
            <w:r w:rsidRPr="00EC76FB">
              <w:rPr>
                <w:rFonts w:ascii="Calibri" w:eastAsia="Times New Roman" w:hAnsi="Calibri" w:cs="Calibri"/>
                <w:color w:val="000000"/>
              </w:rPr>
              <w:t>pcSLOPE</w:t>
            </w:r>
            <w:proofErr w:type="spellEnd"/>
            <w:r w:rsidRPr="00EC76FB">
              <w:rPr>
                <w:rFonts w:ascii="Calibri" w:eastAsia="Times New Roman" w:hAnsi="Calibri" w:cs="Calibri"/>
                <w:color w:val="000000"/>
              </w:rPr>
              <w:t xml:space="preserve">) </w:t>
            </w:r>
          </w:p>
        </w:tc>
        <w:tc>
          <w:tcPr>
            <w:tcW w:w="298" w:type="pct"/>
            <w:tcBorders>
              <w:top w:val="nil"/>
              <w:left w:val="nil"/>
              <w:bottom w:val="single" w:sz="4" w:space="0" w:color="auto"/>
              <w:right w:val="single" w:sz="4" w:space="0" w:color="auto"/>
            </w:tcBorders>
            <w:shd w:val="clear" w:color="auto" w:fill="auto"/>
            <w:noWrap/>
            <w:vAlign w:val="center"/>
            <w:hideMark/>
          </w:tcPr>
          <w:p w14:paraId="68935636" w14:textId="77777777" w:rsidR="00E56768" w:rsidRPr="00EC76FB" w:rsidRDefault="00E56768" w:rsidP="00F85BAD">
            <w:pPr>
              <w:spacing w:after="0" w:line="240" w:lineRule="auto"/>
              <w:jc w:val="center"/>
              <w:rPr>
                <w:rFonts w:ascii="Calibri" w:eastAsia="Times New Roman" w:hAnsi="Calibri" w:cs="Calibri"/>
                <w:color w:val="000000"/>
              </w:rPr>
            </w:pPr>
            <w:r w:rsidRPr="00EC76FB">
              <w:rPr>
                <w:rFonts w:ascii="Calibri" w:eastAsia="Times New Roman" w:hAnsi="Calibri" w:cs="Calibri"/>
                <w:color w:val="000000"/>
              </w:rPr>
              <w:t>540</w:t>
            </w:r>
          </w:p>
        </w:tc>
        <w:tc>
          <w:tcPr>
            <w:tcW w:w="420" w:type="pct"/>
            <w:tcBorders>
              <w:top w:val="nil"/>
              <w:left w:val="nil"/>
              <w:bottom w:val="single" w:sz="4" w:space="0" w:color="auto"/>
              <w:right w:val="single" w:sz="4" w:space="0" w:color="auto"/>
            </w:tcBorders>
            <w:shd w:val="clear" w:color="auto" w:fill="auto"/>
            <w:noWrap/>
            <w:vAlign w:val="center"/>
            <w:hideMark/>
          </w:tcPr>
          <w:p w14:paraId="775F3B97" w14:textId="77777777" w:rsidR="00E56768" w:rsidRPr="00EC76FB" w:rsidRDefault="00E56768" w:rsidP="00F85BAD">
            <w:pPr>
              <w:spacing w:after="0" w:line="240" w:lineRule="auto"/>
              <w:jc w:val="center"/>
              <w:rPr>
                <w:rFonts w:ascii="Calibri" w:eastAsia="Times New Roman" w:hAnsi="Calibri" w:cs="Calibri"/>
                <w:color w:val="000000"/>
              </w:rPr>
            </w:pPr>
            <w:r w:rsidRPr="00EC76FB">
              <w:rPr>
                <w:rFonts w:ascii="Calibri" w:eastAsia="Times New Roman" w:hAnsi="Calibri" w:cs="Calibri"/>
                <w:color w:val="000000"/>
              </w:rPr>
              <w:t>0.00</w:t>
            </w:r>
          </w:p>
        </w:tc>
        <w:tc>
          <w:tcPr>
            <w:tcW w:w="432" w:type="pct"/>
            <w:tcBorders>
              <w:top w:val="nil"/>
              <w:left w:val="nil"/>
              <w:bottom w:val="single" w:sz="4" w:space="0" w:color="auto"/>
              <w:right w:val="single" w:sz="4" w:space="0" w:color="auto"/>
            </w:tcBorders>
            <w:shd w:val="clear" w:color="auto" w:fill="auto"/>
            <w:noWrap/>
            <w:vAlign w:val="center"/>
            <w:hideMark/>
          </w:tcPr>
          <w:p w14:paraId="1B7E183A" w14:textId="77777777" w:rsidR="00E56768" w:rsidRPr="00EC76FB" w:rsidRDefault="00E56768" w:rsidP="00F85BAD">
            <w:pPr>
              <w:spacing w:after="0" w:line="240" w:lineRule="auto"/>
              <w:jc w:val="center"/>
              <w:rPr>
                <w:rFonts w:ascii="Calibri" w:eastAsia="Times New Roman" w:hAnsi="Calibri" w:cs="Calibri"/>
                <w:color w:val="000000"/>
              </w:rPr>
            </w:pPr>
            <w:r w:rsidRPr="00EC76FB">
              <w:rPr>
                <w:rFonts w:ascii="Calibri" w:eastAsia="Times New Roman" w:hAnsi="Calibri" w:cs="Calibri"/>
                <w:color w:val="000000"/>
              </w:rPr>
              <w:t>0.03</w:t>
            </w:r>
          </w:p>
        </w:tc>
        <w:tc>
          <w:tcPr>
            <w:tcW w:w="432" w:type="pct"/>
            <w:tcBorders>
              <w:top w:val="nil"/>
              <w:left w:val="nil"/>
              <w:bottom w:val="single" w:sz="4" w:space="0" w:color="auto"/>
              <w:right w:val="single" w:sz="4" w:space="0" w:color="auto"/>
            </w:tcBorders>
            <w:shd w:val="clear" w:color="auto" w:fill="auto"/>
            <w:noWrap/>
            <w:vAlign w:val="center"/>
            <w:hideMark/>
          </w:tcPr>
          <w:p w14:paraId="4F743306" w14:textId="77777777" w:rsidR="00E56768" w:rsidRPr="00EC76FB" w:rsidRDefault="00E56768" w:rsidP="00F85BAD">
            <w:pPr>
              <w:spacing w:after="0" w:line="240" w:lineRule="auto"/>
              <w:jc w:val="center"/>
              <w:rPr>
                <w:rFonts w:ascii="Calibri" w:eastAsia="Times New Roman" w:hAnsi="Calibri" w:cs="Calibri"/>
                <w:color w:val="000000"/>
              </w:rPr>
            </w:pPr>
            <w:r w:rsidRPr="00EC76FB">
              <w:rPr>
                <w:rFonts w:ascii="Calibri" w:eastAsia="Times New Roman" w:hAnsi="Calibri" w:cs="Calibri"/>
                <w:color w:val="000000"/>
              </w:rPr>
              <w:t>0.13</w:t>
            </w:r>
          </w:p>
        </w:tc>
        <w:tc>
          <w:tcPr>
            <w:tcW w:w="432" w:type="pct"/>
            <w:tcBorders>
              <w:top w:val="nil"/>
              <w:left w:val="nil"/>
              <w:bottom w:val="single" w:sz="4" w:space="0" w:color="auto"/>
              <w:right w:val="single" w:sz="4" w:space="0" w:color="auto"/>
            </w:tcBorders>
            <w:shd w:val="clear" w:color="auto" w:fill="auto"/>
            <w:noWrap/>
            <w:vAlign w:val="center"/>
            <w:hideMark/>
          </w:tcPr>
          <w:p w14:paraId="37D651BC" w14:textId="77777777" w:rsidR="00E56768" w:rsidRPr="00EC76FB" w:rsidRDefault="00E56768" w:rsidP="00F85BAD">
            <w:pPr>
              <w:spacing w:after="0" w:line="240" w:lineRule="auto"/>
              <w:jc w:val="center"/>
              <w:rPr>
                <w:rFonts w:ascii="Calibri" w:eastAsia="Times New Roman" w:hAnsi="Calibri" w:cs="Calibri"/>
                <w:color w:val="000000"/>
              </w:rPr>
            </w:pPr>
            <w:r w:rsidRPr="00EC76FB">
              <w:rPr>
                <w:rFonts w:ascii="Calibri" w:eastAsia="Times New Roman" w:hAnsi="Calibri" w:cs="Calibri"/>
                <w:color w:val="000000"/>
              </w:rPr>
              <w:t>0.30</w:t>
            </w:r>
          </w:p>
        </w:tc>
        <w:tc>
          <w:tcPr>
            <w:tcW w:w="320" w:type="pct"/>
            <w:tcBorders>
              <w:top w:val="nil"/>
              <w:left w:val="nil"/>
              <w:bottom w:val="single" w:sz="4" w:space="0" w:color="auto"/>
              <w:right w:val="single" w:sz="4" w:space="0" w:color="auto"/>
            </w:tcBorders>
            <w:shd w:val="clear" w:color="auto" w:fill="auto"/>
            <w:noWrap/>
            <w:vAlign w:val="center"/>
            <w:hideMark/>
          </w:tcPr>
          <w:p w14:paraId="340A69FF" w14:textId="77777777" w:rsidR="00E56768" w:rsidRPr="00EC76FB" w:rsidRDefault="00E56768" w:rsidP="00F85BAD">
            <w:pPr>
              <w:spacing w:after="0" w:line="240" w:lineRule="auto"/>
              <w:jc w:val="center"/>
              <w:rPr>
                <w:rFonts w:ascii="Calibri" w:eastAsia="Times New Roman" w:hAnsi="Calibri" w:cs="Calibri"/>
                <w:color w:val="000000"/>
              </w:rPr>
            </w:pPr>
            <w:r w:rsidRPr="00EC76FB">
              <w:rPr>
                <w:rFonts w:ascii="Calibri" w:eastAsia="Times New Roman" w:hAnsi="Calibri" w:cs="Calibri"/>
                <w:color w:val="000000"/>
              </w:rPr>
              <w:t>0.64</w:t>
            </w:r>
          </w:p>
        </w:tc>
        <w:tc>
          <w:tcPr>
            <w:tcW w:w="432" w:type="pct"/>
            <w:tcBorders>
              <w:top w:val="nil"/>
              <w:left w:val="nil"/>
              <w:bottom w:val="single" w:sz="4" w:space="0" w:color="auto"/>
              <w:right w:val="single" w:sz="4" w:space="0" w:color="auto"/>
            </w:tcBorders>
            <w:shd w:val="clear" w:color="auto" w:fill="auto"/>
            <w:noWrap/>
            <w:vAlign w:val="center"/>
            <w:hideMark/>
          </w:tcPr>
          <w:p w14:paraId="0E91272B" w14:textId="77777777" w:rsidR="00E56768" w:rsidRPr="00EC76FB" w:rsidRDefault="00E56768" w:rsidP="00F85BAD">
            <w:pPr>
              <w:spacing w:after="0" w:line="240" w:lineRule="auto"/>
              <w:jc w:val="center"/>
              <w:rPr>
                <w:rFonts w:ascii="Calibri" w:eastAsia="Times New Roman" w:hAnsi="Calibri" w:cs="Calibri"/>
                <w:color w:val="000000"/>
              </w:rPr>
            </w:pPr>
            <w:r w:rsidRPr="00EC76FB">
              <w:rPr>
                <w:rFonts w:ascii="Calibri" w:eastAsia="Times New Roman" w:hAnsi="Calibri" w:cs="Calibri"/>
                <w:color w:val="000000"/>
              </w:rPr>
              <w:t>0.78</w:t>
            </w:r>
          </w:p>
        </w:tc>
        <w:tc>
          <w:tcPr>
            <w:tcW w:w="447" w:type="pct"/>
            <w:tcBorders>
              <w:top w:val="nil"/>
              <w:left w:val="nil"/>
              <w:bottom w:val="single" w:sz="4" w:space="0" w:color="auto"/>
              <w:right w:val="single" w:sz="4" w:space="0" w:color="auto"/>
            </w:tcBorders>
            <w:shd w:val="clear" w:color="auto" w:fill="auto"/>
            <w:noWrap/>
            <w:vAlign w:val="center"/>
            <w:hideMark/>
          </w:tcPr>
          <w:p w14:paraId="719853B1" w14:textId="77777777" w:rsidR="00E56768" w:rsidRPr="00EC76FB" w:rsidRDefault="00E56768" w:rsidP="00F85BAD">
            <w:pPr>
              <w:spacing w:after="0" w:line="240" w:lineRule="auto"/>
              <w:jc w:val="center"/>
              <w:rPr>
                <w:rFonts w:ascii="Calibri" w:eastAsia="Times New Roman" w:hAnsi="Calibri" w:cs="Calibri"/>
                <w:color w:val="000000"/>
              </w:rPr>
            </w:pPr>
            <w:r w:rsidRPr="00EC76FB">
              <w:rPr>
                <w:rFonts w:ascii="Calibri" w:eastAsia="Times New Roman" w:hAnsi="Calibri" w:cs="Calibri"/>
                <w:color w:val="000000"/>
              </w:rPr>
              <w:t>1.40</w:t>
            </w:r>
          </w:p>
        </w:tc>
        <w:tc>
          <w:tcPr>
            <w:tcW w:w="434" w:type="pct"/>
            <w:tcBorders>
              <w:top w:val="nil"/>
              <w:left w:val="nil"/>
              <w:bottom w:val="single" w:sz="4" w:space="0" w:color="auto"/>
              <w:right w:val="single" w:sz="4" w:space="0" w:color="auto"/>
            </w:tcBorders>
            <w:shd w:val="clear" w:color="auto" w:fill="auto"/>
            <w:noWrap/>
            <w:vAlign w:val="center"/>
            <w:hideMark/>
          </w:tcPr>
          <w:p w14:paraId="7BCF9A8B" w14:textId="77777777" w:rsidR="00E56768" w:rsidRPr="00EC76FB" w:rsidRDefault="00E56768" w:rsidP="00F85BAD">
            <w:pPr>
              <w:spacing w:after="0" w:line="240" w:lineRule="auto"/>
              <w:jc w:val="center"/>
              <w:rPr>
                <w:rFonts w:ascii="Calibri" w:eastAsia="Times New Roman" w:hAnsi="Calibri" w:cs="Calibri"/>
                <w:color w:val="000000"/>
              </w:rPr>
            </w:pPr>
            <w:r w:rsidRPr="00EC76FB">
              <w:rPr>
                <w:rFonts w:ascii="Calibri" w:eastAsia="Times New Roman" w:hAnsi="Calibri" w:cs="Calibri"/>
                <w:color w:val="000000"/>
              </w:rPr>
              <w:t>10.30</w:t>
            </w:r>
          </w:p>
        </w:tc>
        <w:tc>
          <w:tcPr>
            <w:tcW w:w="371" w:type="pct"/>
            <w:tcBorders>
              <w:top w:val="nil"/>
              <w:left w:val="nil"/>
              <w:bottom w:val="single" w:sz="4" w:space="0" w:color="auto"/>
              <w:right w:val="single" w:sz="4" w:space="0" w:color="auto"/>
            </w:tcBorders>
            <w:shd w:val="clear" w:color="auto" w:fill="auto"/>
            <w:noWrap/>
            <w:vAlign w:val="center"/>
            <w:hideMark/>
          </w:tcPr>
          <w:p w14:paraId="6668C067" w14:textId="77777777" w:rsidR="00E56768" w:rsidRPr="00EC76FB" w:rsidRDefault="00E56768" w:rsidP="00F85BAD">
            <w:pPr>
              <w:spacing w:after="0" w:line="240" w:lineRule="auto"/>
              <w:jc w:val="center"/>
              <w:rPr>
                <w:rFonts w:ascii="Calibri" w:eastAsia="Times New Roman" w:hAnsi="Calibri" w:cs="Calibri"/>
                <w:color w:val="000000"/>
              </w:rPr>
            </w:pPr>
            <w:r w:rsidRPr="00EC76FB">
              <w:rPr>
                <w:rFonts w:ascii="Calibri" w:eastAsia="Times New Roman" w:hAnsi="Calibri" w:cs="Calibri"/>
                <w:color w:val="000000"/>
              </w:rPr>
              <w:t>0.95</w:t>
            </w:r>
          </w:p>
        </w:tc>
      </w:tr>
      <w:tr w:rsidR="00E56768" w:rsidRPr="00EC76FB" w14:paraId="378F41C9" w14:textId="77777777" w:rsidTr="00E56768">
        <w:trPr>
          <w:trHeight w:val="600"/>
        </w:trPr>
        <w:tc>
          <w:tcPr>
            <w:tcW w:w="980" w:type="pct"/>
            <w:tcBorders>
              <w:top w:val="nil"/>
              <w:left w:val="single" w:sz="4" w:space="0" w:color="auto"/>
              <w:bottom w:val="single" w:sz="4" w:space="0" w:color="auto"/>
              <w:right w:val="single" w:sz="4" w:space="0" w:color="auto"/>
            </w:tcBorders>
            <w:shd w:val="clear" w:color="auto" w:fill="auto"/>
            <w:vAlign w:val="center"/>
            <w:hideMark/>
          </w:tcPr>
          <w:p w14:paraId="283FD779" w14:textId="77777777" w:rsidR="00E56768" w:rsidRPr="00EC76FB" w:rsidRDefault="00E56768" w:rsidP="00F85BAD">
            <w:pPr>
              <w:spacing w:after="0" w:line="240" w:lineRule="auto"/>
              <w:rPr>
                <w:rFonts w:ascii="Calibri" w:eastAsia="Times New Roman" w:hAnsi="Calibri" w:cs="Calibri"/>
                <w:color w:val="000000"/>
              </w:rPr>
            </w:pPr>
            <w:r w:rsidRPr="00EC76FB">
              <w:rPr>
                <w:rFonts w:ascii="Calibri" w:eastAsia="Times New Roman" w:hAnsi="Calibri" w:cs="Calibri"/>
                <w:color w:val="000000"/>
              </w:rPr>
              <w:t>Elevation - local catchment scale (m) (</w:t>
            </w:r>
            <w:proofErr w:type="spellStart"/>
            <w:r w:rsidRPr="00EC76FB">
              <w:rPr>
                <w:rFonts w:ascii="Calibri" w:eastAsia="Times New Roman" w:hAnsi="Calibri" w:cs="Calibri"/>
                <w:color w:val="000000"/>
              </w:rPr>
              <w:t>ElevCat</w:t>
            </w:r>
            <w:proofErr w:type="spellEnd"/>
            <w:r w:rsidRPr="00EC76FB">
              <w:rPr>
                <w:rFonts w:ascii="Calibri" w:eastAsia="Times New Roman" w:hAnsi="Calibri" w:cs="Calibri"/>
                <w:color w:val="000000"/>
              </w:rPr>
              <w:t xml:space="preserve">) </w:t>
            </w:r>
          </w:p>
        </w:tc>
        <w:tc>
          <w:tcPr>
            <w:tcW w:w="298" w:type="pct"/>
            <w:tcBorders>
              <w:top w:val="nil"/>
              <w:left w:val="nil"/>
              <w:bottom w:val="single" w:sz="4" w:space="0" w:color="auto"/>
              <w:right w:val="single" w:sz="4" w:space="0" w:color="auto"/>
            </w:tcBorders>
            <w:shd w:val="clear" w:color="auto" w:fill="auto"/>
            <w:noWrap/>
            <w:vAlign w:val="center"/>
            <w:hideMark/>
          </w:tcPr>
          <w:p w14:paraId="343A0DF5" w14:textId="77777777" w:rsidR="00E56768" w:rsidRPr="00EC76FB" w:rsidRDefault="00E56768" w:rsidP="00F85BAD">
            <w:pPr>
              <w:spacing w:after="0" w:line="240" w:lineRule="auto"/>
              <w:jc w:val="center"/>
              <w:rPr>
                <w:rFonts w:ascii="Calibri" w:eastAsia="Times New Roman" w:hAnsi="Calibri" w:cs="Calibri"/>
                <w:color w:val="000000"/>
              </w:rPr>
            </w:pPr>
            <w:r w:rsidRPr="00EC76FB">
              <w:rPr>
                <w:rFonts w:ascii="Calibri" w:eastAsia="Times New Roman" w:hAnsi="Calibri" w:cs="Calibri"/>
                <w:color w:val="000000"/>
              </w:rPr>
              <w:t>541</w:t>
            </w:r>
          </w:p>
        </w:tc>
        <w:tc>
          <w:tcPr>
            <w:tcW w:w="420" w:type="pct"/>
            <w:tcBorders>
              <w:top w:val="nil"/>
              <w:left w:val="nil"/>
              <w:bottom w:val="single" w:sz="4" w:space="0" w:color="auto"/>
              <w:right w:val="single" w:sz="4" w:space="0" w:color="auto"/>
            </w:tcBorders>
            <w:shd w:val="clear" w:color="auto" w:fill="auto"/>
            <w:noWrap/>
            <w:vAlign w:val="center"/>
            <w:hideMark/>
          </w:tcPr>
          <w:p w14:paraId="3236310B" w14:textId="77777777" w:rsidR="00E56768" w:rsidRPr="00EC76FB" w:rsidRDefault="00E56768" w:rsidP="00F85BAD">
            <w:pPr>
              <w:spacing w:after="0" w:line="240" w:lineRule="auto"/>
              <w:jc w:val="center"/>
              <w:rPr>
                <w:rFonts w:ascii="Calibri" w:eastAsia="Times New Roman" w:hAnsi="Calibri" w:cs="Calibri"/>
                <w:color w:val="000000"/>
              </w:rPr>
            </w:pPr>
            <w:r w:rsidRPr="00EC76FB">
              <w:rPr>
                <w:rFonts w:ascii="Calibri" w:eastAsia="Times New Roman" w:hAnsi="Calibri" w:cs="Calibri"/>
                <w:color w:val="000000"/>
              </w:rPr>
              <w:t>7.18</w:t>
            </w:r>
          </w:p>
        </w:tc>
        <w:tc>
          <w:tcPr>
            <w:tcW w:w="432" w:type="pct"/>
            <w:tcBorders>
              <w:top w:val="nil"/>
              <w:left w:val="nil"/>
              <w:bottom w:val="single" w:sz="4" w:space="0" w:color="auto"/>
              <w:right w:val="single" w:sz="4" w:space="0" w:color="auto"/>
            </w:tcBorders>
            <w:shd w:val="clear" w:color="auto" w:fill="auto"/>
            <w:noWrap/>
            <w:vAlign w:val="center"/>
            <w:hideMark/>
          </w:tcPr>
          <w:p w14:paraId="64043FF2" w14:textId="77777777" w:rsidR="00E56768" w:rsidRPr="00EC76FB" w:rsidRDefault="00E56768" w:rsidP="00F85BAD">
            <w:pPr>
              <w:spacing w:after="0" w:line="240" w:lineRule="auto"/>
              <w:jc w:val="center"/>
              <w:rPr>
                <w:rFonts w:ascii="Calibri" w:eastAsia="Times New Roman" w:hAnsi="Calibri" w:cs="Calibri"/>
                <w:color w:val="000000"/>
              </w:rPr>
            </w:pPr>
            <w:r w:rsidRPr="00EC76FB">
              <w:rPr>
                <w:rFonts w:ascii="Calibri" w:eastAsia="Times New Roman" w:hAnsi="Calibri" w:cs="Calibri"/>
                <w:color w:val="000000"/>
              </w:rPr>
              <w:t>21.34</w:t>
            </w:r>
          </w:p>
        </w:tc>
        <w:tc>
          <w:tcPr>
            <w:tcW w:w="432" w:type="pct"/>
            <w:tcBorders>
              <w:top w:val="nil"/>
              <w:left w:val="nil"/>
              <w:bottom w:val="single" w:sz="4" w:space="0" w:color="auto"/>
              <w:right w:val="single" w:sz="4" w:space="0" w:color="auto"/>
            </w:tcBorders>
            <w:shd w:val="clear" w:color="auto" w:fill="auto"/>
            <w:noWrap/>
            <w:vAlign w:val="center"/>
            <w:hideMark/>
          </w:tcPr>
          <w:p w14:paraId="121615A9" w14:textId="77777777" w:rsidR="00E56768" w:rsidRPr="00EC76FB" w:rsidRDefault="00E56768" w:rsidP="00F85BAD">
            <w:pPr>
              <w:spacing w:after="0" w:line="240" w:lineRule="auto"/>
              <w:jc w:val="center"/>
              <w:rPr>
                <w:rFonts w:ascii="Calibri" w:eastAsia="Times New Roman" w:hAnsi="Calibri" w:cs="Calibri"/>
                <w:color w:val="000000"/>
              </w:rPr>
            </w:pPr>
            <w:r w:rsidRPr="00EC76FB">
              <w:rPr>
                <w:rFonts w:ascii="Calibri" w:eastAsia="Times New Roman" w:hAnsi="Calibri" w:cs="Calibri"/>
                <w:color w:val="000000"/>
              </w:rPr>
              <w:t>42.16</w:t>
            </w:r>
          </w:p>
        </w:tc>
        <w:tc>
          <w:tcPr>
            <w:tcW w:w="432" w:type="pct"/>
            <w:tcBorders>
              <w:top w:val="nil"/>
              <w:left w:val="nil"/>
              <w:bottom w:val="single" w:sz="4" w:space="0" w:color="auto"/>
              <w:right w:val="single" w:sz="4" w:space="0" w:color="auto"/>
            </w:tcBorders>
            <w:shd w:val="clear" w:color="auto" w:fill="auto"/>
            <w:noWrap/>
            <w:vAlign w:val="center"/>
            <w:hideMark/>
          </w:tcPr>
          <w:p w14:paraId="7449B9B3" w14:textId="77777777" w:rsidR="00E56768" w:rsidRPr="00EC76FB" w:rsidRDefault="00E56768" w:rsidP="00F85BAD">
            <w:pPr>
              <w:spacing w:after="0" w:line="240" w:lineRule="auto"/>
              <w:jc w:val="center"/>
              <w:rPr>
                <w:rFonts w:ascii="Calibri" w:eastAsia="Times New Roman" w:hAnsi="Calibri" w:cs="Calibri"/>
                <w:color w:val="000000"/>
              </w:rPr>
            </w:pPr>
            <w:r w:rsidRPr="00EC76FB">
              <w:rPr>
                <w:rFonts w:ascii="Calibri" w:eastAsia="Times New Roman" w:hAnsi="Calibri" w:cs="Calibri"/>
                <w:color w:val="000000"/>
              </w:rPr>
              <w:t>111.28</w:t>
            </w:r>
          </w:p>
        </w:tc>
        <w:tc>
          <w:tcPr>
            <w:tcW w:w="320" w:type="pct"/>
            <w:tcBorders>
              <w:top w:val="nil"/>
              <w:left w:val="nil"/>
              <w:bottom w:val="single" w:sz="4" w:space="0" w:color="auto"/>
              <w:right w:val="single" w:sz="4" w:space="0" w:color="auto"/>
            </w:tcBorders>
            <w:shd w:val="clear" w:color="auto" w:fill="auto"/>
            <w:noWrap/>
            <w:vAlign w:val="center"/>
            <w:hideMark/>
          </w:tcPr>
          <w:p w14:paraId="4B6608E7" w14:textId="77777777" w:rsidR="00E56768" w:rsidRPr="00EC76FB" w:rsidRDefault="00E56768" w:rsidP="00F85BAD">
            <w:pPr>
              <w:spacing w:after="0" w:line="240" w:lineRule="auto"/>
              <w:jc w:val="center"/>
              <w:rPr>
                <w:rFonts w:ascii="Calibri" w:eastAsia="Times New Roman" w:hAnsi="Calibri" w:cs="Calibri"/>
                <w:color w:val="000000"/>
              </w:rPr>
            </w:pPr>
            <w:r w:rsidRPr="00EC76FB">
              <w:rPr>
                <w:rFonts w:ascii="Calibri" w:eastAsia="Times New Roman" w:hAnsi="Calibri" w:cs="Calibri"/>
                <w:color w:val="000000"/>
              </w:rPr>
              <w:t>153.75</w:t>
            </w:r>
          </w:p>
        </w:tc>
        <w:tc>
          <w:tcPr>
            <w:tcW w:w="432" w:type="pct"/>
            <w:tcBorders>
              <w:top w:val="nil"/>
              <w:left w:val="nil"/>
              <w:bottom w:val="single" w:sz="4" w:space="0" w:color="auto"/>
              <w:right w:val="single" w:sz="4" w:space="0" w:color="auto"/>
            </w:tcBorders>
            <w:shd w:val="clear" w:color="auto" w:fill="auto"/>
            <w:noWrap/>
            <w:vAlign w:val="center"/>
            <w:hideMark/>
          </w:tcPr>
          <w:p w14:paraId="24706FF2" w14:textId="77777777" w:rsidR="00E56768" w:rsidRPr="00EC76FB" w:rsidRDefault="00E56768" w:rsidP="00F85BAD">
            <w:pPr>
              <w:spacing w:after="0" w:line="240" w:lineRule="auto"/>
              <w:jc w:val="center"/>
              <w:rPr>
                <w:rFonts w:ascii="Calibri" w:eastAsia="Times New Roman" w:hAnsi="Calibri" w:cs="Calibri"/>
                <w:color w:val="000000"/>
              </w:rPr>
            </w:pPr>
            <w:r w:rsidRPr="00EC76FB">
              <w:rPr>
                <w:rFonts w:ascii="Calibri" w:eastAsia="Times New Roman" w:hAnsi="Calibri" w:cs="Calibri"/>
                <w:color w:val="000000"/>
              </w:rPr>
              <w:t>213.78</w:t>
            </w:r>
          </w:p>
        </w:tc>
        <w:tc>
          <w:tcPr>
            <w:tcW w:w="447" w:type="pct"/>
            <w:tcBorders>
              <w:top w:val="nil"/>
              <w:left w:val="nil"/>
              <w:bottom w:val="single" w:sz="4" w:space="0" w:color="auto"/>
              <w:right w:val="single" w:sz="4" w:space="0" w:color="auto"/>
            </w:tcBorders>
            <w:shd w:val="clear" w:color="auto" w:fill="auto"/>
            <w:noWrap/>
            <w:vAlign w:val="center"/>
            <w:hideMark/>
          </w:tcPr>
          <w:p w14:paraId="08834B38" w14:textId="77777777" w:rsidR="00E56768" w:rsidRPr="00EC76FB" w:rsidRDefault="00E56768" w:rsidP="00F85BAD">
            <w:pPr>
              <w:spacing w:after="0" w:line="240" w:lineRule="auto"/>
              <w:jc w:val="center"/>
              <w:rPr>
                <w:rFonts w:ascii="Calibri" w:eastAsia="Times New Roman" w:hAnsi="Calibri" w:cs="Calibri"/>
                <w:color w:val="000000"/>
              </w:rPr>
            </w:pPr>
            <w:r w:rsidRPr="00EC76FB">
              <w:rPr>
                <w:rFonts w:ascii="Calibri" w:eastAsia="Times New Roman" w:hAnsi="Calibri" w:cs="Calibri"/>
                <w:color w:val="000000"/>
              </w:rPr>
              <w:t>376.56</w:t>
            </w:r>
          </w:p>
        </w:tc>
        <w:tc>
          <w:tcPr>
            <w:tcW w:w="434" w:type="pct"/>
            <w:tcBorders>
              <w:top w:val="nil"/>
              <w:left w:val="nil"/>
              <w:bottom w:val="single" w:sz="4" w:space="0" w:color="auto"/>
              <w:right w:val="single" w:sz="4" w:space="0" w:color="auto"/>
            </w:tcBorders>
            <w:shd w:val="clear" w:color="auto" w:fill="auto"/>
            <w:noWrap/>
            <w:vAlign w:val="center"/>
            <w:hideMark/>
          </w:tcPr>
          <w:p w14:paraId="2FE94E94" w14:textId="77777777" w:rsidR="00E56768" w:rsidRPr="00EC76FB" w:rsidRDefault="00E56768" w:rsidP="00F85BAD">
            <w:pPr>
              <w:spacing w:after="0" w:line="240" w:lineRule="auto"/>
              <w:jc w:val="center"/>
              <w:rPr>
                <w:rFonts w:ascii="Calibri" w:eastAsia="Times New Roman" w:hAnsi="Calibri" w:cs="Calibri"/>
                <w:color w:val="000000"/>
              </w:rPr>
            </w:pPr>
            <w:r w:rsidRPr="00EC76FB">
              <w:rPr>
                <w:rFonts w:ascii="Calibri" w:eastAsia="Times New Roman" w:hAnsi="Calibri" w:cs="Calibri"/>
                <w:color w:val="000000"/>
              </w:rPr>
              <w:t>608.97</w:t>
            </w:r>
          </w:p>
        </w:tc>
        <w:tc>
          <w:tcPr>
            <w:tcW w:w="371" w:type="pct"/>
            <w:tcBorders>
              <w:top w:val="nil"/>
              <w:left w:val="nil"/>
              <w:bottom w:val="single" w:sz="4" w:space="0" w:color="auto"/>
              <w:right w:val="single" w:sz="4" w:space="0" w:color="auto"/>
            </w:tcBorders>
            <w:shd w:val="clear" w:color="auto" w:fill="auto"/>
            <w:noWrap/>
            <w:vAlign w:val="center"/>
            <w:hideMark/>
          </w:tcPr>
          <w:p w14:paraId="24785630" w14:textId="77777777" w:rsidR="00E56768" w:rsidRPr="00EC76FB" w:rsidRDefault="00E56768" w:rsidP="00F85BAD">
            <w:pPr>
              <w:spacing w:after="0" w:line="240" w:lineRule="auto"/>
              <w:jc w:val="center"/>
              <w:rPr>
                <w:rFonts w:ascii="Calibri" w:eastAsia="Times New Roman" w:hAnsi="Calibri" w:cs="Calibri"/>
                <w:color w:val="000000"/>
              </w:rPr>
            </w:pPr>
            <w:r w:rsidRPr="00EC76FB">
              <w:rPr>
                <w:rFonts w:ascii="Calibri" w:eastAsia="Times New Roman" w:hAnsi="Calibri" w:cs="Calibri"/>
                <w:color w:val="000000"/>
              </w:rPr>
              <w:t>138.07</w:t>
            </w:r>
          </w:p>
        </w:tc>
      </w:tr>
      <w:tr w:rsidR="00E56768" w:rsidRPr="00EC76FB" w14:paraId="0652336E" w14:textId="77777777" w:rsidTr="00E56768">
        <w:trPr>
          <w:trHeight w:val="900"/>
        </w:trPr>
        <w:tc>
          <w:tcPr>
            <w:tcW w:w="980" w:type="pct"/>
            <w:tcBorders>
              <w:top w:val="nil"/>
              <w:left w:val="single" w:sz="4" w:space="0" w:color="auto"/>
              <w:bottom w:val="single" w:sz="4" w:space="0" w:color="auto"/>
              <w:right w:val="single" w:sz="4" w:space="0" w:color="auto"/>
            </w:tcBorders>
            <w:shd w:val="clear" w:color="auto" w:fill="auto"/>
            <w:vAlign w:val="center"/>
            <w:hideMark/>
          </w:tcPr>
          <w:p w14:paraId="0DDB8767" w14:textId="77777777" w:rsidR="00E56768" w:rsidRPr="00EC76FB" w:rsidRDefault="00E56768" w:rsidP="00F85BAD">
            <w:pPr>
              <w:spacing w:after="0" w:line="240" w:lineRule="auto"/>
              <w:rPr>
                <w:rFonts w:ascii="Calibri" w:eastAsia="Times New Roman" w:hAnsi="Calibri" w:cs="Calibri"/>
                <w:color w:val="000000"/>
              </w:rPr>
            </w:pPr>
            <w:r w:rsidRPr="00EC76FB">
              <w:rPr>
                <w:rFonts w:ascii="Calibri" w:eastAsia="Times New Roman" w:hAnsi="Calibri" w:cs="Calibri"/>
                <w:color w:val="000000"/>
              </w:rPr>
              <w:t>Summer stream temperature, degree Celsius (</w:t>
            </w:r>
            <w:proofErr w:type="spellStart"/>
            <w:r w:rsidRPr="00EC76FB">
              <w:rPr>
                <w:rFonts w:ascii="Calibri" w:eastAsia="Times New Roman" w:hAnsi="Calibri" w:cs="Calibri"/>
                <w:color w:val="000000"/>
              </w:rPr>
              <w:t>MSST_avg</w:t>
            </w:r>
            <w:proofErr w:type="spellEnd"/>
            <w:r w:rsidRPr="00EC76FB">
              <w:rPr>
                <w:rFonts w:ascii="Calibri" w:eastAsia="Times New Roman" w:hAnsi="Calibri" w:cs="Calibri"/>
                <w:color w:val="000000"/>
              </w:rPr>
              <w:t>)</w:t>
            </w:r>
          </w:p>
        </w:tc>
        <w:tc>
          <w:tcPr>
            <w:tcW w:w="298" w:type="pct"/>
            <w:tcBorders>
              <w:top w:val="nil"/>
              <w:left w:val="nil"/>
              <w:bottom w:val="single" w:sz="4" w:space="0" w:color="auto"/>
              <w:right w:val="single" w:sz="4" w:space="0" w:color="auto"/>
            </w:tcBorders>
            <w:shd w:val="clear" w:color="auto" w:fill="auto"/>
            <w:noWrap/>
            <w:vAlign w:val="center"/>
            <w:hideMark/>
          </w:tcPr>
          <w:p w14:paraId="39E6238E" w14:textId="77777777" w:rsidR="00E56768" w:rsidRPr="00EC76FB" w:rsidRDefault="00E56768" w:rsidP="00F85BAD">
            <w:pPr>
              <w:spacing w:after="0" w:line="240" w:lineRule="auto"/>
              <w:jc w:val="center"/>
              <w:rPr>
                <w:rFonts w:ascii="Calibri" w:eastAsia="Times New Roman" w:hAnsi="Calibri" w:cs="Calibri"/>
                <w:color w:val="000000"/>
              </w:rPr>
            </w:pPr>
            <w:r w:rsidRPr="00EC76FB">
              <w:rPr>
                <w:rFonts w:ascii="Calibri" w:eastAsia="Times New Roman" w:hAnsi="Calibri" w:cs="Calibri"/>
                <w:color w:val="000000"/>
              </w:rPr>
              <w:t>536</w:t>
            </w:r>
          </w:p>
        </w:tc>
        <w:tc>
          <w:tcPr>
            <w:tcW w:w="420" w:type="pct"/>
            <w:tcBorders>
              <w:top w:val="nil"/>
              <w:left w:val="nil"/>
              <w:bottom w:val="single" w:sz="4" w:space="0" w:color="auto"/>
              <w:right w:val="single" w:sz="4" w:space="0" w:color="auto"/>
            </w:tcBorders>
            <w:shd w:val="clear" w:color="auto" w:fill="auto"/>
            <w:noWrap/>
            <w:vAlign w:val="center"/>
            <w:hideMark/>
          </w:tcPr>
          <w:p w14:paraId="4CEECDB6" w14:textId="77777777" w:rsidR="00E56768" w:rsidRPr="00EC76FB" w:rsidRDefault="00E56768" w:rsidP="00F85BAD">
            <w:pPr>
              <w:spacing w:after="0" w:line="240" w:lineRule="auto"/>
              <w:jc w:val="center"/>
              <w:rPr>
                <w:rFonts w:ascii="Calibri" w:eastAsia="Times New Roman" w:hAnsi="Calibri" w:cs="Calibri"/>
                <w:color w:val="000000"/>
              </w:rPr>
            </w:pPr>
            <w:r w:rsidRPr="00EC76FB">
              <w:rPr>
                <w:rFonts w:ascii="Calibri" w:eastAsia="Times New Roman" w:hAnsi="Calibri" w:cs="Calibri"/>
                <w:color w:val="000000"/>
              </w:rPr>
              <w:t>14.50</w:t>
            </w:r>
          </w:p>
        </w:tc>
        <w:tc>
          <w:tcPr>
            <w:tcW w:w="432" w:type="pct"/>
            <w:tcBorders>
              <w:top w:val="nil"/>
              <w:left w:val="nil"/>
              <w:bottom w:val="single" w:sz="4" w:space="0" w:color="auto"/>
              <w:right w:val="single" w:sz="4" w:space="0" w:color="auto"/>
            </w:tcBorders>
            <w:shd w:val="clear" w:color="auto" w:fill="auto"/>
            <w:noWrap/>
            <w:vAlign w:val="center"/>
            <w:hideMark/>
          </w:tcPr>
          <w:p w14:paraId="005691C4" w14:textId="77777777" w:rsidR="00E56768" w:rsidRPr="00EC76FB" w:rsidRDefault="00E56768" w:rsidP="00F85BAD">
            <w:pPr>
              <w:spacing w:after="0" w:line="240" w:lineRule="auto"/>
              <w:jc w:val="center"/>
              <w:rPr>
                <w:rFonts w:ascii="Calibri" w:eastAsia="Times New Roman" w:hAnsi="Calibri" w:cs="Calibri"/>
                <w:color w:val="000000"/>
              </w:rPr>
            </w:pPr>
            <w:r w:rsidRPr="00EC76FB">
              <w:rPr>
                <w:rFonts w:ascii="Calibri" w:eastAsia="Times New Roman" w:hAnsi="Calibri" w:cs="Calibri"/>
                <w:color w:val="000000"/>
              </w:rPr>
              <w:t>16.70</w:t>
            </w:r>
          </w:p>
        </w:tc>
        <w:tc>
          <w:tcPr>
            <w:tcW w:w="432" w:type="pct"/>
            <w:tcBorders>
              <w:top w:val="nil"/>
              <w:left w:val="nil"/>
              <w:bottom w:val="single" w:sz="4" w:space="0" w:color="auto"/>
              <w:right w:val="single" w:sz="4" w:space="0" w:color="auto"/>
            </w:tcBorders>
            <w:shd w:val="clear" w:color="auto" w:fill="auto"/>
            <w:noWrap/>
            <w:vAlign w:val="center"/>
            <w:hideMark/>
          </w:tcPr>
          <w:p w14:paraId="1422CD18" w14:textId="77777777" w:rsidR="00E56768" w:rsidRPr="00EC76FB" w:rsidRDefault="00E56768" w:rsidP="00F85BAD">
            <w:pPr>
              <w:spacing w:after="0" w:line="240" w:lineRule="auto"/>
              <w:jc w:val="center"/>
              <w:rPr>
                <w:rFonts w:ascii="Calibri" w:eastAsia="Times New Roman" w:hAnsi="Calibri" w:cs="Calibri"/>
                <w:color w:val="000000"/>
              </w:rPr>
            </w:pPr>
            <w:r w:rsidRPr="00EC76FB">
              <w:rPr>
                <w:rFonts w:ascii="Calibri" w:eastAsia="Times New Roman" w:hAnsi="Calibri" w:cs="Calibri"/>
                <w:color w:val="000000"/>
              </w:rPr>
              <w:t>18.00</w:t>
            </w:r>
          </w:p>
        </w:tc>
        <w:tc>
          <w:tcPr>
            <w:tcW w:w="432" w:type="pct"/>
            <w:tcBorders>
              <w:top w:val="nil"/>
              <w:left w:val="nil"/>
              <w:bottom w:val="single" w:sz="4" w:space="0" w:color="auto"/>
              <w:right w:val="single" w:sz="4" w:space="0" w:color="auto"/>
            </w:tcBorders>
            <w:shd w:val="clear" w:color="auto" w:fill="auto"/>
            <w:noWrap/>
            <w:vAlign w:val="center"/>
            <w:hideMark/>
          </w:tcPr>
          <w:p w14:paraId="1622D0BD" w14:textId="77777777" w:rsidR="00E56768" w:rsidRPr="00EC76FB" w:rsidRDefault="00E56768" w:rsidP="00F85BAD">
            <w:pPr>
              <w:spacing w:after="0" w:line="240" w:lineRule="auto"/>
              <w:jc w:val="center"/>
              <w:rPr>
                <w:rFonts w:ascii="Calibri" w:eastAsia="Times New Roman" w:hAnsi="Calibri" w:cs="Calibri"/>
                <w:color w:val="000000"/>
              </w:rPr>
            </w:pPr>
            <w:r w:rsidRPr="00EC76FB">
              <w:rPr>
                <w:rFonts w:ascii="Calibri" w:eastAsia="Times New Roman" w:hAnsi="Calibri" w:cs="Calibri"/>
                <w:color w:val="000000"/>
              </w:rPr>
              <w:t>19.16</w:t>
            </w:r>
          </w:p>
        </w:tc>
        <w:tc>
          <w:tcPr>
            <w:tcW w:w="320" w:type="pct"/>
            <w:tcBorders>
              <w:top w:val="nil"/>
              <w:left w:val="nil"/>
              <w:bottom w:val="single" w:sz="4" w:space="0" w:color="auto"/>
              <w:right w:val="single" w:sz="4" w:space="0" w:color="auto"/>
            </w:tcBorders>
            <w:shd w:val="clear" w:color="auto" w:fill="auto"/>
            <w:noWrap/>
            <w:vAlign w:val="center"/>
            <w:hideMark/>
          </w:tcPr>
          <w:p w14:paraId="50AE9B49" w14:textId="77777777" w:rsidR="00E56768" w:rsidRPr="00EC76FB" w:rsidRDefault="00E56768" w:rsidP="00F85BAD">
            <w:pPr>
              <w:spacing w:after="0" w:line="240" w:lineRule="auto"/>
              <w:jc w:val="center"/>
              <w:rPr>
                <w:rFonts w:ascii="Calibri" w:eastAsia="Times New Roman" w:hAnsi="Calibri" w:cs="Calibri"/>
                <w:color w:val="000000"/>
              </w:rPr>
            </w:pPr>
            <w:r w:rsidRPr="00EC76FB">
              <w:rPr>
                <w:rFonts w:ascii="Calibri" w:eastAsia="Times New Roman" w:hAnsi="Calibri" w:cs="Calibri"/>
                <w:color w:val="000000"/>
              </w:rPr>
              <w:t>19.00</w:t>
            </w:r>
          </w:p>
        </w:tc>
        <w:tc>
          <w:tcPr>
            <w:tcW w:w="432" w:type="pct"/>
            <w:tcBorders>
              <w:top w:val="nil"/>
              <w:left w:val="nil"/>
              <w:bottom w:val="single" w:sz="4" w:space="0" w:color="auto"/>
              <w:right w:val="single" w:sz="4" w:space="0" w:color="auto"/>
            </w:tcBorders>
            <w:shd w:val="clear" w:color="auto" w:fill="auto"/>
            <w:noWrap/>
            <w:vAlign w:val="center"/>
            <w:hideMark/>
          </w:tcPr>
          <w:p w14:paraId="55882D7F" w14:textId="77777777" w:rsidR="00E56768" w:rsidRPr="00EC76FB" w:rsidRDefault="00E56768" w:rsidP="00F85BAD">
            <w:pPr>
              <w:spacing w:after="0" w:line="240" w:lineRule="auto"/>
              <w:jc w:val="center"/>
              <w:rPr>
                <w:rFonts w:ascii="Calibri" w:eastAsia="Times New Roman" w:hAnsi="Calibri" w:cs="Calibri"/>
                <w:color w:val="000000"/>
              </w:rPr>
            </w:pPr>
            <w:r w:rsidRPr="00EC76FB">
              <w:rPr>
                <w:rFonts w:ascii="Calibri" w:eastAsia="Times New Roman" w:hAnsi="Calibri" w:cs="Calibri"/>
                <w:color w:val="000000"/>
              </w:rPr>
              <w:t>20.18</w:t>
            </w:r>
          </w:p>
        </w:tc>
        <w:tc>
          <w:tcPr>
            <w:tcW w:w="447" w:type="pct"/>
            <w:tcBorders>
              <w:top w:val="nil"/>
              <w:left w:val="nil"/>
              <w:bottom w:val="single" w:sz="4" w:space="0" w:color="auto"/>
              <w:right w:val="single" w:sz="4" w:space="0" w:color="auto"/>
            </w:tcBorders>
            <w:shd w:val="clear" w:color="auto" w:fill="auto"/>
            <w:noWrap/>
            <w:vAlign w:val="center"/>
            <w:hideMark/>
          </w:tcPr>
          <w:p w14:paraId="6446355B" w14:textId="77777777" w:rsidR="00E56768" w:rsidRPr="00EC76FB" w:rsidRDefault="00E56768" w:rsidP="00F85BAD">
            <w:pPr>
              <w:spacing w:after="0" w:line="240" w:lineRule="auto"/>
              <w:jc w:val="center"/>
              <w:rPr>
                <w:rFonts w:ascii="Calibri" w:eastAsia="Times New Roman" w:hAnsi="Calibri" w:cs="Calibri"/>
                <w:color w:val="000000"/>
              </w:rPr>
            </w:pPr>
            <w:r w:rsidRPr="00EC76FB">
              <w:rPr>
                <w:rFonts w:ascii="Calibri" w:eastAsia="Times New Roman" w:hAnsi="Calibri" w:cs="Calibri"/>
                <w:color w:val="000000"/>
              </w:rPr>
              <w:t>20.88</w:t>
            </w:r>
          </w:p>
        </w:tc>
        <w:tc>
          <w:tcPr>
            <w:tcW w:w="434" w:type="pct"/>
            <w:tcBorders>
              <w:top w:val="nil"/>
              <w:left w:val="nil"/>
              <w:bottom w:val="single" w:sz="4" w:space="0" w:color="auto"/>
              <w:right w:val="single" w:sz="4" w:space="0" w:color="auto"/>
            </w:tcBorders>
            <w:shd w:val="clear" w:color="auto" w:fill="auto"/>
            <w:noWrap/>
            <w:vAlign w:val="center"/>
            <w:hideMark/>
          </w:tcPr>
          <w:p w14:paraId="7479C430" w14:textId="77777777" w:rsidR="00E56768" w:rsidRPr="00EC76FB" w:rsidRDefault="00E56768" w:rsidP="00F85BAD">
            <w:pPr>
              <w:spacing w:after="0" w:line="240" w:lineRule="auto"/>
              <w:jc w:val="center"/>
              <w:rPr>
                <w:rFonts w:ascii="Calibri" w:eastAsia="Times New Roman" w:hAnsi="Calibri" w:cs="Calibri"/>
                <w:color w:val="000000"/>
              </w:rPr>
            </w:pPr>
            <w:r w:rsidRPr="00EC76FB">
              <w:rPr>
                <w:rFonts w:ascii="Calibri" w:eastAsia="Times New Roman" w:hAnsi="Calibri" w:cs="Calibri"/>
                <w:color w:val="000000"/>
              </w:rPr>
              <w:t>22.76</w:t>
            </w:r>
          </w:p>
        </w:tc>
        <w:tc>
          <w:tcPr>
            <w:tcW w:w="371" w:type="pct"/>
            <w:tcBorders>
              <w:top w:val="nil"/>
              <w:left w:val="nil"/>
              <w:bottom w:val="single" w:sz="4" w:space="0" w:color="auto"/>
              <w:right w:val="single" w:sz="4" w:space="0" w:color="auto"/>
            </w:tcBorders>
            <w:shd w:val="clear" w:color="auto" w:fill="auto"/>
            <w:noWrap/>
            <w:vAlign w:val="center"/>
            <w:hideMark/>
          </w:tcPr>
          <w:p w14:paraId="7E68675C" w14:textId="77777777" w:rsidR="00E56768" w:rsidRPr="00EC76FB" w:rsidRDefault="00E56768" w:rsidP="00F85BAD">
            <w:pPr>
              <w:spacing w:after="0" w:line="240" w:lineRule="auto"/>
              <w:jc w:val="center"/>
              <w:rPr>
                <w:rFonts w:ascii="Calibri" w:eastAsia="Times New Roman" w:hAnsi="Calibri" w:cs="Calibri"/>
                <w:color w:val="000000"/>
              </w:rPr>
            </w:pPr>
            <w:r w:rsidRPr="00EC76FB">
              <w:rPr>
                <w:rFonts w:ascii="Calibri" w:eastAsia="Times New Roman" w:hAnsi="Calibri" w:cs="Calibri"/>
                <w:color w:val="000000"/>
              </w:rPr>
              <w:t>1.58</w:t>
            </w:r>
          </w:p>
        </w:tc>
      </w:tr>
    </w:tbl>
    <w:p w14:paraId="10FB24C8" w14:textId="77777777" w:rsidR="00E56768" w:rsidRDefault="00E56768" w:rsidP="00DF2BA3">
      <w:pPr>
        <w:rPr>
          <w:rFonts w:cstheme="minorHAnsi"/>
        </w:rPr>
      </w:pPr>
    </w:p>
    <w:p w14:paraId="69BB2B93" w14:textId="77777777" w:rsidR="00477E77" w:rsidRDefault="00477E77" w:rsidP="00DF2BA3">
      <w:pPr>
        <w:rPr>
          <w:rFonts w:cstheme="minorHAnsi"/>
        </w:rPr>
      </w:pPr>
    </w:p>
    <w:p w14:paraId="6D73C9D4" w14:textId="77777777" w:rsidR="00477E77" w:rsidRDefault="00477E77" w:rsidP="00DF2BA3">
      <w:pPr>
        <w:rPr>
          <w:rFonts w:cstheme="minorHAnsi"/>
        </w:rPr>
        <w:sectPr w:rsidR="00477E77" w:rsidSect="00E56768">
          <w:pgSz w:w="15840" w:h="12240" w:orient="landscape"/>
          <w:pgMar w:top="1440" w:right="1440" w:bottom="1440" w:left="1440" w:header="720" w:footer="720" w:gutter="0"/>
          <w:cols w:space="720"/>
          <w:docGrid w:linePitch="360"/>
        </w:sectPr>
      </w:pPr>
    </w:p>
    <w:p w14:paraId="0E12C008" w14:textId="77777777" w:rsidR="00477E77" w:rsidRDefault="00477E77" w:rsidP="00477E77">
      <w:pPr>
        <w:pStyle w:val="NoSpacing"/>
        <w:rPr>
          <w:rFonts w:asciiTheme="minorHAnsi" w:hAnsiTheme="minorHAnsi" w:cstheme="minorHAnsi"/>
          <w:sz w:val="22"/>
          <w:szCs w:val="20"/>
        </w:rPr>
      </w:pPr>
      <w:r>
        <w:rPr>
          <w:rFonts w:asciiTheme="minorHAnsi" w:hAnsiTheme="minorHAnsi" w:cstheme="minorHAnsi"/>
          <w:noProof/>
          <w:sz w:val="22"/>
          <w:szCs w:val="20"/>
        </w:rPr>
        <w:lastRenderedPageBreak/>
        <w:drawing>
          <wp:inline distT="0" distB="0" distL="0" distR="0" wp14:anchorId="24434996" wp14:editId="7911A82F">
            <wp:extent cx="6944264" cy="5398868"/>
            <wp:effectExtent l="0" t="0" r="9525" b="0"/>
            <wp:docPr id="4" name="Picture 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histo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6964354" cy="5414487"/>
                    </a:xfrm>
                    <a:prstGeom prst="rect">
                      <a:avLst/>
                    </a:prstGeom>
                  </pic:spPr>
                </pic:pic>
              </a:graphicData>
            </a:graphic>
          </wp:inline>
        </w:drawing>
      </w:r>
    </w:p>
    <w:p w14:paraId="328F0F0F" w14:textId="65EF586F" w:rsidR="00477E77" w:rsidRPr="00CB11C7" w:rsidRDefault="00477E77" w:rsidP="00AA7BCA">
      <w:pPr>
        <w:pStyle w:val="NoSpacing"/>
        <w:rPr>
          <w:rFonts w:asciiTheme="minorHAnsi" w:hAnsiTheme="minorHAnsi" w:cstheme="minorHAnsi"/>
          <w:sz w:val="22"/>
        </w:rPr>
      </w:pPr>
      <w:r w:rsidRPr="00CB11C7">
        <w:rPr>
          <w:rFonts w:asciiTheme="minorHAnsi" w:hAnsiTheme="minorHAnsi" w:cstheme="minorHAnsi"/>
          <w:sz w:val="22"/>
        </w:rPr>
        <w:t xml:space="preserve">Figure A5. Histograms showing the distribution of sites across </w:t>
      </w:r>
      <w:r w:rsidR="00CB11C7">
        <w:rPr>
          <w:rFonts w:asciiTheme="minorHAnsi" w:hAnsiTheme="minorHAnsi" w:cstheme="minorHAnsi"/>
          <w:sz w:val="22"/>
        </w:rPr>
        <w:t>g</w:t>
      </w:r>
      <w:r w:rsidR="00CB11C7" w:rsidRPr="00CB11C7">
        <w:rPr>
          <w:rFonts w:asciiTheme="minorHAnsi" w:hAnsiTheme="minorHAnsi" w:cstheme="minorHAnsi"/>
          <w:sz w:val="22"/>
        </w:rPr>
        <w:t>radient</w:t>
      </w:r>
      <w:r w:rsidR="00CB11C7">
        <w:rPr>
          <w:rFonts w:asciiTheme="minorHAnsi" w:hAnsiTheme="minorHAnsi" w:cstheme="minorHAnsi"/>
          <w:sz w:val="22"/>
        </w:rPr>
        <w:t>s</w:t>
      </w:r>
      <w:r w:rsidR="00CB11C7" w:rsidRPr="00CB11C7">
        <w:rPr>
          <w:rFonts w:asciiTheme="minorHAnsi" w:hAnsiTheme="minorHAnsi" w:cstheme="minorHAnsi"/>
          <w:sz w:val="22"/>
        </w:rPr>
        <w:t xml:space="preserve"> for each variable (broken into incremental ‘bins’).</w:t>
      </w:r>
    </w:p>
    <w:p w14:paraId="2CAD3BB5" w14:textId="77777777" w:rsidR="00477E77" w:rsidRDefault="00477E77" w:rsidP="00AA7BCA">
      <w:pPr>
        <w:pStyle w:val="NoSpacing"/>
        <w:rPr>
          <w:rFonts w:asciiTheme="minorHAnsi" w:hAnsiTheme="minorHAnsi" w:cstheme="minorHAnsi"/>
          <w:sz w:val="22"/>
          <w:szCs w:val="20"/>
        </w:rPr>
      </w:pPr>
    </w:p>
    <w:p w14:paraId="2E673420" w14:textId="77777777" w:rsidR="00B65ACD" w:rsidRDefault="00B65ACD" w:rsidP="00AA7BCA">
      <w:pPr>
        <w:pStyle w:val="NoSpacing"/>
        <w:rPr>
          <w:rFonts w:asciiTheme="minorHAnsi" w:hAnsiTheme="minorHAnsi" w:cstheme="minorHAnsi"/>
          <w:b/>
          <w:bCs/>
          <w:sz w:val="22"/>
        </w:rPr>
        <w:sectPr w:rsidR="00B65ACD" w:rsidSect="00B65ACD">
          <w:pgSz w:w="15840" w:h="12240" w:orient="landscape"/>
          <w:pgMar w:top="1440" w:right="1440" w:bottom="1440" w:left="1440" w:header="720" w:footer="720" w:gutter="0"/>
          <w:cols w:space="720"/>
          <w:docGrid w:linePitch="360"/>
        </w:sectPr>
      </w:pPr>
    </w:p>
    <w:p w14:paraId="68AEB317" w14:textId="7DEAA920" w:rsidR="00AA7BCA" w:rsidRPr="002D527F" w:rsidRDefault="00AA7BCA" w:rsidP="00AA7BCA">
      <w:pPr>
        <w:pStyle w:val="NoSpacing"/>
        <w:rPr>
          <w:rFonts w:asciiTheme="minorHAnsi" w:hAnsiTheme="minorHAnsi" w:cstheme="minorHAnsi"/>
          <w:b/>
          <w:bCs/>
          <w:sz w:val="22"/>
        </w:rPr>
      </w:pPr>
      <w:r w:rsidRPr="002D527F">
        <w:rPr>
          <w:rFonts w:asciiTheme="minorHAnsi" w:hAnsiTheme="minorHAnsi" w:cstheme="minorHAnsi"/>
          <w:b/>
          <w:bCs/>
          <w:sz w:val="22"/>
        </w:rPr>
        <w:lastRenderedPageBreak/>
        <w:t>A3</w:t>
      </w:r>
      <w:r w:rsidRPr="002D527F">
        <w:rPr>
          <w:rFonts w:asciiTheme="minorHAnsi" w:hAnsiTheme="minorHAnsi" w:cstheme="minorHAnsi"/>
          <w:b/>
          <w:bCs/>
          <w:sz w:val="22"/>
        </w:rPr>
        <w:tab/>
        <w:t>Method</w:t>
      </w:r>
      <w:r w:rsidR="00761088">
        <w:rPr>
          <w:rFonts w:asciiTheme="minorHAnsi" w:hAnsiTheme="minorHAnsi" w:cstheme="minorHAnsi"/>
          <w:b/>
          <w:bCs/>
          <w:sz w:val="22"/>
        </w:rPr>
        <w:t>s</w:t>
      </w:r>
    </w:p>
    <w:p w14:paraId="5FBF7923" w14:textId="77777777" w:rsidR="00AA7BCA" w:rsidRPr="002D527F" w:rsidRDefault="00AA7BCA" w:rsidP="00AA7BCA">
      <w:pPr>
        <w:pStyle w:val="NoSpacing"/>
        <w:rPr>
          <w:rFonts w:asciiTheme="minorHAnsi" w:hAnsiTheme="minorHAnsi" w:cstheme="minorHAnsi"/>
          <w:sz w:val="22"/>
        </w:rPr>
      </w:pPr>
    </w:p>
    <w:p w14:paraId="571B2CDC" w14:textId="1A8E17E4" w:rsidR="00B361C8" w:rsidRPr="00B361C8" w:rsidRDefault="00B361C8" w:rsidP="00AA7BCA">
      <w:pPr>
        <w:pStyle w:val="NoSpacing"/>
        <w:rPr>
          <w:rFonts w:asciiTheme="minorHAnsi" w:hAnsiTheme="minorHAnsi" w:cstheme="minorHAnsi"/>
          <w:b/>
          <w:bCs/>
          <w:sz w:val="22"/>
        </w:rPr>
      </w:pPr>
      <w:r w:rsidRPr="00B361C8">
        <w:rPr>
          <w:rFonts w:asciiTheme="minorHAnsi" w:hAnsiTheme="minorHAnsi" w:cstheme="minorHAnsi"/>
          <w:b/>
          <w:bCs/>
          <w:sz w:val="22"/>
        </w:rPr>
        <w:t>A3.1</w:t>
      </w:r>
      <w:r w:rsidRPr="00B361C8">
        <w:rPr>
          <w:rFonts w:asciiTheme="minorHAnsi" w:hAnsiTheme="minorHAnsi" w:cstheme="minorHAnsi"/>
          <w:b/>
          <w:bCs/>
          <w:sz w:val="22"/>
        </w:rPr>
        <w:tab/>
        <w:t>Data preparation</w:t>
      </w:r>
    </w:p>
    <w:p w14:paraId="26B69A2D" w14:textId="77777777" w:rsidR="00B361C8" w:rsidRDefault="00B361C8" w:rsidP="00AA7BCA">
      <w:pPr>
        <w:pStyle w:val="NoSpacing"/>
        <w:rPr>
          <w:rFonts w:asciiTheme="minorHAnsi" w:hAnsiTheme="minorHAnsi" w:cstheme="minorHAnsi"/>
          <w:sz w:val="22"/>
        </w:rPr>
      </w:pPr>
    </w:p>
    <w:p w14:paraId="117B7BEF" w14:textId="71AF76C3" w:rsidR="004F494F" w:rsidRDefault="00680D0C" w:rsidP="004F494F">
      <w:pPr>
        <w:pStyle w:val="NoSpacing"/>
        <w:rPr>
          <w:rFonts w:asciiTheme="minorHAnsi" w:hAnsiTheme="minorHAnsi" w:cstheme="minorHAnsi"/>
          <w:sz w:val="22"/>
        </w:rPr>
      </w:pPr>
      <w:r w:rsidRPr="002D527F">
        <w:rPr>
          <w:rFonts w:asciiTheme="minorHAnsi" w:hAnsiTheme="minorHAnsi" w:cstheme="minorHAnsi"/>
          <w:sz w:val="22"/>
        </w:rPr>
        <w:t xml:space="preserve">Data from </w:t>
      </w:r>
      <w:r>
        <w:rPr>
          <w:rFonts w:asciiTheme="minorHAnsi" w:hAnsiTheme="minorHAnsi" w:cstheme="minorHAnsi"/>
          <w:sz w:val="22"/>
        </w:rPr>
        <w:t>541</w:t>
      </w:r>
      <w:r w:rsidRPr="002D527F">
        <w:rPr>
          <w:rFonts w:asciiTheme="minorHAnsi" w:hAnsiTheme="minorHAnsi" w:cstheme="minorHAnsi"/>
          <w:sz w:val="22"/>
        </w:rPr>
        <w:t xml:space="preserve"> sites were included in the analysis. To prevent unequal weighting, only one sample per site (the one from the most recent sampling date) was included</w:t>
      </w:r>
      <w:r w:rsidR="00A11381">
        <w:rPr>
          <w:rFonts w:asciiTheme="minorHAnsi" w:hAnsiTheme="minorHAnsi" w:cstheme="minorHAnsi"/>
          <w:sz w:val="22"/>
        </w:rPr>
        <w:t>.</w:t>
      </w:r>
      <w:r w:rsidR="004836EA">
        <w:rPr>
          <w:rFonts w:asciiTheme="minorHAnsi" w:hAnsiTheme="minorHAnsi" w:cstheme="minorHAnsi"/>
          <w:sz w:val="22"/>
        </w:rPr>
        <w:t xml:space="preserve"> </w:t>
      </w:r>
      <w:r w:rsidR="00450A1D">
        <w:rPr>
          <w:rFonts w:asciiTheme="minorHAnsi" w:hAnsiTheme="minorHAnsi" w:cstheme="minorHAnsi"/>
          <w:sz w:val="22"/>
        </w:rPr>
        <w:t>To prepare the data, u</w:t>
      </w:r>
      <w:r w:rsidR="00473112" w:rsidRPr="002D527F">
        <w:rPr>
          <w:rFonts w:asciiTheme="minorHAnsi" w:hAnsiTheme="minorHAnsi" w:cstheme="minorHAnsi"/>
          <w:sz w:val="22"/>
        </w:rPr>
        <w:t>nique taxa names from each entity’s dataset were composited into a single ‘master’ taxa list</w:t>
      </w:r>
      <w:r w:rsidR="004F494F">
        <w:rPr>
          <w:rFonts w:asciiTheme="minorHAnsi" w:hAnsiTheme="minorHAnsi" w:cstheme="minorHAnsi"/>
          <w:sz w:val="22"/>
        </w:rPr>
        <w:t xml:space="preserve">. </w:t>
      </w:r>
      <w:r w:rsidR="004B7DF5">
        <w:rPr>
          <w:rFonts w:asciiTheme="minorHAnsi" w:hAnsiTheme="minorHAnsi" w:cstheme="minorHAnsi"/>
          <w:sz w:val="22"/>
        </w:rPr>
        <w:t xml:space="preserve">We </w:t>
      </w:r>
      <w:r w:rsidR="000E6FD1">
        <w:rPr>
          <w:rFonts w:asciiTheme="minorHAnsi" w:hAnsiTheme="minorHAnsi" w:cstheme="minorHAnsi"/>
          <w:sz w:val="22"/>
        </w:rPr>
        <w:t xml:space="preserve">assigned a ‘FinalID’ after </w:t>
      </w:r>
      <w:r w:rsidR="004B7DF5">
        <w:rPr>
          <w:rFonts w:asciiTheme="minorHAnsi" w:hAnsiTheme="minorHAnsi" w:cstheme="minorHAnsi"/>
          <w:sz w:val="22"/>
        </w:rPr>
        <w:t>reconcil</w:t>
      </w:r>
      <w:r w:rsidR="000E6FD1">
        <w:rPr>
          <w:rFonts w:asciiTheme="minorHAnsi" w:hAnsiTheme="minorHAnsi" w:cstheme="minorHAnsi"/>
          <w:sz w:val="22"/>
        </w:rPr>
        <w:t>ing</w:t>
      </w:r>
      <w:r w:rsidR="004B7DF5">
        <w:rPr>
          <w:rFonts w:asciiTheme="minorHAnsi" w:hAnsiTheme="minorHAnsi" w:cstheme="minorHAnsi"/>
          <w:sz w:val="22"/>
        </w:rPr>
        <w:t xml:space="preserve"> differences across entites stemming from misspellings and naming schemes </w:t>
      </w:r>
      <w:r w:rsidR="004F494F">
        <w:rPr>
          <w:rFonts w:asciiTheme="minorHAnsi" w:hAnsiTheme="minorHAnsi" w:cstheme="minorHAnsi"/>
          <w:sz w:val="22"/>
        </w:rPr>
        <w:t>(for example,</w:t>
      </w:r>
      <w:r w:rsidR="00230B4C">
        <w:rPr>
          <w:rFonts w:asciiTheme="minorHAnsi" w:hAnsiTheme="minorHAnsi" w:cstheme="minorHAnsi"/>
          <w:sz w:val="22"/>
        </w:rPr>
        <w:t xml:space="preserve"> some entities use ‘grp’ and others use ‘group’ </w:t>
      </w:r>
      <w:r w:rsidR="004F494F">
        <w:rPr>
          <w:rFonts w:asciiTheme="minorHAnsi" w:hAnsiTheme="minorHAnsi" w:cstheme="minorHAnsi"/>
          <w:sz w:val="22"/>
        </w:rPr>
        <w:t>– e.g., “</w:t>
      </w:r>
      <w:r w:rsidR="004F494F" w:rsidRPr="00473112">
        <w:rPr>
          <w:rFonts w:asciiTheme="minorHAnsi" w:hAnsiTheme="minorHAnsi" w:cstheme="minorHAnsi"/>
          <w:sz w:val="22"/>
        </w:rPr>
        <w:t>Eukiefferiella devonica grp</w:t>
      </w:r>
      <w:r w:rsidR="004F494F">
        <w:rPr>
          <w:rFonts w:asciiTheme="minorHAnsi" w:hAnsiTheme="minorHAnsi" w:cstheme="minorHAnsi"/>
          <w:sz w:val="22"/>
        </w:rPr>
        <w:t xml:space="preserve">” </w:t>
      </w:r>
      <w:r w:rsidR="00230B4C">
        <w:rPr>
          <w:rFonts w:asciiTheme="minorHAnsi" w:hAnsiTheme="minorHAnsi" w:cstheme="minorHAnsi"/>
          <w:sz w:val="22"/>
        </w:rPr>
        <w:t>vs.</w:t>
      </w:r>
      <w:r w:rsidR="004F494F">
        <w:rPr>
          <w:rFonts w:asciiTheme="minorHAnsi" w:hAnsiTheme="minorHAnsi" w:cstheme="minorHAnsi"/>
          <w:sz w:val="22"/>
        </w:rPr>
        <w:t xml:space="preserve"> </w:t>
      </w:r>
      <w:r w:rsidR="004F494F" w:rsidRPr="00927D8C">
        <w:rPr>
          <w:rFonts w:asciiTheme="minorHAnsi" w:hAnsiTheme="minorHAnsi" w:cstheme="minorHAnsi"/>
          <w:sz w:val="22"/>
        </w:rPr>
        <w:t>“Eukiefferiella devonica group”</w:t>
      </w:r>
      <w:r w:rsidR="00230B4C">
        <w:rPr>
          <w:rFonts w:asciiTheme="minorHAnsi" w:hAnsiTheme="minorHAnsi" w:cstheme="minorHAnsi"/>
          <w:sz w:val="22"/>
        </w:rPr>
        <w:t xml:space="preserve">; </w:t>
      </w:r>
      <w:r w:rsidR="00E42CE8">
        <w:rPr>
          <w:rFonts w:asciiTheme="minorHAnsi" w:hAnsiTheme="minorHAnsi" w:cstheme="minorHAnsi"/>
          <w:sz w:val="22"/>
        </w:rPr>
        <w:t xml:space="preserve">for the FinalID, </w:t>
      </w:r>
      <w:r w:rsidR="00230B4C">
        <w:rPr>
          <w:rFonts w:asciiTheme="minorHAnsi" w:hAnsiTheme="minorHAnsi" w:cstheme="minorHAnsi"/>
          <w:sz w:val="22"/>
        </w:rPr>
        <w:t>we changed</w:t>
      </w:r>
      <w:r w:rsidR="005838FF">
        <w:rPr>
          <w:rFonts w:asciiTheme="minorHAnsi" w:hAnsiTheme="minorHAnsi" w:cstheme="minorHAnsi"/>
          <w:sz w:val="22"/>
        </w:rPr>
        <w:t xml:space="preserve"> all to</w:t>
      </w:r>
      <w:r w:rsidR="00230B4C">
        <w:rPr>
          <w:rFonts w:asciiTheme="minorHAnsi" w:hAnsiTheme="minorHAnsi" w:cstheme="minorHAnsi"/>
          <w:sz w:val="22"/>
        </w:rPr>
        <w:t xml:space="preserve"> ‘group’</w:t>
      </w:r>
      <w:r w:rsidR="004F494F">
        <w:rPr>
          <w:rFonts w:asciiTheme="minorHAnsi" w:hAnsiTheme="minorHAnsi" w:cstheme="minorHAnsi"/>
          <w:sz w:val="22"/>
        </w:rPr>
        <w:t xml:space="preserve">). </w:t>
      </w:r>
      <w:r w:rsidR="00230B4C">
        <w:rPr>
          <w:rFonts w:asciiTheme="minorHAnsi" w:hAnsiTheme="minorHAnsi" w:cstheme="minorHAnsi"/>
          <w:sz w:val="22"/>
        </w:rPr>
        <w:t>We did not delve</w:t>
      </w:r>
      <w:r w:rsidR="009E4B6C">
        <w:rPr>
          <w:rFonts w:asciiTheme="minorHAnsi" w:hAnsiTheme="minorHAnsi" w:cstheme="minorHAnsi"/>
          <w:sz w:val="22"/>
        </w:rPr>
        <w:t xml:space="preserve"> </w:t>
      </w:r>
      <w:r w:rsidR="00C46150">
        <w:rPr>
          <w:rFonts w:asciiTheme="minorHAnsi" w:hAnsiTheme="minorHAnsi" w:cstheme="minorHAnsi"/>
          <w:sz w:val="22"/>
        </w:rPr>
        <w:t>i</w:t>
      </w:r>
      <w:r w:rsidR="009E4B6C">
        <w:rPr>
          <w:rFonts w:asciiTheme="minorHAnsi" w:hAnsiTheme="minorHAnsi" w:cstheme="minorHAnsi"/>
          <w:sz w:val="22"/>
        </w:rPr>
        <w:t xml:space="preserve">nto possible </w:t>
      </w:r>
      <w:r w:rsidR="00230B4C">
        <w:rPr>
          <w:rFonts w:asciiTheme="minorHAnsi" w:hAnsiTheme="minorHAnsi" w:cstheme="minorHAnsi"/>
          <w:sz w:val="22"/>
        </w:rPr>
        <w:t xml:space="preserve">differences </w:t>
      </w:r>
      <w:r w:rsidR="00C46150">
        <w:rPr>
          <w:rFonts w:asciiTheme="minorHAnsi" w:hAnsiTheme="minorHAnsi" w:cstheme="minorHAnsi"/>
          <w:sz w:val="22"/>
        </w:rPr>
        <w:t>due to</w:t>
      </w:r>
      <w:r w:rsidR="009E4B6C">
        <w:rPr>
          <w:rFonts w:asciiTheme="minorHAnsi" w:hAnsiTheme="minorHAnsi" w:cstheme="minorHAnsi"/>
          <w:sz w:val="22"/>
        </w:rPr>
        <w:t xml:space="preserve"> use of different </w:t>
      </w:r>
      <w:r w:rsidR="00230B4C">
        <w:rPr>
          <w:rFonts w:asciiTheme="minorHAnsi" w:hAnsiTheme="minorHAnsi" w:cstheme="minorHAnsi"/>
          <w:sz w:val="22"/>
        </w:rPr>
        <w:t>taxonomic keys</w:t>
      </w:r>
      <w:r w:rsidR="0047606E">
        <w:rPr>
          <w:rFonts w:asciiTheme="minorHAnsi" w:hAnsiTheme="minorHAnsi" w:cstheme="minorHAnsi"/>
          <w:sz w:val="22"/>
        </w:rPr>
        <w:t xml:space="preserve">. </w:t>
      </w:r>
      <w:r w:rsidR="00450A1D">
        <w:rPr>
          <w:rFonts w:asciiTheme="minorHAnsi" w:hAnsiTheme="minorHAnsi" w:cstheme="minorHAnsi"/>
          <w:sz w:val="22"/>
        </w:rPr>
        <w:t>For each taxon in each sample, we calculated r</w:t>
      </w:r>
      <w:r w:rsidR="00450A1D" w:rsidRPr="002D527F">
        <w:rPr>
          <w:rFonts w:asciiTheme="minorHAnsi" w:hAnsiTheme="minorHAnsi" w:cstheme="minorHAnsi"/>
          <w:sz w:val="22"/>
        </w:rPr>
        <w:t>elative abundance</w:t>
      </w:r>
      <w:r w:rsidR="00450A1D">
        <w:rPr>
          <w:rFonts w:asciiTheme="minorHAnsi" w:hAnsiTheme="minorHAnsi" w:cstheme="minorHAnsi"/>
          <w:sz w:val="22"/>
        </w:rPr>
        <w:t>, which was used in the tolerance analysis (vs. straight abundance data)</w:t>
      </w:r>
      <w:r w:rsidR="00450A1D" w:rsidRPr="002D527F">
        <w:rPr>
          <w:rFonts w:asciiTheme="minorHAnsi" w:hAnsiTheme="minorHAnsi" w:cstheme="minorHAnsi"/>
          <w:sz w:val="22"/>
        </w:rPr>
        <w:t>.</w:t>
      </w:r>
    </w:p>
    <w:p w14:paraId="3D1BF41C" w14:textId="1C78F67B" w:rsidR="00230B4C" w:rsidRDefault="00230B4C" w:rsidP="00680D0C">
      <w:pPr>
        <w:pStyle w:val="NoSpacing"/>
        <w:rPr>
          <w:rFonts w:asciiTheme="minorHAnsi" w:hAnsiTheme="minorHAnsi" w:cstheme="minorHAnsi"/>
          <w:sz w:val="22"/>
        </w:rPr>
      </w:pPr>
    </w:p>
    <w:p w14:paraId="1B065DC4" w14:textId="5187C7C7" w:rsidR="00A25203" w:rsidRPr="002D527F" w:rsidRDefault="005F584B" w:rsidP="00A25203">
      <w:pPr>
        <w:pStyle w:val="NoSpacing"/>
        <w:rPr>
          <w:rFonts w:asciiTheme="minorHAnsi" w:hAnsiTheme="minorHAnsi" w:cstheme="minorHAnsi"/>
          <w:sz w:val="22"/>
        </w:rPr>
      </w:pPr>
      <w:r>
        <w:rPr>
          <w:rFonts w:asciiTheme="minorHAnsi" w:hAnsiTheme="minorHAnsi" w:cstheme="minorHAnsi"/>
          <w:sz w:val="22"/>
        </w:rPr>
        <w:t>W</w:t>
      </w:r>
      <w:r w:rsidR="00633530">
        <w:rPr>
          <w:rFonts w:asciiTheme="minorHAnsi" w:hAnsiTheme="minorHAnsi" w:cstheme="minorHAnsi"/>
          <w:sz w:val="22"/>
        </w:rPr>
        <w:t xml:space="preserve">e generated results for </w:t>
      </w:r>
      <w:r w:rsidR="00633530" w:rsidRPr="00A11381">
        <w:rPr>
          <w:rFonts w:asciiTheme="minorHAnsi" w:hAnsiTheme="minorHAnsi" w:cstheme="minorHAnsi"/>
          <w:sz w:val="22"/>
          <w:lang w:val="en-US"/>
        </w:rPr>
        <w:t>five levels of taxonomic resolution</w:t>
      </w:r>
      <w:r w:rsidR="00633530">
        <w:rPr>
          <w:rFonts w:asciiTheme="minorHAnsi" w:hAnsiTheme="minorHAnsi" w:cstheme="minorHAnsi"/>
          <w:sz w:val="22"/>
          <w:lang w:val="en-US"/>
        </w:rPr>
        <w:t xml:space="preserve">: species, genus, tribe, subfamily and family. </w:t>
      </w:r>
      <w:r w:rsidR="00C17607" w:rsidRPr="002D527F">
        <w:rPr>
          <w:rFonts w:asciiTheme="minorHAnsi" w:hAnsiTheme="minorHAnsi" w:cstheme="minorHAnsi"/>
          <w:sz w:val="22"/>
        </w:rPr>
        <w:t>Analyses were limited to taxa that occurred in at least 10 samples.</w:t>
      </w:r>
      <w:r w:rsidR="00C17607">
        <w:rPr>
          <w:rFonts w:asciiTheme="minorHAnsi" w:hAnsiTheme="minorHAnsi" w:cstheme="minorHAnsi"/>
          <w:sz w:val="22"/>
        </w:rPr>
        <w:t xml:space="preserve"> </w:t>
      </w:r>
      <w:r w:rsidR="00633530">
        <w:rPr>
          <w:rFonts w:asciiTheme="minorHAnsi" w:hAnsiTheme="minorHAnsi" w:cstheme="minorHAnsi"/>
          <w:sz w:val="22"/>
          <w:lang w:val="en-US"/>
        </w:rPr>
        <w:t>Table A7 shows an example of how data</w:t>
      </w:r>
      <w:r w:rsidR="00C17607">
        <w:rPr>
          <w:rFonts w:asciiTheme="minorHAnsi" w:hAnsiTheme="minorHAnsi" w:cstheme="minorHAnsi"/>
          <w:sz w:val="22"/>
          <w:lang w:val="en-US"/>
        </w:rPr>
        <w:t xml:space="preserve"> for seven species of </w:t>
      </w:r>
      <w:proofErr w:type="spellStart"/>
      <w:r w:rsidR="00C17607">
        <w:rPr>
          <w:rFonts w:asciiTheme="minorHAnsi" w:hAnsiTheme="minorHAnsi" w:cstheme="minorHAnsi"/>
          <w:sz w:val="22"/>
          <w:lang w:val="en-US"/>
        </w:rPr>
        <w:t>Polypedilum</w:t>
      </w:r>
      <w:proofErr w:type="spellEnd"/>
      <w:r w:rsidR="00633530">
        <w:rPr>
          <w:rFonts w:asciiTheme="minorHAnsi" w:hAnsiTheme="minorHAnsi" w:cstheme="minorHAnsi"/>
          <w:sz w:val="22"/>
          <w:lang w:val="en-US"/>
        </w:rPr>
        <w:t xml:space="preserve"> were collapsed to </w:t>
      </w:r>
      <w:r w:rsidR="00E42CE8">
        <w:rPr>
          <w:rFonts w:asciiTheme="minorHAnsi" w:hAnsiTheme="minorHAnsi" w:cstheme="minorHAnsi"/>
          <w:sz w:val="22"/>
          <w:lang w:val="en-US"/>
        </w:rPr>
        <w:t>coarser</w:t>
      </w:r>
      <w:r w:rsidR="00633530">
        <w:rPr>
          <w:rFonts w:asciiTheme="minorHAnsi" w:hAnsiTheme="minorHAnsi" w:cstheme="minorHAnsi"/>
          <w:sz w:val="22"/>
          <w:lang w:val="en-US"/>
        </w:rPr>
        <w:t xml:space="preserve"> levels of </w:t>
      </w:r>
      <w:r>
        <w:rPr>
          <w:rFonts w:asciiTheme="minorHAnsi" w:hAnsiTheme="minorHAnsi" w:cstheme="minorHAnsi"/>
          <w:sz w:val="22"/>
          <w:lang w:val="en-US"/>
        </w:rPr>
        <w:t xml:space="preserve">resolution for the genus, tribe, </w:t>
      </w:r>
      <w:proofErr w:type="gramStart"/>
      <w:r>
        <w:rPr>
          <w:rFonts w:asciiTheme="minorHAnsi" w:hAnsiTheme="minorHAnsi" w:cstheme="minorHAnsi"/>
          <w:sz w:val="22"/>
          <w:lang w:val="en-US"/>
        </w:rPr>
        <w:t>subfamily</w:t>
      </w:r>
      <w:proofErr w:type="gramEnd"/>
      <w:r>
        <w:rPr>
          <w:rFonts w:asciiTheme="minorHAnsi" w:hAnsiTheme="minorHAnsi" w:cstheme="minorHAnsi"/>
          <w:sz w:val="22"/>
          <w:lang w:val="en-US"/>
        </w:rPr>
        <w:t xml:space="preserve"> and family-level analyses. </w:t>
      </w:r>
      <w:r w:rsidR="009B7A2A">
        <w:rPr>
          <w:rFonts w:asciiTheme="minorHAnsi" w:hAnsiTheme="minorHAnsi" w:cstheme="minorHAnsi"/>
          <w:sz w:val="22"/>
          <w:szCs w:val="20"/>
        </w:rPr>
        <w:t>Because a</w:t>
      </w:r>
      <w:r w:rsidR="00E42CE8">
        <w:rPr>
          <w:rFonts w:asciiTheme="minorHAnsi" w:hAnsiTheme="minorHAnsi" w:cstheme="minorHAnsi"/>
          <w:sz w:val="22"/>
          <w:szCs w:val="20"/>
        </w:rPr>
        <w:t>ll seven species o</w:t>
      </w:r>
      <w:r w:rsidR="00633530">
        <w:rPr>
          <w:rFonts w:asciiTheme="minorHAnsi" w:hAnsiTheme="minorHAnsi" w:cstheme="minorHAnsi"/>
          <w:sz w:val="22"/>
          <w:szCs w:val="20"/>
        </w:rPr>
        <w:t>ccurred at 10 or more sites</w:t>
      </w:r>
      <w:r w:rsidR="009B7A2A">
        <w:rPr>
          <w:rFonts w:asciiTheme="minorHAnsi" w:hAnsiTheme="minorHAnsi" w:cstheme="minorHAnsi"/>
          <w:sz w:val="22"/>
          <w:szCs w:val="20"/>
        </w:rPr>
        <w:t xml:space="preserve">, </w:t>
      </w:r>
      <w:r w:rsidR="00E42CE8">
        <w:rPr>
          <w:rFonts w:asciiTheme="minorHAnsi" w:hAnsiTheme="minorHAnsi" w:cstheme="minorHAnsi"/>
          <w:sz w:val="22"/>
          <w:szCs w:val="20"/>
        </w:rPr>
        <w:t xml:space="preserve">results were generated for </w:t>
      </w:r>
      <w:r w:rsidR="009B7A2A">
        <w:rPr>
          <w:rFonts w:asciiTheme="minorHAnsi" w:hAnsiTheme="minorHAnsi" w:cstheme="minorHAnsi"/>
          <w:sz w:val="22"/>
          <w:szCs w:val="20"/>
        </w:rPr>
        <w:t>each</w:t>
      </w:r>
      <w:r w:rsidR="00E42CE8">
        <w:rPr>
          <w:rFonts w:asciiTheme="minorHAnsi" w:hAnsiTheme="minorHAnsi" w:cstheme="minorHAnsi"/>
          <w:sz w:val="22"/>
          <w:szCs w:val="20"/>
        </w:rPr>
        <w:t xml:space="preserve"> species. </w:t>
      </w:r>
      <w:r w:rsidR="00D43209">
        <w:rPr>
          <w:rFonts w:asciiTheme="minorHAnsi" w:hAnsiTheme="minorHAnsi" w:cstheme="minorHAnsi"/>
          <w:sz w:val="22"/>
          <w:szCs w:val="20"/>
        </w:rPr>
        <w:t>F</w:t>
      </w:r>
      <w:r w:rsidR="00E42CE8">
        <w:rPr>
          <w:rFonts w:asciiTheme="minorHAnsi" w:hAnsiTheme="minorHAnsi" w:cstheme="minorHAnsi"/>
          <w:sz w:val="22"/>
          <w:szCs w:val="20"/>
        </w:rPr>
        <w:t>or the genus-level run</w:t>
      </w:r>
      <w:r w:rsidR="00D43209">
        <w:rPr>
          <w:rFonts w:asciiTheme="minorHAnsi" w:hAnsiTheme="minorHAnsi" w:cstheme="minorHAnsi"/>
          <w:sz w:val="22"/>
          <w:szCs w:val="20"/>
        </w:rPr>
        <w:t xml:space="preserve"> (Polypedilum)</w:t>
      </w:r>
      <w:r w:rsidR="00E42CE8">
        <w:rPr>
          <w:rFonts w:asciiTheme="minorHAnsi" w:hAnsiTheme="minorHAnsi" w:cstheme="minorHAnsi"/>
          <w:sz w:val="22"/>
          <w:szCs w:val="20"/>
        </w:rPr>
        <w:t xml:space="preserve">, the seven species were collapsed </w:t>
      </w:r>
      <w:r>
        <w:rPr>
          <w:rFonts w:asciiTheme="minorHAnsi" w:hAnsiTheme="minorHAnsi" w:cstheme="minorHAnsi"/>
          <w:sz w:val="22"/>
          <w:szCs w:val="20"/>
        </w:rPr>
        <w:t xml:space="preserve">to </w:t>
      </w:r>
      <w:r w:rsidR="009B7A2A">
        <w:rPr>
          <w:rFonts w:asciiTheme="minorHAnsi" w:hAnsiTheme="minorHAnsi" w:cstheme="minorHAnsi"/>
          <w:sz w:val="22"/>
          <w:szCs w:val="20"/>
        </w:rPr>
        <w:t>genus-level</w:t>
      </w:r>
      <w:r w:rsidR="00D43209">
        <w:rPr>
          <w:rFonts w:asciiTheme="minorHAnsi" w:hAnsiTheme="minorHAnsi" w:cstheme="minorHAnsi"/>
          <w:sz w:val="22"/>
          <w:szCs w:val="20"/>
        </w:rPr>
        <w:t xml:space="preserve"> (</w:t>
      </w:r>
      <w:r w:rsidR="009B7A2A">
        <w:rPr>
          <w:rFonts w:asciiTheme="minorHAnsi" w:hAnsiTheme="minorHAnsi" w:cstheme="minorHAnsi"/>
          <w:sz w:val="22"/>
          <w:szCs w:val="20"/>
        </w:rPr>
        <w:t xml:space="preserve">otherwise their counts would have been excluded from the </w:t>
      </w:r>
      <w:r>
        <w:rPr>
          <w:rFonts w:asciiTheme="minorHAnsi" w:hAnsiTheme="minorHAnsi" w:cstheme="minorHAnsi"/>
          <w:sz w:val="22"/>
          <w:szCs w:val="20"/>
        </w:rPr>
        <w:t>coarser-level analys</w:t>
      </w:r>
      <w:r w:rsidR="000E6FD1">
        <w:rPr>
          <w:rFonts w:asciiTheme="minorHAnsi" w:hAnsiTheme="minorHAnsi" w:cstheme="minorHAnsi"/>
          <w:sz w:val="22"/>
          <w:szCs w:val="20"/>
        </w:rPr>
        <w:t>e</w:t>
      </w:r>
      <w:r>
        <w:rPr>
          <w:rFonts w:asciiTheme="minorHAnsi" w:hAnsiTheme="minorHAnsi" w:cstheme="minorHAnsi"/>
          <w:sz w:val="22"/>
          <w:szCs w:val="20"/>
        </w:rPr>
        <w:t>s</w:t>
      </w:r>
      <w:r w:rsidR="009B7A2A">
        <w:rPr>
          <w:rFonts w:asciiTheme="minorHAnsi" w:hAnsiTheme="minorHAnsi" w:cstheme="minorHAnsi"/>
          <w:sz w:val="22"/>
          <w:szCs w:val="20"/>
        </w:rPr>
        <w:t>)</w:t>
      </w:r>
      <w:r>
        <w:rPr>
          <w:rFonts w:asciiTheme="minorHAnsi" w:hAnsiTheme="minorHAnsi" w:cstheme="minorHAnsi"/>
          <w:sz w:val="22"/>
          <w:szCs w:val="20"/>
        </w:rPr>
        <w:t>. T</w:t>
      </w:r>
      <w:r w:rsidRPr="005F584B">
        <w:rPr>
          <w:rFonts w:asciiTheme="minorHAnsi" w:hAnsiTheme="minorHAnsi" w:cstheme="minorHAnsi"/>
          <w:sz w:val="22"/>
        </w:rPr>
        <w:t>he species and genus-level identifications were further collapsed</w:t>
      </w:r>
      <w:r w:rsidR="009B7A2A" w:rsidRPr="009B7A2A">
        <w:rPr>
          <w:rFonts w:asciiTheme="minorHAnsi" w:hAnsiTheme="minorHAnsi" w:cstheme="minorHAnsi"/>
          <w:sz w:val="22"/>
        </w:rPr>
        <w:t xml:space="preserve"> </w:t>
      </w:r>
      <w:r w:rsidR="009B7A2A">
        <w:rPr>
          <w:rFonts w:asciiTheme="minorHAnsi" w:hAnsiTheme="minorHAnsi" w:cstheme="minorHAnsi"/>
          <w:sz w:val="22"/>
        </w:rPr>
        <w:t>for the tribe, subfamily and family-level analyses</w:t>
      </w:r>
      <w:r w:rsidRPr="005F584B">
        <w:rPr>
          <w:rFonts w:asciiTheme="minorHAnsi" w:hAnsiTheme="minorHAnsi" w:cstheme="minorHAnsi"/>
          <w:sz w:val="22"/>
        </w:rPr>
        <w:t xml:space="preserve"> </w:t>
      </w:r>
      <w:r w:rsidR="009B7A2A">
        <w:rPr>
          <w:rFonts w:asciiTheme="minorHAnsi" w:hAnsiTheme="minorHAnsi" w:cstheme="minorHAnsi"/>
          <w:sz w:val="22"/>
        </w:rPr>
        <w:t xml:space="preserve">(and combined with data for other </w:t>
      </w:r>
      <w:r w:rsidR="009B7A2A" w:rsidRPr="00765A72">
        <w:rPr>
          <w:rFonts w:ascii="Calibri" w:eastAsia="Times New Roman" w:hAnsi="Calibri"/>
          <w:color w:val="000000"/>
          <w:sz w:val="22"/>
        </w:rPr>
        <w:t>Chironomini</w:t>
      </w:r>
      <w:r w:rsidR="009B7A2A" w:rsidRPr="005F584B">
        <w:rPr>
          <w:rFonts w:ascii="Calibri" w:eastAsia="Times New Roman" w:hAnsi="Calibri"/>
          <w:color w:val="000000"/>
          <w:sz w:val="22"/>
        </w:rPr>
        <w:t xml:space="preserve">, </w:t>
      </w:r>
      <w:r w:rsidR="009B7A2A" w:rsidRPr="00765A72">
        <w:rPr>
          <w:rFonts w:ascii="Calibri" w:eastAsia="Times New Roman" w:hAnsi="Calibri"/>
          <w:color w:val="000000"/>
          <w:sz w:val="22"/>
        </w:rPr>
        <w:t>Chironominae</w:t>
      </w:r>
      <w:r w:rsidR="009B7A2A" w:rsidRPr="005F584B">
        <w:rPr>
          <w:rFonts w:ascii="Calibri" w:eastAsia="Times New Roman" w:hAnsi="Calibri"/>
          <w:color w:val="000000"/>
          <w:sz w:val="22"/>
        </w:rPr>
        <w:t xml:space="preserve"> and </w:t>
      </w:r>
      <w:r w:rsidR="009B7A2A" w:rsidRPr="00765A72">
        <w:rPr>
          <w:rFonts w:ascii="Calibri" w:eastAsia="Times New Roman" w:hAnsi="Calibri"/>
          <w:color w:val="000000"/>
          <w:sz w:val="22"/>
        </w:rPr>
        <w:t>Chironomidae</w:t>
      </w:r>
      <w:r w:rsidR="00D43209">
        <w:rPr>
          <w:rFonts w:ascii="Calibri" w:eastAsia="Times New Roman" w:hAnsi="Calibri"/>
          <w:color w:val="000000"/>
          <w:sz w:val="22"/>
        </w:rPr>
        <w:t xml:space="preserve"> taxa</w:t>
      </w:r>
      <w:r w:rsidR="009B7A2A">
        <w:rPr>
          <w:rFonts w:asciiTheme="minorHAnsi" w:hAnsiTheme="minorHAnsi" w:cstheme="minorHAnsi"/>
          <w:sz w:val="22"/>
        </w:rPr>
        <w:t>, as appropriate).</w:t>
      </w:r>
      <w:r w:rsidR="00C17607">
        <w:rPr>
          <w:rFonts w:asciiTheme="minorHAnsi" w:hAnsiTheme="minorHAnsi" w:cstheme="minorHAnsi"/>
          <w:sz w:val="22"/>
        </w:rPr>
        <w:t xml:space="preserve"> </w:t>
      </w:r>
      <w:r w:rsidR="00633530" w:rsidRPr="002D527F">
        <w:rPr>
          <w:rFonts w:asciiTheme="minorHAnsi" w:hAnsiTheme="minorHAnsi" w:cstheme="minorHAnsi"/>
          <w:sz w:val="22"/>
        </w:rPr>
        <w:t xml:space="preserve">Table </w:t>
      </w:r>
      <w:r w:rsidR="009B7A2A">
        <w:rPr>
          <w:rFonts w:asciiTheme="minorHAnsi" w:hAnsiTheme="minorHAnsi" w:cstheme="minorHAnsi"/>
          <w:sz w:val="22"/>
        </w:rPr>
        <w:t>A</w:t>
      </w:r>
      <w:r w:rsidR="00D43209">
        <w:rPr>
          <w:rFonts w:asciiTheme="minorHAnsi" w:hAnsiTheme="minorHAnsi" w:cstheme="minorHAnsi"/>
          <w:sz w:val="22"/>
        </w:rPr>
        <w:t xml:space="preserve">8 </w:t>
      </w:r>
      <w:r w:rsidR="00633530" w:rsidRPr="002D527F">
        <w:rPr>
          <w:rFonts w:asciiTheme="minorHAnsi" w:hAnsiTheme="minorHAnsi" w:cstheme="minorHAnsi"/>
          <w:sz w:val="22"/>
        </w:rPr>
        <w:t>shows how many taxa within each major taxonomic group were assessed and at what level of taxonomic resolution.</w:t>
      </w:r>
      <w:r w:rsidR="00D31848">
        <w:rPr>
          <w:rFonts w:asciiTheme="minorHAnsi" w:hAnsiTheme="minorHAnsi" w:cstheme="minorHAnsi"/>
          <w:sz w:val="22"/>
        </w:rPr>
        <w:t xml:space="preserve"> </w:t>
      </w:r>
    </w:p>
    <w:p w14:paraId="5E47E27F" w14:textId="77777777" w:rsidR="00A25203" w:rsidRPr="002D527F" w:rsidRDefault="00A25203" w:rsidP="00A25203">
      <w:pPr>
        <w:pStyle w:val="NoSpacing"/>
        <w:rPr>
          <w:rFonts w:asciiTheme="minorHAnsi" w:hAnsiTheme="minorHAnsi" w:cstheme="minorHAnsi"/>
          <w:sz w:val="22"/>
        </w:rPr>
      </w:pPr>
    </w:p>
    <w:p w14:paraId="4FDE3790" w14:textId="77777777" w:rsidR="00A25203" w:rsidRDefault="00A25203" w:rsidP="00AA7BCA">
      <w:pPr>
        <w:pStyle w:val="NoSpacing"/>
        <w:rPr>
          <w:rFonts w:asciiTheme="minorHAnsi" w:hAnsiTheme="minorHAnsi" w:cstheme="minorHAnsi"/>
          <w:sz w:val="22"/>
          <w:lang w:val="en-US"/>
        </w:rPr>
      </w:pPr>
    </w:p>
    <w:p w14:paraId="3CB70668" w14:textId="07A3BA67" w:rsidR="00765A72" w:rsidRDefault="00765A72" w:rsidP="00AA7BCA">
      <w:pPr>
        <w:pStyle w:val="NoSpacing"/>
        <w:numPr>
          <w:ilvl w:val="0"/>
          <w:numId w:val="3"/>
        </w:numPr>
        <w:rPr>
          <w:rFonts w:asciiTheme="minorHAnsi" w:hAnsiTheme="minorHAnsi" w:cstheme="minorHAnsi"/>
          <w:sz w:val="22"/>
          <w:lang w:val="en-US"/>
        </w:rPr>
        <w:sectPr w:rsidR="00765A72" w:rsidSect="00750CAC">
          <w:pgSz w:w="12240" w:h="15840"/>
          <w:pgMar w:top="1440" w:right="1440" w:bottom="1440" w:left="1440" w:header="720" w:footer="720" w:gutter="0"/>
          <w:cols w:space="720"/>
          <w:docGrid w:linePitch="360"/>
        </w:sectPr>
      </w:pPr>
    </w:p>
    <w:p w14:paraId="3853FAE9" w14:textId="3B0EF2E7" w:rsidR="005A0E7D" w:rsidRDefault="005A0E7D" w:rsidP="00AA7BCA">
      <w:pPr>
        <w:pStyle w:val="NoSpacing"/>
        <w:rPr>
          <w:rFonts w:asciiTheme="minorHAnsi" w:hAnsiTheme="minorHAnsi" w:cstheme="minorHAnsi"/>
          <w:sz w:val="22"/>
        </w:rPr>
      </w:pPr>
      <w:r w:rsidRPr="00230B4C">
        <w:rPr>
          <w:rFonts w:asciiTheme="minorHAnsi" w:hAnsiTheme="minorHAnsi" w:cstheme="minorHAnsi"/>
          <w:sz w:val="22"/>
        </w:rPr>
        <w:lastRenderedPageBreak/>
        <w:t>Table</w:t>
      </w:r>
      <w:r w:rsidR="00230B4C" w:rsidRPr="00230B4C">
        <w:rPr>
          <w:rFonts w:asciiTheme="minorHAnsi" w:hAnsiTheme="minorHAnsi" w:cstheme="minorHAnsi"/>
          <w:sz w:val="22"/>
        </w:rPr>
        <w:t xml:space="preserve"> A7.</w:t>
      </w:r>
      <w:r w:rsidR="004563DB">
        <w:rPr>
          <w:rFonts w:asciiTheme="minorHAnsi" w:hAnsiTheme="minorHAnsi" w:cstheme="minorHAnsi"/>
          <w:sz w:val="22"/>
        </w:rPr>
        <w:t xml:space="preserve"> </w:t>
      </w:r>
      <w:r w:rsidR="00D31848">
        <w:rPr>
          <w:rFonts w:asciiTheme="minorHAnsi" w:hAnsiTheme="minorHAnsi" w:cstheme="minorHAnsi"/>
          <w:sz w:val="22"/>
          <w:lang w:val="en-US"/>
        </w:rPr>
        <w:t xml:space="preserve">Example of how </w:t>
      </w:r>
      <w:r w:rsidR="00A620A6">
        <w:rPr>
          <w:rFonts w:asciiTheme="minorHAnsi" w:hAnsiTheme="minorHAnsi" w:cstheme="minorHAnsi"/>
          <w:sz w:val="22"/>
          <w:lang w:val="en-US"/>
        </w:rPr>
        <w:t xml:space="preserve">species-level </w:t>
      </w:r>
      <w:r w:rsidR="00D31848">
        <w:rPr>
          <w:rFonts w:asciiTheme="minorHAnsi" w:hAnsiTheme="minorHAnsi" w:cstheme="minorHAnsi"/>
          <w:sz w:val="22"/>
          <w:lang w:val="en-US"/>
        </w:rPr>
        <w:t xml:space="preserve">data </w:t>
      </w:r>
      <w:r w:rsidR="00A620A6">
        <w:rPr>
          <w:rFonts w:asciiTheme="minorHAnsi" w:hAnsiTheme="minorHAnsi" w:cstheme="minorHAnsi"/>
          <w:sz w:val="22"/>
          <w:lang w:val="en-US"/>
        </w:rPr>
        <w:t xml:space="preserve">(in this case, for </w:t>
      </w:r>
      <w:r w:rsidR="008B18F4">
        <w:rPr>
          <w:rFonts w:asciiTheme="minorHAnsi" w:hAnsiTheme="minorHAnsi" w:cstheme="minorHAnsi"/>
          <w:sz w:val="22"/>
          <w:lang w:val="en-US"/>
        </w:rPr>
        <w:t xml:space="preserve">the midge </w:t>
      </w:r>
      <w:proofErr w:type="spellStart"/>
      <w:r w:rsidR="00A620A6">
        <w:rPr>
          <w:rFonts w:asciiTheme="minorHAnsi" w:hAnsiTheme="minorHAnsi" w:cstheme="minorHAnsi"/>
          <w:sz w:val="22"/>
          <w:lang w:val="en-US"/>
        </w:rPr>
        <w:t>Polypedilum</w:t>
      </w:r>
      <w:proofErr w:type="spellEnd"/>
      <w:r w:rsidR="00A620A6">
        <w:rPr>
          <w:rFonts w:asciiTheme="minorHAnsi" w:hAnsiTheme="minorHAnsi" w:cstheme="minorHAnsi"/>
          <w:sz w:val="22"/>
          <w:lang w:val="en-US"/>
        </w:rPr>
        <w:t xml:space="preserve">) </w:t>
      </w:r>
      <w:r w:rsidR="00D31848">
        <w:rPr>
          <w:rFonts w:asciiTheme="minorHAnsi" w:hAnsiTheme="minorHAnsi" w:cstheme="minorHAnsi"/>
          <w:sz w:val="22"/>
          <w:lang w:val="en-US"/>
        </w:rPr>
        <w:t xml:space="preserve">were collapsed to coarser levels of resolution for the genus, tribe, </w:t>
      </w:r>
      <w:proofErr w:type="gramStart"/>
      <w:r w:rsidR="00D31848">
        <w:rPr>
          <w:rFonts w:asciiTheme="minorHAnsi" w:hAnsiTheme="minorHAnsi" w:cstheme="minorHAnsi"/>
          <w:sz w:val="22"/>
          <w:lang w:val="en-US"/>
        </w:rPr>
        <w:t>subfamily</w:t>
      </w:r>
      <w:proofErr w:type="gramEnd"/>
      <w:r w:rsidR="00D31848">
        <w:rPr>
          <w:rFonts w:asciiTheme="minorHAnsi" w:hAnsiTheme="minorHAnsi" w:cstheme="minorHAnsi"/>
          <w:sz w:val="22"/>
          <w:lang w:val="en-US"/>
        </w:rPr>
        <w:t xml:space="preserve"> and family-level analyses.</w:t>
      </w:r>
    </w:p>
    <w:tbl>
      <w:tblPr>
        <w:tblW w:w="5000" w:type="pct"/>
        <w:tblLook w:val="04A0" w:firstRow="1" w:lastRow="0" w:firstColumn="1" w:lastColumn="0" w:noHBand="0" w:noVBand="1"/>
      </w:tblPr>
      <w:tblGrid>
        <w:gridCol w:w="2928"/>
        <w:gridCol w:w="1297"/>
        <w:gridCol w:w="2999"/>
        <w:gridCol w:w="1448"/>
        <w:gridCol w:w="1316"/>
        <w:gridCol w:w="1481"/>
        <w:gridCol w:w="1481"/>
      </w:tblGrid>
      <w:tr w:rsidR="00765A72" w:rsidRPr="00765A72" w14:paraId="4C632F04" w14:textId="77777777" w:rsidTr="00765A72">
        <w:trPr>
          <w:trHeight w:val="300"/>
        </w:trPr>
        <w:tc>
          <w:tcPr>
            <w:tcW w:w="1131" w:type="pct"/>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7F6FBF60" w14:textId="77777777" w:rsidR="00765A72" w:rsidRPr="00765A72" w:rsidRDefault="00765A72" w:rsidP="00765A72">
            <w:pPr>
              <w:spacing w:after="0" w:line="240" w:lineRule="auto"/>
              <w:rPr>
                <w:rFonts w:ascii="Calibri" w:eastAsia="Times New Roman" w:hAnsi="Calibri" w:cs="Calibri"/>
                <w:color w:val="000000"/>
              </w:rPr>
            </w:pPr>
            <w:proofErr w:type="spellStart"/>
            <w:r w:rsidRPr="00765A72">
              <w:rPr>
                <w:rFonts w:ascii="Calibri" w:eastAsia="Times New Roman" w:hAnsi="Calibri" w:cs="Calibri"/>
                <w:color w:val="000000"/>
              </w:rPr>
              <w:t>TaxaID</w:t>
            </w:r>
            <w:proofErr w:type="spellEnd"/>
          </w:p>
        </w:tc>
        <w:tc>
          <w:tcPr>
            <w:tcW w:w="501" w:type="pct"/>
            <w:tcBorders>
              <w:top w:val="single" w:sz="4" w:space="0" w:color="auto"/>
              <w:left w:val="nil"/>
              <w:bottom w:val="single" w:sz="4" w:space="0" w:color="auto"/>
              <w:right w:val="single" w:sz="4" w:space="0" w:color="auto"/>
            </w:tcBorders>
            <w:shd w:val="clear" w:color="000000" w:fill="D9D9D9"/>
            <w:noWrap/>
            <w:vAlign w:val="bottom"/>
            <w:hideMark/>
          </w:tcPr>
          <w:p w14:paraId="7D0DBF1B" w14:textId="77777777" w:rsidR="00765A72" w:rsidRPr="00765A72" w:rsidRDefault="00765A72" w:rsidP="00765A72">
            <w:pPr>
              <w:spacing w:after="0" w:line="240" w:lineRule="auto"/>
              <w:jc w:val="center"/>
              <w:rPr>
                <w:rFonts w:ascii="Calibri" w:eastAsia="Times New Roman" w:hAnsi="Calibri" w:cs="Calibri"/>
                <w:color w:val="000000"/>
              </w:rPr>
            </w:pPr>
            <w:r w:rsidRPr="00765A72">
              <w:rPr>
                <w:rFonts w:ascii="Calibri" w:eastAsia="Times New Roman" w:hAnsi="Calibri" w:cs="Calibri"/>
                <w:color w:val="000000"/>
              </w:rPr>
              <w:t>Total # sites</w:t>
            </w:r>
          </w:p>
        </w:tc>
        <w:tc>
          <w:tcPr>
            <w:tcW w:w="1158" w:type="pct"/>
            <w:tcBorders>
              <w:top w:val="single" w:sz="4" w:space="0" w:color="auto"/>
              <w:left w:val="nil"/>
              <w:bottom w:val="single" w:sz="4" w:space="0" w:color="auto"/>
              <w:right w:val="single" w:sz="4" w:space="0" w:color="auto"/>
            </w:tcBorders>
            <w:shd w:val="clear" w:color="000000" w:fill="D9D9D9"/>
            <w:noWrap/>
            <w:vAlign w:val="bottom"/>
            <w:hideMark/>
          </w:tcPr>
          <w:p w14:paraId="13696B1E" w14:textId="77777777" w:rsidR="00765A72" w:rsidRPr="00765A72" w:rsidRDefault="00765A72" w:rsidP="00765A72">
            <w:pPr>
              <w:spacing w:after="0" w:line="240" w:lineRule="auto"/>
              <w:jc w:val="center"/>
              <w:rPr>
                <w:rFonts w:ascii="Calibri" w:eastAsia="Times New Roman" w:hAnsi="Calibri" w:cs="Calibri"/>
                <w:color w:val="000000"/>
              </w:rPr>
            </w:pPr>
            <w:r w:rsidRPr="00765A72">
              <w:rPr>
                <w:rFonts w:ascii="Calibri" w:eastAsia="Times New Roman" w:hAnsi="Calibri" w:cs="Calibri"/>
                <w:color w:val="000000"/>
              </w:rPr>
              <w:t>Species</w:t>
            </w:r>
          </w:p>
        </w:tc>
        <w:tc>
          <w:tcPr>
            <w:tcW w:w="559" w:type="pct"/>
            <w:tcBorders>
              <w:top w:val="single" w:sz="4" w:space="0" w:color="auto"/>
              <w:left w:val="nil"/>
              <w:bottom w:val="single" w:sz="4" w:space="0" w:color="auto"/>
              <w:right w:val="single" w:sz="4" w:space="0" w:color="auto"/>
            </w:tcBorders>
            <w:shd w:val="clear" w:color="000000" w:fill="D9D9D9"/>
            <w:noWrap/>
            <w:vAlign w:val="bottom"/>
            <w:hideMark/>
          </w:tcPr>
          <w:p w14:paraId="4E3F1E90" w14:textId="77777777" w:rsidR="00765A72" w:rsidRPr="00765A72" w:rsidRDefault="00765A72" w:rsidP="00765A72">
            <w:pPr>
              <w:spacing w:after="0" w:line="240" w:lineRule="auto"/>
              <w:jc w:val="center"/>
              <w:rPr>
                <w:rFonts w:ascii="Calibri" w:eastAsia="Times New Roman" w:hAnsi="Calibri" w:cs="Calibri"/>
                <w:color w:val="000000"/>
              </w:rPr>
            </w:pPr>
            <w:r w:rsidRPr="00765A72">
              <w:rPr>
                <w:rFonts w:ascii="Calibri" w:eastAsia="Times New Roman" w:hAnsi="Calibri" w:cs="Calibri"/>
                <w:color w:val="000000"/>
              </w:rPr>
              <w:t>Genus</w:t>
            </w:r>
          </w:p>
        </w:tc>
        <w:tc>
          <w:tcPr>
            <w:tcW w:w="508" w:type="pct"/>
            <w:tcBorders>
              <w:top w:val="single" w:sz="4" w:space="0" w:color="auto"/>
              <w:left w:val="nil"/>
              <w:bottom w:val="single" w:sz="4" w:space="0" w:color="auto"/>
              <w:right w:val="single" w:sz="4" w:space="0" w:color="auto"/>
            </w:tcBorders>
            <w:shd w:val="clear" w:color="000000" w:fill="D9D9D9"/>
            <w:noWrap/>
            <w:vAlign w:val="bottom"/>
            <w:hideMark/>
          </w:tcPr>
          <w:p w14:paraId="66844AC9" w14:textId="77777777" w:rsidR="00765A72" w:rsidRPr="00765A72" w:rsidRDefault="00765A72" w:rsidP="00765A72">
            <w:pPr>
              <w:spacing w:after="0" w:line="240" w:lineRule="auto"/>
              <w:jc w:val="center"/>
              <w:rPr>
                <w:rFonts w:ascii="Calibri" w:eastAsia="Times New Roman" w:hAnsi="Calibri" w:cs="Calibri"/>
                <w:color w:val="000000"/>
              </w:rPr>
            </w:pPr>
            <w:r w:rsidRPr="00765A72">
              <w:rPr>
                <w:rFonts w:ascii="Calibri" w:eastAsia="Times New Roman" w:hAnsi="Calibri" w:cs="Calibri"/>
                <w:color w:val="000000"/>
              </w:rPr>
              <w:t>Tribe</w:t>
            </w:r>
          </w:p>
        </w:tc>
        <w:tc>
          <w:tcPr>
            <w:tcW w:w="572" w:type="pct"/>
            <w:tcBorders>
              <w:top w:val="single" w:sz="4" w:space="0" w:color="auto"/>
              <w:left w:val="nil"/>
              <w:bottom w:val="single" w:sz="4" w:space="0" w:color="auto"/>
              <w:right w:val="single" w:sz="4" w:space="0" w:color="auto"/>
            </w:tcBorders>
            <w:shd w:val="clear" w:color="000000" w:fill="D9D9D9"/>
            <w:noWrap/>
            <w:vAlign w:val="bottom"/>
            <w:hideMark/>
          </w:tcPr>
          <w:p w14:paraId="7C35DE01" w14:textId="77777777" w:rsidR="00765A72" w:rsidRPr="00765A72" w:rsidRDefault="00765A72" w:rsidP="00765A72">
            <w:pPr>
              <w:spacing w:after="0" w:line="240" w:lineRule="auto"/>
              <w:jc w:val="center"/>
              <w:rPr>
                <w:rFonts w:ascii="Calibri" w:eastAsia="Times New Roman" w:hAnsi="Calibri" w:cs="Calibri"/>
                <w:color w:val="000000"/>
              </w:rPr>
            </w:pPr>
            <w:r w:rsidRPr="00765A72">
              <w:rPr>
                <w:rFonts w:ascii="Calibri" w:eastAsia="Times New Roman" w:hAnsi="Calibri" w:cs="Calibri"/>
                <w:color w:val="000000"/>
              </w:rPr>
              <w:t>Subfamily</w:t>
            </w:r>
          </w:p>
        </w:tc>
        <w:tc>
          <w:tcPr>
            <w:tcW w:w="572" w:type="pct"/>
            <w:tcBorders>
              <w:top w:val="single" w:sz="4" w:space="0" w:color="auto"/>
              <w:left w:val="nil"/>
              <w:bottom w:val="single" w:sz="4" w:space="0" w:color="auto"/>
              <w:right w:val="single" w:sz="4" w:space="0" w:color="auto"/>
            </w:tcBorders>
            <w:shd w:val="clear" w:color="000000" w:fill="D9D9D9"/>
            <w:noWrap/>
            <w:vAlign w:val="bottom"/>
            <w:hideMark/>
          </w:tcPr>
          <w:p w14:paraId="3992B62A" w14:textId="77777777" w:rsidR="00765A72" w:rsidRPr="00765A72" w:rsidRDefault="00765A72" w:rsidP="00765A72">
            <w:pPr>
              <w:spacing w:after="0" w:line="240" w:lineRule="auto"/>
              <w:jc w:val="center"/>
              <w:rPr>
                <w:rFonts w:ascii="Calibri" w:eastAsia="Times New Roman" w:hAnsi="Calibri" w:cs="Calibri"/>
                <w:color w:val="000000"/>
              </w:rPr>
            </w:pPr>
            <w:r w:rsidRPr="00765A72">
              <w:rPr>
                <w:rFonts w:ascii="Calibri" w:eastAsia="Times New Roman" w:hAnsi="Calibri" w:cs="Calibri"/>
                <w:color w:val="000000"/>
              </w:rPr>
              <w:t>Family</w:t>
            </w:r>
          </w:p>
        </w:tc>
      </w:tr>
      <w:tr w:rsidR="00765A72" w:rsidRPr="00765A72" w14:paraId="12857D55" w14:textId="77777777" w:rsidTr="00765A72">
        <w:trPr>
          <w:trHeight w:val="300"/>
        </w:trPr>
        <w:tc>
          <w:tcPr>
            <w:tcW w:w="1131" w:type="pct"/>
            <w:tcBorders>
              <w:top w:val="nil"/>
              <w:left w:val="single" w:sz="4" w:space="0" w:color="auto"/>
              <w:bottom w:val="single" w:sz="4" w:space="0" w:color="auto"/>
              <w:right w:val="single" w:sz="4" w:space="0" w:color="auto"/>
            </w:tcBorders>
            <w:shd w:val="clear" w:color="auto" w:fill="auto"/>
            <w:noWrap/>
            <w:vAlign w:val="bottom"/>
            <w:hideMark/>
          </w:tcPr>
          <w:p w14:paraId="140F8A6B" w14:textId="77777777" w:rsidR="00765A72" w:rsidRPr="00765A72" w:rsidRDefault="00765A72" w:rsidP="00765A72">
            <w:pPr>
              <w:spacing w:after="0" w:line="240" w:lineRule="auto"/>
              <w:rPr>
                <w:rFonts w:ascii="Calibri" w:eastAsia="Times New Roman" w:hAnsi="Calibri" w:cs="Calibri"/>
                <w:color w:val="000000"/>
              </w:rPr>
            </w:pPr>
            <w:proofErr w:type="spellStart"/>
            <w:r w:rsidRPr="00765A72">
              <w:rPr>
                <w:rFonts w:ascii="Calibri" w:eastAsia="Times New Roman" w:hAnsi="Calibri" w:cs="Calibri"/>
                <w:color w:val="000000"/>
              </w:rPr>
              <w:t>Polypedilum</w:t>
            </w:r>
            <w:proofErr w:type="spellEnd"/>
          </w:p>
        </w:tc>
        <w:tc>
          <w:tcPr>
            <w:tcW w:w="501" w:type="pct"/>
            <w:tcBorders>
              <w:top w:val="nil"/>
              <w:left w:val="nil"/>
              <w:bottom w:val="single" w:sz="4" w:space="0" w:color="auto"/>
              <w:right w:val="single" w:sz="4" w:space="0" w:color="auto"/>
            </w:tcBorders>
            <w:shd w:val="clear" w:color="auto" w:fill="auto"/>
            <w:noWrap/>
            <w:vAlign w:val="bottom"/>
            <w:hideMark/>
          </w:tcPr>
          <w:p w14:paraId="333DD5CE" w14:textId="77777777" w:rsidR="00765A72" w:rsidRPr="00765A72" w:rsidRDefault="00765A72" w:rsidP="00765A72">
            <w:pPr>
              <w:spacing w:after="0" w:line="240" w:lineRule="auto"/>
              <w:jc w:val="center"/>
              <w:rPr>
                <w:rFonts w:ascii="Calibri" w:eastAsia="Times New Roman" w:hAnsi="Calibri" w:cs="Calibri"/>
                <w:color w:val="000000"/>
              </w:rPr>
            </w:pPr>
            <w:r w:rsidRPr="00765A72">
              <w:rPr>
                <w:rFonts w:ascii="Calibri" w:eastAsia="Times New Roman" w:hAnsi="Calibri" w:cs="Calibri"/>
                <w:color w:val="000000"/>
              </w:rPr>
              <w:t>438</w:t>
            </w:r>
          </w:p>
        </w:tc>
        <w:tc>
          <w:tcPr>
            <w:tcW w:w="1158" w:type="pct"/>
            <w:tcBorders>
              <w:top w:val="nil"/>
              <w:left w:val="nil"/>
              <w:bottom w:val="single" w:sz="4" w:space="0" w:color="auto"/>
              <w:right w:val="single" w:sz="4" w:space="0" w:color="auto"/>
            </w:tcBorders>
            <w:shd w:val="clear" w:color="auto" w:fill="auto"/>
            <w:noWrap/>
            <w:vAlign w:val="bottom"/>
            <w:hideMark/>
          </w:tcPr>
          <w:p w14:paraId="66401CBF" w14:textId="77777777" w:rsidR="00765A72" w:rsidRPr="00765A72" w:rsidRDefault="00765A72" w:rsidP="00765A72">
            <w:pPr>
              <w:spacing w:after="0" w:line="240" w:lineRule="auto"/>
              <w:rPr>
                <w:rFonts w:ascii="Calibri" w:eastAsia="Times New Roman" w:hAnsi="Calibri" w:cs="Calibri"/>
                <w:color w:val="000000"/>
              </w:rPr>
            </w:pPr>
            <w:r w:rsidRPr="00765A72">
              <w:rPr>
                <w:rFonts w:ascii="Calibri" w:eastAsia="Times New Roman" w:hAnsi="Calibri" w:cs="Calibri"/>
                <w:color w:val="000000"/>
              </w:rPr>
              <w:t>Exclude</w:t>
            </w:r>
          </w:p>
        </w:tc>
        <w:tc>
          <w:tcPr>
            <w:tcW w:w="559" w:type="pct"/>
            <w:tcBorders>
              <w:top w:val="nil"/>
              <w:left w:val="nil"/>
              <w:bottom w:val="single" w:sz="4" w:space="0" w:color="auto"/>
              <w:right w:val="single" w:sz="4" w:space="0" w:color="auto"/>
            </w:tcBorders>
            <w:shd w:val="clear" w:color="auto" w:fill="auto"/>
            <w:noWrap/>
            <w:vAlign w:val="bottom"/>
            <w:hideMark/>
          </w:tcPr>
          <w:p w14:paraId="449BAE38" w14:textId="77777777" w:rsidR="00765A72" w:rsidRPr="00765A72" w:rsidRDefault="00765A72" w:rsidP="00765A72">
            <w:pPr>
              <w:spacing w:after="0" w:line="240" w:lineRule="auto"/>
              <w:rPr>
                <w:rFonts w:ascii="Calibri" w:eastAsia="Times New Roman" w:hAnsi="Calibri" w:cs="Calibri"/>
                <w:color w:val="000000"/>
              </w:rPr>
            </w:pPr>
            <w:proofErr w:type="spellStart"/>
            <w:r w:rsidRPr="00765A72">
              <w:rPr>
                <w:rFonts w:ascii="Calibri" w:eastAsia="Times New Roman" w:hAnsi="Calibri" w:cs="Calibri"/>
                <w:color w:val="000000"/>
              </w:rPr>
              <w:t>Polypedilum</w:t>
            </w:r>
            <w:proofErr w:type="spellEnd"/>
          </w:p>
        </w:tc>
        <w:tc>
          <w:tcPr>
            <w:tcW w:w="508" w:type="pct"/>
            <w:tcBorders>
              <w:top w:val="nil"/>
              <w:left w:val="nil"/>
              <w:bottom w:val="single" w:sz="4" w:space="0" w:color="auto"/>
              <w:right w:val="single" w:sz="4" w:space="0" w:color="auto"/>
            </w:tcBorders>
            <w:shd w:val="clear" w:color="auto" w:fill="auto"/>
            <w:noWrap/>
            <w:vAlign w:val="bottom"/>
            <w:hideMark/>
          </w:tcPr>
          <w:p w14:paraId="2377643A" w14:textId="77777777" w:rsidR="00765A72" w:rsidRPr="00765A72" w:rsidRDefault="00765A72" w:rsidP="00765A72">
            <w:pPr>
              <w:spacing w:after="0" w:line="240" w:lineRule="auto"/>
              <w:jc w:val="center"/>
              <w:rPr>
                <w:rFonts w:ascii="Calibri" w:eastAsia="Times New Roman" w:hAnsi="Calibri" w:cs="Calibri"/>
                <w:color w:val="000000"/>
              </w:rPr>
            </w:pPr>
            <w:proofErr w:type="spellStart"/>
            <w:r w:rsidRPr="00765A72">
              <w:rPr>
                <w:rFonts w:ascii="Calibri" w:eastAsia="Times New Roman" w:hAnsi="Calibri" w:cs="Calibri"/>
                <w:color w:val="000000"/>
              </w:rPr>
              <w:t>Chironomini</w:t>
            </w:r>
            <w:proofErr w:type="spellEnd"/>
          </w:p>
        </w:tc>
        <w:tc>
          <w:tcPr>
            <w:tcW w:w="572" w:type="pct"/>
            <w:tcBorders>
              <w:top w:val="nil"/>
              <w:left w:val="nil"/>
              <w:bottom w:val="single" w:sz="4" w:space="0" w:color="auto"/>
              <w:right w:val="single" w:sz="4" w:space="0" w:color="auto"/>
            </w:tcBorders>
            <w:shd w:val="clear" w:color="auto" w:fill="auto"/>
            <w:noWrap/>
            <w:vAlign w:val="bottom"/>
            <w:hideMark/>
          </w:tcPr>
          <w:p w14:paraId="364CBC4B" w14:textId="77777777" w:rsidR="00765A72" w:rsidRPr="00765A72" w:rsidRDefault="00765A72" w:rsidP="00765A72">
            <w:pPr>
              <w:spacing w:after="0" w:line="240" w:lineRule="auto"/>
              <w:jc w:val="center"/>
              <w:rPr>
                <w:rFonts w:ascii="Calibri" w:eastAsia="Times New Roman" w:hAnsi="Calibri" w:cs="Calibri"/>
                <w:color w:val="000000"/>
              </w:rPr>
            </w:pPr>
            <w:proofErr w:type="spellStart"/>
            <w:r w:rsidRPr="00765A72">
              <w:rPr>
                <w:rFonts w:ascii="Calibri" w:eastAsia="Times New Roman" w:hAnsi="Calibri" w:cs="Calibri"/>
                <w:color w:val="000000"/>
              </w:rPr>
              <w:t>Chironominae</w:t>
            </w:r>
            <w:proofErr w:type="spellEnd"/>
          </w:p>
        </w:tc>
        <w:tc>
          <w:tcPr>
            <w:tcW w:w="572" w:type="pct"/>
            <w:tcBorders>
              <w:top w:val="nil"/>
              <w:left w:val="nil"/>
              <w:bottom w:val="single" w:sz="4" w:space="0" w:color="auto"/>
              <w:right w:val="single" w:sz="4" w:space="0" w:color="auto"/>
            </w:tcBorders>
            <w:shd w:val="clear" w:color="auto" w:fill="auto"/>
            <w:noWrap/>
            <w:vAlign w:val="bottom"/>
            <w:hideMark/>
          </w:tcPr>
          <w:p w14:paraId="38E05E11" w14:textId="77777777" w:rsidR="00765A72" w:rsidRPr="00765A72" w:rsidRDefault="00765A72" w:rsidP="00765A72">
            <w:pPr>
              <w:spacing w:after="0" w:line="240" w:lineRule="auto"/>
              <w:jc w:val="center"/>
              <w:rPr>
                <w:rFonts w:ascii="Calibri" w:eastAsia="Times New Roman" w:hAnsi="Calibri" w:cs="Calibri"/>
                <w:color w:val="000000"/>
              </w:rPr>
            </w:pPr>
            <w:r w:rsidRPr="00765A72">
              <w:rPr>
                <w:rFonts w:ascii="Calibri" w:eastAsia="Times New Roman" w:hAnsi="Calibri" w:cs="Calibri"/>
                <w:color w:val="000000"/>
              </w:rPr>
              <w:t>Chironomidae</w:t>
            </w:r>
          </w:p>
        </w:tc>
      </w:tr>
      <w:tr w:rsidR="00765A72" w:rsidRPr="00765A72" w14:paraId="446F4291" w14:textId="77777777" w:rsidTr="00765A72">
        <w:trPr>
          <w:trHeight w:val="300"/>
        </w:trPr>
        <w:tc>
          <w:tcPr>
            <w:tcW w:w="1131" w:type="pct"/>
            <w:tcBorders>
              <w:top w:val="nil"/>
              <w:left w:val="single" w:sz="4" w:space="0" w:color="auto"/>
              <w:bottom w:val="single" w:sz="4" w:space="0" w:color="auto"/>
              <w:right w:val="single" w:sz="4" w:space="0" w:color="auto"/>
            </w:tcBorders>
            <w:shd w:val="clear" w:color="auto" w:fill="auto"/>
            <w:noWrap/>
            <w:vAlign w:val="bottom"/>
            <w:hideMark/>
          </w:tcPr>
          <w:p w14:paraId="2625E07A" w14:textId="77777777" w:rsidR="00765A72" w:rsidRPr="00765A72" w:rsidRDefault="00765A72" w:rsidP="00765A72">
            <w:pPr>
              <w:spacing w:after="0" w:line="240" w:lineRule="auto"/>
              <w:rPr>
                <w:rFonts w:ascii="Calibri" w:eastAsia="Times New Roman" w:hAnsi="Calibri" w:cs="Calibri"/>
                <w:color w:val="000000"/>
              </w:rPr>
            </w:pPr>
            <w:proofErr w:type="spellStart"/>
            <w:r w:rsidRPr="00765A72">
              <w:rPr>
                <w:rFonts w:ascii="Calibri" w:eastAsia="Times New Roman" w:hAnsi="Calibri" w:cs="Calibri"/>
                <w:color w:val="000000"/>
              </w:rPr>
              <w:t>Polypedilum</w:t>
            </w:r>
            <w:proofErr w:type="spellEnd"/>
            <w:r w:rsidRPr="00765A72">
              <w:rPr>
                <w:rFonts w:ascii="Calibri" w:eastAsia="Times New Roman" w:hAnsi="Calibri" w:cs="Calibri"/>
                <w:color w:val="000000"/>
              </w:rPr>
              <w:t xml:space="preserve"> </w:t>
            </w:r>
            <w:proofErr w:type="spellStart"/>
            <w:r w:rsidRPr="00765A72">
              <w:rPr>
                <w:rFonts w:ascii="Calibri" w:eastAsia="Times New Roman" w:hAnsi="Calibri" w:cs="Calibri"/>
                <w:color w:val="000000"/>
              </w:rPr>
              <w:t>aviceps</w:t>
            </w:r>
            <w:proofErr w:type="spellEnd"/>
          </w:p>
        </w:tc>
        <w:tc>
          <w:tcPr>
            <w:tcW w:w="501" w:type="pct"/>
            <w:tcBorders>
              <w:top w:val="nil"/>
              <w:left w:val="nil"/>
              <w:bottom w:val="single" w:sz="4" w:space="0" w:color="auto"/>
              <w:right w:val="single" w:sz="4" w:space="0" w:color="auto"/>
            </w:tcBorders>
            <w:shd w:val="clear" w:color="auto" w:fill="auto"/>
            <w:noWrap/>
            <w:vAlign w:val="bottom"/>
            <w:hideMark/>
          </w:tcPr>
          <w:p w14:paraId="16215D73" w14:textId="77777777" w:rsidR="00765A72" w:rsidRPr="00765A72" w:rsidRDefault="00765A72" w:rsidP="00765A72">
            <w:pPr>
              <w:spacing w:after="0" w:line="240" w:lineRule="auto"/>
              <w:jc w:val="center"/>
              <w:rPr>
                <w:rFonts w:ascii="Calibri" w:eastAsia="Times New Roman" w:hAnsi="Calibri" w:cs="Calibri"/>
                <w:color w:val="000000"/>
              </w:rPr>
            </w:pPr>
            <w:r w:rsidRPr="00765A72">
              <w:rPr>
                <w:rFonts w:ascii="Calibri" w:eastAsia="Times New Roman" w:hAnsi="Calibri" w:cs="Calibri"/>
                <w:color w:val="000000"/>
              </w:rPr>
              <w:t>107</w:t>
            </w:r>
          </w:p>
        </w:tc>
        <w:tc>
          <w:tcPr>
            <w:tcW w:w="1158" w:type="pct"/>
            <w:tcBorders>
              <w:top w:val="nil"/>
              <w:left w:val="nil"/>
              <w:bottom w:val="single" w:sz="4" w:space="0" w:color="auto"/>
              <w:right w:val="single" w:sz="4" w:space="0" w:color="auto"/>
            </w:tcBorders>
            <w:shd w:val="clear" w:color="auto" w:fill="auto"/>
            <w:noWrap/>
            <w:vAlign w:val="bottom"/>
            <w:hideMark/>
          </w:tcPr>
          <w:p w14:paraId="190AAFF0" w14:textId="77777777" w:rsidR="00765A72" w:rsidRPr="00765A72" w:rsidRDefault="00765A72" w:rsidP="00765A72">
            <w:pPr>
              <w:spacing w:after="0" w:line="240" w:lineRule="auto"/>
              <w:rPr>
                <w:rFonts w:ascii="Calibri" w:eastAsia="Times New Roman" w:hAnsi="Calibri" w:cs="Calibri"/>
                <w:color w:val="000000"/>
              </w:rPr>
            </w:pPr>
            <w:proofErr w:type="spellStart"/>
            <w:r w:rsidRPr="00765A72">
              <w:rPr>
                <w:rFonts w:ascii="Calibri" w:eastAsia="Times New Roman" w:hAnsi="Calibri" w:cs="Calibri"/>
                <w:color w:val="000000"/>
              </w:rPr>
              <w:t>Polypedilum</w:t>
            </w:r>
            <w:proofErr w:type="spellEnd"/>
            <w:r w:rsidRPr="00765A72">
              <w:rPr>
                <w:rFonts w:ascii="Calibri" w:eastAsia="Times New Roman" w:hAnsi="Calibri" w:cs="Calibri"/>
                <w:color w:val="000000"/>
              </w:rPr>
              <w:t xml:space="preserve"> </w:t>
            </w:r>
            <w:proofErr w:type="spellStart"/>
            <w:r w:rsidRPr="00765A72">
              <w:rPr>
                <w:rFonts w:ascii="Calibri" w:eastAsia="Times New Roman" w:hAnsi="Calibri" w:cs="Calibri"/>
                <w:color w:val="000000"/>
              </w:rPr>
              <w:t>aviceps</w:t>
            </w:r>
            <w:proofErr w:type="spellEnd"/>
          </w:p>
        </w:tc>
        <w:tc>
          <w:tcPr>
            <w:tcW w:w="559" w:type="pct"/>
            <w:tcBorders>
              <w:top w:val="nil"/>
              <w:left w:val="nil"/>
              <w:bottom w:val="single" w:sz="4" w:space="0" w:color="auto"/>
              <w:right w:val="single" w:sz="4" w:space="0" w:color="auto"/>
            </w:tcBorders>
            <w:shd w:val="clear" w:color="auto" w:fill="auto"/>
            <w:noWrap/>
            <w:vAlign w:val="bottom"/>
            <w:hideMark/>
          </w:tcPr>
          <w:p w14:paraId="4A0C55A4" w14:textId="77777777" w:rsidR="00765A72" w:rsidRPr="00765A72" w:rsidRDefault="00765A72" w:rsidP="00765A72">
            <w:pPr>
              <w:spacing w:after="0" w:line="240" w:lineRule="auto"/>
              <w:rPr>
                <w:rFonts w:ascii="Calibri" w:eastAsia="Times New Roman" w:hAnsi="Calibri" w:cs="Calibri"/>
                <w:color w:val="000000"/>
              </w:rPr>
            </w:pPr>
            <w:proofErr w:type="spellStart"/>
            <w:r w:rsidRPr="00765A72">
              <w:rPr>
                <w:rFonts w:ascii="Calibri" w:eastAsia="Times New Roman" w:hAnsi="Calibri" w:cs="Calibri"/>
                <w:color w:val="000000"/>
              </w:rPr>
              <w:t>Polypedilum</w:t>
            </w:r>
            <w:proofErr w:type="spellEnd"/>
          </w:p>
        </w:tc>
        <w:tc>
          <w:tcPr>
            <w:tcW w:w="508" w:type="pct"/>
            <w:tcBorders>
              <w:top w:val="nil"/>
              <w:left w:val="nil"/>
              <w:bottom w:val="single" w:sz="4" w:space="0" w:color="auto"/>
              <w:right w:val="single" w:sz="4" w:space="0" w:color="auto"/>
            </w:tcBorders>
            <w:shd w:val="clear" w:color="auto" w:fill="auto"/>
            <w:noWrap/>
            <w:vAlign w:val="bottom"/>
            <w:hideMark/>
          </w:tcPr>
          <w:p w14:paraId="563E4B0B" w14:textId="77777777" w:rsidR="00765A72" w:rsidRPr="00765A72" w:rsidRDefault="00765A72" w:rsidP="00765A72">
            <w:pPr>
              <w:spacing w:after="0" w:line="240" w:lineRule="auto"/>
              <w:jc w:val="center"/>
              <w:rPr>
                <w:rFonts w:ascii="Calibri" w:eastAsia="Times New Roman" w:hAnsi="Calibri" w:cs="Calibri"/>
                <w:color w:val="000000"/>
              </w:rPr>
            </w:pPr>
            <w:proofErr w:type="spellStart"/>
            <w:r w:rsidRPr="00765A72">
              <w:rPr>
                <w:rFonts w:ascii="Calibri" w:eastAsia="Times New Roman" w:hAnsi="Calibri" w:cs="Calibri"/>
                <w:color w:val="000000"/>
              </w:rPr>
              <w:t>Chironomini</w:t>
            </w:r>
            <w:proofErr w:type="spellEnd"/>
          </w:p>
        </w:tc>
        <w:tc>
          <w:tcPr>
            <w:tcW w:w="572" w:type="pct"/>
            <w:tcBorders>
              <w:top w:val="nil"/>
              <w:left w:val="nil"/>
              <w:bottom w:val="single" w:sz="4" w:space="0" w:color="auto"/>
              <w:right w:val="single" w:sz="4" w:space="0" w:color="auto"/>
            </w:tcBorders>
            <w:shd w:val="clear" w:color="auto" w:fill="auto"/>
            <w:noWrap/>
            <w:vAlign w:val="bottom"/>
            <w:hideMark/>
          </w:tcPr>
          <w:p w14:paraId="2ED1D65D" w14:textId="77777777" w:rsidR="00765A72" w:rsidRPr="00765A72" w:rsidRDefault="00765A72" w:rsidP="00765A72">
            <w:pPr>
              <w:spacing w:after="0" w:line="240" w:lineRule="auto"/>
              <w:jc w:val="center"/>
              <w:rPr>
                <w:rFonts w:ascii="Calibri" w:eastAsia="Times New Roman" w:hAnsi="Calibri" w:cs="Calibri"/>
                <w:color w:val="000000"/>
              </w:rPr>
            </w:pPr>
            <w:proofErr w:type="spellStart"/>
            <w:r w:rsidRPr="00765A72">
              <w:rPr>
                <w:rFonts w:ascii="Calibri" w:eastAsia="Times New Roman" w:hAnsi="Calibri" w:cs="Calibri"/>
                <w:color w:val="000000"/>
              </w:rPr>
              <w:t>Chironominae</w:t>
            </w:r>
            <w:proofErr w:type="spellEnd"/>
          </w:p>
        </w:tc>
        <w:tc>
          <w:tcPr>
            <w:tcW w:w="572" w:type="pct"/>
            <w:tcBorders>
              <w:top w:val="nil"/>
              <w:left w:val="nil"/>
              <w:bottom w:val="single" w:sz="4" w:space="0" w:color="auto"/>
              <w:right w:val="single" w:sz="4" w:space="0" w:color="auto"/>
            </w:tcBorders>
            <w:shd w:val="clear" w:color="auto" w:fill="auto"/>
            <w:noWrap/>
            <w:vAlign w:val="bottom"/>
            <w:hideMark/>
          </w:tcPr>
          <w:p w14:paraId="431980CE" w14:textId="77777777" w:rsidR="00765A72" w:rsidRPr="00765A72" w:rsidRDefault="00765A72" w:rsidP="00765A72">
            <w:pPr>
              <w:spacing w:after="0" w:line="240" w:lineRule="auto"/>
              <w:jc w:val="center"/>
              <w:rPr>
                <w:rFonts w:ascii="Calibri" w:eastAsia="Times New Roman" w:hAnsi="Calibri" w:cs="Calibri"/>
                <w:color w:val="000000"/>
              </w:rPr>
            </w:pPr>
            <w:r w:rsidRPr="00765A72">
              <w:rPr>
                <w:rFonts w:ascii="Calibri" w:eastAsia="Times New Roman" w:hAnsi="Calibri" w:cs="Calibri"/>
                <w:color w:val="000000"/>
              </w:rPr>
              <w:t>Chironomidae</w:t>
            </w:r>
          </w:p>
        </w:tc>
      </w:tr>
      <w:tr w:rsidR="00765A72" w:rsidRPr="00765A72" w14:paraId="4F412172" w14:textId="77777777" w:rsidTr="00765A72">
        <w:trPr>
          <w:trHeight w:val="300"/>
        </w:trPr>
        <w:tc>
          <w:tcPr>
            <w:tcW w:w="1131" w:type="pct"/>
            <w:tcBorders>
              <w:top w:val="nil"/>
              <w:left w:val="single" w:sz="4" w:space="0" w:color="auto"/>
              <w:bottom w:val="single" w:sz="4" w:space="0" w:color="auto"/>
              <w:right w:val="single" w:sz="4" w:space="0" w:color="auto"/>
            </w:tcBorders>
            <w:shd w:val="clear" w:color="auto" w:fill="auto"/>
            <w:noWrap/>
            <w:vAlign w:val="bottom"/>
            <w:hideMark/>
          </w:tcPr>
          <w:p w14:paraId="7B598572" w14:textId="77777777" w:rsidR="00765A72" w:rsidRPr="00765A72" w:rsidRDefault="00765A72" w:rsidP="00765A72">
            <w:pPr>
              <w:spacing w:after="0" w:line="240" w:lineRule="auto"/>
              <w:rPr>
                <w:rFonts w:ascii="Calibri" w:eastAsia="Times New Roman" w:hAnsi="Calibri" w:cs="Calibri"/>
                <w:color w:val="000000"/>
              </w:rPr>
            </w:pPr>
            <w:proofErr w:type="spellStart"/>
            <w:r w:rsidRPr="00765A72">
              <w:rPr>
                <w:rFonts w:ascii="Calibri" w:eastAsia="Times New Roman" w:hAnsi="Calibri" w:cs="Calibri"/>
                <w:color w:val="000000"/>
              </w:rPr>
              <w:t>Polypedilum</w:t>
            </w:r>
            <w:proofErr w:type="spellEnd"/>
            <w:r w:rsidRPr="00765A72">
              <w:rPr>
                <w:rFonts w:ascii="Calibri" w:eastAsia="Times New Roman" w:hAnsi="Calibri" w:cs="Calibri"/>
                <w:color w:val="000000"/>
              </w:rPr>
              <w:t xml:space="preserve"> </w:t>
            </w:r>
            <w:proofErr w:type="spellStart"/>
            <w:r w:rsidRPr="00765A72">
              <w:rPr>
                <w:rFonts w:ascii="Calibri" w:eastAsia="Times New Roman" w:hAnsi="Calibri" w:cs="Calibri"/>
                <w:color w:val="000000"/>
              </w:rPr>
              <w:t>fallax</w:t>
            </w:r>
            <w:proofErr w:type="spellEnd"/>
            <w:r w:rsidRPr="00765A72">
              <w:rPr>
                <w:rFonts w:ascii="Calibri" w:eastAsia="Times New Roman" w:hAnsi="Calibri" w:cs="Calibri"/>
                <w:color w:val="000000"/>
              </w:rPr>
              <w:t xml:space="preserve"> group</w:t>
            </w:r>
          </w:p>
        </w:tc>
        <w:tc>
          <w:tcPr>
            <w:tcW w:w="501" w:type="pct"/>
            <w:tcBorders>
              <w:top w:val="nil"/>
              <w:left w:val="nil"/>
              <w:bottom w:val="single" w:sz="4" w:space="0" w:color="auto"/>
              <w:right w:val="single" w:sz="4" w:space="0" w:color="auto"/>
            </w:tcBorders>
            <w:shd w:val="clear" w:color="auto" w:fill="auto"/>
            <w:noWrap/>
            <w:vAlign w:val="bottom"/>
            <w:hideMark/>
          </w:tcPr>
          <w:p w14:paraId="34615F46" w14:textId="77777777" w:rsidR="00765A72" w:rsidRPr="00765A72" w:rsidRDefault="00765A72" w:rsidP="00765A72">
            <w:pPr>
              <w:spacing w:after="0" w:line="240" w:lineRule="auto"/>
              <w:jc w:val="center"/>
              <w:rPr>
                <w:rFonts w:ascii="Calibri" w:eastAsia="Times New Roman" w:hAnsi="Calibri" w:cs="Calibri"/>
                <w:color w:val="000000"/>
              </w:rPr>
            </w:pPr>
            <w:r w:rsidRPr="00765A72">
              <w:rPr>
                <w:rFonts w:ascii="Calibri" w:eastAsia="Times New Roman" w:hAnsi="Calibri" w:cs="Calibri"/>
                <w:color w:val="000000"/>
              </w:rPr>
              <w:t>104</w:t>
            </w:r>
          </w:p>
        </w:tc>
        <w:tc>
          <w:tcPr>
            <w:tcW w:w="1158" w:type="pct"/>
            <w:tcBorders>
              <w:top w:val="nil"/>
              <w:left w:val="nil"/>
              <w:bottom w:val="single" w:sz="4" w:space="0" w:color="auto"/>
              <w:right w:val="single" w:sz="4" w:space="0" w:color="auto"/>
            </w:tcBorders>
            <w:shd w:val="clear" w:color="auto" w:fill="auto"/>
            <w:noWrap/>
            <w:vAlign w:val="bottom"/>
            <w:hideMark/>
          </w:tcPr>
          <w:p w14:paraId="1690D9D2" w14:textId="77777777" w:rsidR="00765A72" w:rsidRPr="00765A72" w:rsidRDefault="00765A72" w:rsidP="00765A72">
            <w:pPr>
              <w:spacing w:after="0" w:line="240" w:lineRule="auto"/>
              <w:rPr>
                <w:rFonts w:ascii="Calibri" w:eastAsia="Times New Roman" w:hAnsi="Calibri" w:cs="Calibri"/>
                <w:color w:val="000000"/>
              </w:rPr>
            </w:pPr>
            <w:proofErr w:type="spellStart"/>
            <w:r w:rsidRPr="00765A72">
              <w:rPr>
                <w:rFonts w:ascii="Calibri" w:eastAsia="Times New Roman" w:hAnsi="Calibri" w:cs="Calibri"/>
                <w:color w:val="000000"/>
              </w:rPr>
              <w:t>Polypedilum</w:t>
            </w:r>
            <w:proofErr w:type="spellEnd"/>
            <w:r w:rsidRPr="00765A72">
              <w:rPr>
                <w:rFonts w:ascii="Calibri" w:eastAsia="Times New Roman" w:hAnsi="Calibri" w:cs="Calibri"/>
                <w:color w:val="000000"/>
              </w:rPr>
              <w:t xml:space="preserve"> </w:t>
            </w:r>
            <w:proofErr w:type="spellStart"/>
            <w:r w:rsidRPr="00765A72">
              <w:rPr>
                <w:rFonts w:ascii="Calibri" w:eastAsia="Times New Roman" w:hAnsi="Calibri" w:cs="Calibri"/>
                <w:color w:val="000000"/>
              </w:rPr>
              <w:t>fallax</w:t>
            </w:r>
            <w:proofErr w:type="spellEnd"/>
            <w:r w:rsidRPr="00765A72">
              <w:rPr>
                <w:rFonts w:ascii="Calibri" w:eastAsia="Times New Roman" w:hAnsi="Calibri" w:cs="Calibri"/>
                <w:color w:val="000000"/>
              </w:rPr>
              <w:t xml:space="preserve"> group</w:t>
            </w:r>
          </w:p>
        </w:tc>
        <w:tc>
          <w:tcPr>
            <w:tcW w:w="559" w:type="pct"/>
            <w:tcBorders>
              <w:top w:val="nil"/>
              <w:left w:val="nil"/>
              <w:bottom w:val="single" w:sz="4" w:space="0" w:color="auto"/>
              <w:right w:val="single" w:sz="4" w:space="0" w:color="auto"/>
            </w:tcBorders>
            <w:shd w:val="clear" w:color="auto" w:fill="auto"/>
            <w:noWrap/>
            <w:vAlign w:val="bottom"/>
            <w:hideMark/>
          </w:tcPr>
          <w:p w14:paraId="4E011B83" w14:textId="77777777" w:rsidR="00765A72" w:rsidRPr="00765A72" w:rsidRDefault="00765A72" w:rsidP="00765A72">
            <w:pPr>
              <w:spacing w:after="0" w:line="240" w:lineRule="auto"/>
              <w:rPr>
                <w:rFonts w:ascii="Calibri" w:eastAsia="Times New Roman" w:hAnsi="Calibri" w:cs="Calibri"/>
                <w:color w:val="000000"/>
              </w:rPr>
            </w:pPr>
            <w:proofErr w:type="spellStart"/>
            <w:r w:rsidRPr="00765A72">
              <w:rPr>
                <w:rFonts w:ascii="Calibri" w:eastAsia="Times New Roman" w:hAnsi="Calibri" w:cs="Calibri"/>
                <w:color w:val="000000"/>
              </w:rPr>
              <w:t>Polypedilum</w:t>
            </w:r>
            <w:proofErr w:type="spellEnd"/>
          </w:p>
        </w:tc>
        <w:tc>
          <w:tcPr>
            <w:tcW w:w="508" w:type="pct"/>
            <w:tcBorders>
              <w:top w:val="nil"/>
              <w:left w:val="nil"/>
              <w:bottom w:val="single" w:sz="4" w:space="0" w:color="auto"/>
              <w:right w:val="single" w:sz="4" w:space="0" w:color="auto"/>
            </w:tcBorders>
            <w:shd w:val="clear" w:color="auto" w:fill="auto"/>
            <w:noWrap/>
            <w:vAlign w:val="bottom"/>
            <w:hideMark/>
          </w:tcPr>
          <w:p w14:paraId="1B8962B5" w14:textId="77777777" w:rsidR="00765A72" w:rsidRPr="00765A72" w:rsidRDefault="00765A72" w:rsidP="00765A72">
            <w:pPr>
              <w:spacing w:after="0" w:line="240" w:lineRule="auto"/>
              <w:jc w:val="center"/>
              <w:rPr>
                <w:rFonts w:ascii="Calibri" w:eastAsia="Times New Roman" w:hAnsi="Calibri" w:cs="Calibri"/>
                <w:color w:val="000000"/>
              </w:rPr>
            </w:pPr>
            <w:proofErr w:type="spellStart"/>
            <w:r w:rsidRPr="00765A72">
              <w:rPr>
                <w:rFonts w:ascii="Calibri" w:eastAsia="Times New Roman" w:hAnsi="Calibri" w:cs="Calibri"/>
                <w:color w:val="000000"/>
              </w:rPr>
              <w:t>Chironomini</w:t>
            </w:r>
            <w:proofErr w:type="spellEnd"/>
          </w:p>
        </w:tc>
        <w:tc>
          <w:tcPr>
            <w:tcW w:w="572" w:type="pct"/>
            <w:tcBorders>
              <w:top w:val="nil"/>
              <w:left w:val="nil"/>
              <w:bottom w:val="single" w:sz="4" w:space="0" w:color="auto"/>
              <w:right w:val="single" w:sz="4" w:space="0" w:color="auto"/>
            </w:tcBorders>
            <w:shd w:val="clear" w:color="auto" w:fill="auto"/>
            <w:noWrap/>
            <w:vAlign w:val="bottom"/>
            <w:hideMark/>
          </w:tcPr>
          <w:p w14:paraId="009C85BC" w14:textId="77777777" w:rsidR="00765A72" w:rsidRPr="00765A72" w:rsidRDefault="00765A72" w:rsidP="00765A72">
            <w:pPr>
              <w:spacing w:after="0" w:line="240" w:lineRule="auto"/>
              <w:jc w:val="center"/>
              <w:rPr>
                <w:rFonts w:ascii="Calibri" w:eastAsia="Times New Roman" w:hAnsi="Calibri" w:cs="Calibri"/>
                <w:color w:val="000000"/>
              </w:rPr>
            </w:pPr>
            <w:proofErr w:type="spellStart"/>
            <w:r w:rsidRPr="00765A72">
              <w:rPr>
                <w:rFonts w:ascii="Calibri" w:eastAsia="Times New Roman" w:hAnsi="Calibri" w:cs="Calibri"/>
                <w:color w:val="000000"/>
              </w:rPr>
              <w:t>Chironominae</w:t>
            </w:r>
            <w:proofErr w:type="spellEnd"/>
          </w:p>
        </w:tc>
        <w:tc>
          <w:tcPr>
            <w:tcW w:w="572" w:type="pct"/>
            <w:tcBorders>
              <w:top w:val="nil"/>
              <w:left w:val="nil"/>
              <w:bottom w:val="single" w:sz="4" w:space="0" w:color="auto"/>
              <w:right w:val="single" w:sz="4" w:space="0" w:color="auto"/>
            </w:tcBorders>
            <w:shd w:val="clear" w:color="auto" w:fill="auto"/>
            <w:noWrap/>
            <w:vAlign w:val="bottom"/>
            <w:hideMark/>
          </w:tcPr>
          <w:p w14:paraId="0FC337D2" w14:textId="77777777" w:rsidR="00765A72" w:rsidRPr="00765A72" w:rsidRDefault="00765A72" w:rsidP="00765A72">
            <w:pPr>
              <w:spacing w:after="0" w:line="240" w:lineRule="auto"/>
              <w:jc w:val="center"/>
              <w:rPr>
                <w:rFonts w:ascii="Calibri" w:eastAsia="Times New Roman" w:hAnsi="Calibri" w:cs="Calibri"/>
                <w:color w:val="000000"/>
              </w:rPr>
            </w:pPr>
            <w:r w:rsidRPr="00765A72">
              <w:rPr>
                <w:rFonts w:ascii="Calibri" w:eastAsia="Times New Roman" w:hAnsi="Calibri" w:cs="Calibri"/>
                <w:color w:val="000000"/>
              </w:rPr>
              <w:t>Chironomidae</w:t>
            </w:r>
          </w:p>
        </w:tc>
      </w:tr>
      <w:tr w:rsidR="00765A72" w:rsidRPr="00765A72" w14:paraId="328A59E5" w14:textId="77777777" w:rsidTr="00765A72">
        <w:trPr>
          <w:trHeight w:val="300"/>
        </w:trPr>
        <w:tc>
          <w:tcPr>
            <w:tcW w:w="1131" w:type="pct"/>
            <w:tcBorders>
              <w:top w:val="nil"/>
              <w:left w:val="single" w:sz="4" w:space="0" w:color="auto"/>
              <w:bottom w:val="single" w:sz="4" w:space="0" w:color="auto"/>
              <w:right w:val="single" w:sz="4" w:space="0" w:color="auto"/>
            </w:tcBorders>
            <w:shd w:val="clear" w:color="auto" w:fill="auto"/>
            <w:noWrap/>
            <w:vAlign w:val="bottom"/>
            <w:hideMark/>
          </w:tcPr>
          <w:p w14:paraId="10ACF390" w14:textId="77777777" w:rsidR="00765A72" w:rsidRPr="00765A72" w:rsidRDefault="00765A72" w:rsidP="00765A72">
            <w:pPr>
              <w:spacing w:after="0" w:line="240" w:lineRule="auto"/>
              <w:rPr>
                <w:rFonts w:ascii="Calibri" w:eastAsia="Times New Roman" w:hAnsi="Calibri" w:cs="Calibri"/>
                <w:color w:val="000000"/>
              </w:rPr>
            </w:pPr>
            <w:proofErr w:type="spellStart"/>
            <w:r w:rsidRPr="00765A72">
              <w:rPr>
                <w:rFonts w:ascii="Calibri" w:eastAsia="Times New Roman" w:hAnsi="Calibri" w:cs="Calibri"/>
                <w:color w:val="000000"/>
              </w:rPr>
              <w:t>Polypedilum</w:t>
            </w:r>
            <w:proofErr w:type="spellEnd"/>
            <w:r w:rsidRPr="00765A72">
              <w:rPr>
                <w:rFonts w:ascii="Calibri" w:eastAsia="Times New Roman" w:hAnsi="Calibri" w:cs="Calibri"/>
                <w:color w:val="000000"/>
              </w:rPr>
              <w:t xml:space="preserve"> flavum</w:t>
            </w:r>
          </w:p>
        </w:tc>
        <w:tc>
          <w:tcPr>
            <w:tcW w:w="501" w:type="pct"/>
            <w:tcBorders>
              <w:top w:val="nil"/>
              <w:left w:val="nil"/>
              <w:bottom w:val="single" w:sz="4" w:space="0" w:color="auto"/>
              <w:right w:val="single" w:sz="4" w:space="0" w:color="auto"/>
            </w:tcBorders>
            <w:shd w:val="clear" w:color="auto" w:fill="auto"/>
            <w:noWrap/>
            <w:vAlign w:val="bottom"/>
            <w:hideMark/>
          </w:tcPr>
          <w:p w14:paraId="56088EB6" w14:textId="77777777" w:rsidR="00765A72" w:rsidRPr="00765A72" w:rsidRDefault="00765A72" w:rsidP="00765A72">
            <w:pPr>
              <w:spacing w:after="0" w:line="240" w:lineRule="auto"/>
              <w:jc w:val="center"/>
              <w:rPr>
                <w:rFonts w:ascii="Calibri" w:eastAsia="Times New Roman" w:hAnsi="Calibri" w:cs="Calibri"/>
                <w:color w:val="000000"/>
              </w:rPr>
            </w:pPr>
            <w:r w:rsidRPr="00765A72">
              <w:rPr>
                <w:rFonts w:ascii="Calibri" w:eastAsia="Times New Roman" w:hAnsi="Calibri" w:cs="Calibri"/>
                <w:color w:val="000000"/>
              </w:rPr>
              <w:t>124</w:t>
            </w:r>
          </w:p>
        </w:tc>
        <w:tc>
          <w:tcPr>
            <w:tcW w:w="1158" w:type="pct"/>
            <w:tcBorders>
              <w:top w:val="nil"/>
              <w:left w:val="nil"/>
              <w:bottom w:val="single" w:sz="4" w:space="0" w:color="auto"/>
              <w:right w:val="single" w:sz="4" w:space="0" w:color="auto"/>
            </w:tcBorders>
            <w:shd w:val="clear" w:color="auto" w:fill="auto"/>
            <w:noWrap/>
            <w:vAlign w:val="bottom"/>
            <w:hideMark/>
          </w:tcPr>
          <w:p w14:paraId="2157CD30" w14:textId="77777777" w:rsidR="00765A72" w:rsidRPr="00765A72" w:rsidRDefault="00765A72" w:rsidP="00765A72">
            <w:pPr>
              <w:spacing w:after="0" w:line="240" w:lineRule="auto"/>
              <w:rPr>
                <w:rFonts w:ascii="Calibri" w:eastAsia="Times New Roman" w:hAnsi="Calibri" w:cs="Calibri"/>
                <w:color w:val="000000"/>
              </w:rPr>
            </w:pPr>
            <w:proofErr w:type="spellStart"/>
            <w:r w:rsidRPr="00765A72">
              <w:rPr>
                <w:rFonts w:ascii="Calibri" w:eastAsia="Times New Roman" w:hAnsi="Calibri" w:cs="Calibri"/>
                <w:color w:val="000000"/>
              </w:rPr>
              <w:t>Polypedilum</w:t>
            </w:r>
            <w:proofErr w:type="spellEnd"/>
            <w:r w:rsidRPr="00765A72">
              <w:rPr>
                <w:rFonts w:ascii="Calibri" w:eastAsia="Times New Roman" w:hAnsi="Calibri" w:cs="Calibri"/>
                <w:color w:val="000000"/>
              </w:rPr>
              <w:t xml:space="preserve"> flavum</w:t>
            </w:r>
          </w:p>
        </w:tc>
        <w:tc>
          <w:tcPr>
            <w:tcW w:w="559" w:type="pct"/>
            <w:tcBorders>
              <w:top w:val="nil"/>
              <w:left w:val="nil"/>
              <w:bottom w:val="single" w:sz="4" w:space="0" w:color="auto"/>
              <w:right w:val="single" w:sz="4" w:space="0" w:color="auto"/>
            </w:tcBorders>
            <w:shd w:val="clear" w:color="auto" w:fill="auto"/>
            <w:noWrap/>
            <w:vAlign w:val="bottom"/>
            <w:hideMark/>
          </w:tcPr>
          <w:p w14:paraId="40676196" w14:textId="77777777" w:rsidR="00765A72" w:rsidRPr="00765A72" w:rsidRDefault="00765A72" w:rsidP="00765A72">
            <w:pPr>
              <w:spacing w:after="0" w:line="240" w:lineRule="auto"/>
              <w:rPr>
                <w:rFonts w:ascii="Calibri" w:eastAsia="Times New Roman" w:hAnsi="Calibri" w:cs="Calibri"/>
                <w:color w:val="000000"/>
              </w:rPr>
            </w:pPr>
            <w:proofErr w:type="spellStart"/>
            <w:r w:rsidRPr="00765A72">
              <w:rPr>
                <w:rFonts w:ascii="Calibri" w:eastAsia="Times New Roman" w:hAnsi="Calibri" w:cs="Calibri"/>
                <w:color w:val="000000"/>
              </w:rPr>
              <w:t>Polypedilum</w:t>
            </w:r>
            <w:proofErr w:type="spellEnd"/>
          </w:p>
        </w:tc>
        <w:tc>
          <w:tcPr>
            <w:tcW w:w="508" w:type="pct"/>
            <w:tcBorders>
              <w:top w:val="nil"/>
              <w:left w:val="nil"/>
              <w:bottom w:val="single" w:sz="4" w:space="0" w:color="auto"/>
              <w:right w:val="single" w:sz="4" w:space="0" w:color="auto"/>
            </w:tcBorders>
            <w:shd w:val="clear" w:color="auto" w:fill="auto"/>
            <w:noWrap/>
            <w:vAlign w:val="bottom"/>
            <w:hideMark/>
          </w:tcPr>
          <w:p w14:paraId="59178557" w14:textId="77777777" w:rsidR="00765A72" w:rsidRPr="00765A72" w:rsidRDefault="00765A72" w:rsidP="00765A72">
            <w:pPr>
              <w:spacing w:after="0" w:line="240" w:lineRule="auto"/>
              <w:jc w:val="center"/>
              <w:rPr>
                <w:rFonts w:ascii="Calibri" w:eastAsia="Times New Roman" w:hAnsi="Calibri" w:cs="Calibri"/>
                <w:color w:val="000000"/>
              </w:rPr>
            </w:pPr>
            <w:proofErr w:type="spellStart"/>
            <w:r w:rsidRPr="00765A72">
              <w:rPr>
                <w:rFonts w:ascii="Calibri" w:eastAsia="Times New Roman" w:hAnsi="Calibri" w:cs="Calibri"/>
                <w:color w:val="000000"/>
              </w:rPr>
              <w:t>Chironomini</w:t>
            </w:r>
            <w:proofErr w:type="spellEnd"/>
          </w:p>
        </w:tc>
        <w:tc>
          <w:tcPr>
            <w:tcW w:w="572" w:type="pct"/>
            <w:tcBorders>
              <w:top w:val="nil"/>
              <w:left w:val="nil"/>
              <w:bottom w:val="single" w:sz="4" w:space="0" w:color="auto"/>
              <w:right w:val="single" w:sz="4" w:space="0" w:color="auto"/>
            </w:tcBorders>
            <w:shd w:val="clear" w:color="auto" w:fill="auto"/>
            <w:noWrap/>
            <w:vAlign w:val="bottom"/>
            <w:hideMark/>
          </w:tcPr>
          <w:p w14:paraId="7663503D" w14:textId="77777777" w:rsidR="00765A72" w:rsidRPr="00765A72" w:rsidRDefault="00765A72" w:rsidP="00765A72">
            <w:pPr>
              <w:spacing w:after="0" w:line="240" w:lineRule="auto"/>
              <w:jc w:val="center"/>
              <w:rPr>
                <w:rFonts w:ascii="Calibri" w:eastAsia="Times New Roman" w:hAnsi="Calibri" w:cs="Calibri"/>
                <w:color w:val="000000"/>
              </w:rPr>
            </w:pPr>
            <w:proofErr w:type="spellStart"/>
            <w:r w:rsidRPr="00765A72">
              <w:rPr>
                <w:rFonts w:ascii="Calibri" w:eastAsia="Times New Roman" w:hAnsi="Calibri" w:cs="Calibri"/>
                <w:color w:val="000000"/>
              </w:rPr>
              <w:t>Chironominae</w:t>
            </w:r>
            <w:proofErr w:type="spellEnd"/>
          </w:p>
        </w:tc>
        <w:tc>
          <w:tcPr>
            <w:tcW w:w="572" w:type="pct"/>
            <w:tcBorders>
              <w:top w:val="nil"/>
              <w:left w:val="nil"/>
              <w:bottom w:val="single" w:sz="4" w:space="0" w:color="auto"/>
              <w:right w:val="single" w:sz="4" w:space="0" w:color="auto"/>
            </w:tcBorders>
            <w:shd w:val="clear" w:color="auto" w:fill="auto"/>
            <w:noWrap/>
            <w:vAlign w:val="bottom"/>
            <w:hideMark/>
          </w:tcPr>
          <w:p w14:paraId="5B0A3B1B" w14:textId="77777777" w:rsidR="00765A72" w:rsidRPr="00765A72" w:rsidRDefault="00765A72" w:rsidP="00765A72">
            <w:pPr>
              <w:spacing w:after="0" w:line="240" w:lineRule="auto"/>
              <w:jc w:val="center"/>
              <w:rPr>
                <w:rFonts w:ascii="Calibri" w:eastAsia="Times New Roman" w:hAnsi="Calibri" w:cs="Calibri"/>
                <w:color w:val="000000"/>
              </w:rPr>
            </w:pPr>
            <w:r w:rsidRPr="00765A72">
              <w:rPr>
                <w:rFonts w:ascii="Calibri" w:eastAsia="Times New Roman" w:hAnsi="Calibri" w:cs="Calibri"/>
                <w:color w:val="000000"/>
              </w:rPr>
              <w:t>Chironomidae</w:t>
            </w:r>
          </w:p>
        </w:tc>
      </w:tr>
      <w:tr w:rsidR="00765A72" w:rsidRPr="00765A72" w14:paraId="5AAA31E9" w14:textId="77777777" w:rsidTr="00765A72">
        <w:trPr>
          <w:trHeight w:val="300"/>
        </w:trPr>
        <w:tc>
          <w:tcPr>
            <w:tcW w:w="1131" w:type="pct"/>
            <w:tcBorders>
              <w:top w:val="nil"/>
              <w:left w:val="single" w:sz="4" w:space="0" w:color="auto"/>
              <w:bottom w:val="single" w:sz="4" w:space="0" w:color="auto"/>
              <w:right w:val="single" w:sz="4" w:space="0" w:color="auto"/>
            </w:tcBorders>
            <w:shd w:val="clear" w:color="auto" w:fill="auto"/>
            <w:noWrap/>
            <w:vAlign w:val="bottom"/>
            <w:hideMark/>
          </w:tcPr>
          <w:p w14:paraId="00A76CEE" w14:textId="77777777" w:rsidR="00765A72" w:rsidRPr="00765A72" w:rsidRDefault="00765A72" w:rsidP="00765A72">
            <w:pPr>
              <w:spacing w:after="0" w:line="240" w:lineRule="auto"/>
              <w:rPr>
                <w:rFonts w:ascii="Calibri" w:eastAsia="Times New Roman" w:hAnsi="Calibri" w:cs="Calibri"/>
                <w:color w:val="000000"/>
              </w:rPr>
            </w:pPr>
            <w:proofErr w:type="spellStart"/>
            <w:r w:rsidRPr="00765A72">
              <w:rPr>
                <w:rFonts w:ascii="Calibri" w:eastAsia="Times New Roman" w:hAnsi="Calibri" w:cs="Calibri"/>
                <w:color w:val="000000"/>
              </w:rPr>
              <w:t>Polypedilum</w:t>
            </w:r>
            <w:proofErr w:type="spellEnd"/>
            <w:r w:rsidRPr="00765A72">
              <w:rPr>
                <w:rFonts w:ascii="Calibri" w:eastAsia="Times New Roman" w:hAnsi="Calibri" w:cs="Calibri"/>
                <w:color w:val="000000"/>
              </w:rPr>
              <w:t xml:space="preserve"> </w:t>
            </w:r>
            <w:proofErr w:type="spellStart"/>
            <w:r w:rsidRPr="00765A72">
              <w:rPr>
                <w:rFonts w:ascii="Calibri" w:eastAsia="Times New Roman" w:hAnsi="Calibri" w:cs="Calibri"/>
                <w:color w:val="000000"/>
              </w:rPr>
              <w:t>halterale</w:t>
            </w:r>
            <w:proofErr w:type="spellEnd"/>
            <w:r w:rsidRPr="00765A72">
              <w:rPr>
                <w:rFonts w:ascii="Calibri" w:eastAsia="Times New Roman" w:hAnsi="Calibri" w:cs="Calibri"/>
                <w:color w:val="000000"/>
              </w:rPr>
              <w:t xml:space="preserve"> group</w:t>
            </w:r>
          </w:p>
        </w:tc>
        <w:tc>
          <w:tcPr>
            <w:tcW w:w="501" w:type="pct"/>
            <w:tcBorders>
              <w:top w:val="nil"/>
              <w:left w:val="nil"/>
              <w:bottom w:val="single" w:sz="4" w:space="0" w:color="auto"/>
              <w:right w:val="single" w:sz="4" w:space="0" w:color="auto"/>
            </w:tcBorders>
            <w:shd w:val="clear" w:color="auto" w:fill="auto"/>
            <w:noWrap/>
            <w:vAlign w:val="bottom"/>
            <w:hideMark/>
          </w:tcPr>
          <w:p w14:paraId="320A858F" w14:textId="77777777" w:rsidR="00765A72" w:rsidRPr="00765A72" w:rsidRDefault="00765A72" w:rsidP="00765A72">
            <w:pPr>
              <w:spacing w:after="0" w:line="240" w:lineRule="auto"/>
              <w:jc w:val="center"/>
              <w:rPr>
                <w:rFonts w:ascii="Calibri" w:eastAsia="Times New Roman" w:hAnsi="Calibri" w:cs="Calibri"/>
                <w:color w:val="000000"/>
              </w:rPr>
            </w:pPr>
            <w:r w:rsidRPr="00765A72">
              <w:rPr>
                <w:rFonts w:ascii="Calibri" w:eastAsia="Times New Roman" w:hAnsi="Calibri" w:cs="Calibri"/>
                <w:color w:val="000000"/>
              </w:rPr>
              <w:t>50</w:t>
            </w:r>
          </w:p>
        </w:tc>
        <w:tc>
          <w:tcPr>
            <w:tcW w:w="1158" w:type="pct"/>
            <w:tcBorders>
              <w:top w:val="nil"/>
              <w:left w:val="nil"/>
              <w:bottom w:val="single" w:sz="4" w:space="0" w:color="auto"/>
              <w:right w:val="single" w:sz="4" w:space="0" w:color="auto"/>
            </w:tcBorders>
            <w:shd w:val="clear" w:color="auto" w:fill="auto"/>
            <w:noWrap/>
            <w:vAlign w:val="bottom"/>
            <w:hideMark/>
          </w:tcPr>
          <w:p w14:paraId="58B28109" w14:textId="77777777" w:rsidR="00765A72" w:rsidRPr="00765A72" w:rsidRDefault="00765A72" w:rsidP="00765A72">
            <w:pPr>
              <w:spacing w:after="0" w:line="240" w:lineRule="auto"/>
              <w:rPr>
                <w:rFonts w:ascii="Calibri" w:eastAsia="Times New Roman" w:hAnsi="Calibri" w:cs="Calibri"/>
                <w:color w:val="000000"/>
              </w:rPr>
            </w:pPr>
            <w:proofErr w:type="spellStart"/>
            <w:r w:rsidRPr="00765A72">
              <w:rPr>
                <w:rFonts w:ascii="Calibri" w:eastAsia="Times New Roman" w:hAnsi="Calibri" w:cs="Calibri"/>
                <w:color w:val="000000"/>
              </w:rPr>
              <w:t>Polypedilum</w:t>
            </w:r>
            <w:proofErr w:type="spellEnd"/>
            <w:r w:rsidRPr="00765A72">
              <w:rPr>
                <w:rFonts w:ascii="Calibri" w:eastAsia="Times New Roman" w:hAnsi="Calibri" w:cs="Calibri"/>
                <w:color w:val="000000"/>
              </w:rPr>
              <w:t xml:space="preserve"> </w:t>
            </w:r>
            <w:proofErr w:type="spellStart"/>
            <w:r w:rsidRPr="00765A72">
              <w:rPr>
                <w:rFonts w:ascii="Calibri" w:eastAsia="Times New Roman" w:hAnsi="Calibri" w:cs="Calibri"/>
                <w:color w:val="000000"/>
              </w:rPr>
              <w:t>halterale</w:t>
            </w:r>
            <w:proofErr w:type="spellEnd"/>
            <w:r w:rsidRPr="00765A72">
              <w:rPr>
                <w:rFonts w:ascii="Calibri" w:eastAsia="Times New Roman" w:hAnsi="Calibri" w:cs="Calibri"/>
                <w:color w:val="000000"/>
              </w:rPr>
              <w:t xml:space="preserve"> group</w:t>
            </w:r>
          </w:p>
        </w:tc>
        <w:tc>
          <w:tcPr>
            <w:tcW w:w="559" w:type="pct"/>
            <w:tcBorders>
              <w:top w:val="nil"/>
              <w:left w:val="nil"/>
              <w:bottom w:val="single" w:sz="4" w:space="0" w:color="auto"/>
              <w:right w:val="single" w:sz="4" w:space="0" w:color="auto"/>
            </w:tcBorders>
            <w:shd w:val="clear" w:color="auto" w:fill="auto"/>
            <w:noWrap/>
            <w:vAlign w:val="bottom"/>
            <w:hideMark/>
          </w:tcPr>
          <w:p w14:paraId="530D238D" w14:textId="77777777" w:rsidR="00765A72" w:rsidRPr="00765A72" w:rsidRDefault="00765A72" w:rsidP="00765A72">
            <w:pPr>
              <w:spacing w:after="0" w:line="240" w:lineRule="auto"/>
              <w:rPr>
                <w:rFonts w:ascii="Calibri" w:eastAsia="Times New Roman" w:hAnsi="Calibri" w:cs="Calibri"/>
                <w:color w:val="000000"/>
              </w:rPr>
            </w:pPr>
            <w:proofErr w:type="spellStart"/>
            <w:r w:rsidRPr="00765A72">
              <w:rPr>
                <w:rFonts w:ascii="Calibri" w:eastAsia="Times New Roman" w:hAnsi="Calibri" w:cs="Calibri"/>
                <w:color w:val="000000"/>
              </w:rPr>
              <w:t>Polypedilum</w:t>
            </w:r>
            <w:proofErr w:type="spellEnd"/>
          </w:p>
        </w:tc>
        <w:tc>
          <w:tcPr>
            <w:tcW w:w="508" w:type="pct"/>
            <w:tcBorders>
              <w:top w:val="nil"/>
              <w:left w:val="nil"/>
              <w:bottom w:val="single" w:sz="4" w:space="0" w:color="auto"/>
              <w:right w:val="single" w:sz="4" w:space="0" w:color="auto"/>
            </w:tcBorders>
            <w:shd w:val="clear" w:color="auto" w:fill="auto"/>
            <w:noWrap/>
            <w:vAlign w:val="bottom"/>
            <w:hideMark/>
          </w:tcPr>
          <w:p w14:paraId="3A19C252" w14:textId="77777777" w:rsidR="00765A72" w:rsidRPr="00765A72" w:rsidRDefault="00765A72" w:rsidP="00765A72">
            <w:pPr>
              <w:spacing w:after="0" w:line="240" w:lineRule="auto"/>
              <w:jc w:val="center"/>
              <w:rPr>
                <w:rFonts w:ascii="Calibri" w:eastAsia="Times New Roman" w:hAnsi="Calibri" w:cs="Calibri"/>
                <w:color w:val="000000"/>
              </w:rPr>
            </w:pPr>
            <w:proofErr w:type="spellStart"/>
            <w:r w:rsidRPr="00765A72">
              <w:rPr>
                <w:rFonts w:ascii="Calibri" w:eastAsia="Times New Roman" w:hAnsi="Calibri" w:cs="Calibri"/>
                <w:color w:val="000000"/>
              </w:rPr>
              <w:t>Chironomini</w:t>
            </w:r>
            <w:proofErr w:type="spellEnd"/>
          </w:p>
        </w:tc>
        <w:tc>
          <w:tcPr>
            <w:tcW w:w="572" w:type="pct"/>
            <w:tcBorders>
              <w:top w:val="nil"/>
              <w:left w:val="nil"/>
              <w:bottom w:val="single" w:sz="4" w:space="0" w:color="auto"/>
              <w:right w:val="single" w:sz="4" w:space="0" w:color="auto"/>
            </w:tcBorders>
            <w:shd w:val="clear" w:color="auto" w:fill="auto"/>
            <w:noWrap/>
            <w:vAlign w:val="bottom"/>
            <w:hideMark/>
          </w:tcPr>
          <w:p w14:paraId="0940A56D" w14:textId="77777777" w:rsidR="00765A72" w:rsidRPr="00765A72" w:rsidRDefault="00765A72" w:rsidP="00765A72">
            <w:pPr>
              <w:spacing w:after="0" w:line="240" w:lineRule="auto"/>
              <w:jc w:val="center"/>
              <w:rPr>
                <w:rFonts w:ascii="Calibri" w:eastAsia="Times New Roman" w:hAnsi="Calibri" w:cs="Calibri"/>
                <w:color w:val="000000"/>
              </w:rPr>
            </w:pPr>
            <w:proofErr w:type="spellStart"/>
            <w:r w:rsidRPr="00765A72">
              <w:rPr>
                <w:rFonts w:ascii="Calibri" w:eastAsia="Times New Roman" w:hAnsi="Calibri" w:cs="Calibri"/>
                <w:color w:val="000000"/>
              </w:rPr>
              <w:t>Chironominae</w:t>
            </w:r>
            <w:proofErr w:type="spellEnd"/>
          </w:p>
        </w:tc>
        <w:tc>
          <w:tcPr>
            <w:tcW w:w="572" w:type="pct"/>
            <w:tcBorders>
              <w:top w:val="nil"/>
              <w:left w:val="nil"/>
              <w:bottom w:val="single" w:sz="4" w:space="0" w:color="auto"/>
              <w:right w:val="single" w:sz="4" w:space="0" w:color="auto"/>
            </w:tcBorders>
            <w:shd w:val="clear" w:color="auto" w:fill="auto"/>
            <w:noWrap/>
            <w:vAlign w:val="bottom"/>
            <w:hideMark/>
          </w:tcPr>
          <w:p w14:paraId="1016EDB7" w14:textId="77777777" w:rsidR="00765A72" w:rsidRPr="00765A72" w:rsidRDefault="00765A72" w:rsidP="00765A72">
            <w:pPr>
              <w:spacing w:after="0" w:line="240" w:lineRule="auto"/>
              <w:jc w:val="center"/>
              <w:rPr>
                <w:rFonts w:ascii="Calibri" w:eastAsia="Times New Roman" w:hAnsi="Calibri" w:cs="Calibri"/>
                <w:color w:val="000000"/>
              </w:rPr>
            </w:pPr>
            <w:r w:rsidRPr="00765A72">
              <w:rPr>
                <w:rFonts w:ascii="Calibri" w:eastAsia="Times New Roman" w:hAnsi="Calibri" w:cs="Calibri"/>
                <w:color w:val="000000"/>
              </w:rPr>
              <w:t>Chironomidae</w:t>
            </w:r>
          </w:p>
        </w:tc>
      </w:tr>
      <w:tr w:rsidR="00765A72" w:rsidRPr="00765A72" w14:paraId="26799C40" w14:textId="77777777" w:rsidTr="00765A72">
        <w:trPr>
          <w:trHeight w:val="300"/>
        </w:trPr>
        <w:tc>
          <w:tcPr>
            <w:tcW w:w="1131" w:type="pct"/>
            <w:tcBorders>
              <w:top w:val="nil"/>
              <w:left w:val="single" w:sz="4" w:space="0" w:color="auto"/>
              <w:bottom w:val="single" w:sz="4" w:space="0" w:color="auto"/>
              <w:right w:val="single" w:sz="4" w:space="0" w:color="auto"/>
            </w:tcBorders>
            <w:shd w:val="clear" w:color="auto" w:fill="auto"/>
            <w:noWrap/>
            <w:vAlign w:val="bottom"/>
            <w:hideMark/>
          </w:tcPr>
          <w:p w14:paraId="4E49ACD5" w14:textId="77777777" w:rsidR="00765A72" w:rsidRPr="00765A72" w:rsidRDefault="00765A72" w:rsidP="00765A72">
            <w:pPr>
              <w:spacing w:after="0" w:line="240" w:lineRule="auto"/>
              <w:rPr>
                <w:rFonts w:ascii="Calibri" w:eastAsia="Times New Roman" w:hAnsi="Calibri" w:cs="Calibri"/>
                <w:color w:val="000000"/>
              </w:rPr>
            </w:pPr>
            <w:proofErr w:type="spellStart"/>
            <w:r w:rsidRPr="00765A72">
              <w:rPr>
                <w:rFonts w:ascii="Calibri" w:eastAsia="Times New Roman" w:hAnsi="Calibri" w:cs="Calibri"/>
                <w:color w:val="000000"/>
              </w:rPr>
              <w:t>Polypedilum</w:t>
            </w:r>
            <w:proofErr w:type="spellEnd"/>
            <w:r w:rsidRPr="00765A72">
              <w:rPr>
                <w:rFonts w:ascii="Calibri" w:eastAsia="Times New Roman" w:hAnsi="Calibri" w:cs="Calibri"/>
                <w:color w:val="000000"/>
              </w:rPr>
              <w:t xml:space="preserve"> </w:t>
            </w:r>
            <w:proofErr w:type="spellStart"/>
            <w:r w:rsidRPr="00765A72">
              <w:rPr>
                <w:rFonts w:ascii="Calibri" w:eastAsia="Times New Roman" w:hAnsi="Calibri" w:cs="Calibri"/>
                <w:color w:val="000000"/>
              </w:rPr>
              <w:t>illinoense</w:t>
            </w:r>
            <w:proofErr w:type="spellEnd"/>
            <w:r w:rsidRPr="00765A72">
              <w:rPr>
                <w:rFonts w:ascii="Calibri" w:eastAsia="Times New Roman" w:hAnsi="Calibri" w:cs="Calibri"/>
                <w:color w:val="000000"/>
              </w:rPr>
              <w:t xml:space="preserve"> group</w:t>
            </w:r>
          </w:p>
        </w:tc>
        <w:tc>
          <w:tcPr>
            <w:tcW w:w="501" w:type="pct"/>
            <w:tcBorders>
              <w:top w:val="nil"/>
              <w:left w:val="nil"/>
              <w:bottom w:val="single" w:sz="4" w:space="0" w:color="auto"/>
              <w:right w:val="single" w:sz="4" w:space="0" w:color="auto"/>
            </w:tcBorders>
            <w:shd w:val="clear" w:color="auto" w:fill="auto"/>
            <w:noWrap/>
            <w:vAlign w:val="bottom"/>
            <w:hideMark/>
          </w:tcPr>
          <w:p w14:paraId="7B784483" w14:textId="77777777" w:rsidR="00765A72" w:rsidRPr="00765A72" w:rsidRDefault="00765A72" w:rsidP="00765A72">
            <w:pPr>
              <w:spacing w:after="0" w:line="240" w:lineRule="auto"/>
              <w:jc w:val="center"/>
              <w:rPr>
                <w:rFonts w:ascii="Calibri" w:eastAsia="Times New Roman" w:hAnsi="Calibri" w:cs="Calibri"/>
                <w:color w:val="000000"/>
              </w:rPr>
            </w:pPr>
            <w:r w:rsidRPr="00765A72">
              <w:rPr>
                <w:rFonts w:ascii="Calibri" w:eastAsia="Times New Roman" w:hAnsi="Calibri" w:cs="Calibri"/>
                <w:color w:val="000000"/>
              </w:rPr>
              <w:t>284</w:t>
            </w:r>
          </w:p>
        </w:tc>
        <w:tc>
          <w:tcPr>
            <w:tcW w:w="1158" w:type="pct"/>
            <w:tcBorders>
              <w:top w:val="nil"/>
              <w:left w:val="nil"/>
              <w:bottom w:val="single" w:sz="4" w:space="0" w:color="auto"/>
              <w:right w:val="single" w:sz="4" w:space="0" w:color="auto"/>
            </w:tcBorders>
            <w:shd w:val="clear" w:color="auto" w:fill="auto"/>
            <w:noWrap/>
            <w:vAlign w:val="bottom"/>
            <w:hideMark/>
          </w:tcPr>
          <w:p w14:paraId="4FE94D53" w14:textId="77777777" w:rsidR="00765A72" w:rsidRPr="00765A72" w:rsidRDefault="00765A72" w:rsidP="00765A72">
            <w:pPr>
              <w:spacing w:after="0" w:line="240" w:lineRule="auto"/>
              <w:rPr>
                <w:rFonts w:ascii="Calibri" w:eastAsia="Times New Roman" w:hAnsi="Calibri" w:cs="Calibri"/>
                <w:color w:val="000000"/>
              </w:rPr>
            </w:pPr>
            <w:proofErr w:type="spellStart"/>
            <w:r w:rsidRPr="00765A72">
              <w:rPr>
                <w:rFonts w:ascii="Calibri" w:eastAsia="Times New Roman" w:hAnsi="Calibri" w:cs="Calibri"/>
                <w:color w:val="000000"/>
              </w:rPr>
              <w:t>Polypedilum</w:t>
            </w:r>
            <w:proofErr w:type="spellEnd"/>
            <w:r w:rsidRPr="00765A72">
              <w:rPr>
                <w:rFonts w:ascii="Calibri" w:eastAsia="Times New Roman" w:hAnsi="Calibri" w:cs="Calibri"/>
                <w:color w:val="000000"/>
              </w:rPr>
              <w:t xml:space="preserve"> </w:t>
            </w:r>
            <w:proofErr w:type="spellStart"/>
            <w:r w:rsidRPr="00765A72">
              <w:rPr>
                <w:rFonts w:ascii="Calibri" w:eastAsia="Times New Roman" w:hAnsi="Calibri" w:cs="Calibri"/>
                <w:color w:val="000000"/>
              </w:rPr>
              <w:t>illinoense</w:t>
            </w:r>
            <w:proofErr w:type="spellEnd"/>
            <w:r w:rsidRPr="00765A72">
              <w:rPr>
                <w:rFonts w:ascii="Calibri" w:eastAsia="Times New Roman" w:hAnsi="Calibri" w:cs="Calibri"/>
                <w:color w:val="000000"/>
              </w:rPr>
              <w:t xml:space="preserve"> group</w:t>
            </w:r>
          </w:p>
        </w:tc>
        <w:tc>
          <w:tcPr>
            <w:tcW w:w="559" w:type="pct"/>
            <w:tcBorders>
              <w:top w:val="nil"/>
              <w:left w:val="nil"/>
              <w:bottom w:val="single" w:sz="4" w:space="0" w:color="auto"/>
              <w:right w:val="single" w:sz="4" w:space="0" w:color="auto"/>
            </w:tcBorders>
            <w:shd w:val="clear" w:color="auto" w:fill="auto"/>
            <w:noWrap/>
            <w:vAlign w:val="bottom"/>
            <w:hideMark/>
          </w:tcPr>
          <w:p w14:paraId="44484D2F" w14:textId="77777777" w:rsidR="00765A72" w:rsidRPr="00765A72" w:rsidRDefault="00765A72" w:rsidP="00765A72">
            <w:pPr>
              <w:spacing w:after="0" w:line="240" w:lineRule="auto"/>
              <w:rPr>
                <w:rFonts w:ascii="Calibri" w:eastAsia="Times New Roman" w:hAnsi="Calibri" w:cs="Calibri"/>
                <w:color w:val="000000"/>
              </w:rPr>
            </w:pPr>
            <w:proofErr w:type="spellStart"/>
            <w:r w:rsidRPr="00765A72">
              <w:rPr>
                <w:rFonts w:ascii="Calibri" w:eastAsia="Times New Roman" w:hAnsi="Calibri" w:cs="Calibri"/>
                <w:color w:val="000000"/>
              </w:rPr>
              <w:t>Polypedilum</w:t>
            </w:r>
            <w:proofErr w:type="spellEnd"/>
          </w:p>
        </w:tc>
        <w:tc>
          <w:tcPr>
            <w:tcW w:w="508" w:type="pct"/>
            <w:tcBorders>
              <w:top w:val="nil"/>
              <w:left w:val="nil"/>
              <w:bottom w:val="single" w:sz="4" w:space="0" w:color="auto"/>
              <w:right w:val="single" w:sz="4" w:space="0" w:color="auto"/>
            </w:tcBorders>
            <w:shd w:val="clear" w:color="auto" w:fill="auto"/>
            <w:noWrap/>
            <w:vAlign w:val="bottom"/>
            <w:hideMark/>
          </w:tcPr>
          <w:p w14:paraId="24C5CA5C" w14:textId="77777777" w:rsidR="00765A72" w:rsidRPr="00765A72" w:rsidRDefault="00765A72" w:rsidP="00765A72">
            <w:pPr>
              <w:spacing w:after="0" w:line="240" w:lineRule="auto"/>
              <w:jc w:val="center"/>
              <w:rPr>
                <w:rFonts w:ascii="Calibri" w:eastAsia="Times New Roman" w:hAnsi="Calibri" w:cs="Calibri"/>
                <w:color w:val="000000"/>
              </w:rPr>
            </w:pPr>
            <w:proofErr w:type="spellStart"/>
            <w:r w:rsidRPr="00765A72">
              <w:rPr>
                <w:rFonts w:ascii="Calibri" w:eastAsia="Times New Roman" w:hAnsi="Calibri" w:cs="Calibri"/>
                <w:color w:val="000000"/>
              </w:rPr>
              <w:t>Chironomini</w:t>
            </w:r>
            <w:proofErr w:type="spellEnd"/>
          </w:p>
        </w:tc>
        <w:tc>
          <w:tcPr>
            <w:tcW w:w="572" w:type="pct"/>
            <w:tcBorders>
              <w:top w:val="nil"/>
              <w:left w:val="nil"/>
              <w:bottom w:val="single" w:sz="4" w:space="0" w:color="auto"/>
              <w:right w:val="single" w:sz="4" w:space="0" w:color="auto"/>
            </w:tcBorders>
            <w:shd w:val="clear" w:color="auto" w:fill="auto"/>
            <w:noWrap/>
            <w:vAlign w:val="bottom"/>
            <w:hideMark/>
          </w:tcPr>
          <w:p w14:paraId="52F0ED6F" w14:textId="77777777" w:rsidR="00765A72" w:rsidRPr="00765A72" w:rsidRDefault="00765A72" w:rsidP="00765A72">
            <w:pPr>
              <w:spacing w:after="0" w:line="240" w:lineRule="auto"/>
              <w:jc w:val="center"/>
              <w:rPr>
                <w:rFonts w:ascii="Calibri" w:eastAsia="Times New Roman" w:hAnsi="Calibri" w:cs="Calibri"/>
                <w:color w:val="000000"/>
              </w:rPr>
            </w:pPr>
            <w:proofErr w:type="spellStart"/>
            <w:r w:rsidRPr="00765A72">
              <w:rPr>
                <w:rFonts w:ascii="Calibri" w:eastAsia="Times New Roman" w:hAnsi="Calibri" w:cs="Calibri"/>
                <w:color w:val="000000"/>
              </w:rPr>
              <w:t>Chironominae</w:t>
            </w:r>
            <w:proofErr w:type="spellEnd"/>
          </w:p>
        </w:tc>
        <w:tc>
          <w:tcPr>
            <w:tcW w:w="572" w:type="pct"/>
            <w:tcBorders>
              <w:top w:val="nil"/>
              <w:left w:val="nil"/>
              <w:bottom w:val="single" w:sz="4" w:space="0" w:color="auto"/>
              <w:right w:val="single" w:sz="4" w:space="0" w:color="auto"/>
            </w:tcBorders>
            <w:shd w:val="clear" w:color="auto" w:fill="auto"/>
            <w:noWrap/>
            <w:vAlign w:val="bottom"/>
            <w:hideMark/>
          </w:tcPr>
          <w:p w14:paraId="7FD19622" w14:textId="77777777" w:rsidR="00765A72" w:rsidRPr="00765A72" w:rsidRDefault="00765A72" w:rsidP="00765A72">
            <w:pPr>
              <w:spacing w:after="0" w:line="240" w:lineRule="auto"/>
              <w:jc w:val="center"/>
              <w:rPr>
                <w:rFonts w:ascii="Calibri" w:eastAsia="Times New Roman" w:hAnsi="Calibri" w:cs="Calibri"/>
                <w:color w:val="000000"/>
              </w:rPr>
            </w:pPr>
            <w:r w:rsidRPr="00765A72">
              <w:rPr>
                <w:rFonts w:ascii="Calibri" w:eastAsia="Times New Roman" w:hAnsi="Calibri" w:cs="Calibri"/>
                <w:color w:val="000000"/>
              </w:rPr>
              <w:t>Chironomidae</w:t>
            </w:r>
          </w:p>
        </w:tc>
      </w:tr>
      <w:tr w:rsidR="00765A72" w:rsidRPr="00765A72" w14:paraId="478C2949" w14:textId="77777777" w:rsidTr="00765A72">
        <w:trPr>
          <w:trHeight w:val="300"/>
        </w:trPr>
        <w:tc>
          <w:tcPr>
            <w:tcW w:w="1131" w:type="pct"/>
            <w:tcBorders>
              <w:top w:val="nil"/>
              <w:left w:val="single" w:sz="4" w:space="0" w:color="auto"/>
              <w:bottom w:val="single" w:sz="4" w:space="0" w:color="auto"/>
              <w:right w:val="single" w:sz="4" w:space="0" w:color="auto"/>
            </w:tcBorders>
            <w:shd w:val="clear" w:color="auto" w:fill="auto"/>
            <w:noWrap/>
            <w:vAlign w:val="bottom"/>
            <w:hideMark/>
          </w:tcPr>
          <w:p w14:paraId="226C0D82" w14:textId="77777777" w:rsidR="00765A72" w:rsidRPr="00765A72" w:rsidRDefault="00765A72" w:rsidP="00765A72">
            <w:pPr>
              <w:spacing w:after="0" w:line="240" w:lineRule="auto"/>
              <w:rPr>
                <w:rFonts w:ascii="Calibri" w:eastAsia="Times New Roman" w:hAnsi="Calibri" w:cs="Calibri"/>
                <w:color w:val="000000"/>
              </w:rPr>
            </w:pPr>
            <w:proofErr w:type="spellStart"/>
            <w:r w:rsidRPr="00765A72">
              <w:rPr>
                <w:rFonts w:ascii="Calibri" w:eastAsia="Times New Roman" w:hAnsi="Calibri" w:cs="Calibri"/>
                <w:color w:val="000000"/>
              </w:rPr>
              <w:t>Polypedilum</w:t>
            </w:r>
            <w:proofErr w:type="spellEnd"/>
            <w:r w:rsidRPr="00765A72">
              <w:rPr>
                <w:rFonts w:ascii="Calibri" w:eastAsia="Times New Roman" w:hAnsi="Calibri" w:cs="Calibri"/>
                <w:color w:val="000000"/>
              </w:rPr>
              <w:t xml:space="preserve"> </w:t>
            </w:r>
            <w:proofErr w:type="spellStart"/>
            <w:r w:rsidRPr="00765A72">
              <w:rPr>
                <w:rFonts w:ascii="Calibri" w:eastAsia="Times New Roman" w:hAnsi="Calibri" w:cs="Calibri"/>
                <w:color w:val="000000"/>
              </w:rPr>
              <w:t>scalaenum</w:t>
            </w:r>
            <w:proofErr w:type="spellEnd"/>
            <w:r w:rsidRPr="00765A72">
              <w:rPr>
                <w:rFonts w:ascii="Calibri" w:eastAsia="Times New Roman" w:hAnsi="Calibri" w:cs="Calibri"/>
                <w:color w:val="000000"/>
              </w:rPr>
              <w:t xml:space="preserve"> group</w:t>
            </w:r>
          </w:p>
        </w:tc>
        <w:tc>
          <w:tcPr>
            <w:tcW w:w="501" w:type="pct"/>
            <w:tcBorders>
              <w:top w:val="nil"/>
              <w:left w:val="nil"/>
              <w:bottom w:val="single" w:sz="4" w:space="0" w:color="auto"/>
              <w:right w:val="single" w:sz="4" w:space="0" w:color="auto"/>
            </w:tcBorders>
            <w:shd w:val="clear" w:color="auto" w:fill="auto"/>
            <w:noWrap/>
            <w:vAlign w:val="bottom"/>
            <w:hideMark/>
          </w:tcPr>
          <w:p w14:paraId="264EE7EE" w14:textId="77777777" w:rsidR="00765A72" w:rsidRPr="00765A72" w:rsidRDefault="00765A72" w:rsidP="00765A72">
            <w:pPr>
              <w:spacing w:after="0" w:line="240" w:lineRule="auto"/>
              <w:jc w:val="center"/>
              <w:rPr>
                <w:rFonts w:ascii="Calibri" w:eastAsia="Times New Roman" w:hAnsi="Calibri" w:cs="Calibri"/>
                <w:color w:val="000000"/>
              </w:rPr>
            </w:pPr>
            <w:r w:rsidRPr="00765A72">
              <w:rPr>
                <w:rFonts w:ascii="Calibri" w:eastAsia="Times New Roman" w:hAnsi="Calibri" w:cs="Calibri"/>
                <w:color w:val="000000"/>
              </w:rPr>
              <w:t>92</w:t>
            </w:r>
          </w:p>
        </w:tc>
        <w:tc>
          <w:tcPr>
            <w:tcW w:w="1158" w:type="pct"/>
            <w:tcBorders>
              <w:top w:val="nil"/>
              <w:left w:val="nil"/>
              <w:bottom w:val="single" w:sz="4" w:space="0" w:color="auto"/>
              <w:right w:val="single" w:sz="4" w:space="0" w:color="auto"/>
            </w:tcBorders>
            <w:shd w:val="clear" w:color="auto" w:fill="auto"/>
            <w:noWrap/>
            <w:vAlign w:val="bottom"/>
            <w:hideMark/>
          </w:tcPr>
          <w:p w14:paraId="3C2455AD" w14:textId="77777777" w:rsidR="00765A72" w:rsidRPr="00765A72" w:rsidRDefault="00765A72" w:rsidP="00765A72">
            <w:pPr>
              <w:spacing w:after="0" w:line="240" w:lineRule="auto"/>
              <w:rPr>
                <w:rFonts w:ascii="Calibri" w:eastAsia="Times New Roman" w:hAnsi="Calibri" w:cs="Calibri"/>
                <w:color w:val="000000"/>
              </w:rPr>
            </w:pPr>
            <w:proofErr w:type="spellStart"/>
            <w:r w:rsidRPr="00765A72">
              <w:rPr>
                <w:rFonts w:ascii="Calibri" w:eastAsia="Times New Roman" w:hAnsi="Calibri" w:cs="Calibri"/>
                <w:color w:val="000000"/>
              </w:rPr>
              <w:t>Polypedilum</w:t>
            </w:r>
            <w:proofErr w:type="spellEnd"/>
            <w:r w:rsidRPr="00765A72">
              <w:rPr>
                <w:rFonts w:ascii="Calibri" w:eastAsia="Times New Roman" w:hAnsi="Calibri" w:cs="Calibri"/>
                <w:color w:val="000000"/>
              </w:rPr>
              <w:t xml:space="preserve"> </w:t>
            </w:r>
            <w:proofErr w:type="spellStart"/>
            <w:r w:rsidRPr="00765A72">
              <w:rPr>
                <w:rFonts w:ascii="Calibri" w:eastAsia="Times New Roman" w:hAnsi="Calibri" w:cs="Calibri"/>
                <w:color w:val="000000"/>
              </w:rPr>
              <w:t>scalaenum</w:t>
            </w:r>
            <w:proofErr w:type="spellEnd"/>
            <w:r w:rsidRPr="00765A72">
              <w:rPr>
                <w:rFonts w:ascii="Calibri" w:eastAsia="Times New Roman" w:hAnsi="Calibri" w:cs="Calibri"/>
                <w:color w:val="000000"/>
              </w:rPr>
              <w:t xml:space="preserve"> group</w:t>
            </w:r>
          </w:p>
        </w:tc>
        <w:tc>
          <w:tcPr>
            <w:tcW w:w="559" w:type="pct"/>
            <w:tcBorders>
              <w:top w:val="nil"/>
              <w:left w:val="nil"/>
              <w:bottom w:val="single" w:sz="4" w:space="0" w:color="auto"/>
              <w:right w:val="single" w:sz="4" w:space="0" w:color="auto"/>
            </w:tcBorders>
            <w:shd w:val="clear" w:color="auto" w:fill="auto"/>
            <w:noWrap/>
            <w:vAlign w:val="bottom"/>
            <w:hideMark/>
          </w:tcPr>
          <w:p w14:paraId="58F79ADF" w14:textId="77777777" w:rsidR="00765A72" w:rsidRPr="00765A72" w:rsidRDefault="00765A72" w:rsidP="00765A72">
            <w:pPr>
              <w:spacing w:after="0" w:line="240" w:lineRule="auto"/>
              <w:rPr>
                <w:rFonts w:ascii="Calibri" w:eastAsia="Times New Roman" w:hAnsi="Calibri" w:cs="Calibri"/>
                <w:color w:val="000000"/>
              </w:rPr>
            </w:pPr>
            <w:proofErr w:type="spellStart"/>
            <w:r w:rsidRPr="00765A72">
              <w:rPr>
                <w:rFonts w:ascii="Calibri" w:eastAsia="Times New Roman" w:hAnsi="Calibri" w:cs="Calibri"/>
                <w:color w:val="000000"/>
              </w:rPr>
              <w:t>Polypedilum</w:t>
            </w:r>
            <w:proofErr w:type="spellEnd"/>
          </w:p>
        </w:tc>
        <w:tc>
          <w:tcPr>
            <w:tcW w:w="508" w:type="pct"/>
            <w:tcBorders>
              <w:top w:val="nil"/>
              <w:left w:val="nil"/>
              <w:bottom w:val="single" w:sz="4" w:space="0" w:color="auto"/>
              <w:right w:val="single" w:sz="4" w:space="0" w:color="auto"/>
            </w:tcBorders>
            <w:shd w:val="clear" w:color="auto" w:fill="auto"/>
            <w:noWrap/>
            <w:vAlign w:val="bottom"/>
            <w:hideMark/>
          </w:tcPr>
          <w:p w14:paraId="2DFD52BA" w14:textId="77777777" w:rsidR="00765A72" w:rsidRPr="00765A72" w:rsidRDefault="00765A72" w:rsidP="00765A72">
            <w:pPr>
              <w:spacing w:after="0" w:line="240" w:lineRule="auto"/>
              <w:jc w:val="center"/>
              <w:rPr>
                <w:rFonts w:ascii="Calibri" w:eastAsia="Times New Roman" w:hAnsi="Calibri" w:cs="Calibri"/>
                <w:color w:val="000000"/>
              </w:rPr>
            </w:pPr>
            <w:proofErr w:type="spellStart"/>
            <w:r w:rsidRPr="00765A72">
              <w:rPr>
                <w:rFonts w:ascii="Calibri" w:eastAsia="Times New Roman" w:hAnsi="Calibri" w:cs="Calibri"/>
                <w:color w:val="000000"/>
              </w:rPr>
              <w:t>Chironomini</w:t>
            </w:r>
            <w:proofErr w:type="spellEnd"/>
          </w:p>
        </w:tc>
        <w:tc>
          <w:tcPr>
            <w:tcW w:w="572" w:type="pct"/>
            <w:tcBorders>
              <w:top w:val="nil"/>
              <w:left w:val="nil"/>
              <w:bottom w:val="single" w:sz="4" w:space="0" w:color="auto"/>
              <w:right w:val="single" w:sz="4" w:space="0" w:color="auto"/>
            </w:tcBorders>
            <w:shd w:val="clear" w:color="auto" w:fill="auto"/>
            <w:noWrap/>
            <w:vAlign w:val="bottom"/>
            <w:hideMark/>
          </w:tcPr>
          <w:p w14:paraId="6A5B6AC1" w14:textId="77777777" w:rsidR="00765A72" w:rsidRPr="00765A72" w:rsidRDefault="00765A72" w:rsidP="00765A72">
            <w:pPr>
              <w:spacing w:after="0" w:line="240" w:lineRule="auto"/>
              <w:jc w:val="center"/>
              <w:rPr>
                <w:rFonts w:ascii="Calibri" w:eastAsia="Times New Roman" w:hAnsi="Calibri" w:cs="Calibri"/>
                <w:color w:val="000000"/>
              </w:rPr>
            </w:pPr>
            <w:proofErr w:type="spellStart"/>
            <w:r w:rsidRPr="00765A72">
              <w:rPr>
                <w:rFonts w:ascii="Calibri" w:eastAsia="Times New Roman" w:hAnsi="Calibri" w:cs="Calibri"/>
                <w:color w:val="000000"/>
              </w:rPr>
              <w:t>Chironominae</w:t>
            </w:r>
            <w:proofErr w:type="spellEnd"/>
          </w:p>
        </w:tc>
        <w:tc>
          <w:tcPr>
            <w:tcW w:w="572" w:type="pct"/>
            <w:tcBorders>
              <w:top w:val="nil"/>
              <w:left w:val="nil"/>
              <w:bottom w:val="single" w:sz="4" w:space="0" w:color="auto"/>
              <w:right w:val="single" w:sz="4" w:space="0" w:color="auto"/>
            </w:tcBorders>
            <w:shd w:val="clear" w:color="auto" w:fill="auto"/>
            <w:noWrap/>
            <w:vAlign w:val="bottom"/>
            <w:hideMark/>
          </w:tcPr>
          <w:p w14:paraId="501B6F5D" w14:textId="77777777" w:rsidR="00765A72" w:rsidRPr="00765A72" w:rsidRDefault="00765A72" w:rsidP="00765A72">
            <w:pPr>
              <w:spacing w:after="0" w:line="240" w:lineRule="auto"/>
              <w:jc w:val="center"/>
              <w:rPr>
                <w:rFonts w:ascii="Calibri" w:eastAsia="Times New Roman" w:hAnsi="Calibri" w:cs="Calibri"/>
                <w:color w:val="000000"/>
              </w:rPr>
            </w:pPr>
            <w:r w:rsidRPr="00765A72">
              <w:rPr>
                <w:rFonts w:ascii="Calibri" w:eastAsia="Times New Roman" w:hAnsi="Calibri" w:cs="Calibri"/>
                <w:color w:val="000000"/>
              </w:rPr>
              <w:t>Chironomidae</w:t>
            </w:r>
          </w:p>
        </w:tc>
      </w:tr>
      <w:tr w:rsidR="00765A72" w:rsidRPr="00765A72" w14:paraId="0E4378E3" w14:textId="77777777" w:rsidTr="00765A72">
        <w:trPr>
          <w:trHeight w:val="300"/>
        </w:trPr>
        <w:tc>
          <w:tcPr>
            <w:tcW w:w="1131" w:type="pct"/>
            <w:tcBorders>
              <w:top w:val="nil"/>
              <w:left w:val="single" w:sz="4" w:space="0" w:color="auto"/>
              <w:bottom w:val="single" w:sz="4" w:space="0" w:color="auto"/>
              <w:right w:val="single" w:sz="4" w:space="0" w:color="auto"/>
            </w:tcBorders>
            <w:shd w:val="clear" w:color="auto" w:fill="auto"/>
            <w:noWrap/>
            <w:vAlign w:val="bottom"/>
            <w:hideMark/>
          </w:tcPr>
          <w:p w14:paraId="6718C1F0" w14:textId="77777777" w:rsidR="00765A72" w:rsidRPr="00765A72" w:rsidRDefault="00765A72" w:rsidP="00765A72">
            <w:pPr>
              <w:spacing w:after="0" w:line="240" w:lineRule="auto"/>
              <w:rPr>
                <w:rFonts w:ascii="Calibri" w:eastAsia="Times New Roman" w:hAnsi="Calibri" w:cs="Calibri"/>
                <w:color w:val="000000"/>
              </w:rPr>
            </w:pPr>
            <w:proofErr w:type="spellStart"/>
            <w:r w:rsidRPr="00765A72">
              <w:rPr>
                <w:rFonts w:ascii="Calibri" w:eastAsia="Times New Roman" w:hAnsi="Calibri" w:cs="Calibri"/>
                <w:color w:val="000000"/>
              </w:rPr>
              <w:t>Polypedilum</w:t>
            </w:r>
            <w:proofErr w:type="spellEnd"/>
            <w:r w:rsidRPr="00765A72">
              <w:rPr>
                <w:rFonts w:ascii="Calibri" w:eastAsia="Times New Roman" w:hAnsi="Calibri" w:cs="Calibri"/>
                <w:color w:val="000000"/>
              </w:rPr>
              <w:t xml:space="preserve"> </w:t>
            </w:r>
            <w:proofErr w:type="spellStart"/>
            <w:r w:rsidRPr="00765A72">
              <w:rPr>
                <w:rFonts w:ascii="Calibri" w:eastAsia="Times New Roman" w:hAnsi="Calibri" w:cs="Calibri"/>
                <w:color w:val="000000"/>
              </w:rPr>
              <w:t>tritum</w:t>
            </w:r>
            <w:proofErr w:type="spellEnd"/>
          </w:p>
        </w:tc>
        <w:tc>
          <w:tcPr>
            <w:tcW w:w="501" w:type="pct"/>
            <w:tcBorders>
              <w:top w:val="nil"/>
              <w:left w:val="nil"/>
              <w:bottom w:val="single" w:sz="4" w:space="0" w:color="auto"/>
              <w:right w:val="single" w:sz="4" w:space="0" w:color="auto"/>
            </w:tcBorders>
            <w:shd w:val="clear" w:color="auto" w:fill="auto"/>
            <w:noWrap/>
            <w:vAlign w:val="bottom"/>
            <w:hideMark/>
          </w:tcPr>
          <w:p w14:paraId="3BD50E05" w14:textId="77777777" w:rsidR="00765A72" w:rsidRPr="00765A72" w:rsidRDefault="00765A72" w:rsidP="00765A72">
            <w:pPr>
              <w:spacing w:after="0" w:line="240" w:lineRule="auto"/>
              <w:jc w:val="center"/>
              <w:rPr>
                <w:rFonts w:ascii="Calibri" w:eastAsia="Times New Roman" w:hAnsi="Calibri" w:cs="Calibri"/>
                <w:color w:val="000000"/>
              </w:rPr>
            </w:pPr>
            <w:r w:rsidRPr="00765A72">
              <w:rPr>
                <w:rFonts w:ascii="Calibri" w:eastAsia="Times New Roman" w:hAnsi="Calibri" w:cs="Calibri"/>
                <w:color w:val="000000"/>
              </w:rPr>
              <w:t>67</w:t>
            </w:r>
          </w:p>
        </w:tc>
        <w:tc>
          <w:tcPr>
            <w:tcW w:w="1158" w:type="pct"/>
            <w:tcBorders>
              <w:top w:val="nil"/>
              <w:left w:val="nil"/>
              <w:bottom w:val="single" w:sz="4" w:space="0" w:color="auto"/>
              <w:right w:val="single" w:sz="4" w:space="0" w:color="auto"/>
            </w:tcBorders>
            <w:shd w:val="clear" w:color="auto" w:fill="auto"/>
            <w:noWrap/>
            <w:vAlign w:val="bottom"/>
            <w:hideMark/>
          </w:tcPr>
          <w:p w14:paraId="7787BCFD" w14:textId="77777777" w:rsidR="00765A72" w:rsidRPr="00765A72" w:rsidRDefault="00765A72" w:rsidP="00765A72">
            <w:pPr>
              <w:spacing w:after="0" w:line="240" w:lineRule="auto"/>
              <w:rPr>
                <w:rFonts w:ascii="Calibri" w:eastAsia="Times New Roman" w:hAnsi="Calibri" w:cs="Calibri"/>
                <w:color w:val="000000"/>
              </w:rPr>
            </w:pPr>
            <w:proofErr w:type="spellStart"/>
            <w:r w:rsidRPr="00765A72">
              <w:rPr>
                <w:rFonts w:ascii="Calibri" w:eastAsia="Times New Roman" w:hAnsi="Calibri" w:cs="Calibri"/>
                <w:color w:val="000000"/>
              </w:rPr>
              <w:t>Polypedilum</w:t>
            </w:r>
            <w:proofErr w:type="spellEnd"/>
            <w:r w:rsidRPr="00765A72">
              <w:rPr>
                <w:rFonts w:ascii="Calibri" w:eastAsia="Times New Roman" w:hAnsi="Calibri" w:cs="Calibri"/>
                <w:color w:val="000000"/>
              </w:rPr>
              <w:t xml:space="preserve"> </w:t>
            </w:r>
            <w:proofErr w:type="spellStart"/>
            <w:r w:rsidRPr="00765A72">
              <w:rPr>
                <w:rFonts w:ascii="Calibri" w:eastAsia="Times New Roman" w:hAnsi="Calibri" w:cs="Calibri"/>
                <w:color w:val="000000"/>
              </w:rPr>
              <w:t>tritum</w:t>
            </w:r>
            <w:proofErr w:type="spellEnd"/>
          </w:p>
        </w:tc>
        <w:tc>
          <w:tcPr>
            <w:tcW w:w="559" w:type="pct"/>
            <w:tcBorders>
              <w:top w:val="nil"/>
              <w:left w:val="nil"/>
              <w:bottom w:val="single" w:sz="4" w:space="0" w:color="auto"/>
              <w:right w:val="single" w:sz="4" w:space="0" w:color="auto"/>
            </w:tcBorders>
            <w:shd w:val="clear" w:color="auto" w:fill="auto"/>
            <w:noWrap/>
            <w:vAlign w:val="bottom"/>
            <w:hideMark/>
          </w:tcPr>
          <w:p w14:paraId="2D6A3AAF" w14:textId="77777777" w:rsidR="00765A72" w:rsidRPr="00765A72" w:rsidRDefault="00765A72" w:rsidP="00765A72">
            <w:pPr>
              <w:spacing w:after="0" w:line="240" w:lineRule="auto"/>
              <w:rPr>
                <w:rFonts w:ascii="Calibri" w:eastAsia="Times New Roman" w:hAnsi="Calibri" w:cs="Calibri"/>
                <w:color w:val="000000"/>
              </w:rPr>
            </w:pPr>
            <w:proofErr w:type="spellStart"/>
            <w:r w:rsidRPr="00765A72">
              <w:rPr>
                <w:rFonts w:ascii="Calibri" w:eastAsia="Times New Roman" w:hAnsi="Calibri" w:cs="Calibri"/>
                <w:color w:val="000000"/>
              </w:rPr>
              <w:t>Polypedilum</w:t>
            </w:r>
            <w:proofErr w:type="spellEnd"/>
          </w:p>
        </w:tc>
        <w:tc>
          <w:tcPr>
            <w:tcW w:w="508" w:type="pct"/>
            <w:tcBorders>
              <w:top w:val="nil"/>
              <w:left w:val="nil"/>
              <w:bottom w:val="single" w:sz="4" w:space="0" w:color="auto"/>
              <w:right w:val="single" w:sz="4" w:space="0" w:color="auto"/>
            </w:tcBorders>
            <w:shd w:val="clear" w:color="auto" w:fill="auto"/>
            <w:noWrap/>
            <w:vAlign w:val="bottom"/>
            <w:hideMark/>
          </w:tcPr>
          <w:p w14:paraId="5F5A2051" w14:textId="77777777" w:rsidR="00765A72" w:rsidRPr="00765A72" w:rsidRDefault="00765A72" w:rsidP="00765A72">
            <w:pPr>
              <w:spacing w:after="0" w:line="240" w:lineRule="auto"/>
              <w:jc w:val="center"/>
              <w:rPr>
                <w:rFonts w:ascii="Calibri" w:eastAsia="Times New Roman" w:hAnsi="Calibri" w:cs="Calibri"/>
                <w:color w:val="000000"/>
              </w:rPr>
            </w:pPr>
            <w:proofErr w:type="spellStart"/>
            <w:r w:rsidRPr="00765A72">
              <w:rPr>
                <w:rFonts w:ascii="Calibri" w:eastAsia="Times New Roman" w:hAnsi="Calibri" w:cs="Calibri"/>
                <w:color w:val="000000"/>
              </w:rPr>
              <w:t>Chironomini</w:t>
            </w:r>
            <w:proofErr w:type="spellEnd"/>
          </w:p>
        </w:tc>
        <w:tc>
          <w:tcPr>
            <w:tcW w:w="572" w:type="pct"/>
            <w:tcBorders>
              <w:top w:val="nil"/>
              <w:left w:val="nil"/>
              <w:bottom w:val="single" w:sz="4" w:space="0" w:color="auto"/>
              <w:right w:val="single" w:sz="4" w:space="0" w:color="auto"/>
            </w:tcBorders>
            <w:shd w:val="clear" w:color="auto" w:fill="auto"/>
            <w:noWrap/>
            <w:vAlign w:val="bottom"/>
            <w:hideMark/>
          </w:tcPr>
          <w:p w14:paraId="1F96ADFA" w14:textId="77777777" w:rsidR="00765A72" w:rsidRPr="00765A72" w:rsidRDefault="00765A72" w:rsidP="00765A72">
            <w:pPr>
              <w:spacing w:after="0" w:line="240" w:lineRule="auto"/>
              <w:jc w:val="center"/>
              <w:rPr>
                <w:rFonts w:ascii="Calibri" w:eastAsia="Times New Roman" w:hAnsi="Calibri" w:cs="Calibri"/>
                <w:color w:val="000000"/>
              </w:rPr>
            </w:pPr>
            <w:proofErr w:type="spellStart"/>
            <w:r w:rsidRPr="00765A72">
              <w:rPr>
                <w:rFonts w:ascii="Calibri" w:eastAsia="Times New Roman" w:hAnsi="Calibri" w:cs="Calibri"/>
                <w:color w:val="000000"/>
              </w:rPr>
              <w:t>Chironominae</w:t>
            </w:r>
            <w:proofErr w:type="spellEnd"/>
          </w:p>
        </w:tc>
        <w:tc>
          <w:tcPr>
            <w:tcW w:w="572" w:type="pct"/>
            <w:tcBorders>
              <w:top w:val="nil"/>
              <w:left w:val="nil"/>
              <w:bottom w:val="single" w:sz="4" w:space="0" w:color="auto"/>
              <w:right w:val="single" w:sz="4" w:space="0" w:color="auto"/>
            </w:tcBorders>
            <w:shd w:val="clear" w:color="auto" w:fill="auto"/>
            <w:noWrap/>
            <w:vAlign w:val="bottom"/>
            <w:hideMark/>
          </w:tcPr>
          <w:p w14:paraId="729D0E88" w14:textId="77777777" w:rsidR="00765A72" w:rsidRPr="00765A72" w:rsidRDefault="00765A72" w:rsidP="00765A72">
            <w:pPr>
              <w:spacing w:after="0" w:line="240" w:lineRule="auto"/>
              <w:jc w:val="center"/>
              <w:rPr>
                <w:rFonts w:ascii="Calibri" w:eastAsia="Times New Roman" w:hAnsi="Calibri" w:cs="Calibri"/>
                <w:color w:val="000000"/>
              </w:rPr>
            </w:pPr>
            <w:r w:rsidRPr="00765A72">
              <w:rPr>
                <w:rFonts w:ascii="Calibri" w:eastAsia="Times New Roman" w:hAnsi="Calibri" w:cs="Calibri"/>
                <w:color w:val="000000"/>
              </w:rPr>
              <w:t>Chironomidae</w:t>
            </w:r>
          </w:p>
        </w:tc>
      </w:tr>
    </w:tbl>
    <w:p w14:paraId="474A2C82" w14:textId="77777777" w:rsidR="00765A72" w:rsidRPr="00230B4C" w:rsidRDefault="00765A72" w:rsidP="00AA7BCA">
      <w:pPr>
        <w:pStyle w:val="NoSpacing"/>
        <w:rPr>
          <w:rFonts w:asciiTheme="minorHAnsi" w:hAnsiTheme="minorHAnsi" w:cstheme="minorHAnsi"/>
          <w:sz w:val="22"/>
        </w:rPr>
      </w:pPr>
    </w:p>
    <w:p w14:paraId="0372B4AA" w14:textId="0FC4BA60" w:rsidR="005A0E7D" w:rsidRDefault="005A0E7D" w:rsidP="00AA7BCA">
      <w:pPr>
        <w:pStyle w:val="NoSpacing"/>
        <w:rPr>
          <w:rFonts w:asciiTheme="minorHAnsi" w:hAnsiTheme="minorHAnsi" w:cstheme="minorHAnsi"/>
          <w:b/>
          <w:bCs/>
          <w:sz w:val="22"/>
        </w:rPr>
      </w:pPr>
    </w:p>
    <w:p w14:paraId="092EAFEC" w14:textId="5F1FA94E" w:rsidR="005A0E7D" w:rsidRDefault="005A0E7D" w:rsidP="00AA7BCA">
      <w:pPr>
        <w:pStyle w:val="NoSpacing"/>
        <w:rPr>
          <w:rFonts w:asciiTheme="minorHAnsi" w:hAnsiTheme="minorHAnsi" w:cstheme="minorHAnsi"/>
          <w:b/>
          <w:bCs/>
          <w:sz w:val="22"/>
        </w:rPr>
      </w:pPr>
    </w:p>
    <w:p w14:paraId="2F138CCA" w14:textId="77777777" w:rsidR="005A0E7D" w:rsidRDefault="005A0E7D" w:rsidP="00AA7BCA">
      <w:pPr>
        <w:pStyle w:val="NoSpacing"/>
        <w:rPr>
          <w:rFonts w:asciiTheme="minorHAnsi" w:hAnsiTheme="minorHAnsi" w:cstheme="minorHAnsi"/>
          <w:b/>
          <w:bCs/>
          <w:sz w:val="22"/>
        </w:rPr>
        <w:sectPr w:rsidR="005A0E7D" w:rsidSect="00765A72">
          <w:pgSz w:w="15840" w:h="12240" w:orient="landscape"/>
          <w:pgMar w:top="1440" w:right="1440" w:bottom="1440" w:left="1440" w:header="720" w:footer="720" w:gutter="0"/>
          <w:cols w:space="720"/>
          <w:docGrid w:linePitch="360"/>
        </w:sectPr>
      </w:pPr>
    </w:p>
    <w:p w14:paraId="5CAEF47E" w14:textId="28F85614" w:rsidR="005A0E7D" w:rsidRPr="009B7A2A" w:rsidRDefault="005A0E7D" w:rsidP="00AA7BCA">
      <w:pPr>
        <w:pStyle w:val="NoSpacing"/>
        <w:rPr>
          <w:rFonts w:asciiTheme="minorHAnsi" w:hAnsiTheme="minorHAnsi" w:cstheme="minorHAnsi"/>
          <w:sz w:val="22"/>
        </w:rPr>
      </w:pPr>
      <w:r w:rsidRPr="009B7A2A">
        <w:rPr>
          <w:rFonts w:asciiTheme="minorHAnsi" w:hAnsiTheme="minorHAnsi" w:cstheme="minorHAnsi"/>
          <w:sz w:val="22"/>
        </w:rPr>
        <w:lastRenderedPageBreak/>
        <w:t>Table</w:t>
      </w:r>
      <w:r w:rsidR="009B7A2A" w:rsidRPr="009B7A2A">
        <w:rPr>
          <w:rFonts w:asciiTheme="minorHAnsi" w:hAnsiTheme="minorHAnsi" w:cstheme="minorHAnsi"/>
          <w:sz w:val="22"/>
        </w:rPr>
        <w:t xml:space="preserve"> A8</w:t>
      </w:r>
      <w:r w:rsidRPr="009B7A2A">
        <w:rPr>
          <w:rFonts w:asciiTheme="minorHAnsi" w:hAnsiTheme="minorHAnsi" w:cstheme="minorHAnsi"/>
          <w:sz w:val="22"/>
        </w:rPr>
        <w:t xml:space="preserve">. </w:t>
      </w:r>
      <w:r w:rsidR="004563DB">
        <w:rPr>
          <w:rFonts w:asciiTheme="minorHAnsi" w:hAnsiTheme="minorHAnsi" w:cstheme="minorHAnsi"/>
          <w:sz w:val="22"/>
        </w:rPr>
        <w:t>Number of</w:t>
      </w:r>
      <w:r w:rsidR="004563DB" w:rsidRPr="002D527F">
        <w:rPr>
          <w:rFonts w:asciiTheme="minorHAnsi" w:hAnsiTheme="minorHAnsi" w:cstheme="minorHAnsi"/>
          <w:sz w:val="22"/>
        </w:rPr>
        <w:t xml:space="preserve"> taxa within each major taxonomic group</w:t>
      </w:r>
      <w:r w:rsidR="004563DB">
        <w:rPr>
          <w:rFonts w:asciiTheme="minorHAnsi" w:hAnsiTheme="minorHAnsi" w:cstheme="minorHAnsi"/>
          <w:sz w:val="22"/>
        </w:rPr>
        <w:t xml:space="preserve"> that</w:t>
      </w:r>
      <w:r w:rsidR="004563DB" w:rsidRPr="002D527F">
        <w:rPr>
          <w:rFonts w:asciiTheme="minorHAnsi" w:hAnsiTheme="minorHAnsi" w:cstheme="minorHAnsi"/>
          <w:sz w:val="22"/>
        </w:rPr>
        <w:t xml:space="preserve"> were assessed</w:t>
      </w:r>
      <w:r w:rsidR="004563DB">
        <w:rPr>
          <w:rFonts w:asciiTheme="minorHAnsi" w:hAnsiTheme="minorHAnsi" w:cstheme="minorHAnsi"/>
          <w:sz w:val="22"/>
        </w:rPr>
        <w:t>, along with the level of taxonomic resolution.</w:t>
      </w:r>
    </w:p>
    <w:tbl>
      <w:tblPr>
        <w:tblW w:w="9180" w:type="dxa"/>
        <w:tblLook w:val="04A0" w:firstRow="1" w:lastRow="0" w:firstColumn="1" w:lastColumn="0" w:noHBand="0" w:noVBand="1"/>
      </w:tblPr>
      <w:tblGrid>
        <w:gridCol w:w="3000"/>
        <w:gridCol w:w="1000"/>
        <w:gridCol w:w="1260"/>
        <w:gridCol w:w="880"/>
        <w:gridCol w:w="880"/>
        <w:gridCol w:w="1075"/>
        <w:gridCol w:w="1085"/>
      </w:tblGrid>
      <w:tr w:rsidR="00326CA6" w:rsidRPr="00326CA6" w14:paraId="236809E5" w14:textId="77777777" w:rsidTr="00474743">
        <w:trPr>
          <w:trHeight w:val="300"/>
        </w:trPr>
        <w:tc>
          <w:tcPr>
            <w:tcW w:w="3000"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0AEAC441" w14:textId="77777777" w:rsidR="00326CA6" w:rsidRPr="00326CA6" w:rsidRDefault="00326CA6" w:rsidP="00326CA6">
            <w:pPr>
              <w:spacing w:after="0" w:line="240" w:lineRule="auto"/>
              <w:jc w:val="center"/>
              <w:rPr>
                <w:rFonts w:ascii="Calibri" w:eastAsia="Times New Roman" w:hAnsi="Calibri" w:cs="Calibri"/>
                <w:b/>
                <w:bCs/>
                <w:color w:val="000000"/>
              </w:rPr>
            </w:pPr>
            <w:r w:rsidRPr="00326CA6">
              <w:rPr>
                <w:rFonts w:ascii="Calibri" w:eastAsia="Times New Roman" w:hAnsi="Calibri" w:cs="Calibri"/>
                <w:b/>
                <w:bCs/>
                <w:color w:val="000000"/>
              </w:rPr>
              <w:t>Taxonomic Group</w:t>
            </w:r>
          </w:p>
        </w:tc>
        <w:tc>
          <w:tcPr>
            <w:tcW w:w="1000" w:type="dxa"/>
            <w:tcBorders>
              <w:top w:val="single" w:sz="4" w:space="0" w:color="auto"/>
              <w:left w:val="nil"/>
              <w:bottom w:val="single" w:sz="4" w:space="0" w:color="auto"/>
              <w:right w:val="single" w:sz="4" w:space="0" w:color="auto"/>
            </w:tcBorders>
            <w:shd w:val="clear" w:color="000000" w:fill="D9D9D9"/>
            <w:noWrap/>
            <w:vAlign w:val="bottom"/>
            <w:hideMark/>
          </w:tcPr>
          <w:p w14:paraId="6B77B233" w14:textId="77777777" w:rsidR="00326CA6" w:rsidRPr="00326CA6" w:rsidRDefault="00326CA6" w:rsidP="00326CA6">
            <w:pPr>
              <w:spacing w:after="0" w:line="240" w:lineRule="auto"/>
              <w:jc w:val="center"/>
              <w:rPr>
                <w:rFonts w:ascii="Calibri" w:eastAsia="Times New Roman" w:hAnsi="Calibri" w:cs="Calibri"/>
                <w:b/>
                <w:bCs/>
                <w:color w:val="000000"/>
              </w:rPr>
            </w:pPr>
            <w:r w:rsidRPr="00326CA6">
              <w:rPr>
                <w:rFonts w:ascii="Calibri" w:eastAsia="Times New Roman" w:hAnsi="Calibri" w:cs="Calibri"/>
                <w:b/>
                <w:bCs/>
                <w:color w:val="000000"/>
              </w:rPr>
              <w:t>Family</w:t>
            </w:r>
          </w:p>
        </w:tc>
        <w:tc>
          <w:tcPr>
            <w:tcW w:w="1260" w:type="dxa"/>
            <w:tcBorders>
              <w:top w:val="single" w:sz="4" w:space="0" w:color="auto"/>
              <w:left w:val="nil"/>
              <w:bottom w:val="single" w:sz="4" w:space="0" w:color="auto"/>
              <w:right w:val="single" w:sz="4" w:space="0" w:color="auto"/>
            </w:tcBorders>
            <w:shd w:val="clear" w:color="000000" w:fill="D9D9D9"/>
            <w:noWrap/>
            <w:vAlign w:val="bottom"/>
            <w:hideMark/>
          </w:tcPr>
          <w:p w14:paraId="69FC3E65" w14:textId="77777777" w:rsidR="00326CA6" w:rsidRPr="00326CA6" w:rsidRDefault="00326CA6" w:rsidP="00326CA6">
            <w:pPr>
              <w:spacing w:after="0" w:line="240" w:lineRule="auto"/>
              <w:jc w:val="center"/>
              <w:rPr>
                <w:rFonts w:ascii="Calibri" w:eastAsia="Times New Roman" w:hAnsi="Calibri" w:cs="Calibri"/>
                <w:b/>
                <w:bCs/>
                <w:color w:val="000000"/>
              </w:rPr>
            </w:pPr>
            <w:r w:rsidRPr="00326CA6">
              <w:rPr>
                <w:rFonts w:ascii="Calibri" w:eastAsia="Times New Roman" w:hAnsi="Calibri" w:cs="Calibri"/>
                <w:b/>
                <w:bCs/>
                <w:color w:val="000000"/>
              </w:rPr>
              <w:t>Subfamily</w:t>
            </w:r>
          </w:p>
        </w:tc>
        <w:tc>
          <w:tcPr>
            <w:tcW w:w="880" w:type="dxa"/>
            <w:tcBorders>
              <w:top w:val="single" w:sz="4" w:space="0" w:color="auto"/>
              <w:left w:val="nil"/>
              <w:bottom w:val="single" w:sz="4" w:space="0" w:color="auto"/>
              <w:right w:val="single" w:sz="4" w:space="0" w:color="auto"/>
            </w:tcBorders>
            <w:shd w:val="clear" w:color="000000" w:fill="D9D9D9"/>
            <w:noWrap/>
            <w:vAlign w:val="bottom"/>
            <w:hideMark/>
          </w:tcPr>
          <w:p w14:paraId="0CF289E0" w14:textId="77777777" w:rsidR="00326CA6" w:rsidRPr="00326CA6" w:rsidRDefault="00326CA6" w:rsidP="00326CA6">
            <w:pPr>
              <w:spacing w:after="0" w:line="240" w:lineRule="auto"/>
              <w:jc w:val="center"/>
              <w:rPr>
                <w:rFonts w:ascii="Calibri" w:eastAsia="Times New Roman" w:hAnsi="Calibri" w:cs="Calibri"/>
                <w:b/>
                <w:bCs/>
                <w:color w:val="000000"/>
              </w:rPr>
            </w:pPr>
            <w:r w:rsidRPr="00326CA6">
              <w:rPr>
                <w:rFonts w:ascii="Calibri" w:eastAsia="Times New Roman" w:hAnsi="Calibri" w:cs="Calibri"/>
                <w:b/>
                <w:bCs/>
                <w:color w:val="000000"/>
              </w:rPr>
              <w:t>Tribe</w:t>
            </w:r>
          </w:p>
        </w:tc>
        <w:tc>
          <w:tcPr>
            <w:tcW w:w="880" w:type="dxa"/>
            <w:tcBorders>
              <w:top w:val="single" w:sz="4" w:space="0" w:color="auto"/>
              <w:left w:val="nil"/>
              <w:bottom w:val="single" w:sz="4" w:space="0" w:color="auto"/>
              <w:right w:val="single" w:sz="4" w:space="0" w:color="auto"/>
            </w:tcBorders>
            <w:shd w:val="clear" w:color="000000" w:fill="D9D9D9"/>
            <w:noWrap/>
            <w:vAlign w:val="bottom"/>
            <w:hideMark/>
          </w:tcPr>
          <w:p w14:paraId="4FA02067" w14:textId="77777777" w:rsidR="00326CA6" w:rsidRPr="00326CA6" w:rsidRDefault="00326CA6" w:rsidP="00326CA6">
            <w:pPr>
              <w:spacing w:after="0" w:line="240" w:lineRule="auto"/>
              <w:jc w:val="center"/>
              <w:rPr>
                <w:rFonts w:ascii="Calibri" w:eastAsia="Times New Roman" w:hAnsi="Calibri" w:cs="Calibri"/>
                <w:b/>
                <w:bCs/>
                <w:color w:val="000000"/>
              </w:rPr>
            </w:pPr>
            <w:r w:rsidRPr="00326CA6">
              <w:rPr>
                <w:rFonts w:ascii="Calibri" w:eastAsia="Times New Roman" w:hAnsi="Calibri" w:cs="Calibri"/>
                <w:b/>
                <w:bCs/>
                <w:color w:val="000000"/>
              </w:rPr>
              <w:t>Genus</w:t>
            </w:r>
          </w:p>
        </w:tc>
        <w:tc>
          <w:tcPr>
            <w:tcW w:w="1075" w:type="dxa"/>
            <w:tcBorders>
              <w:top w:val="single" w:sz="4" w:space="0" w:color="auto"/>
              <w:left w:val="nil"/>
              <w:bottom w:val="single" w:sz="4" w:space="0" w:color="auto"/>
              <w:right w:val="single" w:sz="4" w:space="0" w:color="auto"/>
            </w:tcBorders>
            <w:shd w:val="clear" w:color="000000" w:fill="D9D9D9"/>
            <w:noWrap/>
            <w:vAlign w:val="bottom"/>
            <w:hideMark/>
          </w:tcPr>
          <w:p w14:paraId="4D07FAF1" w14:textId="77777777" w:rsidR="00326CA6" w:rsidRPr="00326CA6" w:rsidRDefault="00326CA6" w:rsidP="00326CA6">
            <w:pPr>
              <w:spacing w:after="0" w:line="240" w:lineRule="auto"/>
              <w:jc w:val="center"/>
              <w:rPr>
                <w:rFonts w:ascii="Calibri" w:eastAsia="Times New Roman" w:hAnsi="Calibri" w:cs="Calibri"/>
                <w:b/>
                <w:bCs/>
                <w:color w:val="000000"/>
              </w:rPr>
            </w:pPr>
            <w:r w:rsidRPr="00326CA6">
              <w:rPr>
                <w:rFonts w:ascii="Calibri" w:eastAsia="Times New Roman" w:hAnsi="Calibri" w:cs="Calibri"/>
                <w:b/>
                <w:bCs/>
                <w:color w:val="000000"/>
              </w:rPr>
              <w:t>Species</w:t>
            </w:r>
          </w:p>
        </w:tc>
        <w:tc>
          <w:tcPr>
            <w:tcW w:w="1085" w:type="dxa"/>
            <w:tcBorders>
              <w:top w:val="single" w:sz="4" w:space="0" w:color="auto"/>
              <w:left w:val="nil"/>
              <w:bottom w:val="single" w:sz="4" w:space="0" w:color="auto"/>
              <w:right w:val="single" w:sz="4" w:space="0" w:color="auto"/>
            </w:tcBorders>
            <w:shd w:val="clear" w:color="000000" w:fill="D9D9D9"/>
            <w:noWrap/>
            <w:vAlign w:val="bottom"/>
            <w:hideMark/>
          </w:tcPr>
          <w:p w14:paraId="4632BC21" w14:textId="77777777" w:rsidR="00326CA6" w:rsidRPr="00326CA6" w:rsidRDefault="00326CA6" w:rsidP="00326CA6">
            <w:pPr>
              <w:spacing w:after="0" w:line="240" w:lineRule="auto"/>
              <w:jc w:val="center"/>
              <w:rPr>
                <w:rFonts w:ascii="Calibri" w:eastAsia="Times New Roman" w:hAnsi="Calibri" w:cs="Calibri"/>
                <w:b/>
                <w:bCs/>
                <w:color w:val="000000"/>
              </w:rPr>
            </w:pPr>
            <w:r w:rsidRPr="00326CA6">
              <w:rPr>
                <w:rFonts w:ascii="Calibri" w:eastAsia="Times New Roman" w:hAnsi="Calibri" w:cs="Calibri"/>
                <w:b/>
                <w:bCs/>
                <w:color w:val="000000"/>
              </w:rPr>
              <w:t>Total</w:t>
            </w:r>
          </w:p>
        </w:tc>
      </w:tr>
      <w:tr w:rsidR="00326CA6" w:rsidRPr="00326CA6" w14:paraId="47D1C15C" w14:textId="77777777" w:rsidTr="00474743">
        <w:trPr>
          <w:trHeight w:val="300"/>
        </w:trPr>
        <w:tc>
          <w:tcPr>
            <w:tcW w:w="3000" w:type="dxa"/>
            <w:tcBorders>
              <w:top w:val="nil"/>
              <w:left w:val="single" w:sz="4" w:space="0" w:color="auto"/>
              <w:bottom w:val="single" w:sz="4" w:space="0" w:color="auto"/>
              <w:right w:val="single" w:sz="4" w:space="0" w:color="auto"/>
            </w:tcBorders>
            <w:shd w:val="clear" w:color="auto" w:fill="auto"/>
            <w:noWrap/>
            <w:vAlign w:val="bottom"/>
            <w:hideMark/>
          </w:tcPr>
          <w:p w14:paraId="695049BD" w14:textId="77777777" w:rsidR="00326CA6" w:rsidRPr="00326CA6" w:rsidRDefault="00326CA6" w:rsidP="00326CA6">
            <w:pPr>
              <w:spacing w:after="0" w:line="240" w:lineRule="auto"/>
              <w:rPr>
                <w:rFonts w:ascii="Calibri" w:eastAsia="Times New Roman" w:hAnsi="Calibri" w:cs="Calibri"/>
                <w:color w:val="000000"/>
              </w:rPr>
            </w:pPr>
            <w:r w:rsidRPr="00326CA6">
              <w:rPr>
                <w:rFonts w:ascii="Calibri" w:eastAsia="Times New Roman" w:hAnsi="Calibri" w:cs="Calibri"/>
                <w:color w:val="000000"/>
              </w:rPr>
              <w:t>Amphipods &amp; Isopods</w:t>
            </w:r>
          </w:p>
        </w:tc>
        <w:tc>
          <w:tcPr>
            <w:tcW w:w="1000" w:type="dxa"/>
            <w:tcBorders>
              <w:top w:val="nil"/>
              <w:left w:val="nil"/>
              <w:bottom w:val="single" w:sz="4" w:space="0" w:color="auto"/>
              <w:right w:val="single" w:sz="4" w:space="0" w:color="auto"/>
            </w:tcBorders>
            <w:shd w:val="clear" w:color="auto" w:fill="auto"/>
            <w:noWrap/>
            <w:vAlign w:val="bottom"/>
            <w:hideMark/>
          </w:tcPr>
          <w:p w14:paraId="4829D6AA" w14:textId="77777777" w:rsidR="00326CA6" w:rsidRPr="00326CA6" w:rsidRDefault="00326CA6" w:rsidP="00326CA6">
            <w:pPr>
              <w:spacing w:after="0" w:line="240" w:lineRule="auto"/>
              <w:jc w:val="center"/>
              <w:rPr>
                <w:rFonts w:ascii="Calibri" w:eastAsia="Times New Roman" w:hAnsi="Calibri" w:cs="Calibri"/>
                <w:color w:val="000000"/>
              </w:rPr>
            </w:pPr>
            <w:r w:rsidRPr="00326CA6">
              <w:rPr>
                <w:rFonts w:ascii="Calibri" w:eastAsia="Times New Roman" w:hAnsi="Calibri" w:cs="Calibri"/>
                <w:color w:val="000000"/>
              </w:rPr>
              <w:t>4</w:t>
            </w:r>
          </w:p>
        </w:tc>
        <w:tc>
          <w:tcPr>
            <w:tcW w:w="1260" w:type="dxa"/>
            <w:tcBorders>
              <w:top w:val="nil"/>
              <w:left w:val="nil"/>
              <w:bottom w:val="single" w:sz="4" w:space="0" w:color="auto"/>
              <w:right w:val="single" w:sz="4" w:space="0" w:color="auto"/>
            </w:tcBorders>
            <w:shd w:val="clear" w:color="auto" w:fill="auto"/>
            <w:noWrap/>
            <w:vAlign w:val="bottom"/>
            <w:hideMark/>
          </w:tcPr>
          <w:p w14:paraId="081D0D08" w14:textId="77777777" w:rsidR="00326CA6" w:rsidRPr="00326CA6" w:rsidRDefault="00326CA6" w:rsidP="00326CA6">
            <w:pPr>
              <w:spacing w:after="0" w:line="240" w:lineRule="auto"/>
              <w:jc w:val="center"/>
              <w:rPr>
                <w:rFonts w:ascii="Calibri" w:eastAsia="Times New Roman" w:hAnsi="Calibri" w:cs="Calibri"/>
                <w:color w:val="000000"/>
              </w:rPr>
            </w:pPr>
            <w:r w:rsidRPr="00326CA6">
              <w:rPr>
                <w:rFonts w:ascii="Calibri" w:eastAsia="Times New Roman" w:hAnsi="Calibri" w:cs="Calibri"/>
                <w:color w:val="000000"/>
              </w:rPr>
              <w:t> </w:t>
            </w:r>
          </w:p>
        </w:tc>
        <w:tc>
          <w:tcPr>
            <w:tcW w:w="880" w:type="dxa"/>
            <w:tcBorders>
              <w:top w:val="nil"/>
              <w:left w:val="nil"/>
              <w:bottom w:val="single" w:sz="4" w:space="0" w:color="auto"/>
              <w:right w:val="single" w:sz="4" w:space="0" w:color="auto"/>
            </w:tcBorders>
            <w:shd w:val="clear" w:color="auto" w:fill="auto"/>
            <w:noWrap/>
            <w:vAlign w:val="bottom"/>
            <w:hideMark/>
          </w:tcPr>
          <w:p w14:paraId="5D899424" w14:textId="77777777" w:rsidR="00326CA6" w:rsidRPr="00326CA6" w:rsidRDefault="00326CA6" w:rsidP="00326CA6">
            <w:pPr>
              <w:spacing w:after="0" w:line="240" w:lineRule="auto"/>
              <w:jc w:val="center"/>
              <w:rPr>
                <w:rFonts w:ascii="Calibri" w:eastAsia="Times New Roman" w:hAnsi="Calibri" w:cs="Calibri"/>
                <w:color w:val="000000"/>
              </w:rPr>
            </w:pPr>
            <w:r w:rsidRPr="00326CA6">
              <w:rPr>
                <w:rFonts w:ascii="Calibri" w:eastAsia="Times New Roman" w:hAnsi="Calibri" w:cs="Calibri"/>
                <w:color w:val="000000"/>
              </w:rPr>
              <w:t> </w:t>
            </w:r>
          </w:p>
        </w:tc>
        <w:tc>
          <w:tcPr>
            <w:tcW w:w="880" w:type="dxa"/>
            <w:tcBorders>
              <w:top w:val="nil"/>
              <w:left w:val="nil"/>
              <w:bottom w:val="single" w:sz="4" w:space="0" w:color="auto"/>
              <w:right w:val="single" w:sz="4" w:space="0" w:color="auto"/>
            </w:tcBorders>
            <w:shd w:val="clear" w:color="auto" w:fill="auto"/>
            <w:noWrap/>
            <w:vAlign w:val="bottom"/>
            <w:hideMark/>
          </w:tcPr>
          <w:p w14:paraId="020517AD" w14:textId="77777777" w:rsidR="00326CA6" w:rsidRPr="00326CA6" w:rsidRDefault="00326CA6" w:rsidP="00326CA6">
            <w:pPr>
              <w:spacing w:after="0" w:line="240" w:lineRule="auto"/>
              <w:jc w:val="center"/>
              <w:rPr>
                <w:rFonts w:ascii="Calibri" w:eastAsia="Times New Roman" w:hAnsi="Calibri" w:cs="Calibri"/>
                <w:color w:val="000000"/>
              </w:rPr>
            </w:pPr>
            <w:r w:rsidRPr="00326CA6">
              <w:rPr>
                <w:rFonts w:ascii="Calibri" w:eastAsia="Times New Roman" w:hAnsi="Calibri" w:cs="Calibri"/>
                <w:color w:val="000000"/>
              </w:rPr>
              <w:t>5</w:t>
            </w:r>
          </w:p>
        </w:tc>
        <w:tc>
          <w:tcPr>
            <w:tcW w:w="1075" w:type="dxa"/>
            <w:tcBorders>
              <w:top w:val="nil"/>
              <w:left w:val="nil"/>
              <w:bottom w:val="single" w:sz="4" w:space="0" w:color="auto"/>
              <w:right w:val="single" w:sz="4" w:space="0" w:color="auto"/>
            </w:tcBorders>
            <w:shd w:val="clear" w:color="auto" w:fill="auto"/>
            <w:noWrap/>
            <w:vAlign w:val="bottom"/>
            <w:hideMark/>
          </w:tcPr>
          <w:p w14:paraId="1869FF39" w14:textId="77777777" w:rsidR="00326CA6" w:rsidRPr="00326CA6" w:rsidRDefault="00326CA6" w:rsidP="00326CA6">
            <w:pPr>
              <w:spacing w:after="0" w:line="240" w:lineRule="auto"/>
              <w:jc w:val="center"/>
              <w:rPr>
                <w:rFonts w:ascii="Calibri" w:eastAsia="Times New Roman" w:hAnsi="Calibri" w:cs="Calibri"/>
                <w:color w:val="000000"/>
              </w:rPr>
            </w:pPr>
            <w:r w:rsidRPr="00326CA6">
              <w:rPr>
                <w:rFonts w:ascii="Calibri" w:eastAsia="Times New Roman" w:hAnsi="Calibri" w:cs="Calibri"/>
                <w:color w:val="000000"/>
              </w:rPr>
              <w:t>5</w:t>
            </w:r>
          </w:p>
        </w:tc>
        <w:tc>
          <w:tcPr>
            <w:tcW w:w="1085" w:type="dxa"/>
            <w:tcBorders>
              <w:top w:val="nil"/>
              <w:left w:val="nil"/>
              <w:bottom w:val="single" w:sz="4" w:space="0" w:color="auto"/>
              <w:right w:val="single" w:sz="4" w:space="0" w:color="auto"/>
            </w:tcBorders>
            <w:shd w:val="clear" w:color="000000" w:fill="F2F2F2"/>
            <w:noWrap/>
            <w:vAlign w:val="bottom"/>
            <w:hideMark/>
          </w:tcPr>
          <w:p w14:paraId="3570EA1A" w14:textId="77777777" w:rsidR="00326CA6" w:rsidRPr="00326CA6" w:rsidRDefault="00326CA6" w:rsidP="00326CA6">
            <w:pPr>
              <w:spacing w:after="0" w:line="240" w:lineRule="auto"/>
              <w:jc w:val="center"/>
              <w:rPr>
                <w:rFonts w:ascii="Calibri" w:eastAsia="Times New Roman" w:hAnsi="Calibri" w:cs="Calibri"/>
                <w:b/>
                <w:bCs/>
                <w:i/>
                <w:iCs/>
                <w:color w:val="000000"/>
              </w:rPr>
            </w:pPr>
            <w:r w:rsidRPr="00326CA6">
              <w:rPr>
                <w:rFonts w:ascii="Calibri" w:eastAsia="Times New Roman" w:hAnsi="Calibri" w:cs="Calibri"/>
                <w:b/>
                <w:bCs/>
                <w:i/>
                <w:iCs/>
                <w:color w:val="000000"/>
              </w:rPr>
              <w:t>14</w:t>
            </w:r>
          </w:p>
        </w:tc>
      </w:tr>
      <w:tr w:rsidR="00326CA6" w:rsidRPr="00326CA6" w14:paraId="35C8D122" w14:textId="77777777" w:rsidTr="00474743">
        <w:trPr>
          <w:trHeight w:val="300"/>
        </w:trPr>
        <w:tc>
          <w:tcPr>
            <w:tcW w:w="3000" w:type="dxa"/>
            <w:tcBorders>
              <w:top w:val="nil"/>
              <w:left w:val="single" w:sz="4" w:space="0" w:color="auto"/>
              <w:bottom w:val="single" w:sz="4" w:space="0" w:color="auto"/>
              <w:right w:val="single" w:sz="4" w:space="0" w:color="auto"/>
            </w:tcBorders>
            <w:shd w:val="clear" w:color="auto" w:fill="auto"/>
            <w:noWrap/>
            <w:vAlign w:val="bottom"/>
            <w:hideMark/>
          </w:tcPr>
          <w:p w14:paraId="54F3BF10" w14:textId="77777777" w:rsidR="00326CA6" w:rsidRPr="00326CA6" w:rsidRDefault="00326CA6" w:rsidP="00326CA6">
            <w:pPr>
              <w:spacing w:after="0" w:line="240" w:lineRule="auto"/>
              <w:rPr>
                <w:rFonts w:ascii="Calibri" w:eastAsia="Times New Roman" w:hAnsi="Calibri" w:cs="Calibri"/>
                <w:color w:val="000000"/>
              </w:rPr>
            </w:pPr>
            <w:r w:rsidRPr="00326CA6">
              <w:rPr>
                <w:rFonts w:ascii="Calibri" w:eastAsia="Times New Roman" w:hAnsi="Calibri" w:cs="Calibri"/>
                <w:color w:val="000000"/>
              </w:rPr>
              <w:t>Bivalvia</w:t>
            </w:r>
          </w:p>
        </w:tc>
        <w:tc>
          <w:tcPr>
            <w:tcW w:w="1000" w:type="dxa"/>
            <w:tcBorders>
              <w:top w:val="nil"/>
              <w:left w:val="nil"/>
              <w:bottom w:val="single" w:sz="4" w:space="0" w:color="auto"/>
              <w:right w:val="single" w:sz="4" w:space="0" w:color="auto"/>
            </w:tcBorders>
            <w:shd w:val="clear" w:color="auto" w:fill="auto"/>
            <w:noWrap/>
            <w:vAlign w:val="bottom"/>
            <w:hideMark/>
          </w:tcPr>
          <w:p w14:paraId="25F59E15" w14:textId="77777777" w:rsidR="00326CA6" w:rsidRPr="00326CA6" w:rsidRDefault="00326CA6" w:rsidP="00326CA6">
            <w:pPr>
              <w:spacing w:after="0" w:line="240" w:lineRule="auto"/>
              <w:jc w:val="center"/>
              <w:rPr>
                <w:rFonts w:ascii="Calibri" w:eastAsia="Times New Roman" w:hAnsi="Calibri" w:cs="Calibri"/>
                <w:color w:val="000000"/>
              </w:rPr>
            </w:pPr>
            <w:r w:rsidRPr="00326CA6">
              <w:rPr>
                <w:rFonts w:ascii="Calibri" w:eastAsia="Times New Roman" w:hAnsi="Calibri" w:cs="Calibri"/>
                <w:color w:val="000000"/>
              </w:rPr>
              <w:t>2</w:t>
            </w:r>
          </w:p>
        </w:tc>
        <w:tc>
          <w:tcPr>
            <w:tcW w:w="1260" w:type="dxa"/>
            <w:tcBorders>
              <w:top w:val="nil"/>
              <w:left w:val="nil"/>
              <w:bottom w:val="single" w:sz="4" w:space="0" w:color="auto"/>
              <w:right w:val="single" w:sz="4" w:space="0" w:color="auto"/>
            </w:tcBorders>
            <w:shd w:val="clear" w:color="auto" w:fill="auto"/>
            <w:noWrap/>
            <w:vAlign w:val="bottom"/>
            <w:hideMark/>
          </w:tcPr>
          <w:p w14:paraId="5ABE5A3A" w14:textId="77777777" w:rsidR="00326CA6" w:rsidRPr="00326CA6" w:rsidRDefault="00326CA6" w:rsidP="00326CA6">
            <w:pPr>
              <w:spacing w:after="0" w:line="240" w:lineRule="auto"/>
              <w:jc w:val="center"/>
              <w:rPr>
                <w:rFonts w:ascii="Calibri" w:eastAsia="Times New Roman" w:hAnsi="Calibri" w:cs="Calibri"/>
                <w:color w:val="000000"/>
              </w:rPr>
            </w:pPr>
            <w:r w:rsidRPr="00326CA6">
              <w:rPr>
                <w:rFonts w:ascii="Calibri" w:eastAsia="Times New Roman" w:hAnsi="Calibri" w:cs="Calibri"/>
                <w:color w:val="000000"/>
              </w:rPr>
              <w:t> </w:t>
            </w:r>
          </w:p>
        </w:tc>
        <w:tc>
          <w:tcPr>
            <w:tcW w:w="880" w:type="dxa"/>
            <w:tcBorders>
              <w:top w:val="nil"/>
              <w:left w:val="nil"/>
              <w:bottom w:val="single" w:sz="4" w:space="0" w:color="auto"/>
              <w:right w:val="single" w:sz="4" w:space="0" w:color="auto"/>
            </w:tcBorders>
            <w:shd w:val="clear" w:color="auto" w:fill="auto"/>
            <w:noWrap/>
            <w:vAlign w:val="bottom"/>
            <w:hideMark/>
          </w:tcPr>
          <w:p w14:paraId="539851AA" w14:textId="77777777" w:rsidR="00326CA6" w:rsidRPr="00326CA6" w:rsidRDefault="00326CA6" w:rsidP="00326CA6">
            <w:pPr>
              <w:spacing w:after="0" w:line="240" w:lineRule="auto"/>
              <w:jc w:val="center"/>
              <w:rPr>
                <w:rFonts w:ascii="Calibri" w:eastAsia="Times New Roman" w:hAnsi="Calibri" w:cs="Calibri"/>
                <w:color w:val="000000"/>
              </w:rPr>
            </w:pPr>
            <w:r w:rsidRPr="00326CA6">
              <w:rPr>
                <w:rFonts w:ascii="Calibri" w:eastAsia="Times New Roman" w:hAnsi="Calibri" w:cs="Calibri"/>
                <w:color w:val="000000"/>
              </w:rPr>
              <w:t> </w:t>
            </w:r>
          </w:p>
        </w:tc>
        <w:tc>
          <w:tcPr>
            <w:tcW w:w="880" w:type="dxa"/>
            <w:tcBorders>
              <w:top w:val="nil"/>
              <w:left w:val="nil"/>
              <w:bottom w:val="single" w:sz="4" w:space="0" w:color="auto"/>
              <w:right w:val="single" w:sz="4" w:space="0" w:color="auto"/>
            </w:tcBorders>
            <w:shd w:val="clear" w:color="auto" w:fill="auto"/>
            <w:noWrap/>
            <w:vAlign w:val="bottom"/>
            <w:hideMark/>
          </w:tcPr>
          <w:p w14:paraId="1581C47F" w14:textId="77777777" w:rsidR="00326CA6" w:rsidRPr="00326CA6" w:rsidRDefault="00326CA6" w:rsidP="00326CA6">
            <w:pPr>
              <w:spacing w:after="0" w:line="240" w:lineRule="auto"/>
              <w:jc w:val="center"/>
              <w:rPr>
                <w:rFonts w:ascii="Calibri" w:eastAsia="Times New Roman" w:hAnsi="Calibri" w:cs="Calibri"/>
                <w:color w:val="000000"/>
              </w:rPr>
            </w:pPr>
            <w:r w:rsidRPr="00326CA6">
              <w:rPr>
                <w:rFonts w:ascii="Calibri" w:eastAsia="Times New Roman" w:hAnsi="Calibri" w:cs="Calibri"/>
                <w:color w:val="000000"/>
              </w:rPr>
              <w:t>4</w:t>
            </w:r>
          </w:p>
        </w:tc>
        <w:tc>
          <w:tcPr>
            <w:tcW w:w="1075" w:type="dxa"/>
            <w:tcBorders>
              <w:top w:val="nil"/>
              <w:left w:val="nil"/>
              <w:bottom w:val="single" w:sz="4" w:space="0" w:color="auto"/>
              <w:right w:val="single" w:sz="4" w:space="0" w:color="auto"/>
            </w:tcBorders>
            <w:shd w:val="clear" w:color="auto" w:fill="auto"/>
            <w:noWrap/>
            <w:vAlign w:val="bottom"/>
            <w:hideMark/>
          </w:tcPr>
          <w:p w14:paraId="2E5BF888" w14:textId="77777777" w:rsidR="00326CA6" w:rsidRPr="00326CA6" w:rsidRDefault="00326CA6" w:rsidP="00326CA6">
            <w:pPr>
              <w:spacing w:after="0" w:line="240" w:lineRule="auto"/>
              <w:jc w:val="center"/>
              <w:rPr>
                <w:rFonts w:ascii="Calibri" w:eastAsia="Times New Roman" w:hAnsi="Calibri" w:cs="Calibri"/>
                <w:color w:val="000000"/>
              </w:rPr>
            </w:pPr>
            <w:r w:rsidRPr="00326CA6">
              <w:rPr>
                <w:rFonts w:ascii="Calibri" w:eastAsia="Times New Roman" w:hAnsi="Calibri" w:cs="Calibri"/>
                <w:color w:val="000000"/>
              </w:rPr>
              <w:t>1</w:t>
            </w:r>
          </w:p>
        </w:tc>
        <w:tc>
          <w:tcPr>
            <w:tcW w:w="1085" w:type="dxa"/>
            <w:tcBorders>
              <w:top w:val="nil"/>
              <w:left w:val="nil"/>
              <w:bottom w:val="single" w:sz="4" w:space="0" w:color="auto"/>
              <w:right w:val="single" w:sz="4" w:space="0" w:color="auto"/>
            </w:tcBorders>
            <w:shd w:val="clear" w:color="000000" w:fill="F2F2F2"/>
            <w:noWrap/>
            <w:vAlign w:val="bottom"/>
            <w:hideMark/>
          </w:tcPr>
          <w:p w14:paraId="195A3C52" w14:textId="77777777" w:rsidR="00326CA6" w:rsidRPr="00326CA6" w:rsidRDefault="00326CA6" w:rsidP="00326CA6">
            <w:pPr>
              <w:spacing w:after="0" w:line="240" w:lineRule="auto"/>
              <w:jc w:val="center"/>
              <w:rPr>
                <w:rFonts w:ascii="Calibri" w:eastAsia="Times New Roman" w:hAnsi="Calibri" w:cs="Calibri"/>
                <w:b/>
                <w:bCs/>
                <w:i/>
                <w:iCs/>
                <w:color w:val="000000"/>
              </w:rPr>
            </w:pPr>
            <w:r w:rsidRPr="00326CA6">
              <w:rPr>
                <w:rFonts w:ascii="Calibri" w:eastAsia="Times New Roman" w:hAnsi="Calibri" w:cs="Calibri"/>
                <w:b/>
                <w:bCs/>
                <w:i/>
                <w:iCs/>
                <w:color w:val="000000"/>
              </w:rPr>
              <w:t>7</w:t>
            </w:r>
          </w:p>
        </w:tc>
      </w:tr>
      <w:tr w:rsidR="00326CA6" w:rsidRPr="00326CA6" w14:paraId="6EAD7EC6" w14:textId="77777777" w:rsidTr="00474743">
        <w:trPr>
          <w:trHeight w:val="300"/>
        </w:trPr>
        <w:tc>
          <w:tcPr>
            <w:tcW w:w="3000" w:type="dxa"/>
            <w:tcBorders>
              <w:top w:val="nil"/>
              <w:left w:val="single" w:sz="4" w:space="0" w:color="auto"/>
              <w:bottom w:val="single" w:sz="4" w:space="0" w:color="auto"/>
              <w:right w:val="single" w:sz="4" w:space="0" w:color="auto"/>
            </w:tcBorders>
            <w:shd w:val="clear" w:color="auto" w:fill="auto"/>
            <w:noWrap/>
            <w:vAlign w:val="bottom"/>
            <w:hideMark/>
          </w:tcPr>
          <w:p w14:paraId="740BD9CB" w14:textId="77777777" w:rsidR="00326CA6" w:rsidRPr="00326CA6" w:rsidRDefault="00326CA6" w:rsidP="00326CA6">
            <w:pPr>
              <w:spacing w:after="0" w:line="240" w:lineRule="auto"/>
              <w:rPr>
                <w:rFonts w:ascii="Calibri" w:eastAsia="Times New Roman" w:hAnsi="Calibri" w:cs="Calibri"/>
                <w:color w:val="000000"/>
              </w:rPr>
            </w:pPr>
            <w:r w:rsidRPr="00326CA6">
              <w:rPr>
                <w:rFonts w:ascii="Calibri" w:eastAsia="Times New Roman" w:hAnsi="Calibri" w:cs="Calibri"/>
                <w:color w:val="000000"/>
              </w:rPr>
              <w:t>Chironomidae</w:t>
            </w:r>
          </w:p>
        </w:tc>
        <w:tc>
          <w:tcPr>
            <w:tcW w:w="1000" w:type="dxa"/>
            <w:tcBorders>
              <w:top w:val="nil"/>
              <w:left w:val="nil"/>
              <w:bottom w:val="single" w:sz="4" w:space="0" w:color="auto"/>
              <w:right w:val="single" w:sz="4" w:space="0" w:color="auto"/>
            </w:tcBorders>
            <w:shd w:val="clear" w:color="auto" w:fill="auto"/>
            <w:noWrap/>
            <w:vAlign w:val="bottom"/>
            <w:hideMark/>
          </w:tcPr>
          <w:p w14:paraId="05AF35CA" w14:textId="77777777" w:rsidR="00326CA6" w:rsidRPr="00326CA6" w:rsidRDefault="00326CA6" w:rsidP="00326CA6">
            <w:pPr>
              <w:spacing w:after="0" w:line="240" w:lineRule="auto"/>
              <w:jc w:val="center"/>
              <w:rPr>
                <w:rFonts w:ascii="Calibri" w:eastAsia="Times New Roman" w:hAnsi="Calibri" w:cs="Calibri"/>
                <w:color w:val="000000"/>
              </w:rPr>
            </w:pPr>
            <w:r w:rsidRPr="00326CA6">
              <w:rPr>
                <w:rFonts w:ascii="Calibri" w:eastAsia="Times New Roman" w:hAnsi="Calibri" w:cs="Calibri"/>
                <w:color w:val="000000"/>
              </w:rPr>
              <w:t>1</w:t>
            </w:r>
          </w:p>
        </w:tc>
        <w:tc>
          <w:tcPr>
            <w:tcW w:w="1260" w:type="dxa"/>
            <w:tcBorders>
              <w:top w:val="nil"/>
              <w:left w:val="nil"/>
              <w:bottom w:val="single" w:sz="4" w:space="0" w:color="auto"/>
              <w:right w:val="single" w:sz="4" w:space="0" w:color="auto"/>
            </w:tcBorders>
            <w:shd w:val="clear" w:color="auto" w:fill="auto"/>
            <w:noWrap/>
            <w:vAlign w:val="bottom"/>
            <w:hideMark/>
          </w:tcPr>
          <w:p w14:paraId="2DAF2F5F" w14:textId="77777777" w:rsidR="00326CA6" w:rsidRPr="00326CA6" w:rsidRDefault="00326CA6" w:rsidP="00326CA6">
            <w:pPr>
              <w:spacing w:after="0" w:line="240" w:lineRule="auto"/>
              <w:jc w:val="center"/>
              <w:rPr>
                <w:rFonts w:ascii="Calibri" w:eastAsia="Times New Roman" w:hAnsi="Calibri" w:cs="Calibri"/>
                <w:color w:val="000000"/>
              </w:rPr>
            </w:pPr>
            <w:r w:rsidRPr="00326CA6">
              <w:rPr>
                <w:rFonts w:ascii="Calibri" w:eastAsia="Times New Roman" w:hAnsi="Calibri" w:cs="Calibri"/>
                <w:color w:val="000000"/>
              </w:rPr>
              <w:t>5</w:t>
            </w:r>
          </w:p>
        </w:tc>
        <w:tc>
          <w:tcPr>
            <w:tcW w:w="880" w:type="dxa"/>
            <w:tcBorders>
              <w:top w:val="nil"/>
              <w:left w:val="nil"/>
              <w:bottom w:val="single" w:sz="4" w:space="0" w:color="auto"/>
              <w:right w:val="single" w:sz="4" w:space="0" w:color="auto"/>
            </w:tcBorders>
            <w:shd w:val="clear" w:color="auto" w:fill="auto"/>
            <w:noWrap/>
            <w:vAlign w:val="bottom"/>
            <w:hideMark/>
          </w:tcPr>
          <w:p w14:paraId="34B910B3" w14:textId="77777777" w:rsidR="00326CA6" w:rsidRPr="00326CA6" w:rsidRDefault="00326CA6" w:rsidP="00326CA6">
            <w:pPr>
              <w:spacing w:after="0" w:line="240" w:lineRule="auto"/>
              <w:jc w:val="center"/>
              <w:rPr>
                <w:rFonts w:ascii="Calibri" w:eastAsia="Times New Roman" w:hAnsi="Calibri" w:cs="Calibri"/>
                <w:color w:val="000000"/>
              </w:rPr>
            </w:pPr>
            <w:r w:rsidRPr="00326CA6">
              <w:rPr>
                <w:rFonts w:ascii="Calibri" w:eastAsia="Times New Roman" w:hAnsi="Calibri" w:cs="Calibri"/>
                <w:color w:val="000000"/>
              </w:rPr>
              <w:t>10</w:t>
            </w:r>
          </w:p>
        </w:tc>
        <w:tc>
          <w:tcPr>
            <w:tcW w:w="880" w:type="dxa"/>
            <w:tcBorders>
              <w:top w:val="nil"/>
              <w:left w:val="nil"/>
              <w:bottom w:val="single" w:sz="4" w:space="0" w:color="auto"/>
              <w:right w:val="single" w:sz="4" w:space="0" w:color="auto"/>
            </w:tcBorders>
            <w:shd w:val="clear" w:color="auto" w:fill="auto"/>
            <w:noWrap/>
            <w:vAlign w:val="bottom"/>
            <w:hideMark/>
          </w:tcPr>
          <w:p w14:paraId="3AC27DEA" w14:textId="77777777" w:rsidR="00326CA6" w:rsidRPr="00326CA6" w:rsidRDefault="00326CA6" w:rsidP="00326CA6">
            <w:pPr>
              <w:spacing w:after="0" w:line="240" w:lineRule="auto"/>
              <w:jc w:val="center"/>
              <w:rPr>
                <w:rFonts w:ascii="Calibri" w:eastAsia="Times New Roman" w:hAnsi="Calibri" w:cs="Calibri"/>
                <w:color w:val="000000"/>
              </w:rPr>
            </w:pPr>
            <w:r w:rsidRPr="00326CA6">
              <w:rPr>
                <w:rFonts w:ascii="Calibri" w:eastAsia="Times New Roman" w:hAnsi="Calibri" w:cs="Calibri"/>
                <w:color w:val="000000"/>
              </w:rPr>
              <w:t>73</w:t>
            </w:r>
          </w:p>
        </w:tc>
        <w:tc>
          <w:tcPr>
            <w:tcW w:w="1075" w:type="dxa"/>
            <w:tcBorders>
              <w:top w:val="nil"/>
              <w:left w:val="nil"/>
              <w:bottom w:val="single" w:sz="4" w:space="0" w:color="auto"/>
              <w:right w:val="single" w:sz="4" w:space="0" w:color="auto"/>
            </w:tcBorders>
            <w:shd w:val="clear" w:color="auto" w:fill="auto"/>
            <w:noWrap/>
            <w:vAlign w:val="bottom"/>
            <w:hideMark/>
          </w:tcPr>
          <w:p w14:paraId="52656082" w14:textId="77777777" w:rsidR="00326CA6" w:rsidRPr="00326CA6" w:rsidRDefault="00326CA6" w:rsidP="00326CA6">
            <w:pPr>
              <w:spacing w:after="0" w:line="240" w:lineRule="auto"/>
              <w:jc w:val="center"/>
              <w:rPr>
                <w:rFonts w:ascii="Calibri" w:eastAsia="Times New Roman" w:hAnsi="Calibri" w:cs="Calibri"/>
                <w:color w:val="000000"/>
              </w:rPr>
            </w:pPr>
            <w:r w:rsidRPr="00326CA6">
              <w:rPr>
                <w:rFonts w:ascii="Calibri" w:eastAsia="Times New Roman" w:hAnsi="Calibri" w:cs="Calibri"/>
                <w:color w:val="000000"/>
              </w:rPr>
              <w:t>37</w:t>
            </w:r>
          </w:p>
        </w:tc>
        <w:tc>
          <w:tcPr>
            <w:tcW w:w="1085" w:type="dxa"/>
            <w:tcBorders>
              <w:top w:val="nil"/>
              <w:left w:val="nil"/>
              <w:bottom w:val="single" w:sz="4" w:space="0" w:color="auto"/>
              <w:right w:val="single" w:sz="4" w:space="0" w:color="auto"/>
            </w:tcBorders>
            <w:shd w:val="clear" w:color="000000" w:fill="F2F2F2"/>
            <w:noWrap/>
            <w:vAlign w:val="bottom"/>
            <w:hideMark/>
          </w:tcPr>
          <w:p w14:paraId="163447A7" w14:textId="77777777" w:rsidR="00326CA6" w:rsidRPr="00326CA6" w:rsidRDefault="00326CA6" w:rsidP="00326CA6">
            <w:pPr>
              <w:spacing w:after="0" w:line="240" w:lineRule="auto"/>
              <w:jc w:val="center"/>
              <w:rPr>
                <w:rFonts w:ascii="Calibri" w:eastAsia="Times New Roman" w:hAnsi="Calibri" w:cs="Calibri"/>
                <w:b/>
                <w:bCs/>
                <w:i/>
                <w:iCs/>
                <w:color w:val="000000"/>
              </w:rPr>
            </w:pPr>
            <w:r w:rsidRPr="00326CA6">
              <w:rPr>
                <w:rFonts w:ascii="Calibri" w:eastAsia="Times New Roman" w:hAnsi="Calibri" w:cs="Calibri"/>
                <w:b/>
                <w:bCs/>
                <w:i/>
                <w:iCs/>
                <w:color w:val="000000"/>
              </w:rPr>
              <w:t>126</w:t>
            </w:r>
          </w:p>
        </w:tc>
      </w:tr>
      <w:tr w:rsidR="00326CA6" w:rsidRPr="00326CA6" w14:paraId="1DE87C3D" w14:textId="77777777" w:rsidTr="00474743">
        <w:trPr>
          <w:trHeight w:val="300"/>
        </w:trPr>
        <w:tc>
          <w:tcPr>
            <w:tcW w:w="3000" w:type="dxa"/>
            <w:tcBorders>
              <w:top w:val="nil"/>
              <w:left w:val="single" w:sz="4" w:space="0" w:color="auto"/>
              <w:bottom w:val="single" w:sz="4" w:space="0" w:color="auto"/>
              <w:right w:val="single" w:sz="4" w:space="0" w:color="auto"/>
            </w:tcBorders>
            <w:shd w:val="clear" w:color="auto" w:fill="auto"/>
            <w:noWrap/>
            <w:vAlign w:val="bottom"/>
            <w:hideMark/>
          </w:tcPr>
          <w:p w14:paraId="10E5591C" w14:textId="77777777" w:rsidR="00326CA6" w:rsidRPr="00326CA6" w:rsidRDefault="00326CA6" w:rsidP="00326CA6">
            <w:pPr>
              <w:spacing w:after="0" w:line="240" w:lineRule="auto"/>
              <w:rPr>
                <w:rFonts w:ascii="Calibri" w:eastAsia="Times New Roman" w:hAnsi="Calibri" w:cs="Calibri"/>
                <w:color w:val="000000"/>
              </w:rPr>
            </w:pPr>
            <w:r w:rsidRPr="00326CA6">
              <w:rPr>
                <w:rFonts w:ascii="Calibri" w:eastAsia="Times New Roman" w:hAnsi="Calibri" w:cs="Calibri"/>
                <w:color w:val="000000"/>
              </w:rPr>
              <w:t>Coleoptera</w:t>
            </w:r>
          </w:p>
        </w:tc>
        <w:tc>
          <w:tcPr>
            <w:tcW w:w="1000" w:type="dxa"/>
            <w:tcBorders>
              <w:top w:val="nil"/>
              <w:left w:val="nil"/>
              <w:bottom w:val="single" w:sz="4" w:space="0" w:color="auto"/>
              <w:right w:val="single" w:sz="4" w:space="0" w:color="auto"/>
            </w:tcBorders>
            <w:shd w:val="clear" w:color="auto" w:fill="auto"/>
            <w:noWrap/>
            <w:vAlign w:val="bottom"/>
            <w:hideMark/>
          </w:tcPr>
          <w:p w14:paraId="49983F4B" w14:textId="77777777" w:rsidR="00326CA6" w:rsidRPr="00326CA6" w:rsidRDefault="00326CA6" w:rsidP="00326CA6">
            <w:pPr>
              <w:spacing w:after="0" w:line="240" w:lineRule="auto"/>
              <w:jc w:val="center"/>
              <w:rPr>
                <w:rFonts w:ascii="Calibri" w:eastAsia="Times New Roman" w:hAnsi="Calibri" w:cs="Calibri"/>
                <w:color w:val="000000"/>
              </w:rPr>
            </w:pPr>
            <w:r w:rsidRPr="00326CA6">
              <w:rPr>
                <w:rFonts w:ascii="Calibri" w:eastAsia="Times New Roman" w:hAnsi="Calibri" w:cs="Calibri"/>
                <w:color w:val="000000"/>
              </w:rPr>
              <w:t>10</w:t>
            </w:r>
          </w:p>
        </w:tc>
        <w:tc>
          <w:tcPr>
            <w:tcW w:w="1260" w:type="dxa"/>
            <w:tcBorders>
              <w:top w:val="nil"/>
              <w:left w:val="nil"/>
              <w:bottom w:val="single" w:sz="4" w:space="0" w:color="auto"/>
              <w:right w:val="single" w:sz="4" w:space="0" w:color="auto"/>
            </w:tcBorders>
            <w:shd w:val="clear" w:color="auto" w:fill="auto"/>
            <w:noWrap/>
            <w:vAlign w:val="bottom"/>
            <w:hideMark/>
          </w:tcPr>
          <w:p w14:paraId="70C0FBF5" w14:textId="77777777" w:rsidR="00326CA6" w:rsidRPr="00326CA6" w:rsidRDefault="00326CA6" w:rsidP="00326CA6">
            <w:pPr>
              <w:spacing w:after="0" w:line="240" w:lineRule="auto"/>
              <w:jc w:val="center"/>
              <w:rPr>
                <w:rFonts w:ascii="Calibri" w:eastAsia="Times New Roman" w:hAnsi="Calibri" w:cs="Calibri"/>
                <w:color w:val="000000"/>
              </w:rPr>
            </w:pPr>
            <w:r w:rsidRPr="00326CA6">
              <w:rPr>
                <w:rFonts w:ascii="Calibri" w:eastAsia="Times New Roman" w:hAnsi="Calibri" w:cs="Calibri"/>
                <w:color w:val="000000"/>
              </w:rPr>
              <w:t>1</w:t>
            </w:r>
          </w:p>
        </w:tc>
        <w:tc>
          <w:tcPr>
            <w:tcW w:w="880" w:type="dxa"/>
            <w:tcBorders>
              <w:top w:val="nil"/>
              <w:left w:val="nil"/>
              <w:bottom w:val="single" w:sz="4" w:space="0" w:color="auto"/>
              <w:right w:val="single" w:sz="4" w:space="0" w:color="auto"/>
            </w:tcBorders>
            <w:shd w:val="clear" w:color="auto" w:fill="auto"/>
            <w:noWrap/>
            <w:vAlign w:val="bottom"/>
            <w:hideMark/>
          </w:tcPr>
          <w:p w14:paraId="368ECC6F" w14:textId="77777777" w:rsidR="00326CA6" w:rsidRPr="00326CA6" w:rsidRDefault="00326CA6" w:rsidP="00326CA6">
            <w:pPr>
              <w:spacing w:after="0" w:line="240" w:lineRule="auto"/>
              <w:jc w:val="center"/>
              <w:rPr>
                <w:rFonts w:ascii="Calibri" w:eastAsia="Times New Roman" w:hAnsi="Calibri" w:cs="Calibri"/>
                <w:color w:val="000000"/>
              </w:rPr>
            </w:pPr>
            <w:r w:rsidRPr="00326CA6">
              <w:rPr>
                <w:rFonts w:ascii="Calibri" w:eastAsia="Times New Roman" w:hAnsi="Calibri" w:cs="Calibri"/>
                <w:color w:val="000000"/>
              </w:rPr>
              <w:t>1</w:t>
            </w:r>
          </w:p>
        </w:tc>
        <w:tc>
          <w:tcPr>
            <w:tcW w:w="880" w:type="dxa"/>
            <w:tcBorders>
              <w:top w:val="nil"/>
              <w:left w:val="nil"/>
              <w:bottom w:val="single" w:sz="4" w:space="0" w:color="auto"/>
              <w:right w:val="single" w:sz="4" w:space="0" w:color="auto"/>
            </w:tcBorders>
            <w:shd w:val="clear" w:color="auto" w:fill="auto"/>
            <w:noWrap/>
            <w:vAlign w:val="bottom"/>
            <w:hideMark/>
          </w:tcPr>
          <w:p w14:paraId="1F457D7E" w14:textId="77777777" w:rsidR="00326CA6" w:rsidRPr="00326CA6" w:rsidRDefault="00326CA6" w:rsidP="00326CA6">
            <w:pPr>
              <w:spacing w:after="0" w:line="240" w:lineRule="auto"/>
              <w:jc w:val="center"/>
              <w:rPr>
                <w:rFonts w:ascii="Calibri" w:eastAsia="Times New Roman" w:hAnsi="Calibri" w:cs="Calibri"/>
                <w:color w:val="000000"/>
              </w:rPr>
            </w:pPr>
            <w:r w:rsidRPr="00326CA6">
              <w:rPr>
                <w:rFonts w:ascii="Calibri" w:eastAsia="Times New Roman" w:hAnsi="Calibri" w:cs="Calibri"/>
                <w:color w:val="000000"/>
              </w:rPr>
              <w:t>23</w:t>
            </w:r>
          </w:p>
        </w:tc>
        <w:tc>
          <w:tcPr>
            <w:tcW w:w="1075" w:type="dxa"/>
            <w:tcBorders>
              <w:top w:val="nil"/>
              <w:left w:val="nil"/>
              <w:bottom w:val="single" w:sz="4" w:space="0" w:color="auto"/>
              <w:right w:val="single" w:sz="4" w:space="0" w:color="auto"/>
            </w:tcBorders>
            <w:shd w:val="clear" w:color="auto" w:fill="auto"/>
            <w:noWrap/>
            <w:vAlign w:val="bottom"/>
            <w:hideMark/>
          </w:tcPr>
          <w:p w14:paraId="47EC02F8" w14:textId="77777777" w:rsidR="00326CA6" w:rsidRPr="00326CA6" w:rsidRDefault="00326CA6" w:rsidP="00326CA6">
            <w:pPr>
              <w:spacing w:after="0" w:line="240" w:lineRule="auto"/>
              <w:jc w:val="center"/>
              <w:rPr>
                <w:rFonts w:ascii="Calibri" w:eastAsia="Times New Roman" w:hAnsi="Calibri" w:cs="Calibri"/>
                <w:color w:val="000000"/>
              </w:rPr>
            </w:pPr>
            <w:r w:rsidRPr="00326CA6">
              <w:rPr>
                <w:rFonts w:ascii="Calibri" w:eastAsia="Times New Roman" w:hAnsi="Calibri" w:cs="Calibri"/>
                <w:color w:val="000000"/>
              </w:rPr>
              <w:t>17</w:t>
            </w:r>
          </w:p>
        </w:tc>
        <w:tc>
          <w:tcPr>
            <w:tcW w:w="1085" w:type="dxa"/>
            <w:tcBorders>
              <w:top w:val="nil"/>
              <w:left w:val="nil"/>
              <w:bottom w:val="single" w:sz="4" w:space="0" w:color="auto"/>
              <w:right w:val="single" w:sz="4" w:space="0" w:color="auto"/>
            </w:tcBorders>
            <w:shd w:val="clear" w:color="000000" w:fill="F2F2F2"/>
            <w:noWrap/>
            <w:vAlign w:val="bottom"/>
            <w:hideMark/>
          </w:tcPr>
          <w:p w14:paraId="443AC6C6" w14:textId="77777777" w:rsidR="00326CA6" w:rsidRPr="00326CA6" w:rsidRDefault="00326CA6" w:rsidP="00326CA6">
            <w:pPr>
              <w:spacing w:after="0" w:line="240" w:lineRule="auto"/>
              <w:jc w:val="center"/>
              <w:rPr>
                <w:rFonts w:ascii="Calibri" w:eastAsia="Times New Roman" w:hAnsi="Calibri" w:cs="Calibri"/>
                <w:b/>
                <w:bCs/>
                <w:i/>
                <w:iCs/>
                <w:color w:val="000000"/>
              </w:rPr>
            </w:pPr>
            <w:r w:rsidRPr="00326CA6">
              <w:rPr>
                <w:rFonts w:ascii="Calibri" w:eastAsia="Times New Roman" w:hAnsi="Calibri" w:cs="Calibri"/>
                <w:b/>
                <w:bCs/>
                <w:i/>
                <w:iCs/>
                <w:color w:val="000000"/>
              </w:rPr>
              <w:t>52</w:t>
            </w:r>
          </w:p>
        </w:tc>
      </w:tr>
      <w:tr w:rsidR="00326CA6" w:rsidRPr="00326CA6" w14:paraId="4B34C05C" w14:textId="77777777" w:rsidTr="00474743">
        <w:trPr>
          <w:trHeight w:val="300"/>
        </w:trPr>
        <w:tc>
          <w:tcPr>
            <w:tcW w:w="3000" w:type="dxa"/>
            <w:tcBorders>
              <w:top w:val="nil"/>
              <w:left w:val="single" w:sz="4" w:space="0" w:color="auto"/>
              <w:bottom w:val="single" w:sz="4" w:space="0" w:color="auto"/>
              <w:right w:val="single" w:sz="4" w:space="0" w:color="auto"/>
            </w:tcBorders>
            <w:shd w:val="clear" w:color="auto" w:fill="auto"/>
            <w:noWrap/>
            <w:vAlign w:val="bottom"/>
            <w:hideMark/>
          </w:tcPr>
          <w:p w14:paraId="7AF2EF9F" w14:textId="77777777" w:rsidR="00326CA6" w:rsidRPr="00326CA6" w:rsidRDefault="00326CA6" w:rsidP="00326CA6">
            <w:pPr>
              <w:spacing w:after="0" w:line="240" w:lineRule="auto"/>
              <w:rPr>
                <w:rFonts w:ascii="Calibri" w:eastAsia="Times New Roman" w:hAnsi="Calibri" w:cs="Calibri"/>
                <w:color w:val="000000"/>
              </w:rPr>
            </w:pPr>
            <w:r w:rsidRPr="00326CA6">
              <w:rPr>
                <w:rFonts w:ascii="Calibri" w:eastAsia="Times New Roman" w:hAnsi="Calibri" w:cs="Calibri"/>
                <w:color w:val="000000"/>
              </w:rPr>
              <w:t>Decapoda</w:t>
            </w:r>
          </w:p>
        </w:tc>
        <w:tc>
          <w:tcPr>
            <w:tcW w:w="1000" w:type="dxa"/>
            <w:tcBorders>
              <w:top w:val="nil"/>
              <w:left w:val="nil"/>
              <w:bottom w:val="single" w:sz="4" w:space="0" w:color="auto"/>
              <w:right w:val="single" w:sz="4" w:space="0" w:color="auto"/>
            </w:tcBorders>
            <w:shd w:val="clear" w:color="auto" w:fill="auto"/>
            <w:noWrap/>
            <w:vAlign w:val="bottom"/>
            <w:hideMark/>
          </w:tcPr>
          <w:p w14:paraId="54DFA132" w14:textId="77777777" w:rsidR="00326CA6" w:rsidRPr="00326CA6" w:rsidRDefault="00326CA6" w:rsidP="00326CA6">
            <w:pPr>
              <w:spacing w:after="0" w:line="240" w:lineRule="auto"/>
              <w:jc w:val="center"/>
              <w:rPr>
                <w:rFonts w:ascii="Calibri" w:eastAsia="Times New Roman" w:hAnsi="Calibri" w:cs="Calibri"/>
                <w:color w:val="000000"/>
              </w:rPr>
            </w:pPr>
            <w:r w:rsidRPr="00326CA6">
              <w:rPr>
                <w:rFonts w:ascii="Calibri" w:eastAsia="Times New Roman" w:hAnsi="Calibri" w:cs="Calibri"/>
                <w:color w:val="000000"/>
              </w:rPr>
              <w:t>1</w:t>
            </w:r>
          </w:p>
        </w:tc>
        <w:tc>
          <w:tcPr>
            <w:tcW w:w="1260" w:type="dxa"/>
            <w:tcBorders>
              <w:top w:val="nil"/>
              <w:left w:val="nil"/>
              <w:bottom w:val="single" w:sz="4" w:space="0" w:color="auto"/>
              <w:right w:val="single" w:sz="4" w:space="0" w:color="auto"/>
            </w:tcBorders>
            <w:shd w:val="clear" w:color="auto" w:fill="auto"/>
            <w:noWrap/>
            <w:vAlign w:val="bottom"/>
            <w:hideMark/>
          </w:tcPr>
          <w:p w14:paraId="2237CD83" w14:textId="77777777" w:rsidR="00326CA6" w:rsidRPr="00326CA6" w:rsidRDefault="00326CA6" w:rsidP="00326CA6">
            <w:pPr>
              <w:spacing w:after="0" w:line="240" w:lineRule="auto"/>
              <w:jc w:val="center"/>
              <w:rPr>
                <w:rFonts w:ascii="Calibri" w:eastAsia="Times New Roman" w:hAnsi="Calibri" w:cs="Calibri"/>
                <w:color w:val="000000"/>
              </w:rPr>
            </w:pPr>
            <w:r w:rsidRPr="00326CA6">
              <w:rPr>
                <w:rFonts w:ascii="Calibri" w:eastAsia="Times New Roman" w:hAnsi="Calibri" w:cs="Calibri"/>
                <w:color w:val="000000"/>
              </w:rPr>
              <w:t> </w:t>
            </w:r>
          </w:p>
        </w:tc>
        <w:tc>
          <w:tcPr>
            <w:tcW w:w="880" w:type="dxa"/>
            <w:tcBorders>
              <w:top w:val="nil"/>
              <w:left w:val="nil"/>
              <w:bottom w:val="single" w:sz="4" w:space="0" w:color="auto"/>
              <w:right w:val="single" w:sz="4" w:space="0" w:color="auto"/>
            </w:tcBorders>
            <w:shd w:val="clear" w:color="auto" w:fill="auto"/>
            <w:noWrap/>
            <w:vAlign w:val="bottom"/>
            <w:hideMark/>
          </w:tcPr>
          <w:p w14:paraId="51D3E5F8" w14:textId="77777777" w:rsidR="00326CA6" w:rsidRPr="00326CA6" w:rsidRDefault="00326CA6" w:rsidP="00326CA6">
            <w:pPr>
              <w:spacing w:after="0" w:line="240" w:lineRule="auto"/>
              <w:jc w:val="center"/>
              <w:rPr>
                <w:rFonts w:ascii="Calibri" w:eastAsia="Times New Roman" w:hAnsi="Calibri" w:cs="Calibri"/>
                <w:color w:val="000000"/>
              </w:rPr>
            </w:pPr>
            <w:r w:rsidRPr="00326CA6">
              <w:rPr>
                <w:rFonts w:ascii="Calibri" w:eastAsia="Times New Roman" w:hAnsi="Calibri" w:cs="Calibri"/>
                <w:color w:val="000000"/>
              </w:rPr>
              <w:t> </w:t>
            </w:r>
          </w:p>
        </w:tc>
        <w:tc>
          <w:tcPr>
            <w:tcW w:w="880" w:type="dxa"/>
            <w:tcBorders>
              <w:top w:val="nil"/>
              <w:left w:val="nil"/>
              <w:bottom w:val="single" w:sz="4" w:space="0" w:color="auto"/>
              <w:right w:val="single" w:sz="4" w:space="0" w:color="auto"/>
            </w:tcBorders>
            <w:shd w:val="clear" w:color="auto" w:fill="auto"/>
            <w:noWrap/>
            <w:vAlign w:val="bottom"/>
            <w:hideMark/>
          </w:tcPr>
          <w:p w14:paraId="492A2A98" w14:textId="77777777" w:rsidR="00326CA6" w:rsidRPr="00326CA6" w:rsidRDefault="00326CA6" w:rsidP="00326CA6">
            <w:pPr>
              <w:spacing w:after="0" w:line="240" w:lineRule="auto"/>
              <w:jc w:val="center"/>
              <w:rPr>
                <w:rFonts w:ascii="Calibri" w:eastAsia="Times New Roman" w:hAnsi="Calibri" w:cs="Calibri"/>
                <w:color w:val="000000"/>
              </w:rPr>
            </w:pPr>
            <w:r w:rsidRPr="00326CA6">
              <w:rPr>
                <w:rFonts w:ascii="Calibri" w:eastAsia="Times New Roman" w:hAnsi="Calibri" w:cs="Calibri"/>
                <w:color w:val="000000"/>
              </w:rPr>
              <w:t>1</w:t>
            </w:r>
          </w:p>
        </w:tc>
        <w:tc>
          <w:tcPr>
            <w:tcW w:w="1075" w:type="dxa"/>
            <w:tcBorders>
              <w:top w:val="nil"/>
              <w:left w:val="nil"/>
              <w:bottom w:val="single" w:sz="4" w:space="0" w:color="auto"/>
              <w:right w:val="single" w:sz="4" w:space="0" w:color="auto"/>
            </w:tcBorders>
            <w:shd w:val="clear" w:color="auto" w:fill="auto"/>
            <w:noWrap/>
            <w:vAlign w:val="bottom"/>
            <w:hideMark/>
          </w:tcPr>
          <w:p w14:paraId="71B0D857" w14:textId="77777777" w:rsidR="00326CA6" w:rsidRPr="00326CA6" w:rsidRDefault="00326CA6" w:rsidP="00326CA6">
            <w:pPr>
              <w:spacing w:after="0" w:line="240" w:lineRule="auto"/>
              <w:jc w:val="center"/>
              <w:rPr>
                <w:rFonts w:ascii="Calibri" w:eastAsia="Times New Roman" w:hAnsi="Calibri" w:cs="Calibri"/>
                <w:color w:val="000000"/>
              </w:rPr>
            </w:pPr>
            <w:r w:rsidRPr="00326CA6">
              <w:rPr>
                <w:rFonts w:ascii="Calibri" w:eastAsia="Times New Roman" w:hAnsi="Calibri" w:cs="Calibri"/>
                <w:color w:val="000000"/>
              </w:rPr>
              <w:t>2</w:t>
            </w:r>
          </w:p>
        </w:tc>
        <w:tc>
          <w:tcPr>
            <w:tcW w:w="1085" w:type="dxa"/>
            <w:tcBorders>
              <w:top w:val="nil"/>
              <w:left w:val="nil"/>
              <w:bottom w:val="single" w:sz="4" w:space="0" w:color="auto"/>
              <w:right w:val="single" w:sz="4" w:space="0" w:color="auto"/>
            </w:tcBorders>
            <w:shd w:val="clear" w:color="000000" w:fill="F2F2F2"/>
            <w:noWrap/>
            <w:vAlign w:val="bottom"/>
            <w:hideMark/>
          </w:tcPr>
          <w:p w14:paraId="28687A9E" w14:textId="77777777" w:rsidR="00326CA6" w:rsidRPr="00326CA6" w:rsidRDefault="00326CA6" w:rsidP="00326CA6">
            <w:pPr>
              <w:spacing w:after="0" w:line="240" w:lineRule="auto"/>
              <w:jc w:val="center"/>
              <w:rPr>
                <w:rFonts w:ascii="Calibri" w:eastAsia="Times New Roman" w:hAnsi="Calibri" w:cs="Calibri"/>
                <w:b/>
                <w:bCs/>
                <w:i/>
                <w:iCs/>
                <w:color w:val="000000"/>
              </w:rPr>
            </w:pPr>
            <w:r w:rsidRPr="00326CA6">
              <w:rPr>
                <w:rFonts w:ascii="Calibri" w:eastAsia="Times New Roman" w:hAnsi="Calibri" w:cs="Calibri"/>
                <w:b/>
                <w:bCs/>
                <w:i/>
                <w:iCs/>
                <w:color w:val="000000"/>
              </w:rPr>
              <w:t>4</w:t>
            </w:r>
          </w:p>
        </w:tc>
      </w:tr>
      <w:tr w:rsidR="00326CA6" w:rsidRPr="00326CA6" w14:paraId="224DD6E9" w14:textId="77777777" w:rsidTr="00474743">
        <w:trPr>
          <w:trHeight w:val="300"/>
        </w:trPr>
        <w:tc>
          <w:tcPr>
            <w:tcW w:w="3000" w:type="dxa"/>
            <w:tcBorders>
              <w:top w:val="nil"/>
              <w:left w:val="single" w:sz="4" w:space="0" w:color="auto"/>
              <w:bottom w:val="single" w:sz="4" w:space="0" w:color="auto"/>
              <w:right w:val="single" w:sz="4" w:space="0" w:color="auto"/>
            </w:tcBorders>
            <w:shd w:val="clear" w:color="auto" w:fill="auto"/>
            <w:noWrap/>
            <w:vAlign w:val="bottom"/>
            <w:hideMark/>
          </w:tcPr>
          <w:p w14:paraId="41C475C5" w14:textId="77777777" w:rsidR="00326CA6" w:rsidRPr="00326CA6" w:rsidRDefault="00326CA6" w:rsidP="00326CA6">
            <w:pPr>
              <w:spacing w:after="0" w:line="240" w:lineRule="auto"/>
              <w:rPr>
                <w:rFonts w:ascii="Calibri" w:eastAsia="Times New Roman" w:hAnsi="Calibri" w:cs="Calibri"/>
                <w:color w:val="000000"/>
              </w:rPr>
            </w:pPr>
            <w:r w:rsidRPr="00326CA6">
              <w:rPr>
                <w:rFonts w:ascii="Calibri" w:eastAsia="Times New Roman" w:hAnsi="Calibri" w:cs="Calibri"/>
                <w:color w:val="000000"/>
              </w:rPr>
              <w:t>Diptera without Chironomidae</w:t>
            </w:r>
          </w:p>
        </w:tc>
        <w:tc>
          <w:tcPr>
            <w:tcW w:w="1000" w:type="dxa"/>
            <w:tcBorders>
              <w:top w:val="nil"/>
              <w:left w:val="nil"/>
              <w:bottom w:val="single" w:sz="4" w:space="0" w:color="auto"/>
              <w:right w:val="single" w:sz="4" w:space="0" w:color="auto"/>
            </w:tcBorders>
            <w:shd w:val="clear" w:color="auto" w:fill="auto"/>
            <w:noWrap/>
            <w:vAlign w:val="bottom"/>
            <w:hideMark/>
          </w:tcPr>
          <w:p w14:paraId="28E6D312" w14:textId="77777777" w:rsidR="00326CA6" w:rsidRPr="00326CA6" w:rsidRDefault="00326CA6" w:rsidP="00326CA6">
            <w:pPr>
              <w:spacing w:after="0" w:line="240" w:lineRule="auto"/>
              <w:jc w:val="center"/>
              <w:rPr>
                <w:rFonts w:ascii="Calibri" w:eastAsia="Times New Roman" w:hAnsi="Calibri" w:cs="Calibri"/>
                <w:color w:val="000000"/>
              </w:rPr>
            </w:pPr>
            <w:r w:rsidRPr="00326CA6">
              <w:rPr>
                <w:rFonts w:ascii="Calibri" w:eastAsia="Times New Roman" w:hAnsi="Calibri" w:cs="Calibri"/>
                <w:color w:val="000000"/>
              </w:rPr>
              <w:t>11</w:t>
            </w:r>
          </w:p>
        </w:tc>
        <w:tc>
          <w:tcPr>
            <w:tcW w:w="1260" w:type="dxa"/>
            <w:tcBorders>
              <w:top w:val="nil"/>
              <w:left w:val="nil"/>
              <w:bottom w:val="single" w:sz="4" w:space="0" w:color="auto"/>
              <w:right w:val="single" w:sz="4" w:space="0" w:color="auto"/>
            </w:tcBorders>
            <w:shd w:val="clear" w:color="auto" w:fill="auto"/>
            <w:noWrap/>
            <w:vAlign w:val="bottom"/>
            <w:hideMark/>
          </w:tcPr>
          <w:p w14:paraId="3A3C1E79" w14:textId="77777777" w:rsidR="00326CA6" w:rsidRPr="00326CA6" w:rsidRDefault="00326CA6" w:rsidP="00326CA6">
            <w:pPr>
              <w:spacing w:after="0" w:line="240" w:lineRule="auto"/>
              <w:jc w:val="center"/>
              <w:rPr>
                <w:rFonts w:ascii="Calibri" w:eastAsia="Times New Roman" w:hAnsi="Calibri" w:cs="Calibri"/>
                <w:color w:val="000000"/>
              </w:rPr>
            </w:pPr>
            <w:r w:rsidRPr="00326CA6">
              <w:rPr>
                <w:rFonts w:ascii="Calibri" w:eastAsia="Times New Roman" w:hAnsi="Calibri" w:cs="Calibri"/>
                <w:color w:val="000000"/>
              </w:rPr>
              <w:t>4</w:t>
            </w:r>
          </w:p>
        </w:tc>
        <w:tc>
          <w:tcPr>
            <w:tcW w:w="880" w:type="dxa"/>
            <w:tcBorders>
              <w:top w:val="nil"/>
              <w:left w:val="nil"/>
              <w:bottom w:val="single" w:sz="4" w:space="0" w:color="auto"/>
              <w:right w:val="single" w:sz="4" w:space="0" w:color="auto"/>
            </w:tcBorders>
            <w:shd w:val="clear" w:color="auto" w:fill="auto"/>
            <w:noWrap/>
            <w:vAlign w:val="bottom"/>
            <w:hideMark/>
          </w:tcPr>
          <w:p w14:paraId="2F69E5FE" w14:textId="77777777" w:rsidR="00326CA6" w:rsidRPr="00326CA6" w:rsidRDefault="00326CA6" w:rsidP="00326CA6">
            <w:pPr>
              <w:spacing w:after="0" w:line="240" w:lineRule="auto"/>
              <w:jc w:val="center"/>
              <w:rPr>
                <w:rFonts w:ascii="Calibri" w:eastAsia="Times New Roman" w:hAnsi="Calibri" w:cs="Calibri"/>
                <w:color w:val="000000"/>
              </w:rPr>
            </w:pPr>
            <w:r w:rsidRPr="00326CA6">
              <w:rPr>
                <w:rFonts w:ascii="Calibri" w:eastAsia="Times New Roman" w:hAnsi="Calibri" w:cs="Calibri"/>
                <w:color w:val="000000"/>
              </w:rPr>
              <w:t> </w:t>
            </w:r>
          </w:p>
        </w:tc>
        <w:tc>
          <w:tcPr>
            <w:tcW w:w="880" w:type="dxa"/>
            <w:tcBorders>
              <w:top w:val="nil"/>
              <w:left w:val="nil"/>
              <w:bottom w:val="single" w:sz="4" w:space="0" w:color="auto"/>
              <w:right w:val="single" w:sz="4" w:space="0" w:color="auto"/>
            </w:tcBorders>
            <w:shd w:val="clear" w:color="auto" w:fill="auto"/>
            <w:noWrap/>
            <w:vAlign w:val="bottom"/>
            <w:hideMark/>
          </w:tcPr>
          <w:p w14:paraId="0CA9198B" w14:textId="77777777" w:rsidR="00326CA6" w:rsidRPr="00326CA6" w:rsidRDefault="00326CA6" w:rsidP="00326CA6">
            <w:pPr>
              <w:spacing w:after="0" w:line="240" w:lineRule="auto"/>
              <w:jc w:val="center"/>
              <w:rPr>
                <w:rFonts w:ascii="Calibri" w:eastAsia="Times New Roman" w:hAnsi="Calibri" w:cs="Calibri"/>
                <w:color w:val="000000"/>
              </w:rPr>
            </w:pPr>
            <w:r w:rsidRPr="00326CA6">
              <w:rPr>
                <w:rFonts w:ascii="Calibri" w:eastAsia="Times New Roman" w:hAnsi="Calibri" w:cs="Calibri"/>
                <w:color w:val="000000"/>
              </w:rPr>
              <w:t>19</w:t>
            </w:r>
          </w:p>
        </w:tc>
        <w:tc>
          <w:tcPr>
            <w:tcW w:w="1075" w:type="dxa"/>
            <w:tcBorders>
              <w:top w:val="nil"/>
              <w:left w:val="nil"/>
              <w:bottom w:val="single" w:sz="4" w:space="0" w:color="auto"/>
              <w:right w:val="single" w:sz="4" w:space="0" w:color="auto"/>
            </w:tcBorders>
            <w:shd w:val="clear" w:color="auto" w:fill="auto"/>
            <w:noWrap/>
            <w:vAlign w:val="bottom"/>
            <w:hideMark/>
          </w:tcPr>
          <w:p w14:paraId="4E459BEC" w14:textId="77777777" w:rsidR="00326CA6" w:rsidRPr="00326CA6" w:rsidRDefault="00326CA6" w:rsidP="00326CA6">
            <w:pPr>
              <w:spacing w:after="0" w:line="240" w:lineRule="auto"/>
              <w:jc w:val="center"/>
              <w:rPr>
                <w:rFonts w:ascii="Calibri" w:eastAsia="Times New Roman" w:hAnsi="Calibri" w:cs="Calibri"/>
                <w:color w:val="000000"/>
              </w:rPr>
            </w:pPr>
            <w:r w:rsidRPr="00326CA6">
              <w:rPr>
                <w:rFonts w:ascii="Calibri" w:eastAsia="Times New Roman" w:hAnsi="Calibri" w:cs="Calibri"/>
                <w:color w:val="000000"/>
              </w:rPr>
              <w:t>3</w:t>
            </w:r>
          </w:p>
        </w:tc>
        <w:tc>
          <w:tcPr>
            <w:tcW w:w="1085" w:type="dxa"/>
            <w:tcBorders>
              <w:top w:val="nil"/>
              <w:left w:val="nil"/>
              <w:bottom w:val="single" w:sz="4" w:space="0" w:color="auto"/>
              <w:right w:val="single" w:sz="4" w:space="0" w:color="auto"/>
            </w:tcBorders>
            <w:shd w:val="clear" w:color="000000" w:fill="F2F2F2"/>
            <w:noWrap/>
            <w:vAlign w:val="bottom"/>
            <w:hideMark/>
          </w:tcPr>
          <w:p w14:paraId="5F7B8FF0" w14:textId="77777777" w:rsidR="00326CA6" w:rsidRPr="00326CA6" w:rsidRDefault="00326CA6" w:rsidP="00326CA6">
            <w:pPr>
              <w:spacing w:after="0" w:line="240" w:lineRule="auto"/>
              <w:jc w:val="center"/>
              <w:rPr>
                <w:rFonts w:ascii="Calibri" w:eastAsia="Times New Roman" w:hAnsi="Calibri" w:cs="Calibri"/>
                <w:b/>
                <w:bCs/>
                <w:i/>
                <w:iCs/>
                <w:color w:val="000000"/>
              </w:rPr>
            </w:pPr>
            <w:r w:rsidRPr="00326CA6">
              <w:rPr>
                <w:rFonts w:ascii="Calibri" w:eastAsia="Times New Roman" w:hAnsi="Calibri" w:cs="Calibri"/>
                <w:b/>
                <w:bCs/>
                <w:i/>
                <w:iCs/>
                <w:color w:val="000000"/>
              </w:rPr>
              <w:t>37</w:t>
            </w:r>
          </w:p>
        </w:tc>
      </w:tr>
      <w:tr w:rsidR="00326CA6" w:rsidRPr="00326CA6" w14:paraId="193A29E2" w14:textId="77777777" w:rsidTr="00474743">
        <w:trPr>
          <w:trHeight w:val="300"/>
        </w:trPr>
        <w:tc>
          <w:tcPr>
            <w:tcW w:w="3000" w:type="dxa"/>
            <w:tcBorders>
              <w:top w:val="nil"/>
              <w:left w:val="single" w:sz="4" w:space="0" w:color="auto"/>
              <w:bottom w:val="single" w:sz="4" w:space="0" w:color="auto"/>
              <w:right w:val="single" w:sz="4" w:space="0" w:color="auto"/>
            </w:tcBorders>
            <w:shd w:val="clear" w:color="auto" w:fill="auto"/>
            <w:noWrap/>
            <w:vAlign w:val="bottom"/>
            <w:hideMark/>
          </w:tcPr>
          <w:p w14:paraId="1F3A71A1" w14:textId="77777777" w:rsidR="00326CA6" w:rsidRPr="00326CA6" w:rsidRDefault="00326CA6" w:rsidP="00326CA6">
            <w:pPr>
              <w:spacing w:after="0" w:line="240" w:lineRule="auto"/>
              <w:rPr>
                <w:rFonts w:ascii="Calibri" w:eastAsia="Times New Roman" w:hAnsi="Calibri" w:cs="Calibri"/>
                <w:color w:val="000000"/>
              </w:rPr>
            </w:pPr>
            <w:r w:rsidRPr="00326CA6">
              <w:rPr>
                <w:rFonts w:ascii="Calibri" w:eastAsia="Times New Roman" w:hAnsi="Calibri" w:cs="Calibri"/>
                <w:color w:val="000000"/>
              </w:rPr>
              <w:t>Ephemeroptera</w:t>
            </w:r>
          </w:p>
        </w:tc>
        <w:tc>
          <w:tcPr>
            <w:tcW w:w="1000" w:type="dxa"/>
            <w:tcBorders>
              <w:top w:val="nil"/>
              <w:left w:val="nil"/>
              <w:bottom w:val="single" w:sz="4" w:space="0" w:color="auto"/>
              <w:right w:val="single" w:sz="4" w:space="0" w:color="auto"/>
            </w:tcBorders>
            <w:shd w:val="clear" w:color="auto" w:fill="auto"/>
            <w:noWrap/>
            <w:vAlign w:val="bottom"/>
            <w:hideMark/>
          </w:tcPr>
          <w:p w14:paraId="2025DDD2" w14:textId="77777777" w:rsidR="00326CA6" w:rsidRPr="00326CA6" w:rsidRDefault="00326CA6" w:rsidP="00326CA6">
            <w:pPr>
              <w:spacing w:after="0" w:line="240" w:lineRule="auto"/>
              <w:jc w:val="center"/>
              <w:rPr>
                <w:rFonts w:ascii="Calibri" w:eastAsia="Times New Roman" w:hAnsi="Calibri" w:cs="Calibri"/>
                <w:color w:val="000000"/>
              </w:rPr>
            </w:pPr>
            <w:r w:rsidRPr="00326CA6">
              <w:rPr>
                <w:rFonts w:ascii="Calibri" w:eastAsia="Times New Roman" w:hAnsi="Calibri" w:cs="Calibri"/>
                <w:color w:val="000000"/>
              </w:rPr>
              <w:t>10</w:t>
            </w:r>
          </w:p>
        </w:tc>
        <w:tc>
          <w:tcPr>
            <w:tcW w:w="1260" w:type="dxa"/>
            <w:tcBorders>
              <w:top w:val="nil"/>
              <w:left w:val="nil"/>
              <w:bottom w:val="single" w:sz="4" w:space="0" w:color="auto"/>
              <w:right w:val="single" w:sz="4" w:space="0" w:color="auto"/>
            </w:tcBorders>
            <w:shd w:val="clear" w:color="auto" w:fill="auto"/>
            <w:noWrap/>
            <w:vAlign w:val="bottom"/>
            <w:hideMark/>
          </w:tcPr>
          <w:p w14:paraId="67BB7AD5" w14:textId="77777777" w:rsidR="00326CA6" w:rsidRPr="00326CA6" w:rsidRDefault="00326CA6" w:rsidP="00326CA6">
            <w:pPr>
              <w:spacing w:after="0" w:line="240" w:lineRule="auto"/>
              <w:jc w:val="center"/>
              <w:rPr>
                <w:rFonts w:ascii="Calibri" w:eastAsia="Times New Roman" w:hAnsi="Calibri" w:cs="Calibri"/>
                <w:color w:val="000000"/>
              </w:rPr>
            </w:pPr>
            <w:r w:rsidRPr="00326CA6">
              <w:rPr>
                <w:rFonts w:ascii="Calibri" w:eastAsia="Times New Roman" w:hAnsi="Calibri" w:cs="Calibri"/>
                <w:color w:val="000000"/>
              </w:rPr>
              <w:t> </w:t>
            </w:r>
          </w:p>
        </w:tc>
        <w:tc>
          <w:tcPr>
            <w:tcW w:w="880" w:type="dxa"/>
            <w:tcBorders>
              <w:top w:val="nil"/>
              <w:left w:val="nil"/>
              <w:bottom w:val="single" w:sz="4" w:space="0" w:color="auto"/>
              <w:right w:val="single" w:sz="4" w:space="0" w:color="auto"/>
            </w:tcBorders>
            <w:shd w:val="clear" w:color="auto" w:fill="auto"/>
            <w:noWrap/>
            <w:vAlign w:val="bottom"/>
            <w:hideMark/>
          </w:tcPr>
          <w:p w14:paraId="1E642A67" w14:textId="77777777" w:rsidR="00326CA6" w:rsidRPr="00326CA6" w:rsidRDefault="00326CA6" w:rsidP="00326CA6">
            <w:pPr>
              <w:spacing w:after="0" w:line="240" w:lineRule="auto"/>
              <w:jc w:val="center"/>
              <w:rPr>
                <w:rFonts w:ascii="Calibri" w:eastAsia="Times New Roman" w:hAnsi="Calibri" w:cs="Calibri"/>
                <w:color w:val="000000"/>
              </w:rPr>
            </w:pPr>
            <w:r w:rsidRPr="00326CA6">
              <w:rPr>
                <w:rFonts w:ascii="Calibri" w:eastAsia="Times New Roman" w:hAnsi="Calibri" w:cs="Calibri"/>
                <w:color w:val="000000"/>
              </w:rPr>
              <w:t> </w:t>
            </w:r>
          </w:p>
        </w:tc>
        <w:tc>
          <w:tcPr>
            <w:tcW w:w="880" w:type="dxa"/>
            <w:tcBorders>
              <w:top w:val="nil"/>
              <w:left w:val="nil"/>
              <w:bottom w:val="single" w:sz="4" w:space="0" w:color="auto"/>
              <w:right w:val="single" w:sz="4" w:space="0" w:color="auto"/>
            </w:tcBorders>
            <w:shd w:val="clear" w:color="auto" w:fill="auto"/>
            <w:noWrap/>
            <w:vAlign w:val="bottom"/>
            <w:hideMark/>
          </w:tcPr>
          <w:p w14:paraId="03BB6FEA" w14:textId="77777777" w:rsidR="00326CA6" w:rsidRPr="00326CA6" w:rsidRDefault="00326CA6" w:rsidP="00326CA6">
            <w:pPr>
              <w:spacing w:after="0" w:line="240" w:lineRule="auto"/>
              <w:jc w:val="center"/>
              <w:rPr>
                <w:rFonts w:ascii="Calibri" w:eastAsia="Times New Roman" w:hAnsi="Calibri" w:cs="Calibri"/>
                <w:color w:val="000000"/>
              </w:rPr>
            </w:pPr>
            <w:r w:rsidRPr="00326CA6">
              <w:rPr>
                <w:rFonts w:ascii="Calibri" w:eastAsia="Times New Roman" w:hAnsi="Calibri" w:cs="Calibri"/>
                <w:color w:val="000000"/>
              </w:rPr>
              <w:t>24</w:t>
            </w:r>
          </w:p>
        </w:tc>
        <w:tc>
          <w:tcPr>
            <w:tcW w:w="1075" w:type="dxa"/>
            <w:tcBorders>
              <w:top w:val="nil"/>
              <w:left w:val="nil"/>
              <w:bottom w:val="single" w:sz="4" w:space="0" w:color="auto"/>
              <w:right w:val="single" w:sz="4" w:space="0" w:color="auto"/>
            </w:tcBorders>
            <w:shd w:val="clear" w:color="auto" w:fill="auto"/>
            <w:noWrap/>
            <w:vAlign w:val="bottom"/>
            <w:hideMark/>
          </w:tcPr>
          <w:p w14:paraId="48C103DA" w14:textId="77777777" w:rsidR="00326CA6" w:rsidRPr="00326CA6" w:rsidRDefault="00326CA6" w:rsidP="00326CA6">
            <w:pPr>
              <w:spacing w:after="0" w:line="240" w:lineRule="auto"/>
              <w:jc w:val="center"/>
              <w:rPr>
                <w:rFonts w:ascii="Calibri" w:eastAsia="Times New Roman" w:hAnsi="Calibri" w:cs="Calibri"/>
                <w:color w:val="000000"/>
              </w:rPr>
            </w:pPr>
            <w:r w:rsidRPr="00326CA6">
              <w:rPr>
                <w:rFonts w:ascii="Calibri" w:eastAsia="Times New Roman" w:hAnsi="Calibri" w:cs="Calibri"/>
                <w:color w:val="000000"/>
              </w:rPr>
              <w:t>15</w:t>
            </w:r>
          </w:p>
        </w:tc>
        <w:tc>
          <w:tcPr>
            <w:tcW w:w="1085" w:type="dxa"/>
            <w:tcBorders>
              <w:top w:val="nil"/>
              <w:left w:val="nil"/>
              <w:bottom w:val="single" w:sz="4" w:space="0" w:color="auto"/>
              <w:right w:val="single" w:sz="4" w:space="0" w:color="auto"/>
            </w:tcBorders>
            <w:shd w:val="clear" w:color="000000" w:fill="F2F2F2"/>
            <w:noWrap/>
            <w:vAlign w:val="bottom"/>
            <w:hideMark/>
          </w:tcPr>
          <w:p w14:paraId="2FBDA39A" w14:textId="77777777" w:rsidR="00326CA6" w:rsidRPr="00326CA6" w:rsidRDefault="00326CA6" w:rsidP="00326CA6">
            <w:pPr>
              <w:spacing w:after="0" w:line="240" w:lineRule="auto"/>
              <w:jc w:val="center"/>
              <w:rPr>
                <w:rFonts w:ascii="Calibri" w:eastAsia="Times New Roman" w:hAnsi="Calibri" w:cs="Calibri"/>
                <w:b/>
                <w:bCs/>
                <w:i/>
                <w:iCs/>
                <w:color w:val="000000"/>
              </w:rPr>
            </w:pPr>
            <w:r w:rsidRPr="00326CA6">
              <w:rPr>
                <w:rFonts w:ascii="Calibri" w:eastAsia="Times New Roman" w:hAnsi="Calibri" w:cs="Calibri"/>
                <w:b/>
                <w:bCs/>
                <w:i/>
                <w:iCs/>
                <w:color w:val="000000"/>
              </w:rPr>
              <w:t>49</w:t>
            </w:r>
          </w:p>
        </w:tc>
      </w:tr>
      <w:tr w:rsidR="00326CA6" w:rsidRPr="00326CA6" w14:paraId="74338915" w14:textId="77777777" w:rsidTr="00474743">
        <w:trPr>
          <w:trHeight w:val="300"/>
        </w:trPr>
        <w:tc>
          <w:tcPr>
            <w:tcW w:w="3000" w:type="dxa"/>
            <w:tcBorders>
              <w:top w:val="nil"/>
              <w:left w:val="single" w:sz="4" w:space="0" w:color="auto"/>
              <w:bottom w:val="single" w:sz="4" w:space="0" w:color="auto"/>
              <w:right w:val="single" w:sz="4" w:space="0" w:color="auto"/>
            </w:tcBorders>
            <w:shd w:val="clear" w:color="auto" w:fill="auto"/>
            <w:noWrap/>
            <w:vAlign w:val="bottom"/>
            <w:hideMark/>
          </w:tcPr>
          <w:p w14:paraId="67657BE5" w14:textId="77777777" w:rsidR="00326CA6" w:rsidRPr="00326CA6" w:rsidRDefault="00326CA6" w:rsidP="00326CA6">
            <w:pPr>
              <w:spacing w:after="0" w:line="240" w:lineRule="auto"/>
              <w:rPr>
                <w:rFonts w:ascii="Calibri" w:eastAsia="Times New Roman" w:hAnsi="Calibri" w:cs="Calibri"/>
                <w:color w:val="000000"/>
              </w:rPr>
            </w:pPr>
            <w:r w:rsidRPr="00326CA6">
              <w:rPr>
                <w:rFonts w:ascii="Calibri" w:eastAsia="Times New Roman" w:hAnsi="Calibri" w:cs="Calibri"/>
                <w:color w:val="000000"/>
              </w:rPr>
              <w:t>Gastropoda</w:t>
            </w:r>
          </w:p>
        </w:tc>
        <w:tc>
          <w:tcPr>
            <w:tcW w:w="1000" w:type="dxa"/>
            <w:tcBorders>
              <w:top w:val="nil"/>
              <w:left w:val="nil"/>
              <w:bottom w:val="single" w:sz="4" w:space="0" w:color="auto"/>
              <w:right w:val="single" w:sz="4" w:space="0" w:color="auto"/>
            </w:tcBorders>
            <w:shd w:val="clear" w:color="auto" w:fill="auto"/>
            <w:noWrap/>
            <w:vAlign w:val="bottom"/>
            <w:hideMark/>
          </w:tcPr>
          <w:p w14:paraId="3B4EF442" w14:textId="77777777" w:rsidR="00326CA6" w:rsidRPr="00326CA6" w:rsidRDefault="00326CA6" w:rsidP="00326CA6">
            <w:pPr>
              <w:spacing w:after="0" w:line="240" w:lineRule="auto"/>
              <w:jc w:val="center"/>
              <w:rPr>
                <w:rFonts w:ascii="Calibri" w:eastAsia="Times New Roman" w:hAnsi="Calibri" w:cs="Calibri"/>
                <w:color w:val="000000"/>
              </w:rPr>
            </w:pPr>
            <w:r w:rsidRPr="00326CA6">
              <w:rPr>
                <w:rFonts w:ascii="Calibri" w:eastAsia="Times New Roman" w:hAnsi="Calibri" w:cs="Calibri"/>
                <w:color w:val="000000"/>
              </w:rPr>
              <w:t>10</w:t>
            </w:r>
          </w:p>
        </w:tc>
        <w:tc>
          <w:tcPr>
            <w:tcW w:w="1260" w:type="dxa"/>
            <w:tcBorders>
              <w:top w:val="nil"/>
              <w:left w:val="nil"/>
              <w:bottom w:val="single" w:sz="4" w:space="0" w:color="auto"/>
              <w:right w:val="single" w:sz="4" w:space="0" w:color="auto"/>
            </w:tcBorders>
            <w:shd w:val="clear" w:color="auto" w:fill="auto"/>
            <w:noWrap/>
            <w:vAlign w:val="bottom"/>
            <w:hideMark/>
          </w:tcPr>
          <w:p w14:paraId="5EFD4950" w14:textId="77777777" w:rsidR="00326CA6" w:rsidRPr="00326CA6" w:rsidRDefault="00326CA6" w:rsidP="00326CA6">
            <w:pPr>
              <w:spacing w:after="0" w:line="240" w:lineRule="auto"/>
              <w:jc w:val="center"/>
              <w:rPr>
                <w:rFonts w:ascii="Calibri" w:eastAsia="Times New Roman" w:hAnsi="Calibri" w:cs="Calibri"/>
                <w:color w:val="000000"/>
              </w:rPr>
            </w:pPr>
            <w:r w:rsidRPr="00326CA6">
              <w:rPr>
                <w:rFonts w:ascii="Calibri" w:eastAsia="Times New Roman" w:hAnsi="Calibri" w:cs="Calibri"/>
                <w:color w:val="000000"/>
              </w:rPr>
              <w:t>1</w:t>
            </w:r>
          </w:p>
        </w:tc>
        <w:tc>
          <w:tcPr>
            <w:tcW w:w="880" w:type="dxa"/>
            <w:tcBorders>
              <w:top w:val="nil"/>
              <w:left w:val="nil"/>
              <w:bottom w:val="single" w:sz="4" w:space="0" w:color="auto"/>
              <w:right w:val="single" w:sz="4" w:space="0" w:color="auto"/>
            </w:tcBorders>
            <w:shd w:val="clear" w:color="auto" w:fill="auto"/>
            <w:noWrap/>
            <w:vAlign w:val="bottom"/>
            <w:hideMark/>
          </w:tcPr>
          <w:p w14:paraId="35F26AE3" w14:textId="77777777" w:rsidR="00326CA6" w:rsidRPr="00326CA6" w:rsidRDefault="00326CA6" w:rsidP="00326CA6">
            <w:pPr>
              <w:spacing w:after="0" w:line="240" w:lineRule="auto"/>
              <w:jc w:val="center"/>
              <w:rPr>
                <w:rFonts w:ascii="Calibri" w:eastAsia="Times New Roman" w:hAnsi="Calibri" w:cs="Calibri"/>
                <w:color w:val="000000"/>
              </w:rPr>
            </w:pPr>
            <w:r w:rsidRPr="00326CA6">
              <w:rPr>
                <w:rFonts w:ascii="Calibri" w:eastAsia="Times New Roman" w:hAnsi="Calibri" w:cs="Calibri"/>
                <w:color w:val="000000"/>
              </w:rPr>
              <w:t> </w:t>
            </w:r>
          </w:p>
        </w:tc>
        <w:tc>
          <w:tcPr>
            <w:tcW w:w="880" w:type="dxa"/>
            <w:tcBorders>
              <w:top w:val="nil"/>
              <w:left w:val="nil"/>
              <w:bottom w:val="single" w:sz="4" w:space="0" w:color="auto"/>
              <w:right w:val="single" w:sz="4" w:space="0" w:color="auto"/>
            </w:tcBorders>
            <w:shd w:val="clear" w:color="auto" w:fill="auto"/>
            <w:noWrap/>
            <w:vAlign w:val="bottom"/>
            <w:hideMark/>
          </w:tcPr>
          <w:p w14:paraId="2FFB64BA" w14:textId="77777777" w:rsidR="00326CA6" w:rsidRPr="00326CA6" w:rsidRDefault="00326CA6" w:rsidP="00326CA6">
            <w:pPr>
              <w:spacing w:after="0" w:line="240" w:lineRule="auto"/>
              <w:jc w:val="center"/>
              <w:rPr>
                <w:rFonts w:ascii="Calibri" w:eastAsia="Times New Roman" w:hAnsi="Calibri" w:cs="Calibri"/>
                <w:color w:val="000000"/>
              </w:rPr>
            </w:pPr>
            <w:r w:rsidRPr="00326CA6">
              <w:rPr>
                <w:rFonts w:ascii="Calibri" w:eastAsia="Times New Roman" w:hAnsi="Calibri" w:cs="Calibri"/>
                <w:color w:val="000000"/>
              </w:rPr>
              <w:t>11</w:t>
            </w:r>
          </w:p>
        </w:tc>
        <w:tc>
          <w:tcPr>
            <w:tcW w:w="1075" w:type="dxa"/>
            <w:tcBorders>
              <w:top w:val="nil"/>
              <w:left w:val="nil"/>
              <w:bottom w:val="single" w:sz="4" w:space="0" w:color="auto"/>
              <w:right w:val="single" w:sz="4" w:space="0" w:color="auto"/>
            </w:tcBorders>
            <w:shd w:val="clear" w:color="auto" w:fill="auto"/>
            <w:noWrap/>
            <w:vAlign w:val="bottom"/>
            <w:hideMark/>
          </w:tcPr>
          <w:p w14:paraId="5A53FA60" w14:textId="77777777" w:rsidR="00326CA6" w:rsidRPr="00326CA6" w:rsidRDefault="00326CA6" w:rsidP="00326CA6">
            <w:pPr>
              <w:spacing w:after="0" w:line="240" w:lineRule="auto"/>
              <w:jc w:val="center"/>
              <w:rPr>
                <w:rFonts w:ascii="Calibri" w:eastAsia="Times New Roman" w:hAnsi="Calibri" w:cs="Calibri"/>
                <w:color w:val="000000"/>
              </w:rPr>
            </w:pPr>
            <w:r w:rsidRPr="00326CA6">
              <w:rPr>
                <w:rFonts w:ascii="Calibri" w:eastAsia="Times New Roman" w:hAnsi="Calibri" w:cs="Calibri"/>
                <w:color w:val="000000"/>
              </w:rPr>
              <w:t>11</w:t>
            </w:r>
          </w:p>
        </w:tc>
        <w:tc>
          <w:tcPr>
            <w:tcW w:w="1085" w:type="dxa"/>
            <w:tcBorders>
              <w:top w:val="nil"/>
              <w:left w:val="nil"/>
              <w:bottom w:val="single" w:sz="4" w:space="0" w:color="auto"/>
              <w:right w:val="single" w:sz="4" w:space="0" w:color="auto"/>
            </w:tcBorders>
            <w:shd w:val="clear" w:color="000000" w:fill="F2F2F2"/>
            <w:noWrap/>
            <w:vAlign w:val="bottom"/>
            <w:hideMark/>
          </w:tcPr>
          <w:p w14:paraId="62B927AA" w14:textId="77777777" w:rsidR="00326CA6" w:rsidRPr="00326CA6" w:rsidRDefault="00326CA6" w:rsidP="00326CA6">
            <w:pPr>
              <w:spacing w:after="0" w:line="240" w:lineRule="auto"/>
              <w:jc w:val="center"/>
              <w:rPr>
                <w:rFonts w:ascii="Calibri" w:eastAsia="Times New Roman" w:hAnsi="Calibri" w:cs="Calibri"/>
                <w:b/>
                <w:bCs/>
                <w:i/>
                <w:iCs/>
                <w:color w:val="000000"/>
              </w:rPr>
            </w:pPr>
            <w:r w:rsidRPr="00326CA6">
              <w:rPr>
                <w:rFonts w:ascii="Calibri" w:eastAsia="Times New Roman" w:hAnsi="Calibri" w:cs="Calibri"/>
                <w:b/>
                <w:bCs/>
                <w:i/>
                <w:iCs/>
                <w:color w:val="000000"/>
              </w:rPr>
              <w:t>33</w:t>
            </w:r>
          </w:p>
        </w:tc>
      </w:tr>
      <w:tr w:rsidR="00326CA6" w:rsidRPr="00326CA6" w14:paraId="10CCE9A3" w14:textId="77777777" w:rsidTr="00474743">
        <w:trPr>
          <w:trHeight w:val="300"/>
        </w:trPr>
        <w:tc>
          <w:tcPr>
            <w:tcW w:w="3000" w:type="dxa"/>
            <w:tcBorders>
              <w:top w:val="nil"/>
              <w:left w:val="single" w:sz="4" w:space="0" w:color="auto"/>
              <w:bottom w:val="single" w:sz="4" w:space="0" w:color="auto"/>
              <w:right w:val="single" w:sz="4" w:space="0" w:color="auto"/>
            </w:tcBorders>
            <w:shd w:val="clear" w:color="auto" w:fill="auto"/>
            <w:noWrap/>
            <w:vAlign w:val="bottom"/>
            <w:hideMark/>
          </w:tcPr>
          <w:p w14:paraId="781EF325" w14:textId="77777777" w:rsidR="00326CA6" w:rsidRPr="00326CA6" w:rsidRDefault="00326CA6" w:rsidP="00326CA6">
            <w:pPr>
              <w:spacing w:after="0" w:line="240" w:lineRule="auto"/>
              <w:rPr>
                <w:rFonts w:ascii="Calibri" w:eastAsia="Times New Roman" w:hAnsi="Calibri" w:cs="Calibri"/>
                <w:color w:val="000000"/>
              </w:rPr>
            </w:pPr>
            <w:r w:rsidRPr="00326CA6">
              <w:rPr>
                <w:rFonts w:ascii="Calibri" w:eastAsia="Times New Roman" w:hAnsi="Calibri" w:cs="Calibri"/>
                <w:color w:val="000000"/>
              </w:rPr>
              <w:t>Megaloptera</w:t>
            </w:r>
          </w:p>
        </w:tc>
        <w:tc>
          <w:tcPr>
            <w:tcW w:w="1000" w:type="dxa"/>
            <w:tcBorders>
              <w:top w:val="nil"/>
              <w:left w:val="nil"/>
              <w:bottom w:val="single" w:sz="4" w:space="0" w:color="auto"/>
              <w:right w:val="single" w:sz="4" w:space="0" w:color="auto"/>
            </w:tcBorders>
            <w:shd w:val="clear" w:color="auto" w:fill="auto"/>
            <w:noWrap/>
            <w:vAlign w:val="bottom"/>
            <w:hideMark/>
          </w:tcPr>
          <w:p w14:paraId="5662D0D8" w14:textId="77777777" w:rsidR="00326CA6" w:rsidRPr="00326CA6" w:rsidRDefault="00326CA6" w:rsidP="00326CA6">
            <w:pPr>
              <w:spacing w:after="0" w:line="240" w:lineRule="auto"/>
              <w:jc w:val="center"/>
              <w:rPr>
                <w:rFonts w:ascii="Calibri" w:eastAsia="Times New Roman" w:hAnsi="Calibri" w:cs="Calibri"/>
                <w:color w:val="000000"/>
              </w:rPr>
            </w:pPr>
            <w:r w:rsidRPr="00326CA6">
              <w:rPr>
                <w:rFonts w:ascii="Calibri" w:eastAsia="Times New Roman" w:hAnsi="Calibri" w:cs="Calibri"/>
                <w:color w:val="000000"/>
              </w:rPr>
              <w:t>2</w:t>
            </w:r>
          </w:p>
        </w:tc>
        <w:tc>
          <w:tcPr>
            <w:tcW w:w="1260" w:type="dxa"/>
            <w:tcBorders>
              <w:top w:val="nil"/>
              <w:left w:val="nil"/>
              <w:bottom w:val="single" w:sz="4" w:space="0" w:color="auto"/>
              <w:right w:val="single" w:sz="4" w:space="0" w:color="auto"/>
            </w:tcBorders>
            <w:shd w:val="clear" w:color="auto" w:fill="auto"/>
            <w:noWrap/>
            <w:vAlign w:val="bottom"/>
            <w:hideMark/>
          </w:tcPr>
          <w:p w14:paraId="27F2D8CB" w14:textId="77777777" w:rsidR="00326CA6" w:rsidRPr="00326CA6" w:rsidRDefault="00326CA6" w:rsidP="00326CA6">
            <w:pPr>
              <w:spacing w:after="0" w:line="240" w:lineRule="auto"/>
              <w:jc w:val="center"/>
              <w:rPr>
                <w:rFonts w:ascii="Calibri" w:eastAsia="Times New Roman" w:hAnsi="Calibri" w:cs="Calibri"/>
                <w:color w:val="000000"/>
              </w:rPr>
            </w:pPr>
            <w:r w:rsidRPr="00326CA6">
              <w:rPr>
                <w:rFonts w:ascii="Calibri" w:eastAsia="Times New Roman" w:hAnsi="Calibri" w:cs="Calibri"/>
                <w:color w:val="000000"/>
              </w:rPr>
              <w:t> </w:t>
            </w:r>
          </w:p>
        </w:tc>
        <w:tc>
          <w:tcPr>
            <w:tcW w:w="880" w:type="dxa"/>
            <w:tcBorders>
              <w:top w:val="nil"/>
              <w:left w:val="nil"/>
              <w:bottom w:val="single" w:sz="4" w:space="0" w:color="auto"/>
              <w:right w:val="single" w:sz="4" w:space="0" w:color="auto"/>
            </w:tcBorders>
            <w:shd w:val="clear" w:color="auto" w:fill="auto"/>
            <w:noWrap/>
            <w:vAlign w:val="bottom"/>
            <w:hideMark/>
          </w:tcPr>
          <w:p w14:paraId="2A73B3EC" w14:textId="77777777" w:rsidR="00326CA6" w:rsidRPr="00326CA6" w:rsidRDefault="00326CA6" w:rsidP="00326CA6">
            <w:pPr>
              <w:spacing w:after="0" w:line="240" w:lineRule="auto"/>
              <w:jc w:val="center"/>
              <w:rPr>
                <w:rFonts w:ascii="Calibri" w:eastAsia="Times New Roman" w:hAnsi="Calibri" w:cs="Calibri"/>
                <w:color w:val="000000"/>
              </w:rPr>
            </w:pPr>
            <w:r w:rsidRPr="00326CA6">
              <w:rPr>
                <w:rFonts w:ascii="Calibri" w:eastAsia="Times New Roman" w:hAnsi="Calibri" w:cs="Calibri"/>
                <w:color w:val="000000"/>
              </w:rPr>
              <w:t> </w:t>
            </w:r>
          </w:p>
        </w:tc>
        <w:tc>
          <w:tcPr>
            <w:tcW w:w="880" w:type="dxa"/>
            <w:tcBorders>
              <w:top w:val="nil"/>
              <w:left w:val="nil"/>
              <w:bottom w:val="single" w:sz="4" w:space="0" w:color="auto"/>
              <w:right w:val="single" w:sz="4" w:space="0" w:color="auto"/>
            </w:tcBorders>
            <w:shd w:val="clear" w:color="auto" w:fill="auto"/>
            <w:noWrap/>
            <w:vAlign w:val="bottom"/>
            <w:hideMark/>
          </w:tcPr>
          <w:p w14:paraId="33CA25D9" w14:textId="77777777" w:rsidR="00326CA6" w:rsidRPr="00326CA6" w:rsidRDefault="00326CA6" w:rsidP="00326CA6">
            <w:pPr>
              <w:spacing w:after="0" w:line="240" w:lineRule="auto"/>
              <w:jc w:val="center"/>
              <w:rPr>
                <w:rFonts w:ascii="Calibri" w:eastAsia="Times New Roman" w:hAnsi="Calibri" w:cs="Calibri"/>
                <w:color w:val="000000"/>
              </w:rPr>
            </w:pPr>
            <w:r w:rsidRPr="00326CA6">
              <w:rPr>
                <w:rFonts w:ascii="Calibri" w:eastAsia="Times New Roman" w:hAnsi="Calibri" w:cs="Calibri"/>
                <w:color w:val="000000"/>
              </w:rPr>
              <w:t>3</w:t>
            </w:r>
          </w:p>
        </w:tc>
        <w:tc>
          <w:tcPr>
            <w:tcW w:w="1075" w:type="dxa"/>
            <w:tcBorders>
              <w:top w:val="nil"/>
              <w:left w:val="nil"/>
              <w:bottom w:val="single" w:sz="4" w:space="0" w:color="auto"/>
              <w:right w:val="single" w:sz="4" w:space="0" w:color="auto"/>
            </w:tcBorders>
            <w:shd w:val="clear" w:color="auto" w:fill="auto"/>
            <w:noWrap/>
            <w:vAlign w:val="bottom"/>
            <w:hideMark/>
          </w:tcPr>
          <w:p w14:paraId="6D1AC9C0" w14:textId="77777777" w:rsidR="00326CA6" w:rsidRPr="00326CA6" w:rsidRDefault="00326CA6" w:rsidP="00326CA6">
            <w:pPr>
              <w:spacing w:after="0" w:line="240" w:lineRule="auto"/>
              <w:jc w:val="center"/>
              <w:rPr>
                <w:rFonts w:ascii="Calibri" w:eastAsia="Times New Roman" w:hAnsi="Calibri" w:cs="Calibri"/>
                <w:color w:val="000000"/>
              </w:rPr>
            </w:pPr>
            <w:r w:rsidRPr="00326CA6">
              <w:rPr>
                <w:rFonts w:ascii="Calibri" w:eastAsia="Times New Roman" w:hAnsi="Calibri" w:cs="Calibri"/>
                <w:color w:val="000000"/>
              </w:rPr>
              <w:t>1</w:t>
            </w:r>
          </w:p>
        </w:tc>
        <w:tc>
          <w:tcPr>
            <w:tcW w:w="1085" w:type="dxa"/>
            <w:tcBorders>
              <w:top w:val="nil"/>
              <w:left w:val="nil"/>
              <w:bottom w:val="single" w:sz="4" w:space="0" w:color="auto"/>
              <w:right w:val="single" w:sz="4" w:space="0" w:color="auto"/>
            </w:tcBorders>
            <w:shd w:val="clear" w:color="000000" w:fill="F2F2F2"/>
            <w:noWrap/>
            <w:vAlign w:val="bottom"/>
            <w:hideMark/>
          </w:tcPr>
          <w:p w14:paraId="37BAB560" w14:textId="77777777" w:rsidR="00326CA6" w:rsidRPr="00326CA6" w:rsidRDefault="00326CA6" w:rsidP="00326CA6">
            <w:pPr>
              <w:spacing w:after="0" w:line="240" w:lineRule="auto"/>
              <w:jc w:val="center"/>
              <w:rPr>
                <w:rFonts w:ascii="Calibri" w:eastAsia="Times New Roman" w:hAnsi="Calibri" w:cs="Calibri"/>
                <w:b/>
                <w:bCs/>
                <w:i/>
                <w:iCs/>
                <w:color w:val="000000"/>
              </w:rPr>
            </w:pPr>
            <w:r w:rsidRPr="00326CA6">
              <w:rPr>
                <w:rFonts w:ascii="Calibri" w:eastAsia="Times New Roman" w:hAnsi="Calibri" w:cs="Calibri"/>
                <w:b/>
                <w:bCs/>
                <w:i/>
                <w:iCs/>
                <w:color w:val="000000"/>
              </w:rPr>
              <w:t>6</w:t>
            </w:r>
          </w:p>
        </w:tc>
      </w:tr>
      <w:tr w:rsidR="00326CA6" w:rsidRPr="00326CA6" w14:paraId="51672AB2" w14:textId="77777777" w:rsidTr="00474743">
        <w:trPr>
          <w:trHeight w:val="300"/>
        </w:trPr>
        <w:tc>
          <w:tcPr>
            <w:tcW w:w="3000" w:type="dxa"/>
            <w:tcBorders>
              <w:top w:val="nil"/>
              <w:left w:val="single" w:sz="4" w:space="0" w:color="auto"/>
              <w:bottom w:val="single" w:sz="4" w:space="0" w:color="auto"/>
              <w:right w:val="single" w:sz="4" w:space="0" w:color="auto"/>
            </w:tcBorders>
            <w:shd w:val="clear" w:color="auto" w:fill="auto"/>
            <w:noWrap/>
            <w:vAlign w:val="bottom"/>
            <w:hideMark/>
          </w:tcPr>
          <w:p w14:paraId="202BC9D0" w14:textId="77777777" w:rsidR="00326CA6" w:rsidRPr="00326CA6" w:rsidRDefault="00326CA6" w:rsidP="00326CA6">
            <w:pPr>
              <w:spacing w:after="0" w:line="240" w:lineRule="auto"/>
              <w:rPr>
                <w:rFonts w:ascii="Calibri" w:eastAsia="Times New Roman" w:hAnsi="Calibri" w:cs="Calibri"/>
                <w:color w:val="000000"/>
              </w:rPr>
            </w:pPr>
            <w:r w:rsidRPr="00326CA6">
              <w:rPr>
                <w:rFonts w:ascii="Calibri" w:eastAsia="Times New Roman" w:hAnsi="Calibri" w:cs="Calibri"/>
                <w:color w:val="000000"/>
              </w:rPr>
              <w:t>Odonata</w:t>
            </w:r>
          </w:p>
        </w:tc>
        <w:tc>
          <w:tcPr>
            <w:tcW w:w="1000" w:type="dxa"/>
            <w:tcBorders>
              <w:top w:val="nil"/>
              <w:left w:val="nil"/>
              <w:bottom w:val="single" w:sz="4" w:space="0" w:color="auto"/>
              <w:right w:val="single" w:sz="4" w:space="0" w:color="auto"/>
            </w:tcBorders>
            <w:shd w:val="clear" w:color="auto" w:fill="auto"/>
            <w:noWrap/>
            <w:vAlign w:val="bottom"/>
            <w:hideMark/>
          </w:tcPr>
          <w:p w14:paraId="4AEA01DC" w14:textId="77777777" w:rsidR="00326CA6" w:rsidRPr="00326CA6" w:rsidRDefault="00326CA6" w:rsidP="00326CA6">
            <w:pPr>
              <w:spacing w:after="0" w:line="240" w:lineRule="auto"/>
              <w:jc w:val="center"/>
              <w:rPr>
                <w:rFonts w:ascii="Calibri" w:eastAsia="Times New Roman" w:hAnsi="Calibri" w:cs="Calibri"/>
                <w:color w:val="000000"/>
              </w:rPr>
            </w:pPr>
            <w:r w:rsidRPr="00326CA6">
              <w:rPr>
                <w:rFonts w:ascii="Calibri" w:eastAsia="Times New Roman" w:hAnsi="Calibri" w:cs="Calibri"/>
                <w:color w:val="000000"/>
              </w:rPr>
              <w:t>7</w:t>
            </w:r>
          </w:p>
        </w:tc>
        <w:tc>
          <w:tcPr>
            <w:tcW w:w="1260" w:type="dxa"/>
            <w:tcBorders>
              <w:top w:val="nil"/>
              <w:left w:val="nil"/>
              <w:bottom w:val="single" w:sz="4" w:space="0" w:color="auto"/>
              <w:right w:val="single" w:sz="4" w:space="0" w:color="auto"/>
            </w:tcBorders>
            <w:shd w:val="clear" w:color="auto" w:fill="auto"/>
            <w:noWrap/>
            <w:vAlign w:val="bottom"/>
            <w:hideMark/>
          </w:tcPr>
          <w:p w14:paraId="0E5631D6" w14:textId="77777777" w:rsidR="00326CA6" w:rsidRPr="00326CA6" w:rsidRDefault="00326CA6" w:rsidP="00326CA6">
            <w:pPr>
              <w:spacing w:after="0" w:line="240" w:lineRule="auto"/>
              <w:jc w:val="center"/>
              <w:rPr>
                <w:rFonts w:ascii="Calibri" w:eastAsia="Times New Roman" w:hAnsi="Calibri" w:cs="Calibri"/>
                <w:color w:val="000000"/>
              </w:rPr>
            </w:pPr>
            <w:r w:rsidRPr="00326CA6">
              <w:rPr>
                <w:rFonts w:ascii="Calibri" w:eastAsia="Times New Roman" w:hAnsi="Calibri" w:cs="Calibri"/>
                <w:color w:val="000000"/>
              </w:rPr>
              <w:t> </w:t>
            </w:r>
          </w:p>
        </w:tc>
        <w:tc>
          <w:tcPr>
            <w:tcW w:w="880" w:type="dxa"/>
            <w:tcBorders>
              <w:top w:val="nil"/>
              <w:left w:val="nil"/>
              <w:bottom w:val="single" w:sz="4" w:space="0" w:color="auto"/>
              <w:right w:val="single" w:sz="4" w:space="0" w:color="auto"/>
            </w:tcBorders>
            <w:shd w:val="clear" w:color="auto" w:fill="auto"/>
            <w:noWrap/>
            <w:vAlign w:val="bottom"/>
            <w:hideMark/>
          </w:tcPr>
          <w:p w14:paraId="1BC29B36" w14:textId="77777777" w:rsidR="00326CA6" w:rsidRPr="00326CA6" w:rsidRDefault="00326CA6" w:rsidP="00326CA6">
            <w:pPr>
              <w:spacing w:after="0" w:line="240" w:lineRule="auto"/>
              <w:jc w:val="center"/>
              <w:rPr>
                <w:rFonts w:ascii="Calibri" w:eastAsia="Times New Roman" w:hAnsi="Calibri" w:cs="Calibri"/>
                <w:color w:val="000000"/>
              </w:rPr>
            </w:pPr>
            <w:r w:rsidRPr="00326CA6">
              <w:rPr>
                <w:rFonts w:ascii="Calibri" w:eastAsia="Times New Roman" w:hAnsi="Calibri" w:cs="Calibri"/>
                <w:color w:val="000000"/>
              </w:rPr>
              <w:t> </w:t>
            </w:r>
          </w:p>
        </w:tc>
        <w:tc>
          <w:tcPr>
            <w:tcW w:w="880" w:type="dxa"/>
            <w:tcBorders>
              <w:top w:val="nil"/>
              <w:left w:val="nil"/>
              <w:bottom w:val="single" w:sz="4" w:space="0" w:color="auto"/>
              <w:right w:val="single" w:sz="4" w:space="0" w:color="auto"/>
            </w:tcBorders>
            <w:shd w:val="clear" w:color="auto" w:fill="auto"/>
            <w:noWrap/>
            <w:vAlign w:val="bottom"/>
            <w:hideMark/>
          </w:tcPr>
          <w:p w14:paraId="13C93080" w14:textId="77777777" w:rsidR="00326CA6" w:rsidRPr="00326CA6" w:rsidRDefault="00326CA6" w:rsidP="00326CA6">
            <w:pPr>
              <w:spacing w:after="0" w:line="240" w:lineRule="auto"/>
              <w:jc w:val="center"/>
              <w:rPr>
                <w:rFonts w:ascii="Calibri" w:eastAsia="Times New Roman" w:hAnsi="Calibri" w:cs="Calibri"/>
                <w:color w:val="000000"/>
              </w:rPr>
            </w:pPr>
            <w:r w:rsidRPr="00326CA6">
              <w:rPr>
                <w:rFonts w:ascii="Calibri" w:eastAsia="Times New Roman" w:hAnsi="Calibri" w:cs="Calibri"/>
                <w:color w:val="000000"/>
              </w:rPr>
              <w:t>11</w:t>
            </w:r>
          </w:p>
        </w:tc>
        <w:tc>
          <w:tcPr>
            <w:tcW w:w="1075" w:type="dxa"/>
            <w:tcBorders>
              <w:top w:val="nil"/>
              <w:left w:val="nil"/>
              <w:bottom w:val="single" w:sz="4" w:space="0" w:color="auto"/>
              <w:right w:val="single" w:sz="4" w:space="0" w:color="auto"/>
            </w:tcBorders>
            <w:shd w:val="clear" w:color="auto" w:fill="auto"/>
            <w:noWrap/>
            <w:vAlign w:val="bottom"/>
            <w:hideMark/>
          </w:tcPr>
          <w:p w14:paraId="285655B9" w14:textId="77777777" w:rsidR="00326CA6" w:rsidRPr="00326CA6" w:rsidRDefault="00326CA6" w:rsidP="00326CA6">
            <w:pPr>
              <w:spacing w:after="0" w:line="240" w:lineRule="auto"/>
              <w:jc w:val="center"/>
              <w:rPr>
                <w:rFonts w:ascii="Calibri" w:eastAsia="Times New Roman" w:hAnsi="Calibri" w:cs="Calibri"/>
                <w:color w:val="000000"/>
              </w:rPr>
            </w:pPr>
            <w:r w:rsidRPr="00326CA6">
              <w:rPr>
                <w:rFonts w:ascii="Calibri" w:eastAsia="Times New Roman" w:hAnsi="Calibri" w:cs="Calibri"/>
                <w:color w:val="000000"/>
              </w:rPr>
              <w:t>5</w:t>
            </w:r>
          </w:p>
        </w:tc>
        <w:tc>
          <w:tcPr>
            <w:tcW w:w="1085" w:type="dxa"/>
            <w:tcBorders>
              <w:top w:val="nil"/>
              <w:left w:val="nil"/>
              <w:bottom w:val="single" w:sz="4" w:space="0" w:color="auto"/>
              <w:right w:val="single" w:sz="4" w:space="0" w:color="auto"/>
            </w:tcBorders>
            <w:shd w:val="clear" w:color="000000" w:fill="F2F2F2"/>
            <w:noWrap/>
            <w:vAlign w:val="bottom"/>
            <w:hideMark/>
          </w:tcPr>
          <w:p w14:paraId="13236F07" w14:textId="77777777" w:rsidR="00326CA6" w:rsidRPr="00326CA6" w:rsidRDefault="00326CA6" w:rsidP="00326CA6">
            <w:pPr>
              <w:spacing w:after="0" w:line="240" w:lineRule="auto"/>
              <w:jc w:val="center"/>
              <w:rPr>
                <w:rFonts w:ascii="Calibri" w:eastAsia="Times New Roman" w:hAnsi="Calibri" w:cs="Calibri"/>
                <w:b/>
                <w:bCs/>
                <w:i/>
                <w:iCs/>
                <w:color w:val="000000"/>
              </w:rPr>
            </w:pPr>
            <w:r w:rsidRPr="00326CA6">
              <w:rPr>
                <w:rFonts w:ascii="Calibri" w:eastAsia="Times New Roman" w:hAnsi="Calibri" w:cs="Calibri"/>
                <w:b/>
                <w:bCs/>
                <w:i/>
                <w:iCs/>
                <w:color w:val="000000"/>
              </w:rPr>
              <w:t>23</w:t>
            </w:r>
          </w:p>
        </w:tc>
      </w:tr>
      <w:tr w:rsidR="00326CA6" w:rsidRPr="00326CA6" w14:paraId="2AB8DD97" w14:textId="77777777" w:rsidTr="00474743">
        <w:trPr>
          <w:trHeight w:val="300"/>
        </w:trPr>
        <w:tc>
          <w:tcPr>
            <w:tcW w:w="3000" w:type="dxa"/>
            <w:tcBorders>
              <w:top w:val="nil"/>
              <w:left w:val="single" w:sz="4" w:space="0" w:color="auto"/>
              <w:bottom w:val="single" w:sz="4" w:space="0" w:color="auto"/>
              <w:right w:val="single" w:sz="4" w:space="0" w:color="auto"/>
            </w:tcBorders>
            <w:shd w:val="clear" w:color="auto" w:fill="auto"/>
            <w:noWrap/>
            <w:vAlign w:val="bottom"/>
            <w:hideMark/>
          </w:tcPr>
          <w:p w14:paraId="7DDDCF9E" w14:textId="77777777" w:rsidR="00326CA6" w:rsidRPr="00326CA6" w:rsidRDefault="00326CA6" w:rsidP="00326CA6">
            <w:pPr>
              <w:spacing w:after="0" w:line="240" w:lineRule="auto"/>
              <w:rPr>
                <w:rFonts w:ascii="Calibri" w:eastAsia="Times New Roman" w:hAnsi="Calibri" w:cs="Calibri"/>
                <w:color w:val="000000"/>
              </w:rPr>
            </w:pPr>
            <w:r w:rsidRPr="00326CA6">
              <w:rPr>
                <w:rFonts w:ascii="Calibri" w:eastAsia="Times New Roman" w:hAnsi="Calibri" w:cs="Calibri"/>
                <w:color w:val="000000"/>
              </w:rPr>
              <w:t>Plecoptera</w:t>
            </w:r>
          </w:p>
        </w:tc>
        <w:tc>
          <w:tcPr>
            <w:tcW w:w="1000" w:type="dxa"/>
            <w:tcBorders>
              <w:top w:val="nil"/>
              <w:left w:val="nil"/>
              <w:bottom w:val="single" w:sz="4" w:space="0" w:color="auto"/>
              <w:right w:val="single" w:sz="4" w:space="0" w:color="auto"/>
            </w:tcBorders>
            <w:shd w:val="clear" w:color="auto" w:fill="auto"/>
            <w:noWrap/>
            <w:vAlign w:val="bottom"/>
            <w:hideMark/>
          </w:tcPr>
          <w:p w14:paraId="4172E240" w14:textId="77777777" w:rsidR="00326CA6" w:rsidRPr="00326CA6" w:rsidRDefault="00326CA6" w:rsidP="00326CA6">
            <w:pPr>
              <w:spacing w:after="0" w:line="240" w:lineRule="auto"/>
              <w:jc w:val="center"/>
              <w:rPr>
                <w:rFonts w:ascii="Calibri" w:eastAsia="Times New Roman" w:hAnsi="Calibri" w:cs="Calibri"/>
                <w:color w:val="000000"/>
              </w:rPr>
            </w:pPr>
            <w:r w:rsidRPr="00326CA6">
              <w:rPr>
                <w:rFonts w:ascii="Calibri" w:eastAsia="Times New Roman" w:hAnsi="Calibri" w:cs="Calibri"/>
                <w:color w:val="000000"/>
              </w:rPr>
              <w:t>9</w:t>
            </w:r>
          </w:p>
        </w:tc>
        <w:tc>
          <w:tcPr>
            <w:tcW w:w="1260" w:type="dxa"/>
            <w:tcBorders>
              <w:top w:val="nil"/>
              <w:left w:val="nil"/>
              <w:bottom w:val="single" w:sz="4" w:space="0" w:color="auto"/>
              <w:right w:val="single" w:sz="4" w:space="0" w:color="auto"/>
            </w:tcBorders>
            <w:shd w:val="clear" w:color="auto" w:fill="auto"/>
            <w:noWrap/>
            <w:vAlign w:val="bottom"/>
            <w:hideMark/>
          </w:tcPr>
          <w:p w14:paraId="6F5E82D8" w14:textId="77777777" w:rsidR="00326CA6" w:rsidRPr="00326CA6" w:rsidRDefault="00326CA6" w:rsidP="00326CA6">
            <w:pPr>
              <w:spacing w:after="0" w:line="240" w:lineRule="auto"/>
              <w:jc w:val="center"/>
              <w:rPr>
                <w:rFonts w:ascii="Calibri" w:eastAsia="Times New Roman" w:hAnsi="Calibri" w:cs="Calibri"/>
                <w:color w:val="000000"/>
              </w:rPr>
            </w:pPr>
            <w:r w:rsidRPr="00326CA6">
              <w:rPr>
                <w:rFonts w:ascii="Calibri" w:eastAsia="Times New Roman" w:hAnsi="Calibri" w:cs="Calibri"/>
                <w:color w:val="000000"/>
              </w:rPr>
              <w:t> </w:t>
            </w:r>
          </w:p>
        </w:tc>
        <w:tc>
          <w:tcPr>
            <w:tcW w:w="880" w:type="dxa"/>
            <w:tcBorders>
              <w:top w:val="nil"/>
              <w:left w:val="nil"/>
              <w:bottom w:val="single" w:sz="4" w:space="0" w:color="auto"/>
              <w:right w:val="single" w:sz="4" w:space="0" w:color="auto"/>
            </w:tcBorders>
            <w:shd w:val="clear" w:color="auto" w:fill="auto"/>
            <w:noWrap/>
            <w:vAlign w:val="bottom"/>
            <w:hideMark/>
          </w:tcPr>
          <w:p w14:paraId="17CE9142" w14:textId="77777777" w:rsidR="00326CA6" w:rsidRPr="00326CA6" w:rsidRDefault="00326CA6" w:rsidP="00326CA6">
            <w:pPr>
              <w:spacing w:after="0" w:line="240" w:lineRule="auto"/>
              <w:jc w:val="center"/>
              <w:rPr>
                <w:rFonts w:ascii="Calibri" w:eastAsia="Times New Roman" w:hAnsi="Calibri" w:cs="Calibri"/>
                <w:color w:val="000000"/>
              </w:rPr>
            </w:pPr>
            <w:r w:rsidRPr="00326CA6">
              <w:rPr>
                <w:rFonts w:ascii="Calibri" w:eastAsia="Times New Roman" w:hAnsi="Calibri" w:cs="Calibri"/>
                <w:color w:val="000000"/>
              </w:rPr>
              <w:t> </w:t>
            </w:r>
          </w:p>
        </w:tc>
        <w:tc>
          <w:tcPr>
            <w:tcW w:w="880" w:type="dxa"/>
            <w:tcBorders>
              <w:top w:val="nil"/>
              <w:left w:val="nil"/>
              <w:bottom w:val="single" w:sz="4" w:space="0" w:color="auto"/>
              <w:right w:val="single" w:sz="4" w:space="0" w:color="auto"/>
            </w:tcBorders>
            <w:shd w:val="clear" w:color="auto" w:fill="auto"/>
            <w:noWrap/>
            <w:vAlign w:val="bottom"/>
            <w:hideMark/>
          </w:tcPr>
          <w:p w14:paraId="6AA73CF5" w14:textId="77777777" w:rsidR="00326CA6" w:rsidRPr="00326CA6" w:rsidRDefault="00326CA6" w:rsidP="00326CA6">
            <w:pPr>
              <w:spacing w:after="0" w:line="240" w:lineRule="auto"/>
              <w:jc w:val="center"/>
              <w:rPr>
                <w:rFonts w:ascii="Calibri" w:eastAsia="Times New Roman" w:hAnsi="Calibri" w:cs="Calibri"/>
                <w:color w:val="000000"/>
              </w:rPr>
            </w:pPr>
            <w:r w:rsidRPr="00326CA6">
              <w:rPr>
                <w:rFonts w:ascii="Calibri" w:eastAsia="Times New Roman" w:hAnsi="Calibri" w:cs="Calibri"/>
                <w:color w:val="000000"/>
              </w:rPr>
              <w:t>9</w:t>
            </w:r>
          </w:p>
        </w:tc>
        <w:tc>
          <w:tcPr>
            <w:tcW w:w="1075" w:type="dxa"/>
            <w:tcBorders>
              <w:top w:val="nil"/>
              <w:left w:val="nil"/>
              <w:bottom w:val="single" w:sz="4" w:space="0" w:color="auto"/>
              <w:right w:val="single" w:sz="4" w:space="0" w:color="auto"/>
            </w:tcBorders>
            <w:shd w:val="clear" w:color="auto" w:fill="auto"/>
            <w:noWrap/>
            <w:vAlign w:val="bottom"/>
            <w:hideMark/>
          </w:tcPr>
          <w:p w14:paraId="2CDA74BF" w14:textId="77777777" w:rsidR="00326CA6" w:rsidRPr="00326CA6" w:rsidRDefault="00326CA6" w:rsidP="00326CA6">
            <w:pPr>
              <w:spacing w:after="0" w:line="240" w:lineRule="auto"/>
              <w:jc w:val="center"/>
              <w:rPr>
                <w:rFonts w:ascii="Calibri" w:eastAsia="Times New Roman" w:hAnsi="Calibri" w:cs="Calibri"/>
                <w:color w:val="000000"/>
              </w:rPr>
            </w:pPr>
            <w:r w:rsidRPr="00326CA6">
              <w:rPr>
                <w:rFonts w:ascii="Calibri" w:eastAsia="Times New Roman" w:hAnsi="Calibri" w:cs="Calibri"/>
                <w:color w:val="000000"/>
              </w:rPr>
              <w:t>2</w:t>
            </w:r>
          </w:p>
        </w:tc>
        <w:tc>
          <w:tcPr>
            <w:tcW w:w="1085" w:type="dxa"/>
            <w:tcBorders>
              <w:top w:val="nil"/>
              <w:left w:val="nil"/>
              <w:bottom w:val="single" w:sz="4" w:space="0" w:color="auto"/>
              <w:right w:val="single" w:sz="4" w:space="0" w:color="auto"/>
            </w:tcBorders>
            <w:shd w:val="clear" w:color="000000" w:fill="F2F2F2"/>
            <w:noWrap/>
            <w:vAlign w:val="bottom"/>
            <w:hideMark/>
          </w:tcPr>
          <w:p w14:paraId="53BD92E2" w14:textId="77777777" w:rsidR="00326CA6" w:rsidRPr="00326CA6" w:rsidRDefault="00326CA6" w:rsidP="00326CA6">
            <w:pPr>
              <w:spacing w:after="0" w:line="240" w:lineRule="auto"/>
              <w:jc w:val="center"/>
              <w:rPr>
                <w:rFonts w:ascii="Calibri" w:eastAsia="Times New Roman" w:hAnsi="Calibri" w:cs="Calibri"/>
                <w:b/>
                <w:bCs/>
                <w:i/>
                <w:iCs/>
                <w:color w:val="000000"/>
              </w:rPr>
            </w:pPr>
            <w:r w:rsidRPr="00326CA6">
              <w:rPr>
                <w:rFonts w:ascii="Calibri" w:eastAsia="Times New Roman" w:hAnsi="Calibri" w:cs="Calibri"/>
                <w:b/>
                <w:bCs/>
                <w:i/>
                <w:iCs/>
                <w:color w:val="000000"/>
              </w:rPr>
              <w:t>20</w:t>
            </w:r>
          </w:p>
        </w:tc>
      </w:tr>
      <w:tr w:rsidR="00326CA6" w:rsidRPr="00326CA6" w14:paraId="69961021" w14:textId="77777777" w:rsidTr="00474743">
        <w:trPr>
          <w:trHeight w:val="300"/>
        </w:trPr>
        <w:tc>
          <w:tcPr>
            <w:tcW w:w="3000" w:type="dxa"/>
            <w:tcBorders>
              <w:top w:val="nil"/>
              <w:left w:val="single" w:sz="4" w:space="0" w:color="auto"/>
              <w:bottom w:val="single" w:sz="4" w:space="0" w:color="auto"/>
              <w:right w:val="single" w:sz="4" w:space="0" w:color="auto"/>
            </w:tcBorders>
            <w:shd w:val="clear" w:color="auto" w:fill="auto"/>
            <w:noWrap/>
            <w:vAlign w:val="bottom"/>
            <w:hideMark/>
          </w:tcPr>
          <w:p w14:paraId="1119BC81" w14:textId="77777777" w:rsidR="00326CA6" w:rsidRPr="00326CA6" w:rsidRDefault="00326CA6" w:rsidP="00326CA6">
            <w:pPr>
              <w:spacing w:after="0" w:line="240" w:lineRule="auto"/>
              <w:rPr>
                <w:rFonts w:ascii="Calibri" w:eastAsia="Times New Roman" w:hAnsi="Calibri" w:cs="Calibri"/>
                <w:color w:val="000000"/>
              </w:rPr>
            </w:pPr>
            <w:r w:rsidRPr="00326CA6">
              <w:rPr>
                <w:rFonts w:ascii="Calibri" w:eastAsia="Times New Roman" w:hAnsi="Calibri" w:cs="Calibri"/>
                <w:color w:val="000000"/>
              </w:rPr>
              <w:t>Trichoptera</w:t>
            </w:r>
          </w:p>
        </w:tc>
        <w:tc>
          <w:tcPr>
            <w:tcW w:w="1000" w:type="dxa"/>
            <w:tcBorders>
              <w:top w:val="nil"/>
              <w:left w:val="nil"/>
              <w:bottom w:val="single" w:sz="4" w:space="0" w:color="auto"/>
              <w:right w:val="single" w:sz="4" w:space="0" w:color="auto"/>
            </w:tcBorders>
            <w:shd w:val="clear" w:color="auto" w:fill="auto"/>
            <w:noWrap/>
            <w:vAlign w:val="bottom"/>
            <w:hideMark/>
          </w:tcPr>
          <w:p w14:paraId="236161C1" w14:textId="77777777" w:rsidR="00326CA6" w:rsidRPr="00326CA6" w:rsidRDefault="00326CA6" w:rsidP="00326CA6">
            <w:pPr>
              <w:spacing w:after="0" w:line="240" w:lineRule="auto"/>
              <w:jc w:val="center"/>
              <w:rPr>
                <w:rFonts w:ascii="Calibri" w:eastAsia="Times New Roman" w:hAnsi="Calibri" w:cs="Calibri"/>
                <w:color w:val="000000"/>
              </w:rPr>
            </w:pPr>
            <w:r w:rsidRPr="00326CA6">
              <w:rPr>
                <w:rFonts w:ascii="Calibri" w:eastAsia="Times New Roman" w:hAnsi="Calibri" w:cs="Calibri"/>
                <w:color w:val="000000"/>
              </w:rPr>
              <w:t>16</w:t>
            </w:r>
          </w:p>
        </w:tc>
        <w:tc>
          <w:tcPr>
            <w:tcW w:w="1260" w:type="dxa"/>
            <w:tcBorders>
              <w:top w:val="nil"/>
              <w:left w:val="nil"/>
              <w:bottom w:val="single" w:sz="4" w:space="0" w:color="auto"/>
              <w:right w:val="single" w:sz="4" w:space="0" w:color="auto"/>
            </w:tcBorders>
            <w:shd w:val="clear" w:color="auto" w:fill="auto"/>
            <w:noWrap/>
            <w:vAlign w:val="bottom"/>
            <w:hideMark/>
          </w:tcPr>
          <w:p w14:paraId="69EFE820" w14:textId="77777777" w:rsidR="00326CA6" w:rsidRPr="00326CA6" w:rsidRDefault="00326CA6" w:rsidP="00326CA6">
            <w:pPr>
              <w:spacing w:after="0" w:line="240" w:lineRule="auto"/>
              <w:jc w:val="center"/>
              <w:rPr>
                <w:rFonts w:ascii="Calibri" w:eastAsia="Times New Roman" w:hAnsi="Calibri" w:cs="Calibri"/>
                <w:color w:val="000000"/>
              </w:rPr>
            </w:pPr>
            <w:r w:rsidRPr="00326CA6">
              <w:rPr>
                <w:rFonts w:ascii="Calibri" w:eastAsia="Times New Roman" w:hAnsi="Calibri" w:cs="Calibri"/>
                <w:color w:val="000000"/>
              </w:rPr>
              <w:t>1</w:t>
            </w:r>
          </w:p>
        </w:tc>
        <w:tc>
          <w:tcPr>
            <w:tcW w:w="880" w:type="dxa"/>
            <w:tcBorders>
              <w:top w:val="nil"/>
              <w:left w:val="nil"/>
              <w:bottom w:val="single" w:sz="4" w:space="0" w:color="auto"/>
              <w:right w:val="single" w:sz="4" w:space="0" w:color="auto"/>
            </w:tcBorders>
            <w:shd w:val="clear" w:color="auto" w:fill="auto"/>
            <w:noWrap/>
            <w:vAlign w:val="bottom"/>
            <w:hideMark/>
          </w:tcPr>
          <w:p w14:paraId="33A90A9D" w14:textId="77777777" w:rsidR="00326CA6" w:rsidRPr="00326CA6" w:rsidRDefault="00326CA6" w:rsidP="00326CA6">
            <w:pPr>
              <w:spacing w:after="0" w:line="240" w:lineRule="auto"/>
              <w:jc w:val="center"/>
              <w:rPr>
                <w:rFonts w:ascii="Calibri" w:eastAsia="Times New Roman" w:hAnsi="Calibri" w:cs="Calibri"/>
                <w:color w:val="000000"/>
              </w:rPr>
            </w:pPr>
            <w:r w:rsidRPr="00326CA6">
              <w:rPr>
                <w:rFonts w:ascii="Calibri" w:eastAsia="Times New Roman" w:hAnsi="Calibri" w:cs="Calibri"/>
                <w:color w:val="000000"/>
              </w:rPr>
              <w:t> </w:t>
            </w:r>
          </w:p>
        </w:tc>
        <w:tc>
          <w:tcPr>
            <w:tcW w:w="880" w:type="dxa"/>
            <w:tcBorders>
              <w:top w:val="nil"/>
              <w:left w:val="nil"/>
              <w:bottom w:val="single" w:sz="4" w:space="0" w:color="auto"/>
              <w:right w:val="single" w:sz="4" w:space="0" w:color="auto"/>
            </w:tcBorders>
            <w:shd w:val="clear" w:color="auto" w:fill="auto"/>
            <w:noWrap/>
            <w:vAlign w:val="bottom"/>
            <w:hideMark/>
          </w:tcPr>
          <w:p w14:paraId="7708ED97" w14:textId="77777777" w:rsidR="00326CA6" w:rsidRPr="00326CA6" w:rsidRDefault="00326CA6" w:rsidP="00326CA6">
            <w:pPr>
              <w:spacing w:after="0" w:line="240" w:lineRule="auto"/>
              <w:jc w:val="center"/>
              <w:rPr>
                <w:rFonts w:ascii="Calibri" w:eastAsia="Times New Roman" w:hAnsi="Calibri" w:cs="Calibri"/>
                <w:color w:val="000000"/>
              </w:rPr>
            </w:pPr>
            <w:r w:rsidRPr="00326CA6">
              <w:rPr>
                <w:rFonts w:ascii="Calibri" w:eastAsia="Times New Roman" w:hAnsi="Calibri" w:cs="Calibri"/>
                <w:color w:val="000000"/>
              </w:rPr>
              <w:t>30</w:t>
            </w:r>
          </w:p>
        </w:tc>
        <w:tc>
          <w:tcPr>
            <w:tcW w:w="1075" w:type="dxa"/>
            <w:tcBorders>
              <w:top w:val="nil"/>
              <w:left w:val="nil"/>
              <w:bottom w:val="single" w:sz="4" w:space="0" w:color="auto"/>
              <w:right w:val="single" w:sz="4" w:space="0" w:color="auto"/>
            </w:tcBorders>
            <w:shd w:val="clear" w:color="auto" w:fill="auto"/>
            <w:noWrap/>
            <w:vAlign w:val="bottom"/>
            <w:hideMark/>
          </w:tcPr>
          <w:p w14:paraId="2C8FC1C7" w14:textId="77777777" w:rsidR="00326CA6" w:rsidRPr="00326CA6" w:rsidRDefault="00326CA6" w:rsidP="00326CA6">
            <w:pPr>
              <w:spacing w:after="0" w:line="240" w:lineRule="auto"/>
              <w:jc w:val="center"/>
              <w:rPr>
                <w:rFonts w:ascii="Calibri" w:eastAsia="Times New Roman" w:hAnsi="Calibri" w:cs="Calibri"/>
                <w:color w:val="000000"/>
              </w:rPr>
            </w:pPr>
            <w:r w:rsidRPr="00326CA6">
              <w:rPr>
                <w:rFonts w:ascii="Calibri" w:eastAsia="Times New Roman" w:hAnsi="Calibri" w:cs="Calibri"/>
                <w:color w:val="000000"/>
              </w:rPr>
              <w:t>13</w:t>
            </w:r>
          </w:p>
        </w:tc>
        <w:tc>
          <w:tcPr>
            <w:tcW w:w="1085" w:type="dxa"/>
            <w:tcBorders>
              <w:top w:val="nil"/>
              <w:left w:val="nil"/>
              <w:bottom w:val="single" w:sz="4" w:space="0" w:color="auto"/>
              <w:right w:val="single" w:sz="4" w:space="0" w:color="auto"/>
            </w:tcBorders>
            <w:shd w:val="clear" w:color="000000" w:fill="F2F2F2"/>
            <w:noWrap/>
            <w:vAlign w:val="bottom"/>
            <w:hideMark/>
          </w:tcPr>
          <w:p w14:paraId="2209B5F4" w14:textId="77777777" w:rsidR="00326CA6" w:rsidRPr="00326CA6" w:rsidRDefault="00326CA6" w:rsidP="00326CA6">
            <w:pPr>
              <w:spacing w:after="0" w:line="240" w:lineRule="auto"/>
              <w:jc w:val="center"/>
              <w:rPr>
                <w:rFonts w:ascii="Calibri" w:eastAsia="Times New Roman" w:hAnsi="Calibri" w:cs="Calibri"/>
                <w:b/>
                <w:bCs/>
                <w:i/>
                <w:iCs/>
                <w:color w:val="000000"/>
              </w:rPr>
            </w:pPr>
            <w:r w:rsidRPr="00326CA6">
              <w:rPr>
                <w:rFonts w:ascii="Calibri" w:eastAsia="Times New Roman" w:hAnsi="Calibri" w:cs="Calibri"/>
                <w:b/>
                <w:bCs/>
                <w:i/>
                <w:iCs/>
                <w:color w:val="000000"/>
              </w:rPr>
              <w:t>60</w:t>
            </w:r>
          </w:p>
        </w:tc>
      </w:tr>
      <w:tr w:rsidR="00326CA6" w:rsidRPr="00326CA6" w14:paraId="5235ECA8" w14:textId="77777777" w:rsidTr="00474743">
        <w:trPr>
          <w:trHeight w:val="300"/>
        </w:trPr>
        <w:tc>
          <w:tcPr>
            <w:tcW w:w="3000" w:type="dxa"/>
            <w:tcBorders>
              <w:top w:val="nil"/>
              <w:left w:val="single" w:sz="4" w:space="0" w:color="auto"/>
              <w:bottom w:val="single" w:sz="4" w:space="0" w:color="auto"/>
              <w:right w:val="single" w:sz="4" w:space="0" w:color="auto"/>
            </w:tcBorders>
            <w:shd w:val="clear" w:color="auto" w:fill="auto"/>
            <w:noWrap/>
            <w:vAlign w:val="bottom"/>
            <w:hideMark/>
          </w:tcPr>
          <w:p w14:paraId="3CF5AE8F" w14:textId="77777777" w:rsidR="00326CA6" w:rsidRPr="00326CA6" w:rsidRDefault="00326CA6" w:rsidP="00326CA6">
            <w:pPr>
              <w:spacing w:after="0" w:line="240" w:lineRule="auto"/>
              <w:rPr>
                <w:rFonts w:ascii="Calibri" w:eastAsia="Times New Roman" w:hAnsi="Calibri" w:cs="Calibri"/>
                <w:color w:val="000000"/>
              </w:rPr>
            </w:pPr>
            <w:r w:rsidRPr="00326CA6">
              <w:rPr>
                <w:rFonts w:ascii="Calibri" w:eastAsia="Times New Roman" w:hAnsi="Calibri" w:cs="Calibri"/>
                <w:color w:val="000000"/>
              </w:rPr>
              <w:t>Water mites (</w:t>
            </w:r>
            <w:proofErr w:type="spellStart"/>
            <w:r w:rsidRPr="00326CA6">
              <w:rPr>
                <w:rFonts w:ascii="Calibri" w:eastAsia="Times New Roman" w:hAnsi="Calibri" w:cs="Calibri"/>
                <w:color w:val="000000"/>
              </w:rPr>
              <w:t>Trombidiformes</w:t>
            </w:r>
            <w:proofErr w:type="spellEnd"/>
            <w:r w:rsidRPr="00326CA6">
              <w:rPr>
                <w:rFonts w:ascii="Calibri" w:eastAsia="Times New Roman" w:hAnsi="Calibri" w:cs="Calibri"/>
                <w:color w:val="000000"/>
              </w:rPr>
              <w:t>)</w:t>
            </w:r>
          </w:p>
        </w:tc>
        <w:tc>
          <w:tcPr>
            <w:tcW w:w="1000" w:type="dxa"/>
            <w:tcBorders>
              <w:top w:val="nil"/>
              <w:left w:val="nil"/>
              <w:bottom w:val="single" w:sz="4" w:space="0" w:color="auto"/>
              <w:right w:val="single" w:sz="4" w:space="0" w:color="auto"/>
            </w:tcBorders>
            <w:shd w:val="clear" w:color="auto" w:fill="auto"/>
            <w:noWrap/>
            <w:vAlign w:val="bottom"/>
            <w:hideMark/>
          </w:tcPr>
          <w:p w14:paraId="3836855B" w14:textId="77777777" w:rsidR="00326CA6" w:rsidRPr="00326CA6" w:rsidRDefault="00326CA6" w:rsidP="00326CA6">
            <w:pPr>
              <w:spacing w:after="0" w:line="240" w:lineRule="auto"/>
              <w:jc w:val="center"/>
              <w:rPr>
                <w:rFonts w:ascii="Calibri" w:eastAsia="Times New Roman" w:hAnsi="Calibri" w:cs="Calibri"/>
                <w:color w:val="000000"/>
              </w:rPr>
            </w:pPr>
            <w:r w:rsidRPr="00326CA6">
              <w:rPr>
                <w:rFonts w:ascii="Calibri" w:eastAsia="Times New Roman" w:hAnsi="Calibri" w:cs="Calibri"/>
                <w:color w:val="000000"/>
              </w:rPr>
              <w:t>8</w:t>
            </w:r>
          </w:p>
        </w:tc>
        <w:tc>
          <w:tcPr>
            <w:tcW w:w="1260" w:type="dxa"/>
            <w:tcBorders>
              <w:top w:val="nil"/>
              <w:left w:val="nil"/>
              <w:bottom w:val="single" w:sz="4" w:space="0" w:color="auto"/>
              <w:right w:val="single" w:sz="4" w:space="0" w:color="auto"/>
            </w:tcBorders>
            <w:shd w:val="clear" w:color="auto" w:fill="auto"/>
            <w:noWrap/>
            <w:vAlign w:val="bottom"/>
            <w:hideMark/>
          </w:tcPr>
          <w:p w14:paraId="1EA6D2FF" w14:textId="77777777" w:rsidR="00326CA6" w:rsidRPr="00326CA6" w:rsidRDefault="00326CA6" w:rsidP="00326CA6">
            <w:pPr>
              <w:spacing w:after="0" w:line="240" w:lineRule="auto"/>
              <w:jc w:val="center"/>
              <w:rPr>
                <w:rFonts w:ascii="Calibri" w:eastAsia="Times New Roman" w:hAnsi="Calibri" w:cs="Calibri"/>
                <w:color w:val="000000"/>
              </w:rPr>
            </w:pPr>
            <w:r w:rsidRPr="00326CA6">
              <w:rPr>
                <w:rFonts w:ascii="Calibri" w:eastAsia="Times New Roman" w:hAnsi="Calibri" w:cs="Calibri"/>
                <w:color w:val="000000"/>
              </w:rPr>
              <w:t> </w:t>
            </w:r>
          </w:p>
        </w:tc>
        <w:tc>
          <w:tcPr>
            <w:tcW w:w="880" w:type="dxa"/>
            <w:tcBorders>
              <w:top w:val="nil"/>
              <w:left w:val="nil"/>
              <w:bottom w:val="single" w:sz="4" w:space="0" w:color="auto"/>
              <w:right w:val="single" w:sz="4" w:space="0" w:color="auto"/>
            </w:tcBorders>
            <w:shd w:val="clear" w:color="auto" w:fill="auto"/>
            <w:noWrap/>
            <w:vAlign w:val="bottom"/>
            <w:hideMark/>
          </w:tcPr>
          <w:p w14:paraId="00F93970" w14:textId="77777777" w:rsidR="00326CA6" w:rsidRPr="00326CA6" w:rsidRDefault="00326CA6" w:rsidP="00326CA6">
            <w:pPr>
              <w:spacing w:after="0" w:line="240" w:lineRule="auto"/>
              <w:jc w:val="center"/>
              <w:rPr>
                <w:rFonts w:ascii="Calibri" w:eastAsia="Times New Roman" w:hAnsi="Calibri" w:cs="Calibri"/>
                <w:color w:val="000000"/>
              </w:rPr>
            </w:pPr>
            <w:r w:rsidRPr="00326CA6">
              <w:rPr>
                <w:rFonts w:ascii="Calibri" w:eastAsia="Times New Roman" w:hAnsi="Calibri" w:cs="Calibri"/>
                <w:color w:val="000000"/>
              </w:rPr>
              <w:t> </w:t>
            </w:r>
          </w:p>
        </w:tc>
        <w:tc>
          <w:tcPr>
            <w:tcW w:w="880" w:type="dxa"/>
            <w:tcBorders>
              <w:top w:val="nil"/>
              <w:left w:val="nil"/>
              <w:bottom w:val="single" w:sz="4" w:space="0" w:color="auto"/>
              <w:right w:val="single" w:sz="4" w:space="0" w:color="auto"/>
            </w:tcBorders>
            <w:shd w:val="clear" w:color="auto" w:fill="auto"/>
            <w:noWrap/>
            <w:vAlign w:val="bottom"/>
            <w:hideMark/>
          </w:tcPr>
          <w:p w14:paraId="741D2506" w14:textId="77777777" w:rsidR="00326CA6" w:rsidRPr="00326CA6" w:rsidRDefault="00326CA6" w:rsidP="00326CA6">
            <w:pPr>
              <w:spacing w:after="0" w:line="240" w:lineRule="auto"/>
              <w:jc w:val="center"/>
              <w:rPr>
                <w:rFonts w:ascii="Calibri" w:eastAsia="Times New Roman" w:hAnsi="Calibri" w:cs="Calibri"/>
                <w:color w:val="000000"/>
              </w:rPr>
            </w:pPr>
            <w:r w:rsidRPr="00326CA6">
              <w:rPr>
                <w:rFonts w:ascii="Calibri" w:eastAsia="Times New Roman" w:hAnsi="Calibri" w:cs="Calibri"/>
                <w:color w:val="000000"/>
              </w:rPr>
              <w:t>9</w:t>
            </w:r>
          </w:p>
        </w:tc>
        <w:tc>
          <w:tcPr>
            <w:tcW w:w="1075" w:type="dxa"/>
            <w:tcBorders>
              <w:top w:val="nil"/>
              <w:left w:val="nil"/>
              <w:bottom w:val="single" w:sz="4" w:space="0" w:color="auto"/>
              <w:right w:val="single" w:sz="4" w:space="0" w:color="auto"/>
            </w:tcBorders>
            <w:shd w:val="clear" w:color="auto" w:fill="auto"/>
            <w:noWrap/>
            <w:vAlign w:val="bottom"/>
            <w:hideMark/>
          </w:tcPr>
          <w:p w14:paraId="1D223EE2" w14:textId="77777777" w:rsidR="00326CA6" w:rsidRPr="00326CA6" w:rsidRDefault="00326CA6" w:rsidP="00326CA6">
            <w:pPr>
              <w:spacing w:after="0" w:line="240" w:lineRule="auto"/>
              <w:jc w:val="center"/>
              <w:rPr>
                <w:rFonts w:ascii="Calibri" w:eastAsia="Times New Roman" w:hAnsi="Calibri" w:cs="Calibri"/>
                <w:color w:val="000000"/>
              </w:rPr>
            </w:pPr>
            <w:r w:rsidRPr="00326CA6">
              <w:rPr>
                <w:rFonts w:ascii="Calibri" w:eastAsia="Times New Roman" w:hAnsi="Calibri" w:cs="Calibri"/>
                <w:color w:val="000000"/>
              </w:rPr>
              <w:t> </w:t>
            </w:r>
          </w:p>
        </w:tc>
        <w:tc>
          <w:tcPr>
            <w:tcW w:w="1085" w:type="dxa"/>
            <w:tcBorders>
              <w:top w:val="nil"/>
              <w:left w:val="nil"/>
              <w:bottom w:val="single" w:sz="4" w:space="0" w:color="auto"/>
              <w:right w:val="single" w:sz="4" w:space="0" w:color="auto"/>
            </w:tcBorders>
            <w:shd w:val="clear" w:color="000000" w:fill="F2F2F2"/>
            <w:noWrap/>
            <w:vAlign w:val="bottom"/>
            <w:hideMark/>
          </w:tcPr>
          <w:p w14:paraId="45D3321A" w14:textId="77777777" w:rsidR="00326CA6" w:rsidRPr="00326CA6" w:rsidRDefault="00326CA6" w:rsidP="00326CA6">
            <w:pPr>
              <w:spacing w:after="0" w:line="240" w:lineRule="auto"/>
              <w:jc w:val="center"/>
              <w:rPr>
                <w:rFonts w:ascii="Calibri" w:eastAsia="Times New Roman" w:hAnsi="Calibri" w:cs="Calibri"/>
                <w:b/>
                <w:bCs/>
                <w:i/>
                <w:iCs/>
                <w:color w:val="000000"/>
              </w:rPr>
            </w:pPr>
            <w:r w:rsidRPr="00326CA6">
              <w:rPr>
                <w:rFonts w:ascii="Calibri" w:eastAsia="Times New Roman" w:hAnsi="Calibri" w:cs="Calibri"/>
                <w:b/>
                <w:bCs/>
                <w:i/>
                <w:iCs/>
                <w:color w:val="000000"/>
              </w:rPr>
              <w:t>17</w:t>
            </w:r>
          </w:p>
        </w:tc>
      </w:tr>
      <w:tr w:rsidR="00326CA6" w:rsidRPr="00326CA6" w14:paraId="6949FE0C" w14:textId="77777777" w:rsidTr="00474743">
        <w:trPr>
          <w:trHeight w:val="300"/>
        </w:trPr>
        <w:tc>
          <w:tcPr>
            <w:tcW w:w="3000" w:type="dxa"/>
            <w:tcBorders>
              <w:top w:val="nil"/>
              <w:left w:val="single" w:sz="4" w:space="0" w:color="auto"/>
              <w:bottom w:val="single" w:sz="4" w:space="0" w:color="auto"/>
              <w:right w:val="single" w:sz="4" w:space="0" w:color="auto"/>
            </w:tcBorders>
            <w:shd w:val="clear" w:color="auto" w:fill="auto"/>
            <w:noWrap/>
            <w:vAlign w:val="bottom"/>
            <w:hideMark/>
          </w:tcPr>
          <w:p w14:paraId="79C4C15E" w14:textId="77777777" w:rsidR="00326CA6" w:rsidRPr="00326CA6" w:rsidRDefault="00326CA6" w:rsidP="00326CA6">
            <w:pPr>
              <w:spacing w:after="0" w:line="240" w:lineRule="auto"/>
              <w:rPr>
                <w:rFonts w:ascii="Calibri" w:eastAsia="Times New Roman" w:hAnsi="Calibri" w:cs="Calibri"/>
                <w:color w:val="000000"/>
              </w:rPr>
            </w:pPr>
            <w:r w:rsidRPr="00326CA6">
              <w:rPr>
                <w:rFonts w:ascii="Calibri" w:eastAsia="Times New Roman" w:hAnsi="Calibri" w:cs="Calibri"/>
                <w:color w:val="000000"/>
              </w:rPr>
              <w:t>Worms and Leeches</w:t>
            </w:r>
          </w:p>
        </w:tc>
        <w:tc>
          <w:tcPr>
            <w:tcW w:w="1000" w:type="dxa"/>
            <w:tcBorders>
              <w:top w:val="nil"/>
              <w:left w:val="nil"/>
              <w:bottom w:val="single" w:sz="4" w:space="0" w:color="auto"/>
              <w:right w:val="single" w:sz="4" w:space="0" w:color="auto"/>
            </w:tcBorders>
            <w:shd w:val="clear" w:color="auto" w:fill="auto"/>
            <w:noWrap/>
            <w:vAlign w:val="bottom"/>
            <w:hideMark/>
          </w:tcPr>
          <w:p w14:paraId="0C3B3946" w14:textId="77777777" w:rsidR="00326CA6" w:rsidRPr="00326CA6" w:rsidRDefault="00326CA6" w:rsidP="00326CA6">
            <w:pPr>
              <w:spacing w:after="0" w:line="240" w:lineRule="auto"/>
              <w:jc w:val="center"/>
              <w:rPr>
                <w:rFonts w:ascii="Calibri" w:eastAsia="Times New Roman" w:hAnsi="Calibri" w:cs="Calibri"/>
                <w:color w:val="000000"/>
              </w:rPr>
            </w:pPr>
            <w:r w:rsidRPr="00326CA6">
              <w:rPr>
                <w:rFonts w:ascii="Calibri" w:eastAsia="Times New Roman" w:hAnsi="Calibri" w:cs="Calibri"/>
                <w:color w:val="000000"/>
              </w:rPr>
              <w:t>6</w:t>
            </w:r>
          </w:p>
        </w:tc>
        <w:tc>
          <w:tcPr>
            <w:tcW w:w="1260" w:type="dxa"/>
            <w:tcBorders>
              <w:top w:val="nil"/>
              <w:left w:val="nil"/>
              <w:bottom w:val="single" w:sz="4" w:space="0" w:color="auto"/>
              <w:right w:val="single" w:sz="4" w:space="0" w:color="auto"/>
            </w:tcBorders>
            <w:shd w:val="clear" w:color="auto" w:fill="auto"/>
            <w:noWrap/>
            <w:vAlign w:val="bottom"/>
            <w:hideMark/>
          </w:tcPr>
          <w:p w14:paraId="5710EB4D" w14:textId="77777777" w:rsidR="00326CA6" w:rsidRPr="00326CA6" w:rsidRDefault="00326CA6" w:rsidP="00326CA6">
            <w:pPr>
              <w:spacing w:after="0" w:line="240" w:lineRule="auto"/>
              <w:jc w:val="center"/>
              <w:rPr>
                <w:rFonts w:ascii="Calibri" w:eastAsia="Times New Roman" w:hAnsi="Calibri" w:cs="Calibri"/>
                <w:color w:val="000000"/>
              </w:rPr>
            </w:pPr>
            <w:r w:rsidRPr="00326CA6">
              <w:rPr>
                <w:rFonts w:ascii="Calibri" w:eastAsia="Times New Roman" w:hAnsi="Calibri" w:cs="Calibri"/>
                <w:color w:val="000000"/>
              </w:rPr>
              <w:t>2</w:t>
            </w:r>
          </w:p>
        </w:tc>
        <w:tc>
          <w:tcPr>
            <w:tcW w:w="880" w:type="dxa"/>
            <w:tcBorders>
              <w:top w:val="nil"/>
              <w:left w:val="nil"/>
              <w:bottom w:val="single" w:sz="4" w:space="0" w:color="auto"/>
              <w:right w:val="single" w:sz="4" w:space="0" w:color="auto"/>
            </w:tcBorders>
            <w:shd w:val="clear" w:color="auto" w:fill="auto"/>
            <w:noWrap/>
            <w:vAlign w:val="bottom"/>
            <w:hideMark/>
          </w:tcPr>
          <w:p w14:paraId="3F1FBDA4" w14:textId="77777777" w:rsidR="00326CA6" w:rsidRPr="00326CA6" w:rsidRDefault="00326CA6" w:rsidP="00326CA6">
            <w:pPr>
              <w:spacing w:after="0" w:line="240" w:lineRule="auto"/>
              <w:jc w:val="center"/>
              <w:rPr>
                <w:rFonts w:ascii="Calibri" w:eastAsia="Times New Roman" w:hAnsi="Calibri" w:cs="Calibri"/>
                <w:color w:val="000000"/>
              </w:rPr>
            </w:pPr>
            <w:r w:rsidRPr="00326CA6">
              <w:rPr>
                <w:rFonts w:ascii="Calibri" w:eastAsia="Times New Roman" w:hAnsi="Calibri" w:cs="Calibri"/>
                <w:color w:val="000000"/>
              </w:rPr>
              <w:t> </w:t>
            </w:r>
          </w:p>
        </w:tc>
        <w:tc>
          <w:tcPr>
            <w:tcW w:w="880" w:type="dxa"/>
            <w:tcBorders>
              <w:top w:val="nil"/>
              <w:left w:val="nil"/>
              <w:bottom w:val="single" w:sz="4" w:space="0" w:color="auto"/>
              <w:right w:val="single" w:sz="4" w:space="0" w:color="auto"/>
            </w:tcBorders>
            <w:shd w:val="clear" w:color="auto" w:fill="auto"/>
            <w:noWrap/>
            <w:vAlign w:val="bottom"/>
            <w:hideMark/>
          </w:tcPr>
          <w:p w14:paraId="3FBB2028" w14:textId="77777777" w:rsidR="00326CA6" w:rsidRPr="00326CA6" w:rsidRDefault="00326CA6" w:rsidP="00326CA6">
            <w:pPr>
              <w:spacing w:after="0" w:line="240" w:lineRule="auto"/>
              <w:jc w:val="center"/>
              <w:rPr>
                <w:rFonts w:ascii="Calibri" w:eastAsia="Times New Roman" w:hAnsi="Calibri" w:cs="Calibri"/>
                <w:color w:val="000000"/>
              </w:rPr>
            </w:pPr>
            <w:r w:rsidRPr="00326CA6">
              <w:rPr>
                <w:rFonts w:ascii="Calibri" w:eastAsia="Times New Roman" w:hAnsi="Calibri" w:cs="Calibri"/>
                <w:color w:val="000000"/>
              </w:rPr>
              <w:t>11</w:t>
            </w:r>
          </w:p>
        </w:tc>
        <w:tc>
          <w:tcPr>
            <w:tcW w:w="1075" w:type="dxa"/>
            <w:tcBorders>
              <w:top w:val="nil"/>
              <w:left w:val="nil"/>
              <w:bottom w:val="single" w:sz="4" w:space="0" w:color="auto"/>
              <w:right w:val="single" w:sz="4" w:space="0" w:color="auto"/>
            </w:tcBorders>
            <w:shd w:val="clear" w:color="auto" w:fill="auto"/>
            <w:noWrap/>
            <w:vAlign w:val="bottom"/>
            <w:hideMark/>
          </w:tcPr>
          <w:p w14:paraId="08CD87BC" w14:textId="77777777" w:rsidR="00326CA6" w:rsidRPr="00326CA6" w:rsidRDefault="00326CA6" w:rsidP="00326CA6">
            <w:pPr>
              <w:spacing w:after="0" w:line="240" w:lineRule="auto"/>
              <w:jc w:val="center"/>
              <w:rPr>
                <w:rFonts w:ascii="Calibri" w:eastAsia="Times New Roman" w:hAnsi="Calibri" w:cs="Calibri"/>
                <w:color w:val="000000"/>
              </w:rPr>
            </w:pPr>
            <w:r w:rsidRPr="00326CA6">
              <w:rPr>
                <w:rFonts w:ascii="Calibri" w:eastAsia="Times New Roman" w:hAnsi="Calibri" w:cs="Calibri"/>
                <w:color w:val="000000"/>
              </w:rPr>
              <w:t>9</w:t>
            </w:r>
          </w:p>
        </w:tc>
        <w:tc>
          <w:tcPr>
            <w:tcW w:w="1085" w:type="dxa"/>
            <w:tcBorders>
              <w:top w:val="nil"/>
              <w:left w:val="nil"/>
              <w:bottom w:val="single" w:sz="4" w:space="0" w:color="auto"/>
              <w:right w:val="single" w:sz="4" w:space="0" w:color="auto"/>
            </w:tcBorders>
            <w:shd w:val="clear" w:color="000000" w:fill="F2F2F2"/>
            <w:noWrap/>
            <w:vAlign w:val="bottom"/>
            <w:hideMark/>
          </w:tcPr>
          <w:p w14:paraId="4FDCEBAC" w14:textId="77777777" w:rsidR="00326CA6" w:rsidRPr="00326CA6" w:rsidRDefault="00326CA6" w:rsidP="00326CA6">
            <w:pPr>
              <w:spacing w:after="0" w:line="240" w:lineRule="auto"/>
              <w:jc w:val="center"/>
              <w:rPr>
                <w:rFonts w:ascii="Calibri" w:eastAsia="Times New Roman" w:hAnsi="Calibri" w:cs="Calibri"/>
                <w:b/>
                <w:bCs/>
                <w:i/>
                <w:iCs/>
                <w:color w:val="000000"/>
              </w:rPr>
            </w:pPr>
            <w:r w:rsidRPr="00326CA6">
              <w:rPr>
                <w:rFonts w:ascii="Calibri" w:eastAsia="Times New Roman" w:hAnsi="Calibri" w:cs="Calibri"/>
                <w:b/>
                <w:bCs/>
                <w:i/>
                <w:iCs/>
                <w:color w:val="000000"/>
              </w:rPr>
              <w:t>26</w:t>
            </w:r>
          </w:p>
        </w:tc>
      </w:tr>
      <w:tr w:rsidR="00326CA6" w:rsidRPr="00326CA6" w14:paraId="4E55D44D" w14:textId="77777777" w:rsidTr="00474743">
        <w:trPr>
          <w:trHeight w:val="300"/>
        </w:trPr>
        <w:tc>
          <w:tcPr>
            <w:tcW w:w="3000" w:type="dxa"/>
            <w:tcBorders>
              <w:top w:val="nil"/>
              <w:left w:val="single" w:sz="4" w:space="0" w:color="auto"/>
              <w:bottom w:val="single" w:sz="4" w:space="0" w:color="auto"/>
              <w:right w:val="single" w:sz="4" w:space="0" w:color="auto"/>
            </w:tcBorders>
            <w:shd w:val="clear" w:color="000000" w:fill="F2F2F2"/>
            <w:noWrap/>
            <w:vAlign w:val="bottom"/>
            <w:hideMark/>
          </w:tcPr>
          <w:p w14:paraId="56A40706" w14:textId="77777777" w:rsidR="00326CA6" w:rsidRPr="00326CA6" w:rsidRDefault="00326CA6" w:rsidP="00326CA6">
            <w:pPr>
              <w:spacing w:after="0" w:line="240" w:lineRule="auto"/>
              <w:rPr>
                <w:rFonts w:ascii="Calibri" w:eastAsia="Times New Roman" w:hAnsi="Calibri" w:cs="Calibri"/>
                <w:b/>
                <w:bCs/>
                <w:i/>
                <w:iCs/>
                <w:color w:val="000000"/>
              </w:rPr>
            </w:pPr>
            <w:r w:rsidRPr="00326CA6">
              <w:rPr>
                <w:rFonts w:ascii="Calibri" w:eastAsia="Times New Roman" w:hAnsi="Calibri" w:cs="Calibri"/>
                <w:b/>
                <w:bCs/>
                <w:i/>
                <w:iCs/>
                <w:color w:val="000000"/>
              </w:rPr>
              <w:t>Total</w:t>
            </w:r>
          </w:p>
        </w:tc>
        <w:tc>
          <w:tcPr>
            <w:tcW w:w="1000" w:type="dxa"/>
            <w:tcBorders>
              <w:top w:val="nil"/>
              <w:left w:val="nil"/>
              <w:bottom w:val="single" w:sz="4" w:space="0" w:color="auto"/>
              <w:right w:val="single" w:sz="4" w:space="0" w:color="auto"/>
            </w:tcBorders>
            <w:shd w:val="clear" w:color="000000" w:fill="F2F2F2"/>
            <w:noWrap/>
            <w:vAlign w:val="bottom"/>
            <w:hideMark/>
          </w:tcPr>
          <w:p w14:paraId="6DAE43E6" w14:textId="77777777" w:rsidR="00326CA6" w:rsidRPr="00326CA6" w:rsidRDefault="00326CA6" w:rsidP="00326CA6">
            <w:pPr>
              <w:spacing w:after="0" w:line="240" w:lineRule="auto"/>
              <w:jc w:val="center"/>
              <w:rPr>
                <w:rFonts w:ascii="Calibri" w:eastAsia="Times New Roman" w:hAnsi="Calibri" w:cs="Calibri"/>
                <w:b/>
                <w:bCs/>
                <w:i/>
                <w:iCs/>
                <w:color w:val="000000"/>
              </w:rPr>
            </w:pPr>
            <w:r w:rsidRPr="00326CA6">
              <w:rPr>
                <w:rFonts w:ascii="Calibri" w:eastAsia="Times New Roman" w:hAnsi="Calibri" w:cs="Calibri"/>
                <w:b/>
                <w:bCs/>
                <w:i/>
                <w:iCs/>
                <w:color w:val="000000"/>
              </w:rPr>
              <w:t>97</w:t>
            </w:r>
          </w:p>
        </w:tc>
        <w:tc>
          <w:tcPr>
            <w:tcW w:w="1260" w:type="dxa"/>
            <w:tcBorders>
              <w:top w:val="nil"/>
              <w:left w:val="nil"/>
              <w:bottom w:val="single" w:sz="4" w:space="0" w:color="auto"/>
              <w:right w:val="single" w:sz="4" w:space="0" w:color="auto"/>
            </w:tcBorders>
            <w:shd w:val="clear" w:color="000000" w:fill="F2F2F2"/>
            <w:noWrap/>
            <w:vAlign w:val="bottom"/>
            <w:hideMark/>
          </w:tcPr>
          <w:p w14:paraId="516FBCC6" w14:textId="77777777" w:rsidR="00326CA6" w:rsidRPr="00326CA6" w:rsidRDefault="00326CA6" w:rsidP="00326CA6">
            <w:pPr>
              <w:spacing w:after="0" w:line="240" w:lineRule="auto"/>
              <w:jc w:val="center"/>
              <w:rPr>
                <w:rFonts w:ascii="Calibri" w:eastAsia="Times New Roman" w:hAnsi="Calibri" w:cs="Calibri"/>
                <w:b/>
                <w:bCs/>
                <w:i/>
                <w:iCs/>
                <w:color w:val="000000"/>
              </w:rPr>
            </w:pPr>
            <w:r w:rsidRPr="00326CA6">
              <w:rPr>
                <w:rFonts w:ascii="Calibri" w:eastAsia="Times New Roman" w:hAnsi="Calibri" w:cs="Calibri"/>
                <w:b/>
                <w:bCs/>
                <w:i/>
                <w:iCs/>
                <w:color w:val="000000"/>
              </w:rPr>
              <w:t>14</w:t>
            </w:r>
          </w:p>
        </w:tc>
        <w:tc>
          <w:tcPr>
            <w:tcW w:w="880" w:type="dxa"/>
            <w:tcBorders>
              <w:top w:val="nil"/>
              <w:left w:val="nil"/>
              <w:bottom w:val="single" w:sz="4" w:space="0" w:color="auto"/>
              <w:right w:val="single" w:sz="4" w:space="0" w:color="auto"/>
            </w:tcBorders>
            <w:shd w:val="clear" w:color="000000" w:fill="F2F2F2"/>
            <w:noWrap/>
            <w:vAlign w:val="bottom"/>
            <w:hideMark/>
          </w:tcPr>
          <w:p w14:paraId="46A9D943" w14:textId="77777777" w:rsidR="00326CA6" w:rsidRPr="00326CA6" w:rsidRDefault="00326CA6" w:rsidP="00326CA6">
            <w:pPr>
              <w:spacing w:after="0" w:line="240" w:lineRule="auto"/>
              <w:jc w:val="center"/>
              <w:rPr>
                <w:rFonts w:ascii="Calibri" w:eastAsia="Times New Roman" w:hAnsi="Calibri" w:cs="Calibri"/>
                <w:b/>
                <w:bCs/>
                <w:i/>
                <w:iCs/>
                <w:color w:val="000000"/>
              </w:rPr>
            </w:pPr>
            <w:r w:rsidRPr="00326CA6">
              <w:rPr>
                <w:rFonts w:ascii="Calibri" w:eastAsia="Times New Roman" w:hAnsi="Calibri" w:cs="Calibri"/>
                <w:b/>
                <w:bCs/>
                <w:i/>
                <w:iCs/>
                <w:color w:val="000000"/>
              </w:rPr>
              <w:t>11</w:t>
            </w:r>
          </w:p>
        </w:tc>
        <w:tc>
          <w:tcPr>
            <w:tcW w:w="880" w:type="dxa"/>
            <w:tcBorders>
              <w:top w:val="nil"/>
              <w:left w:val="nil"/>
              <w:bottom w:val="single" w:sz="4" w:space="0" w:color="auto"/>
              <w:right w:val="single" w:sz="4" w:space="0" w:color="auto"/>
            </w:tcBorders>
            <w:shd w:val="clear" w:color="000000" w:fill="F2F2F2"/>
            <w:noWrap/>
            <w:vAlign w:val="bottom"/>
            <w:hideMark/>
          </w:tcPr>
          <w:p w14:paraId="7D00B74D" w14:textId="77777777" w:rsidR="00326CA6" w:rsidRPr="00326CA6" w:rsidRDefault="00326CA6" w:rsidP="00326CA6">
            <w:pPr>
              <w:spacing w:after="0" w:line="240" w:lineRule="auto"/>
              <w:jc w:val="center"/>
              <w:rPr>
                <w:rFonts w:ascii="Calibri" w:eastAsia="Times New Roman" w:hAnsi="Calibri" w:cs="Calibri"/>
                <w:b/>
                <w:bCs/>
                <w:i/>
                <w:iCs/>
                <w:color w:val="000000"/>
              </w:rPr>
            </w:pPr>
            <w:r w:rsidRPr="00326CA6">
              <w:rPr>
                <w:rFonts w:ascii="Calibri" w:eastAsia="Times New Roman" w:hAnsi="Calibri" w:cs="Calibri"/>
                <w:b/>
                <w:bCs/>
                <w:i/>
                <w:iCs/>
                <w:color w:val="000000"/>
              </w:rPr>
              <w:t>233</w:t>
            </w:r>
          </w:p>
        </w:tc>
        <w:tc>
          <w:tcPr>
            <w:tcW w:w="1075" w:type="dxa"/>
            <w:tcBorders>
              <w:top w:val="nil"/>
              <w:left w:val="nil"/>
              <w:bottom w:val="single" w:sz="4" w:space="0" w:color="auto"/>
              <w:right w:val="single" w:sz="4" w:space="0" w:color="auto"/>
            </w:tcBorders>
            <w:shd w:val="clear" w:color="000000" w:fill="F2F2F2"/>
            <w:noWrap/>
            <w:vAlign w:val="bottom"/>
            <w:hideMark/>
          </w:tcPr>
          <w:p w14:paraId="1F850E9E" w14:textId="77777777" w:rsidR="00326CA6" w:rsidRPr="00326CA6" w:rsidRDefault="00326CA6" w:rsidP="00326CA6">
            <w:pPr>
              <w:spacing w:after="0" w:line="240" w:lineRule="auto"/>
              <w:jc w:val="center"/>
              <w:rPr>
                <w:rFonts w:ascii="Calibri" w:eastAsia="Times New Roman" w:hAnsi="Calibri" w:cs="Calibri"/>
                <w:b/>
                <w:bCs/>
                <w:i/>
                <w:iCs/>
                <w:color w:val="000000"/>
              </w:rPr>
            </w:pPr>
            <w:r w:rsidRPr="00326CA6">
              <w:rPr>
                <w:rFonts w:ascii="Calibri" w:eastAsia="Times New Roman" w:hAnsi="Calibri" w:cs="Calibri"/>
                <w:b/>
                <w:bCs/>
                <w:i/>
                <w:iCs/>
                <w:color w:val="000000"/>
              </w:rPr>
              <w:t>121</w:t>
            </w:r>
          </w:p>
        </w:tc>
        <w:tc>
          <w:tcPr>
            <w:tcW w:w="1085" w:type="dxa"/>
            <w:tcBorders>
              <w:top w:val="nil"/>
              <w:left w:val="nil"/>
              <w:bottom w:val="single" w:sz="4" w:space="0" w:color="auto"/>
              <w:right w:val="single" w:sz="4" w:space="0" w:color="auto"/>
            </w:tcBorders>
            <w:shd w:val="clear" w:color="000000" w:fill="F2F2F2"/>
            <w:noWrap/>
            <w:vAlign w:val="bottom"/>
            <w:hideMark/>
          </w:tcPr>
          <w:p w14:paraId="4E8E90CC" w14:textId="77777777" w:rsidR="00326CA6" w:rsidRPr="00326CA6" w:rsidRDefault="00326CA6" w:rsidP="00326CA6">
            <w:pPr>
              <w:spacing w:after="0" w:line="240" w:lineRule="auto"/>
              <w:jc w:val="center"/>
              <w:rPr>
                <w:rFonts w:ascii="Calibri" w:eastAsia="Times New Roman" w:hAnsi="Calibri" w:cs="Calibri"/>
                <w:b/>
                <w:bCs/>
                <w:i/>
                <w:iCs/>
                <w:color w:val="000000"/>
              </w:rPr>
            </w:pPr>
            <w:r w:rsidRPr="00326CA6">
              <w:rPr>
                <w:rFonts w:ascii="Calibri" w:eastAsia="Times New Roman" w:hAnsi="Calibri" w:cs="Calibri"/>
                <w:b/>
                <w:bCs/>
                <w:i/>
                <w:iCs/>
                <w:color w:val="000000"/>
              </w:rPr>
              <w:t>476</w:t>
            </w:r>
          </w:p>
        </w:tc>
      </w:tr>
    </w:tbl>
    <w:p w14:paraId="55139FC2" w14:textId="6A64C6CC" w:rsidR="005A0E7D" w:rsidRDefault="005A0E7D" w:rsidP="00AA7BCA">
      <w:pPr>
        <w:pStyle w:val="NoSpacing"/>
        <w:rPr>
          <w:rFonts w:asciiTheme="minorHAnsi" w:hAnsiTheme="minorHAnsi" w:cstheme="minorHAnsi"/>
          <w:b/>
          <w:bCs/>
          <w:sz w:val="22"/>
        </w:rPr>
      </w:pPr>
    </w:p>
    <w:p w14:paraId="372B64E4" w14:textId="16CA3E12" w:rsidR="00326CA6" w:rsidRDefault="00326CA6" w:rsidP="00AA7BCA">
      <w:pPr>
        <w:pStyle w:val="NoSpacing"/>
        <w:rPr>
          <w:rFonts w:asciiTheme="minorHAnsi" w:hAnsiTheme="minorHAnsi" w:cstheme="minorHAnsi"/>
          <w:b/>
          <w:bCs/>
          <w:sz w:val="22"/>
        </w:rPr>
      </w:pPr>
    </w:p>
    <w:p w14:paraId="01695EB6" w14:textId="019E3D23" w:rsidR="00B361C8" w:rsidRPr="00B361C8" w:rsidRDefault="00B361C8" w:rsidP="00B361C8">
      <w:pPr>
        <w:pStyle w:val="NoSpacing"/>
        <w:rPr>
          <w:rFonts w:asciiTheme="minorHAnsi" w:hAnsiTheme="minorHAnsi" w:cstheme="minorHAnsi"/>
          <w:b/>
          <w:bCs/>
          <w:sz w:val="22"/>
        </w:rPr>
      </w:pPr>
      <w:r w:rsidRPr="00B361C8">
        <w:rPr>
          <w:rFonts w:asciiTheme="minorHAnsi" w:hAnsiTheme="minorHAnsi" w:cstheme="minorHAnsi"/>
          <w:b/>
          <w:bCs/>
          <w:sz w:val="22"/>
        </w:rPr>
        <w:t>A3.</w:t>
      </w:r>
      <w:r>
        <w:rPr>
          <w:rFonts w:asciiTheme="minorHAnsi" w:hAnsiTheme="minorHAnsi" w:cstheme="minorHAnsi"/>
          <w:b/>
          <w:bCs/>
          <w:sz w:val="22"/>
        </w:rPr>
        <w:t>2</w:t>
      </w:r>
      <w:r w:rsidRPr="00B361C8">
        <w:rPr>
          <w:rFonts w:asciiTheme="minorHAnsi" w:hAnsiTheme="minorHAnsi" w:cstheme="minorHAnsi"/>
          <w:b/>
          <w:bCs/>
          <w:sz w:val="22"/>
        </w:rPr>
        <w:tab/>
      </w:r>
      <w:r>
        <w:rPr>
          <w:rFonts w:asciiTheme="minorHAnsi" w:hAnsiTheme="minorHAnsi" w:cstheme="minorHAnsi"/>
          <w:b/>
          <w:bCs/>
          <w:sz w:val="22"/>
        </w:rPr>
        <w:t>Outputs</w:t>
      </w:r>
    </w:p>
    <w:p w14:paraId="77E1B4D4" w14:textId="5491CEB0" w:rsidR="00B361C8" w:rsidRDefault="00B361C8" w:rsidP="00D703CF">
      <w:pPr>
        <w:pStyle w:val="NoSpacing"/>
        <w:rPr>
          <w:rFonts w:asciiTheme="minorHAnsi" w:hAnsiTheme="minorHAnsi" w:cstheme="minorHAnsi"/>
          <w:sz w:val="22"/>
        </w:rPr>
      </w:pPr>
    </w:p>
    <w:p w14:paraId="401D2663" w14:textId="22ABB873" w:rsidR="00436417" w:rsidRPr="00C852B2" w:rsidRDefault="000E6FD1" w:rsidP="00C852B2">
      <w:pPr>
        <w:pStyle w:val="NoSpacing"/>
        <w:rPr>
          <w:rFonts w:asciiTheme="minorHAnsi" w:hAnsiTheme="minorHAnsi" w:cstheme="minorHAnsi"/>
          <w:sz w:val="22"/>
          <w:szCs w:val="20"/>
        </w:rPr>
      </w:pPr>
      <w:r w:rsidRPr="00C852B2">
        <w:rPr>
          <w:rFonts w:asciiTheme="minorHAnsi" w:hAnsiTheme="minorHAnsi" w:cstheme="minorHAnsi"/>
          <w:sz w:val="22"/>
          <w:szCs w:val="20"/>
        </w:rPr>
        <w:t xml:space="preserve">We used customized R code to generate </w:t>
      </w:r>
      <w:r w:rsidR="00573301" w:rsidRPr="00C852B2">
        <w:rPr>
          <w:rFonts w:asciiTheme="minorHAnsi" w:hAnsiTheme="minorHAnsi" w:cstheme="minorHAnsi"/>
          <w:sz w:val="22"/>
          <w:szCs w:val="20"/>
        </w:rPr>
        <w:t xml:space="preserve">weighted average optima </w:t>
      </w:r>
      <w:r w:rsidR="00436417" w:rsidRPr="00C852B2">
        <w:rPr>
          <w:rFonts w:asciiTheme="minorHAnsi" w:hAnsiTheme="minorHAnsi" w:cstheme="minorHAnsi"/>
          <w:sz w:val="22"/>
          <w:szCs w:val="20"/>
        </w:rPr>
        <w:t xml:space="preserve">(WAopt) </w:t>
      </w:r>
      <w:r w:rsidRPr="00C852B2">
        <w:rPr>
          <w:rFonts w:asciiTheme="minorHAnsi" w:hAnsiTheme="minorHAnsi" w:cstheme="minorHAnsi"/>
          <w:sz w:val="22"/>
          <w:szCs w:val="20"/>
        </w:rPr>
        <w:t xml:space="preserve">and tolerance </w:t>
      </w:r>
      <w:r w:rsidR="00436417" w:rsidRPr="00C852B2">
        <w:rPr>
          <w:rFonts w:asciiTheme="minorHAnsi" w:hAnsiTheme="minorHAnsi" w:cstheme="minorHAnsi"/>
          <w:sz w:val="22"/>
          <w:szCs w:val="20"/>
        </w:rPr>
        <w:t xml:space="preserve">(WAtol) </w:t>
      </w:r>
      <w:r w:rsidR="00573301" w:rsidRPr="00C852B2">
        <w:rPr>
          <w:rFonts w:asciiTheme="minorHAnsi" w:hAnsiTheme="minorHAnsi" w:cstheme="minorHAnsi"/>
          <w:sz w:val="22"/>
          <w:szCs w:val="20"/>
        </w:rPr>
        <w:t>values</w:t>
      </w:r>
      <w:r w:rsidRPr="00C852B2">
        <w:rPr>
          <w:rFonts w:asciiTheme="minorHAnsi" w:hAnsiTheme="minorHAnsi" w:cstheme="minorHAnsi"/>
          <w:sz w:val="22"/>
          <w:szCs w:val="20"/>
        </w:rPr>
        <w:t xml:space="preserve"> </w:t>
      </w:r>
      <w:r w:rsidR="00A15197" w:rsidRPr="00C852B2">
        <w:rPr>
          <w:rFonts w:asciiTheme="minorHAnsi" w:hAnsiTheme="minorHAnsi" w:cstheme="minorHAnsi"/>
          <w:sz w:val="22"/>
          <w:szCs w:val="20"/>
        </w:rPr>
        <w:t xml:space="preserve">for each </w:t>
      </w:r>
      <w:r w:rsidR="00C75B00" w:rsidRPr="00C852B2">
        <w:rPr>
          <w:rFonts w:asciiTheme="minorHAnsi" w:hAnsiTheme="minorHAnsi" w:cstheme="minorHAnsi"/>
          <w:sz w:val="22"/>
          <w:szCs w:val="20"/>
        </w:rPr>
        <w:t>taxon</w:t>
      </w:r>
      <w:r w:rsidR="00E10DBB" w:rsidRPr="00C852B2">
        <w:rPr>
          <w:rFonts w:asciiTheme="minorHAnsi" w:hAnsiTheme="minorHAnsi" w:cstheme="minorHAnsi"/>
          <w:sz w:val="22"/>
          <w:szCs w:val="20"/>
        </w:rPr>
        <w:t xml:space="preserve">. </w:t>
      </w:r>
      <w:r w:rsidR="00436417" w:rsidRPr="00C852B2">
        <w:rPr>
          <w:rFonts w:asciiTheme="minorHAnsi" w:hAnsiTheme="minorHAnsi" w:cstheme="minorHAnsi"/>
          <w:sz w:val="22"/>
          <w:szCs w:val="20"/>
        </w:rPr>
        <w:t>The WAopt is</w:t>
      </w:r>
      <w:r w:rsidR="00A15197" w:rsidRPr="00C852B2">
        <w:rPr>
          <w:rFonts w:asciiTheme="minorHAnsi" w:hAnsiTheme="minorHAnsi" w:cstheme="minorHAnsi"/>
          <w:sz w:val="22"/>
          <w:szCs w:val="20"/>
        </w:rPr>
        <w:t xml:space="preserve"> a</w:t>
      </w:r>
      <w:r w:rsidR="00436417" w:rsidRPr="00C852B2">
        <w:rPr>
          <w:rFonts w:asciiTheme="minorHAnsi" w:hAnsiTheme="minorHAnsi" w:cstheme="minorHAnsi"/>
          <w:sz w:val="22"/>
          <w:szCs w:val="20"/>
        </w:rPr>
        <w:t xml:space="preserve"> commonly used measure for estimating the central tendency of a taxon along an environmental gradient. The WA is calculated by multiplying taxon relative abundance (=the weighting factor) by the variable of interest (e.g., IWI) for each sample, summing the resulting numbers and dividing that by the sum of all the weights. The width of the bell shape is often called ‘tolerance’ which can also be used to characterize the environmental niche for species along the environmental gradient. </w:t>
      </w:r>
    </w:p>
    <w:p w14:paraId="27829430" w14:textId="77777777" w:rsidR="00A15197" w:rsidRPr="00C852B2" w:rsidRDefault="00A15197" w:rsidP="00C852B2">
      <w:pPr>
        <w:pStyle w:val="NoSpacing"/>
        <w:rPr>
          <w:rFonts w:asciiTheme="minorHAnsi" w:hAnsiTheme="minorHAnsi" w:cstheme="minorHAnsi"/>
          <w:sz w:val="22"/>
          <w:szCs w:val="20"/>
        </w:rPr>
      </w:pPr>
    </w:p>
    <w:p w14:paraId="4959F3DB" w14:textId="678D3CE1" w:rsidR="00A15197" w:rsidRPr="00C852B2" w:rsidRDefault="00A15197" w:rsidP="00CA77BF">
      <w:pPr>
        <w:spacing w:after="0" w:line="240" w:lineRule="auto"/>
        <w:rPr>
          <w:rFonts w:cstheme="minorHAnsi"/>
          <w:szCs w:val="20"/>
        </w:rPr>
      </w:pPr>
      <w:r w:rsidRPr="00C852B2">
        <w:rPr>
          <w:rFonts w:cstheme="minorHAnsi"/>
          <w:szCs w:val="20"/>
        </w:rPr>
        <w:t>In addition</w:t>
      </w:r>
      <w:r w:rsidR="00C93FE5">
        <w:rPr>
          <w:rFonts w:cstheme="minorHAnsi"/>
          <w:szCs w:val="20"/>
        </w:rPr>
        <w:t xml:space="preserve"> to the </w:t>
      </w:r>
      <w:proofErr w:type="spellStart"/>
      <w:r w:rsidR="00C93FE5">
        <w:rPr>
          <w:rFonts w:cstheme="minorHAnsi"/>
          <w:szCs w:val="20"/>
        </w:rPr>
        <w:t>WAopt</w:t>
      </w:r>
      <w:proofErr w:type="spellEnd"/>
      <w:r w:rsidR="00C93FE5">
        <w:rPr>
          <w:rFonts w:cstheme="minorHAnsi"/>
          <w:szCs w:val="20"/>
        </w:rPr>
        <w:t xml:space="preserve"> and </w:t>
      </w:r>
      <w:proofErr w:type="spellStart"/>
      <w:r w:rsidR="00C93FE5">
        <w:rPr>
          <w:rFonts w:cstheme="minorHAnsi"/>
          <w:szCs w:val="20"/>
        </w:rPr>
        <w:t>WAtol</w:t>
      </w:r>
      <w:proofErr w:type="spellEnd"/>
      <w:r w:rsidR="00C93FE5">
        <w:rPr>
          <w:rFonts w:cstheme="minorHAnsi"/>
          <w:szCs w:val="20"/>
        </w:rPr>
        <w:t xml:space="preserve"> values,</w:t>
      </w:r>
      <w:r w:rsidRPr="00C852B2">
        <w:rPr>
          <w:rFonts w:cstheme="minorHAnsi"/>
          <w:szCs w:val="20"/>
        </w:rPr>
        <w:t xml:space="preserve"> we generated </w:t>
      </w:r>
      <w:r w:rsidR="008B18F4" w:rsidRPr="00C852B2">
        <w:rPr>
          <w:rFonts w:cstheme="minorHAnsi"/>
          <w:szCs w:val="20"/>
        </w:rPr>
        <w:t xml:space="preserve">histograms (Figure A6), </w:t>
      </w:r>
      <w:r w:rsidR="008B18F4">
        <w:rPr>
          <w:rFonts w:cstheme="minorHAnsi"/>
          <w:szCs w:val="20"/>
        </w:rPr>
        <w:t xml:space="preserve">relative abundance </w:t>
      </w:r>
      <w:r w:rsidR="008B18F4" w:rsidRPr="00C852B2">
        <w:rPr>
          <w:rFonts w:cstheme="minorHAnsi"/>
          <w:szCs w:val="20"/>
        </w:rPr>
        <w:t>scatterplots (Figure A7)</w:t>
      </w:r>
      <w:r w:rsidR="008B18F4">
        <w:rPr>
          <w:rFonts w:cstheme="minorHAnsi"/>
          <w:szCs w:val="20"/>
        </w:rPr>
        <w:t xml:space="preserve"> and </w:t>
      </w:r>
      <w:r w:rsidR="008B18F4" w:rsidRPr="00C852B2">
        <w:rPr>
          <w:rFonts w:cstheme="minorHAnsi"/>
          <w:szCs w:val="20"/>
        </w:rPr>
        <w:t>cumulative distribution functions (CDFs) (Figure A8)</w:t>
      </w:r>
      <w:r w:rsidR="008B18F4">
        <w:rPr>
          <w:rFonts w:cstheme="minorHAnsi"/>
          <w:szCs w:val="20"/>
        </w:rPr>
        <w:t xml:space="preserve"> </w:t>
      </w:r>
      <w:r w:rsidR="00E24068">
        <w:rPr>
          <w:rFonts w:cstheme="minorHAnsi"/>
          <w:szCs w:val="20"/>
        </w:rPr>
        <w:t>to visualize the relationship between</w:t>
      </w:r>
      <w:r w:rsidR="009F1CA1">
        <w:rPr>
          <w:rFonts w:cstheme="minorHAnsi"/>
          <w:szCs w:val="20"/>
        </w:rPr>
        <w:t xml:space="preserve"> each</w:t>
      </w:r>
      <w:r w:rsidR="00E24068">
        <w:rPr>
          <w:rFonts w:cstheme="minorHAnsi"/>
          <w:szCs w:val="20"/>
        </w:rPr>
        <w:t xml:space="preserve"> taxon</w:t>
      </w:r>
      <w:r w:rsidR="009F1CA1">
        <w:rPr>
          <w:rFonts w:cstheme="minorHAnsi"/>
          <w:szCs w:val="20"/>
        </w:rPr>
        <w:t>’s</w:t>
      </w:r>
      <w:r w:rsidR="00E24068">
        <w:rPr>
          <w:rFonts w:cstheme="minorHAnsi"/>
          <w:szCs w:val="20"/>
        </w:rPr>
        <w:t xml:space="preserve"> occurrence and the environmental variables</w:t>
      </w:r>
      <w:r w:rsidRPr="00C852B2">
        <w:rPr>
          <w:rFonts w:cstheme="minorHAnsi"/>
          <w:szCs w:val="20"/>
        </w:rPr>
        <w:t xml:space="preserve">. </w:t>
      </w:r>
      <w:r w:rsidR="00CA77BF" w:rsidRPr="0076795F">
        <w:rPr>
          <w:rFonts w:cstheme="minorHAnsi"/>
        </w:rPr>
        <w:t>The results provide information on where the taxa occur along stressor gradients and whether they increase or decrease in relative abundance with increasing or decreasing stress.</w:t>
      </w:r>
      <w:r w:rsidR="00CA77BF">
        <w:rPr>
          <w:rFonts w:cstheme="minorHAnsi"/>
        </w:rPr>
        <w:t xml:space="preserve"> </w:t>
      </w:r>
      <w:r w:rsidR="00C93FE5">
        <w:rPr>
          <w:rFonts w:cstheme="minorHAnsi"/>
          <w:szCs w:val="20"/>
        </w:rPr>
        <w:t>E</w:t>
      </w:r>
      <w:r w:rsidRPr="00C852B2">
        <w:rPr>
          <w:rFonts w:cstheme="minorHAnsi"/>
          <w:szCs w:val="20"/>
        </w:rPr>
        <w:t xml:space="preserve">ach </w:t>
      </w:r>
      <w:r w:rsidR="00DF3E98" w:rsidRPr="00C852B2">
        <w:rPr>
          <w:rFonts w:cstheme="minorHAnsi"/>
          <w:szCs w:val="20"/>
        </w:rPr>
        <w:t xml:space="preserve">output </w:t>
      </w:r>
      <w:r w:rsidR="00C93FE5">
        <w:rPr>
          <w:rFonts w:cstheme="minorHAnsi"/>
          <w:szCs w:val="20"/>
        </w:rPr>
        <w:t>also</w:t>
      </w:r>
      <w:r w:rsidRPr="00C852B2">
        <w:rPr>
          <w:rFonts w:cstheme="minorHAnsi"/>
          <w:szCs w:val="20"/>
        </w:rPr>
        <w:t xml:space="preserve"> included </w:t>
      </w:r>
      <w:r w:rsidR="00DF3E98" w:rsidRPr="00C852B2">
        <w:rPr>
          <w:rFonts w:cstheme="minorHAnsi"/>
          <w:szCs w:val="20"/>
        </w:rPr>
        <w:t xml:space="preserve">taxon </w:t>
      </w:r>
      <w:r w:rsidRPr="00C852B2">
        <w:rPr>
          <w:rFonts w:cstheme="minorHAnsi"/>
          <w:szCs w:val="20"/>
        </w:rPr>
        <w:t xml:space="preserve">distribution maps, with data points sized by </w:t>
      </w:r>
      <w:r w:rsidR="008B18F4">
        <w:rPr>
          <w:rFonts w:cstheme="minorHAnsi"/>
          <w:szCs w:val="20"/>
        </w:rPr>
        <w:t xml:space="preserve">relative </w:t>
      </w:r>
      <w:r w:rsidRPr="00C852B2">
        <w:rPr>
          <w:rFonts w:cstheme="minorHAnsi"/>
          <w:szCs w:val="20"/>
        </w:rPr>
        <w:t xml:space="preserve">abundance (such that locations with higher relative abundances had larger dots). Separate sets of output files were generated for each taxonomic group, and disturbance and natural variables were </w:t>
      </w:r>
      <w:r w:rsidR="00DF3E98" w:rsidRPr="00C852B2">
        <w:rPr>
          <w:rFonts w:cstheme="minorHAnsi"/>
          <w:szCs w:val="20"/>
        </w:rPr>
        <w:t xml:space="preserve">analyzed </w:t>
      </w:r>
      <w:r w:rsidRPr="00C852B2">
        <w:rPr>
          <w:rFonts w:cstheme="minorHAnsi"/>
          <w:szCs w:val="20"/>
        </w:rPr>
        <w:t>separately.</w:t>
      </w:r>
    </w:p>
    <w:p w14:paraId="621D8004" w14:textId="3CEFA9CA" w:rsidR="005A0E7D" w:rsidRPr="00C852B2" w:rsidRDefault="005A0E7D" w:rsidP="00C852B2">
      <w:pPr>
        <w:pStyle w:val="NoSpacing"/>
        <w:rPr>
          <w:rFonts w:asciiTheme="minorHAnsi" w:hAnsiTheme="minorHAnsi" w:cstheme="minorHAnsi"/>
          <w:sz w:val="22"/>
          <w:szCs w:val="20"/>
        </w:rPr>
      </w:pPr>
    </w:p>
    <w:p w14:paraId="7DF8D512" w14:textId="0E9EEEEB" w:rsidR="00573301" w:rsidRDefault="00C93FE5" w:rsidP="00C852B2">
      <w:pPr>
        <w:pStyle w:val="NoSpacing"/>
        <w:rPr>
          <w:rFonts w:asciiTheme="minorHAnsi" w:hAnsiTheme="minorHAnsi" w:cstheme="minorHAnsi"/>
          <w:sz w:val="22"/>
          <w:szCs w:val="20"/>
        </w:rPr>
      </w:pPr>
      <w:r w:rsidRPr="00C852B2">
        <w:rPr>
          <w:rFonts w:asciiTheme="minorHAnsi" w:hAnsiTheme="minorHAnsi" w:cstheme="minorHAnsi"/>
          <w:sz w:val="22"/>
          <w:szCs w:val="20"/>
        </w:rPr>
        <w:t>The WA optima and tolerance values for each taxon/variable were compiled into a MS Excel worksheet</w:t>
      </w:r>
      <w:r w:rsidR="00E24068">
        <w:rPr>
          <w:rFonts w:asciiTheme="minorHAnsi" w:hAnsiTheme="minorHAnsi" w:cstheme="minorHAnsi"/>
          <w:sz w:val="22"/>
          <w:szCs w:val="20"/>
        </w:rPr>
        <w:t xml:space="preserve">. The worksheet also included </w:t>
      </w:r>
      <w:r w:rsidR="003E0F16">
        <w:rPr>
          <w:rFonts w:asciiTheme="minorHAnsi" w:hAnsiTheme="minorHAnsi" w:cstheme="minorHAnsi"/>
          <w:sz w:val="22"/>
          <w:szCs w:val="20"/>
        </w:rPr>
        <w:t>s</w:t>
      </w:r>
      <w:r w:rsidR="005D76C9" w:rsidRPr="00C852B2">
        <w:rPr>
          <w:rFonts w:asciiTheme="minorHAnsi" w:hAnsiTheme="minorHAnsi" w:cstheme="minorHAnsi"/>
          <w:sz w:val="22"/>
          <w:szCs w:val="20"/>
        </w:rPr>
        <w:t>ample size. Taxa that occurred</w:t>
      </w:r>
      <w:r w:rsidR="002929B2">
        <w:rPr>
          <w:rFonts w:asciiTheme="minorHAnsi" w:hAnsiTheme="minorHAnsi" w:cstheme="minorHAnsi"/>
          <w:sz w:val="22"/>
          <w:szCs w:val="20"/>
        </w:rPr>
        <w:t xml:space="preserve"> in fewer than 30 samples were flagged for low abundance</w:t>
      </w:r>
      <w:r w:rsidR="002929B2">
        <w:rPr>
          <w:rStyle w:val="FootnoteReference"/>
          <w:rFonts w:asciiTheme="minorHAnsi" w:hAnsiTheme="minorHAnsi" w:cstheme="minorHAnsi"/>
          <w:sz w:val="22"/>
          <w:szCs w:val="20"/>
        </w:rPr>
        <w:footnoteReference w:id="3"/>
      </w:r>
      <w:r w:rsidR="002929B2">
        <w:rPr>
          <w:rFonts w:asciiTheme="minorHAnsi" w:hAnsiTheme="minorHAnsi" w:cstheme="minorHAnsi"/>
          <w:sz w:val="22"/>
          <w:szCs w:val="20"/>
        </w:rPr>
        <w:t xml:space="preserve"> and their </w:t>
      </w:r>
      <w:r w:rsidR="00895C1D">
        <w:rPr>
          <w:rFonts w:asciiTheme="minorHAnsi" w:hAnsiTheme="minorHAnsi" w:cstheme="minorHAnsi"/>
          <w:sz w:val="22"/>
          <w:szCs w:val="20"/>
        </w:rPr>
        <w:t>outputs</w:t>
      </w:r>
      <w:r w:rsidR="002929B2">
        <w:rPr>
          <w:rFonts w:asciiTheme="minorHAnsi" w:hAnsiTheme="minorHAnsi" w:cstheme="minorHAnsi"/>
          <w:sz w:val="22"/>
          <w:szCs w:val="20"/>
        </w:rPr>
        <w:t xml:space="preserve"> were</w:t>
      </w:r>
      <w:r w:rsidR="005D76C9" w:rsidRPr="00C852B2">
        <w:rPr>
          <w:rFonts w:asciiTheme="minorHAnsi" w:hAnsiTheme="minorHAnsi" w:cstheme="minorHAnsi"/>
          <w:sz w:val="22"/>
          <w:szCs w:val="20"/>
        </w:rPr>
        <w:t xml:space="preserve"> interpreted with</w:t>
      </w:r>
      <w:r w:rsidR="002929B2">
        <w:rPr>
          <w:rFonts w:asciiTheme="minorHAnsi" w:hAnsiTheme="minorHAnsi" w:cstheme="minorHAnsi"/>
          <w:sz w:val="22"/>
          <w:szCs w:val="20"/>
        </w:rPr>
        <w:t xml:space="preserve"> </w:t>
      </w:r>
      <w:r w:rsidR="005D76C9" w:rsidRPr="00C852B2">
        <w:rPr>
          <w:rFonts w:asciiTheme="minorHAnsi" w:hAnsiTheme="minorHAnsi" w:cstheme="minorHAnsi"/>
          <w:sz w:val="22"/>
          <w:szCs w:val="20"/>
        </w:rPr>
        <w:t>caution.</w:t>
      </w:r>
      <w:r>
        <w:rPr>
          <w:rFonts w:asciiTheme="minorHAnsi" w:hAnsiTheme="minorHAnsi" w:cstheme="minorHAnsi"/>
          <w:sz w:val="22"/>
          <w:szCs w:val="20"/>
        </w:rPr>
        <w:t xml:space="preserve"> </w:t>
      </w:r>
      <w:r w:rsidR="003E0F16">
        <w:rPr>
          <w:rFonts w:asciiTheme="minorHAnsi" w:hAnsiTheme="minorHAnsi" w:cstheme="minorHAnsi"/>
          <w:sz w:val="22"/>
          <w:szCs w:val="20"/>
        </w:rPr>
        <w:t>In addition</w:t>
      </w:r>
      <w:r w:rsidR="009B538F">
        <w:rPr>
          <w:rFonts w:asciiTheme="minorHAnsi" w:hAnsiTheme="minorHAnsi" w:cstheme="minorHAnsi"/>
          <w:sz w:val="22"/>
          <w:szCs w:val="20"/>
        </w:rPr>
        <w:t xml:space="preserve"> to the numeric WAopt </w:t>
      </w:r>
      <w:r w:rsidR="009B538F">
        <w:rPr>
          <w:rFonts w:asciiTheme="minorHAnsi" w:hAnsiTheme="minorHAnsi" w:cstheme="minorHAnsi"/>
          <w:sz w:val="22"/>
          <w:szCs w:val="20"/>
        </w:rPr>
        <w:lastRenderedPageBreak/>
        <w:t>values</w:t>
      </w:r>
      <w:r w:rsidR="003E0F16">
        <w:rPr>
          <w:rFonts w:asciiTheme="minorHAnsi" w:hAnsiTheme="minorHAnsi" w:cstheme="minorHAnsi"/>
          <w:sz w:val="22"/>
          <w:szCs w:val="20"/>
        </w:rPr>
        <w:t xml:space="preserve"> </w:t>
      </w:r>
      <w:r w:rsidR="002739DC">
        <w:rPr>
          <w:rFonts w:asciiTheme="minorHAnsi" w:hAnsiTheme="minorHAnsi" w:cstheme="minorHAnsi"/>
          <w:sz w:val="22"/>
          <w:szCs w:val="20"/>
        </w:rPr>
        <w:t xml:space="preserve">for each </w:t>
      </w:r>
      <w:r w:rsidR="003E0F16">
        <w:rPr>
          <w:rFonts w:asciiTheme="minorHAnsi" w:hAnsiTheme="minorHAnsi" w:cstheme="minorHAnsi"/>
          <w:sz w:val="22"/>
          <w:szCs w:val="20"/>
        </w:rPr>
        <w:t xml:space="preserve">disturbance </w:t>
      </w:r>
      <w:r w:rsidR="002739DC">
        <w:rPr>
          <w:rFonts w:asciiTheme="minorHAnsi" w:hAnsiTheme="minorHAnsi" w:cstheme="minorHAnsi"/>
          <w:sz w:val="22"/>
          <w:szCs w:val="20"/>
        </w:rPr>
        <w:t xml:space="preserve">variable, </w:t>
      </w:r>
      <w:r w:rsidR="002929B2">
        <w:rPr>
          <w:rFonts w:asciiTheme="minorHAnsi" w:hAnsiTheme="minorHAnsi" w:cstheme="minorHAnsi"/>
          <w:sz w:val="22"/>
          <w:szCs w:val="20"/>
        </w:rPr>
        <w:t>the worksheet contained</w:t>
      </w:r>
      <w:r w:rsidR="003E0F16">
        <w:rPr>
          <w:rFonts w:asciiTheme="minorHAnsi" w:hAnsiTheme="minorHAnsi" w:cstheme="minorHAnsi"/>
          <w:sz w:val="22"/>
          <w:szCs w:val="20"/>
        </w:rPr>
        <w:t xml:space="preserve"> column</w:t>
      </w:r>
      <w:r w:rsidR="00DD1CE7">
        <w:rPr>
          <w:rFonts w:asciiTheme="minorHAnsi" w:hAnsiTheme="minorHAnsi" w:cstheme="minorHAnsi"/>
          <w:sz w:val="22"/>
          <w:szCs w:val="20"/>
        </w:rPr>
        <w:t>s</w:t>
      </w:r>
      <w:r w:rsidR="003E0F16">
        <w:rPr>
          <w:rFonts w:asciiTheme="minorHAnsi" w:hAnsiTheme="minorHAnsi" w:cstheme="minorHAnsi"/>
          <w:sz w:val="22"/>
          <w:szCs w:val="20"/>
        </w:rPr>
        <w:t xml:space="preserve"> with </w:t>
      </w:r>
      <w:r w:rsidR="008B18F4">
        <w:rPr>
          <w:rFonts w:asciiTheme="minorHAnsi" w:hAnsiTheme="minorHAnsi" w:cstheme="minorHAnsi"/>
          <w:sz w:val="22"/>
          <w:szCs w:val="20"/>
        </w:rPr>
        <w:t xml:space="preserve">categorical, </w:t>
      </w:r>
      <w:r w:rsidR="00F47AAC">
        <w:rPr>
          <w:rFonts w:asciiTheme="minorHAnsi" w:hAnsiTheme="minorHAnsi" w:cstheme="minorHAnsi"/>
          <w:sz w:val="22"/>
          <w:szCs w:val="20"/>
        </w:rPr>
        <w:t xml:space="preserve">relative </w:t>
      </w:r>
      <w:r w:rsidR="003E0F16">
        <w:rPr>
          <w:rFonts w:asciiTheme="minorHAnsi" w:hAnsiTheme="minorHAnsi" w:cstheme="minorHAnsi"/>
          <w:sz w:val="22"/>
          <w:szCs w:val="20"/>
        </w:rPr>
        <w:t>rankings</w:t>
      </w:r>
      <w:r w:rsidR="009B538F">
        <w:rPr>
          <w:rFonts w:asciiTheme="minorHAnsi" w:hAnsiTheme="minorHAnsi" w:cstheme="minorHAnsi"/>
          <w:sz w:val="22"/>
          <w:szCs w:val="20"/>
        </w:rPr>
        <w:t xml:space="preserve"> for each variable</w:t>
      </w:r>
      <w:r w:rsidR="008B18F4">
        <w:rPr>
          <w:rFonts w:asciiTheme="minorHAnsi" w:hAnsiTheme="minorHAnsi" w:cstheme="minorHAnsi"/>
          <w:sz w:val="22"/>
          <w:szCs w:val="20"/>
        </w:rPr>
        <w:t xml:space="preserve"> (five levels</w:t>
      </w:r>
      <w:r w:rsidR="003E0F16">
        <w:rPr>
          <w:rFonts w:asciiTheme="minorHAnsi" w:hAnsiTheme="minorHAnsi" w:cstheme="minorHAnsi"/>
          <w:sz w:val="22"/>
          <w:szCs w:val="20"/>
        </w:rPr>
        <w:t xml:space="preserve">, </w:t>
      </w:r>
      <w:r w:rsidR="002739DC">
        <w:rPr>
          <w:rFonts w:asciiTheme="minorHAnsi" w:hAnsiTheme="minorHAnsi" w:cstheme="minorHAnsi"/>
          <w:sz w:val="22"/>
          <w:szCs w:val="20"/>
        </w:rPr>
        <w:t>ranging from worst to best</w:t>
      </w:r>
      <w:r w:rsidR="008B18F4">
        <w:rPr>
          <w:rFonts w:asciiTheme="minorHAnsi" w:hAnsiTheme="minorHAnsi" w:cstheme="minorHAnsi"/>
          <w:sz w:val="22"/>
          <w:szCs w:val="20"/>
        </w:rPr>
        <w:t>,</w:t>
      </w:r>
      <w:r w:rsidR="002739DC">
        <w:rPr>
          <w:rFonts w:asciiTheme="minorHAnsi" w:hAnsiTheme="minorHAnsi" w:cstheme="minorHAnsi"/>
          <w:sz w:val="22"/>
          <w:szCs w:val="20"/>
        </w:rPr>
        <w:t xml:space="preserve"> </w:t>
      </w:r>
      <w:r w:rsidR="002929B2">
        <w:rPr>
          <w:rFonts w:asciiTheme="minorHAnsi" w:hAnsiTheme="minorHAnsi" w:cstheme="minorHAnsi"/>
          <w:sz w:val="22"/>
          <w:szCs w:val="20"/>
        </w:rPr>
        <w:t xml:space="preserve">based on </w:t>
      </w:r>
      <w:r w:rsidR="003E0F16">
        <w:rPr>
          <w:rFonts w:asciiTheme="minorHAnsi" w:hAnsiTheme="minorHAnsi" w:cstheme="minorHAnsi"/>
          <w:sz w:val="22"/>
          <w:szCs w:val="20"/>
        </w:rPr>
        <w:t>the criteria in Table A9</w:t>
      </w:r>
      <w:r w:rsidR="008B18F4">
        <w:rPr>
          <w:rFonts w:asciiTheme="minorHAnsi" w:hAnsiTheme="minorHAnsi" w:cstheme="minorHAnsi"/>
          <w:sz w:val="22"/>
          <w:szCs w:val="20"/>
        </w:rPr>
        <w:t>)</w:t>
      </w:r>
      <w:r w:rsidR="003E0F16">
        <w:rPr>
          <w:rFonts w:asciiTheme="minorHAnsi" w:hAnsiTheme="minorHAnsi" w:cstheme="minorHAnsi"/>
          <w:sz w:val="22"/>
          <w:szCs w:val="20"/>
        </w:rPr>
        <w:t xml:space="preserve">. </w:t>
      </w:r>
    </w:p>
    <w:p w14:paraId="20B77842" w14:textId="1973EAE9" w:rsidR="006B4496" w:rsidRDefault="006B4496" w:rsidP="00C852B2">
      <w:pPr>
        <w:pStyle w:val="NoSpacing"/>
        <w:rPr>
          <w:rFonts w:asciiTheme="minorHAnsi" w:hAnsiTheme="minorHAnsi" w:cstheme="minorHAnsi"/>
          <w:sz w:val="22"/>
          <w:szCs w:val="20"/>
        </w:rPr>
      </w:pPr>
    </w:p>
    <w:p w14:paraId="0F07A61E" w14:textId="61BDFC3A" w:rsidR="006B4496" w:rsidRDefault="006B4496" w:rsidP="00C852B2">
      <w:pPr>
        <w:pStyle w:val="NoSpacing"/>
        <w:rPr>
          <w:rFonts w:asciiTheme="minorHAnsi" w:hAnsiTheme="minorHAnsi" w:cstheme="minorHAnsi"/>
          <w:sz w:val="22"/>
          <w:szCs w:val="20"/>
        </w:rPr>
      </w:pPr>
      <w:r>
        <w:rPr>
          <w:rFonts w:asciiTheme="minorHAnsi" w:hAnsiTheme="minorHAnsi" w:cstheme="minorHAnsi"/>
          <w:sz w:val="22"/>
          <w:szCs w:val="20"/>
        </w:rPr>
        <w:t xml:space="preserve">Table A9. </w:t>
      </w:r>
      <w:r w:rsidR="006E2BD2">
        <w:rPr>
          <w:rFonts w:asciiTheme="minorHAnsi" w:hAnsiTheme="minorHAnsi" w:cstheme="minorHAnsi"/>
          <w:sz w:val="22"/>
          <w:szCs w:val="20"/>
        </w:rPr>
        <w:t>Five narrative rankings were assigned to each taxon for each disturbance variable,</w:t>
      </w:r>
      <w:r w:rsidR="00974540">
        <w:rPr>
          <w:rFonts w:asciiTheme="minorHAnsi" w:hAnsiTheme="minorHAnsi" w:cstheme="minorHAnsi"/>
          <w:sz w:val="22"/>
          <w:szCs w:val="20"/>
        </w:rPr>
        <w:t xml:space="preserve"> using the criteria below. Thresholds were </w:t>
      </w:r>
      <w:r w:rsidR="006E2BD2">
        <w:rPr>
          <w:rFonts w:asciiTheme="minorHAnsi" w:hAnsiTheme="minorHAnsi" w:cstheme="minorHAnsi"/>
          <w:sz w:val="22"/>
          <w:szCs w:val="20"/>
        </w:rPr>
        <w:t xml:space="preserve">based </w:t>
      </w:r>
      <w:r w:rsidR="00974540">
        <w:rPr>
          <w:rFonts w:asciiTheme="minorHAnsi" w:hAnsiTheme="minorHAnsi" w:cstheme="minorHAnsi"/>
          <w:sz w:val="22"/>
          <w:szCs w:val="20"/>
        </w:rPr>
        <w:t xml:space="preserve">on </w:t>
      </w:r>
      <w:r w:rsidR="008B18F4">
        <w:rPr>
          <w:rFonts w:asciiTheme="minorHAnsi" w:hAnsiTheme="minorHAnsi" w:cstheme="minorHAnsi"/>
          <w:sz w:val="22"/>
          <w:szCs w:val="20"/>
        </w:rPr>
        <w:t>statistics (</w:t>
      </w:r>
      <w:r w:rsidR="00974540">
        <w:rPr>
          <w:rFonts w:asciiTheme="minorHAnsi" w:hAnsiTheme="minorHAnsi" w:cstheme="minorHAnsi"/>
          <w:sz w:val="22"/>
          <w:szCs w:val="20"/>
        </w:rPr>
        <w:t xml:space="preserve">the distributions of </w:t>
      </w:r>
      <w:r w:rsidR="006E2BD2">
        <w:rPr>
          <w:rFonts w:asciiTheme="minorHAnsi" w:hAnsiTheme="minorHAnsi" w:cstheme="minorHAnsi"/>
          <w:sz w:val="22"/>
          <w:szCs w:val="20"/>
        </w:rPr>
        <w:t>WAopt values</w:t>
      </w:r>
      <w:r w:rsidR="008B18F4">
        <w:rPr>
          <w:rFonts w:asciiTheme="minorHAnsi" w:hAnsiTheme="minorHAnsi" w:cstheme="minorHAnsi"/>
          <w:sz w:val="22"/>
          <w:szCs w:val="20"/>
        </w:rPr>
        <w:t xml:space="preserve"> in the dataset) </w:t>
      </w:r>
      <w:r>
        <w:rPr>
          <w:rFonts w:asciiTheme="minorHAnsi" w:hAnsiTheme="minorHAnsi" w:cstheme="minorHAnsi"/>
          <w:sz w:val="22"/>
          <w:szCs w:val="20"/>
        </w:rPr>
        <w:t>and best professional judgment</w:t>
      </w:r>
      <w:r w:rsidR="00974540">
        <w:rPr>
          <w:rFonts w:asciiTheme="minorHAnsi" w:hAnsiTheme="minorHAnsi" w:cstheme="minorHAnsi"/>
          <w:sz w:val="22"/>
          <w:szCs w:val="20"/>
        </w:rPr>
        <w:t>.</w:t>
      </w:r>
    </w:p>
    <w:tbl>
      <w:tblPr>
        <w:tblW w:w="6320" w:type="dxa"/>
        <w:tblLook w:val="04A0" w:firstRow="1" w:lastRow="0" w:firstColumn="1" w:lastColumn="0" w:noHBand="0" w:noVBand="1"/>
      </w:tblPr>
      <w:tblGrid>
        <w:gridCol w:w="1540"/>
        <w:gridCol w:w="1280"/>
        <w:gridCol w:w="1240"/>
        <w:gridCol w:w="1040"/>
        <w:gridCol w:w="1220"/>
      </w:tblGrid>
      <w:tr w:rsidR="006B4496" w:rsidRPr="006B4496" w14:paraId="5FB51484" w14:textId="77777777" w:rsidTr="006B4496">
        <w:trPr>
          <w:trHeight w:val="300"/>
        </w:trPr>
        <w:tc>
          <w:tcPr>
            <w:tcW w:w="1540" w:type="dxa"/>
            <w:tcBorders>
              <w:top w:val="single" w:sz="4" w:space="0" w:color="auto"/>
              <w:left w:val="single" w:sz="4" w:space="0" w:color="auto"/>
              <w:bottom w:val="single" w:sz="4" w:space="0" w:color="auto"/>
              <w:right w:val="single" w:sz="4" w:space="0" w:color="auto"/>
            </w:tcBorders>
            <w:shd w:val="clear" w:color="000000" w:fill="BFBFBF"/>
            <w:noWrap/>
            <w:vAlign w:val="center"/>
            <w:hideMark/>
          </w:tcPr>
          <w:p w14:paraId="4F0DFB82" w14:textId="77777777" w:rsidR="006B4496" w:rsidRPr="006B4496" w:rsidRDefault="006B4496" w:rsidP="006B4496">
            <w:pPr>
              <w:spacing w:after="0" w:line="240" w:lineRule="auto"/>
              <w:rPr>
                <w:rFonts w:ascii="Calibri" w:eastAsia="Times New Roman" w:hAnsi="Calibri" w:cs="Calibri"/>
                <w:color w:val="000000"/>
              </w:rPr>
            </w:pPr>
            <w:r w:rsidRPr="006B4496">
              <w:rPr>
                <w:rFonts w:ascii="Calibri" w:eastAsia="Times New Roman" w:hAnsi="Calibri" w:cs="Calibri"/>
                <w:color w:val="000000"/>
              </w:rPr>
              <w:t>Category</w:t>
            </w:r>
          </w:p>
        </w:tc>
        <w:tc>
          <w:tcPr>
            <w:tcW w:w="1280" w:type="dxa"/>
            <w:tcBorders>
              <w:top w:val="single" w:sz="4" w:space="0" w:color="auto"/>
              <w:left w:val="nil"/>
              <w:bottom w:val="single" w:sz="4" w:space="0" w:color="auto"/>
              <w:right w:val="single" w:sz="4" w:space="0" w:color="auto"/>
            </w:tcBorders>
            <w:shd w:val="clear" w:color="000000" w:fill="BFBFBF"/>
            <w:noWrap/>
            <w:vAlign w:val="center"/>
            <w:hideMark/>
          </w:tcPr>
          <w:p w14:paraId="66768650" w14:textId="77777777" w:rsidR="006B4496" w:rsidRPr="006B4496" w:rsidRDefault="006B4496" w:rsidP="006B4496">
            <w:pPr>
              <w:spacing w:after="0" w:line="240" w:lineRule="auto"/>
              <w:jc w:val="center"/>
              <w:rPr>
                <w:rFonts w:ascii="Calibri" w:eastAsia="Times New Roman" w:hAnsi="Calibri" w:cs="Calibri"/>
                <w:color w:val="000000"/>
              </w:rPr>
            </w:pPr>
            <w:r w:rsidRPr="006B4496">
              <w:rPr>
                <w:rFonts w:ascii="Calibri" w:eastAsia="Times New Roman" w:hAnsi="Calibri" w:cs="Calibri"/>
                <w:color w:val="000000"/>
              </w:rPr>
              <w:t>ICI</w:t>
            </w:r>
          </w:p>
        </w:tc>
        <w:tc>
          <w:tcPr>
            <w:tcW w:w="1240" w:type="dxa"/>
            <w:tcBorders>
              <w:top w:val="single" w:sz="4" w:space="0" w:color="auto"/>
              <w:left w:val="nil"/>
              <w:bottom w:val="single" w:sz="4" w:space="0" w:color="auto"/>
              <w:right w:val="single" w:sz="4" w:space="0" w:color="auto"/>
            </w:tcBorders>
            <w:shd w:val="clear" w:color="000000" w:fill="C0C0C0"/>
            <w:noWrap/>
            <w:vAlign w:val="center"/>
            <w:hideMark/>
          </w:tcPr>
          <w:p w14:paraId="6C0B8DF7" w14:textId="77777777" w:rsidR="006B4496" w:rsidRPr="006B4496" w:rsidRDefault="006B4496" w:rsidP="006B4496">
            <w:pPr>
              <w:spacing w:after="0" w:line="240" w:lineRule="auto"/>
              <w:jc w:val="center"/>
              <w:rPr>
                <w:rFonts w:ascii="Calibri" w:eastAsia="Times New Roman" w:hAnsi="Calibri" w:cs="Calibri"/>
                <w:color w:val="000000"/>
              </w:rPr>
            </w:pPr>
            <w:r w:rsidRPr="006B4496">
              <w:rPr>
                <w:rFonts w:ascii="Calibri" w:eastAsia="Times New Roman" w:hAnsi="Calibri" w:cs="Calibri"/>
                <w:color w:val="000000"/>
              </w:rPr>
              <w:t>IWI</w:t>
            </w:r>
          </w:p>
        </w:tc>
        <w:tc>
          <w:tcPr>
            <w:tcW w:w="1040" w:type="dxa"/>
            <w:tcBorders>
              <w:top w:val="single" w:sz="4" w:space="0" w:color="auto"/>
              <w:left w:val="nil"/>
              <w:bottom w:val="single" w:sz="4" w:space="0" w:color="auto"/>
              <w:right w:val="single" w:sz="4" w:space="0" w:color="auto"/>
            </w:tcBorders>
            <w:shd w:val="clear" w:color="000000" w:fill="C0C0C0"/>
            <w:noWrap/>
            <w:vAlign w:val="center"/>
            <w:hideMark/>
          </w:tcPr>
          <w:p w14:paraId="125233F2" w14:textId="77777777" w:rsidR="006B4496" w:rsidRPr="006B4496" w:rsidRDefault="006B4496" w:rsidP="006B4496">
            <w:pPr>
              <w:spacing w:after="0" w:line="240" w:lineRule="auto"/>
              <w:jc w:val="center"/>
              <w:rPr>
                <w:rFonts w:ascii="Calibri" w:eastAsia="Times New Roman" w:hAnsi="Calibri" w:cs="Calibri"/>
                <w:color w:val="000000"/>
              </w:rPr>
            </w:pPr>
            <w:proofErr w:type="spellStart"/>
            <w:r w:rsidRPr="006B4496">
              <w:rPr>
                <w:rFonts w:ascii="Calibri" w:eastAsia="Times New Roman" w:hAnsi="Calibri" w:cs="Calibri"/>
                <w:color w:val="000000"/>
              </w:rPr>
              <w:t>PctUrb</w:t>
            </w:r>
            <w:proofErr w:type="spellEnd"/>
          </w:p>
        </w:tc>
        <w:tc>
          <w:tcPr>
            <w:tcW w:w="1220" w:type="dxa"/>
            <w:tcBorders>
              <w:top w:val="single" w:sz="4" w:space="0" w:color="auto"/>
              <w:left w:val="nil"/>
              <w:bottom w:val="single" w:sz="4" w:space="0" w:color="auto"/>
              <w:right w:val="single" w:sz="4" w:space="0" w:color="auto"/>
            </w:tcBorders>
            <w:shd w:val="clear" w:color="000000" w:fill="C0C0C0"/>
            <w:noWrap/>
            <w:vAlign w:val="center"/>
            <w:hideMark/>
          </w:tcPr>
          <w:p w14:paraId="769F7E16" w14:textId="77777777" w:rsidR="006B4496" w:rsidRPr="006B4496" w:rsidRDefault="006B4496" w:rsidP="006B4496">
            <w:pPr>
              <w:spacing w:after="0" w:line="240" w:lineRule="auto"/>
              <w:jc w:val="center"/>
              <w:rPr>
                <w:rFonts w:ascii="Calibri" w:eastAsia="Times New Roman" w:hAnsi="Calibri" w:cs="Calibri"/>
                <w:color w:val="000000"/>
              </w:rPr>
            </w:pPr>
            <w:proofErr w:type="spellStart"/>
            <w:r w:rsidRPr="006B4496">
              <w:rPr>
                <w:rFonts w:ascii="Calibri" w:eastAsia="Times New Roman" w:hAnsi="Calibri" w:cs="Calibri"/>
                <w:color w:val="000000"/>
              </w:rPr>
              <w:t>PctAg</w:t>
            </w:r>
            <w:proofErr w:type="spellEnd"/>
          </w:p>
        </w:tc>
      </w:tr>
      <w:tr w:rsidR="006B4496" w:rsidRPr="006B4496" w14:paraId="679439BA" w14:textId="77777777" w:rsidTr="006B4496">
        <w:trPr>
          <w:trHeight w:val="300"/>
        </w:trPr>
        <w:tc>
          <w:tcPr>
            <w:tcW w:w="1540" w:type="dxa"/>
            <w:tcBorders>
              <w:top w:val="nil"/>
              <w:left w:val="single" w:sz="4" w:space="0" w:color="auto"/>
              <w:bottom w:val="single" w:sz="4" w:space="0" w:color="auto"/>
              <w:right w:val="single" w:sz="4" w:space="0" w:color="auto"/>
            </w:tcBorders>
            <w:shd w:val="clear" w:color="auto" w:fill="auto"/>
            <w:noWrap/>
            <w:vAlign w:val="center"/>
            <w:hideMark/>
          </w:tcPr>
          <w:p w14:paraId="40E0F5FA" w14:textId="77777777" w:rsidR="006B4496" w:rsidRPr="006B4496" w:rsidRDefault="006B4496" w:rsidP="006B4496">
            <w:pPr>
              <w:spacing w:after="0" w:line="240" w:lineRule="auto"/>
              <w:rPr>
                <w:rFonts w:ascii="Calibri" w:eastAsia="Times New Roman" w:hAnsi="Calibri" w:cs="Calibri"/>
                <w:color w:val="000000"/>
              </w:rPr>
            </w:pPr>
            <w:r w:rsidRPr="006B4496">
              <w:rPr>
                <w:rFonts w:ascii="Calibri" w:eastAsia="Times New Roman" w:hAnsi="Calibri" w:cs="Calibri"/>
                <w:color w:val="000000"/>
              </w:rPr>
              <w:t>Worst</w:t>
            </w:r>
          </w:p>
        </w:tc>
        <w:tc>
          <w:tcPr>
            <w:tcW w:w="1280" w:type="dxa"/>
            <w:tcBorders>
              <w:top w:val="nil"/>
              <w:left w:val="nil"/>
              <w:bottom w:val="single" w:sz="4" w:space="0" w:color="auto"/>
              <w:right w:val="single" w:sz="4" w:space="0" w:color="auto"/>
            </w:tcBorders>
            <w:shd w:val="clear" w:color="auto" w:fill="auto"/>
            <w:noWrap/>
            <w:vAlign w:val="center"/>
            <w:hideMark/>
          </w:tcPr>
          <w:p w14:paraId="1149527D" w14:textId="77777777" w:rsidR="006B4496" w:rsidRPr="006B4496" w:rsidRDefault="006B4496" w:rsidP="006B4496">
            <w:pPr>
              <w:spacing w:after="0" w:line="240" w:lineRule="auto"/>
              <w:jc w:val="center"/>
              <w:rPr>
                <w:rFonts w:ascii="Calibri" w:eastAsia="Times New Roman" w:hAnsi="Calibri" w:cs="Calibri"/>
                <w:color w:val="000000"/>
              </w:rPr>
            </w:pPr>
            <w:r w:rsidRPr="006B4496">
              <w:rPr>
                <w:rFonts w:ascii="Calibri" w:eastAsia="Times New Roman" w:hAnsi="Calibri" w:cs="Calibri"/>
                <w:color w:val="000000"/>
              </w:rPr>
              <w:t>&lt;0.50</w:t>
            </w:r>
          </w:p>
        </w:tc>
        <w:tc>
          <w:tcPr>
            <w:tcW w:w="1240" w:type="dxa"/>
            <w:tcBorders>
              <w:top w:val="nil"/>
              <w:left w:val="nil"/>
              <w:bottom w:val="single" w:sz="4" w:space="0" w:color="auto"/>
              <w:right w:val="single" w:sz="4" w:space="0" w:color="auto"/>
            </w:tcBorders>
            <w:shd w:val="clear" w:color="auto" w:fill="auto"/>
            <w:noWrap/>
            <w:vAlign w:val="center"/>
            <w:hideMark/>
          </w:tcPr>
          <w:p w14:paraId="44EE30A5" w14:textId="77777777" w:rsidR="006B4496" w:rsidRPr="006B4496" w:rsidRDefault="006B4496" w:rsidP="006B4496">
            <w:pPr>
              <w:spacing w:after="0" w:line="240" w:lineRule="auto"/>
              <w:jc w:val="center"/>
              <w:rPr>
                <w:rFonts w:ascii="Calibri" w:eastAsia="Times New Roman" w:hAnsi="Calibri" w:cs="Calibri"/>
                <w:color w:val="000000"/>
              </w:rPr>
            </w:pPr>
            <w:r w:rsidRPr="006B4496">
              <w:rPr>
                <w:rFonts w:ascii="Calibri" w:eastAsia="Times New Roman" w:hAnsi="Calibri" w:cs="Calibri"/>
                <w:color w:val="000000"/>
              </w:rPr>
              <w:t>&lt;0.50</w:t>
            </w:r>
          </w:p>
        </w:tc>
        <w:tc>
          <w:tcPr>
            <w:tcW w:w="1040" w:type="dxa"/>
            <w:tcBorders>
              <w:top w:val="nil"/>
              <w:left w:val="nil"/>
              <w:bottom w:val="single" w:sz="4" w:space="0" w:color="auto"/>
              <w:right w:val="single" w:sz="4" w:space="0" w:color="auto"/>
            </w:tcBorders>
            <w:shd w:val="clear" w:color="auto" w:fill="auto"/>
            <w:noWrap/>
            <w:vAlign w:val="center"/>
            <w:hideMark/>
          </w:tcPr>
          <w:p w14:paraId="00CCFC5E" w14:textId="77777777" w:rsidR="006B4496" w:rsidRPr="006B4496" w:rsidRDefault="006B4496" w:rsidP="006B4496">
            <w:pPr>
              <w:spacing w:after="0" w:line="240" w:lineRule="auto"/>
              <w:jc w:val="center"/>
              <w:rPr>
                <w:rFonts w:ascii="Calibri" w:eastAsia="Times New Roman" w:hAnsi="Calibri" w:cs="Calibri"/>
                <w:color w:val="000000"/>
              </w:rPr>
            </w:pPr>
            <w:r w:rsidRPr="006B4496">
              <w:rPr>
                <w:rFonts w:ascii="Calibri" w:eastAsia="Times New Roman" w:hAnsi="Calibri" w:cs="Calibri"/>
                <w:color w:val="000000"/>
              </w:rPr>
              <w:t>&lt;5</w:t>
            </w:r>
          </w:p>
        </w:tc>
        <w:tc>
          <w:tcPr>
            <w:tcW w:w="1220" w:type="dxa"/>
            <w:tcBorders>
              <w:top w:val="nil"/>
              <w:left w:val="nil"/>
              <w:bottom w:val="single" w:sz="4" w:space="0" w:color="auto"/>
              <w:right w:val="single" w:sz="4" w:space="0" w:color="auto"/>
            </w:tcBorders>
            <w:shd w:val="clear" w:color="auto" w:fill="auto"/>
            <w:noWrap/>
            <w:vAlign w:val="center"/>
            <w:hideMark/>
          </w:tcPr>
          <w:p w14:paraId="52FA4E21" w14:textId="77777777" w:rsidR="006B4496" w:rsidRPr="006B4496" w:rsidRDefault="006B4496" w:rsidP="006B4496">
            <w:pPr>
              <w:spacing w:after="0" w:line="240" w:lineRule="auto"/>
              <w:jc w:val="center"/>
              <w:rPr>
                <w:rFonts w:ascii="Calibri" w:eastAsia="Times New Roman" w:hAnsi="Calibri" w:cs="Calibri"/>
                <w:color w:val="000000"/>
              </w:rPr>
            </w:pPr>
            <w:r w:rsidRPr="006B4496">
              <w:rPr>
                <w:rFonts w:ascii="Calibri" w:eastAsia="Times New Roman" w:hAnsi="Calibri" w:cs="Calibri"/>
                <w:color w:val="000000"/>
              </w:rPr>
              <w:t>&lt;5</w:t>
            </w:r>
          </w:p>
        </w:tc>
      </w:tr>
      <w:tr w:rsidR="006B4496" w:rsidRPr="006B4496" w14:paraId="4BE6E3C7" w14:textId="77777777" w:rsidTr="006B4496">
        <w:trPr>
          <w:trHeight w:val="300"/>
        </w:trPr>
        <w:tc>
          <w:tcPr>
            <w:tcW w:w="1540" w:type="dxa"/>
            <w:tcBorders>
              <w:top w:val="nil"/>
              <w:left w:val="single" w:sz="4" w:space="0" w:color="auto"/>
              <w:bottom w:val="single" w:sz="4" w:space="0" w:color="auto"/>
              <w:right w:val="single" w:sz="4" w:space="0" w:color="auto"/>
            </w:tcBorders>
            <w:shd w:val="clear" w:color="auto" w:fill="auto"/>
            <w:noWrap/>
            <w:vAlign w:val="center"/>
            <w:hideMark/>
          </w:tcPr>
          <w:p w14:paraId="3C7795E6" w14:textId="77777777" w:rsidR="006B4496" w:rsidRPr="006B4496" w:rsidRDefault="006B4496" w:rsidP="006B4496">
            <w:pPr>
              <w:spacing w:after="0" w:line="240" w:lineRule="auto"/>
              <w:rPr>
                <w:rFonts w:ascii="Calibri" w:eastAsia="Times New Roman" w:hAnsi="Calibri" w:cs="Calibri"/>
                <w:color w:val="000000"/>
              </w:rPr>
            </w:pPr>
            <w:r w:rsidRPr="006B4496">
              <w:rPr>
                <w:rFonts w:ascii="Calibri" w:eastAsia="Times New Roman" w:hAnsi="Calibri" w:cs="Calibri"/>
                <w:color w:val="000000"/>
              </w:rPr>
              <w:t>Worse</w:t>
            </w:r>
          </w:p>
        </w:tc>
        <w:tc>
          <w:tcPr>
            <w:tcW w:w="1280" w:type="dxa"/>
            <w:tcBorders>
              <w:top w:val="nil"/>
              <w:left w:val="nil"/>
              <w:bottom w:val="single" w:sz="4" w:space="0" w:color="auto"/>
              <w:right w:val="single" w:sz="4" w:space="0" w:color="auto"/>
            </w:tcBorders>
            <w:shd w:val="clear" w:color="auto" w:fill="auto"/>
            <w:noWrap/>
            <w:vAlign w:val="center"/>
            <w:hideMark/>
          </w:tcPr>
          <w:p w14:paraId="52BE5FA9" w14:textId="77777777" w:rsidR="006B4496" w:rsidRPr="006B4496" w:rsidRDefault="006B4496" w:rsidP="006B4496">
            <w:pPr>
              <w:spacing w:after="0" w:line="240" w:lineRule="auto"/>
              <w:jc w:val="center"/>
              <w:rPr>
                <w:rFonts w:ascii="Calibri" w:eastAsia="Times New Roman" w:hAnsi="Calibri" w:cs="Calibri"/>
                <w:color w:val="000000"/>
              </w:rPr>
            </w:pPr>
            <w:r w:rsidRPr="006B4496">
              <w:rPr>
                <w:rFonts w:ascii="Calibri" w:eastAsia="Times New Roman" w:hAnsi="Calibri" w:cs="Calibri"/>
                <w:color w:val="000000"/>
              </w:rPr>
              <w:t>0.50-0.54</w:t>
            </w:r>
          </w:p>
        </w:tc>
        <w:tc>
          <w:tcPr>
            <w:tcW w:w="1240" w:type="dxa"/>
            <w:tcBorders>
              <w:top w:val="nil"/>
              <w:left w:val="nil"/>
              <w:bottom w:val="single" w:sz="4" w:space="0" w:color="auto"/>
              <w:right w:val="single" w:sz="4" w:space="0" w:color="auto"/>
            </w:tcBorders>
            <w:shd w:val="clear" w:color="auto" w:fill="auto"/>
            <w:noWrap/>
            <w:vAlign w:val="center"/>
            <w:hideMark/>
          </w:tcPr>
          <w:p w14:paraId="6C68BEB1" w14:textId="77777777" w:rsidR="006B4496" w:rsidRPr="006B4496" w:rsidRDefault="006B4496" w:rsidP="006B4496">
            <w:pPr>
              <w:spacing w:after="0" w:line="240" w:lineRule="auto"/>
              <w:jc w:val="center"/>
              <w:rPr>
                <w:rFonts w:ascii="Calibri" w:eastAsia="Times New Roman" w:hAnsi="Calibri" w:cs="Calibri"/>
                <w:color w:val="000000"/>
              </w:rPr>
            </w:pPr>
            <w:r w:rsidRPr="006B4496">
              <w:rPr>
                <w:rFonts w:ascii="Calibri" w:eastAsia="Times New Roman" w:hAnsi="Calibri" w:cs="Calibri"/>
                <w:color w:val="000000"/>
              </w:rPr>
              <w:t>0.50-0.54</w:t>
            </w:r>
          </w:p>
        </w:tc>
        <w:tc>
          <w:tcPr>
            <w:tcW w:w="1040" w:type="dxa"/>
            <w:tcBorders>
              <w:top w:val="nil"/>
              <w:left w:val="nil"/>
              <w:bottom w:val="single" w:sz="4" w:space="0" w:color="auto"/>
              <w:right w:val="single" w:sz="4" w:space="0" w:color="auto"/>
            </w:tcBorders>
            <w:shd w:val="clear" w:color="auto" w:fill="auto"/>
            <w:noWrap/>
            <w:vAlign w:val="center"/>
            <w:hideMark/>
          </w:tcPr>
          <w:p w14:paraId="09688683" w14:textId="77777777" w:rsidR="006B4496" w:rsidRPr="006B4496" w:rsidRDefault="006B4496" w:rsidP="006B4496">
            <w:pPr>
              <w:spacing w:after="0" w:line="240" w:lineRule="auto"/>
              <w:jc w:val="center"/>
              <w:rPr>
                <w:rFonts w:ascii="Calibri" w:eastAsia="Times New Roman" w:hAnsi="Calibri" w:cs="Calibri"/>
                <w:color w:val="000000"/>
              </w:rPr>
            </w:pPr>
            <w:r w:rsidRPr="006B4496">
              <w:rPr>
                <w:rFonts w:ascii="Calibri" w:eastAsia="Times New Roman" w:hAnsi="Calibri" w:cs="Calibri"/>
                <w:color w:val="000000"/>
              </w:rPr>
              <w:t>5-9.9</w:t>
            </w:r>
          </w:p>
        </w:tc>
        <w:tc>
          <w:tcPr>
            <w:tcW w:w="1220" w:type="dxa"/>
            <w:tcBorders>
              <w:top w:val="nil"/>
              <w:left w:val="nil"/>
              <w:bottom w:val="single" w:sz="4" w:space="0" w:color="auto"/>
              <w:right w:val="single" w:sz="4" w:space="0" w:color="auto"/>
            </w:tcBorders>
            <w:shd w:val="clear" w:color="auto" w:fill="auto"/>
            <w:noWrap/>
            <w:vAlign w:val="center"/>
            <w:hideMark/>
          </w:tcPr>
          <w:p w14:paraId="09FD0CF6" w14:textId="77777777" w:rsidR="006B4496" w:rsidRPr="006B4496" w:rsidRDefault="006B4496" w:rsidP="006B4496">
            <w:pPr>
              <w:spacing w:after="0" w:line="240" w:lineRule="auto"/>
              <w:jc w:val="center"/>
              <w:rPr>
                <w:rFonts w:ascii="Calibri" w:eastAsia="Times New Roman" w:hAnsi="Calibri" w:cs="Calibri"/>
                <w:color w:val="000000"/>
              </w:rPr>
            </w:pPr>
            <w:r w:rsidRPr="006B4496">
              <w:rPr>
                <w:rFonts w:ascii="Calibri" w:eastAsia="Times New Roman" w:hAnsi="Calibri" w:cs="Calibri"/>
                <w:color w:val="000000"/>
              </w:rPr>
              <w:t>5-9.9</w:t>
            </w:r>
          </w:p>
        </w:tc>
      </w:tr>
      <w:tr w:rsidR="006B4496" w:rsidRPr="006B4496" w14:paraId="3538EDA7" w14:textId="77777777" w:rsidTr="006B4496">
        <w:trPr>
          <w:trHeight w:val="300"/>
        </w:trPr>
        <w:tc>
          <w:tcPr>
            <w:tcW w:w="1540" w:type="dxa"/>
            <w:tcBorders>
              <w:top w:val="nil"/>
              <w:left w:val="single" w:sz="4" w:space="0" w:color="auto"/>
              <w:bottom w:val="single" w:sz="4" w:space="0" w:color="auto"/>
              <w:right w:val="single" w:sz="4" w:space="0" w:color="auto"/>
            </w:tcBorders>
            <w:shd w:val="clear" w:color="auto" w:fill="auto"/>
            <w:noWrap/>
            <w:vAlign w:val="center"/>
            <w:hideMark/>
          </w:tcPr>
          <w:p w14:paraId="73BD1BC9" w14:textId="77777777" w:rsidR="006B4496" w:rsidRPr="006B4496" w:rsidRDefault="006B4496" w:rsidP="006B4496">
            <w:pPr>
              <w:spacing w:after="0" w:line="240" w:lineRule="auto"/>
              <w:rPr>
                <w:rFonts w:ascii="Calibri" w:eastAsia="Times New Roman" w:hAnsi="Calibri" w:cs="Calibri"/>
                <w:color w:val="000000"/>
              </w:rPr>
            </w:pPr>
            <w:r w:rsidRPr="006B4496">
              <w:rPr>
                <w:rFonts w:ascii="Calibri" w:eastAsia="Times New Roman" w:hAnsi="Calibri" w:cs="Calibri"/>
                <w:color w:val="000000"/>
              </w:rPr>
              <w:t>Intermediate</w:t>
            </w:r>
          </w:p>
        </w:tc>
        <w:tc>
          <w:tcPr>
            <w:tcW w:w="1280" w:type="dxa"/>
            <w:tcBorders>
              <w:top w:val="nil"/>
              <w:left w:val="nil"/>
              <w:bottom w:val="single" w:sz="4" w:space="0" w:color="auto"/>
              <w:right w:val="single" w:sz="4" w:space="0" w:color="auto"/>
            </w:tcBorders>
            <w:shd w:val="clear" w:color="auto" w:fill="auto"/>
            <w:noWrap/>
            <w:vAlign w:val="center"/>
            <w:hideMark/>
          </w:tcPr>
          <w:p w14:paraId="38DFEDB3" w14:textId="77777777" w:rsidR="006B4496" w:rsidRPr="006B4496" w:rsidRDefault="006B4496" w:rsidP="006B4496">
            <w:pPr>
              <w:spacing w:after="0" w:line="240" w:lineRule="auto"/>
              <w:jc w:val="center"/>
              <w:rPr>
                <w:rFonts w:ascii="Calibri" w:eastAsia="Times New Roman" w:hAnsi="Calibri" w:cs="Calibri"/>
                <w:color w:val="000000"/>
              </w:rPr>
            </w:pPr>
            <w:r w:rsidRPr="006B4496">
              <w:rPr>
                <w:rFonts w:ascii="Calibri" w:eastAsia="Times New Roman" w:hAnsi="Calibri" w:cs="Calibri"/>
                <w:color w:val="000000"/>
              </w:rPr>
              <w:t>0.55-0.65</w:t>
            </w:r>
          </w:p>
        </w:tc>
        <w:tc>
          <w:tcPr>
            <w:tcW w:w="1240" w:type="dxa"/>
            <w:tcBorders>
              <w:top w:val="nil"/>
              <w:left w:val="nil"/>
              <w:bottom w:val="single" w:sz="4" w:space="0" w:color="auto"/>
              <w:right w:val="single" w:sz="4" w:space="0" w:color="auto"/>
            </w:tcBorders>
            <w:shd w:val="clear" w:color="auto" w:fill="auto"/>
            <w:noWrap/>
            <w:vAlign w:val="center"/>
            <w:hideMark/>
          </w:tcPr>
          <w:p w14:paraId="01AEB34A" w14:textId="77777777" w:rsidR="006B4496" w:rsidRPr="006B4496" w:rsidRDefault="006B4496" w:rsidP="006B4496">
            <w:pPr>
              <w:spacing w:after="0" w:line="240" w:lineRule="auto"/>
              <w:jc w:val="center"/>
              <w:rPr>
                <w:rFonts w:ascii="Calibri" w:eastAsia="Times New Roman" w:hAnsi="Calibri" w:cs="Calibri"/>
                <w:color w:val="000000"/>
              </w:rPr>
            </w:pPr>
            <w:r w:rsidRPr="006B4496">
              <w:rPr>
                <w:rFonts w:ascii="Calibri" w:eastAsia="Times New Roman" w:hAnsi="Calibri" w:cs="Calibri"/>
                <w:color w:val="000000"/>
              </w:rPr>
              <w:t>0.55-0.65</w:t>
            </w:r>
          </w:p>
        </w:tc>
        <w:tc>
          <w:tcPr>
            <w:tcW w:w="1040" w:type="dxa"/>
            <w:tcBorders>
              <w:top w:val="nil"/>
              <w:left w:val="nil"/>
              <w:bottom w:val="single" w:sz="4" w:space="0" w:color="auto"/>
              <w:right w:val="single" w:sz="4" w:space="0" w:color="auto"/>
            </w:tcBorders>
            <w:shd w:val="clear" w:color="auto" w:fill="auto"/>
            <w:noWrap/>
            <w:vAlign w:val="center"/>
            <w:hideMark/>
          </w:tcPr>
          <w:p w14:paraId="2620C765" w14:textId="77777777" w:rsidR="006B4496" w:rsidRPr="006B4496" w:rsidRDefault="006B4496" w:rsidP="006B4496">
            <w:pPr>
              <w:spacing w:after="0" w:line="240" w:lineRule="auto"/>
              <w:jc w:val="center"/>
              <w:rPr>
                <w:rFonts w:ascii="Calibri" w:eastAsia="Times New Roman" w:hAnsi="Calibri" w:cs="Calibri"/>
                <w:color w:val="000000"/>
              </w:rPr>
            </w:pPr>
            <w:r w:rsidRPr="006B4496">
              <w:rPr>
                <w:rFonts w:ascii="Calibri" w:eastAsia="Times New Roman" w:hAnsi="Calibri" w:cs="Calibri"/>
                <w:color w:val="000000"/>
              </w:rPr>
              <w:t>10-19.9</w:t>
            </w:r>
          </w:p>
        </w:tc>
        <w:tc>
          <w:tcPr>
            <w:tcW w:w="1220" w:type="dxa"/>
            <w:tcBorders>
              <w:top w:val="nil"/>
              <w:left w:val="nil"/>
              <w:bottom w:val="single" w:sz="4" w:space="0" w:color="auto"/>
              <w:right w:val="single" w:sz="4" w:space="0" w:color="auto"/>
            </w:tcBorders>
            <w:shd w:val="clear" w:color="auto" w:fill="auto"/>
            <w:noWrap/>
            <w:vAlign w:val="center"/>
            <w:hideMark/>
          </w:tcPr>
          <w:p w14:paraId="528E394C" w14:textId="77777777" w:rsidR="006B4496" w:rsidRPr="006B4496" w:rsidRDefault="006B4496" w:rsidP="006B4496">
            <w:pPr>
              <w:spacing w:after="0" w:line="240" w:lineRule="auto"/>
              <w:jc w:val="center"/>
              <w:rPr>
                <w:rFonts w:ascii="Calibri" w:eastAsia="Times New Roman" w:hAnsi="Calibri" w:cs="Calibri"/>
                <w:color w:val="000000"/>
              </w:rPr>
            </w:pPr>
            <w:r w:rsidRPr="006B4496">
              <w:rPr>
                <w:rFonts w:ascii="Calibri" w:eastAsia="Times New Roman" w:hAnsi="Calibri" w:cs="Calibri"/>
                <w:color w:val="000000"/>
              </w:rPr>
              <w:t>10-19.9</w:t>
            </w:r>
          </w:p>
        </w:tc>
      </w:tr>
      <w:tr w:rsidR="006B4496" w:rsidRPr="006B4496" w14:paraId="77EF1B96" w14:textId="77777777" w:rsidTr="006B4496">
        <w:trPr>
          <w:trHeight w:val="300"/>
        </w:trPr>
        <w:tc>
          <w:tcPr>
            <w:tcW w:w="1540" w:type="dxa"/>
            <w:tcBorders>
              <w:top w:val="nil"/>
              <w:left w:val="single" w:sz="4" w:space="0" w:color="auto"/>
              <w:bottom w:val="single" w:sz="4" w:space="0" w:color="auto"/>
              <w:right w:val="single" w:sz="4" w:space="0" w:color="auto"/>
            </w:tcBorders>
            <w:shd w:val="clear" w:color="auto" w:fill="auto"/>
            <w:noWrap/>
            <w:vAlign w:val="center"/>
            <w:hideMark/>
          </w:tcPr>
          <w:p w14:paraId="6401FFB9" w14:textId="77777777" w:rsidR="006B4496" w:rsidRPr="006B4496" w:rsidRDefault="006B4496" w:rsidP="006B4496">
            <w:pPr>
              <w:spacing w:after="0" w:line="240" w:lineRule="auto"/>
              <w:rPr>
                <w:rFonts w:ascii="Calibri" w:eastAsia="Times New Roman" w:hAnsi="Calibri" w:cs="Calibri"/>
                <w:color w:val="000000"/>
              </w:rPr>
            </w:pPr>
            <w:r w:rsidRPr="006B4496">
              <w:rPr>
                <w:rFonts w:ascii="Calibri" w:eastAsia="Times New Roman" w:hAnsi="Calibri" w:cs="Calibri"/>
                <w:color w:val="000000"/>
              </w:rPr>
              <w:t>Better</w:t>
            </w:r>
          </w:p>
        </w:tc>
        <w:tc>
          <w:tcPr>
            <w:tcW w:w="1280" w:type="dxa"/>
            <w:tcBorders>
              <w:top w:val="nil"/>
              <w:left w:val="nil"/>
              <w:bottom w:val="single" w:sz="4" w:space="0" w:color="auto"/>
              <w:right w:val="single" w:sz="4" w:space="0" w:color="auto"/>
            </w:tcBorders>
            <w:shd w:val="clear" w:color="auto" w:fill="auto"/>
            <w:noWrap/>
            <w:vAlign w:val="center"/>
            <w:hideMark/>
          </w:tcPr>
          <w:p w14:paraId="3BBC572A" w14:textId="77777777" w:rsidR="006B4496" w:rsidRPr="006B4496" w:rsidRDefault="006B4496" w:rsidP="006B4496">
            <w:pPr>
              <w:spacing w:after="0" w:line="240" w:lineRule="auto"/>
              <w:jc w:val="center"/>
              <w:rPr>
                <w:rFonts w:ascii="Calibri" w:eastAsia="Times New Roman" w:hAnsi="Calibri" w:cs="Calibri"/>
                <w:color w:val="000000"/>
              </w:rPr>
            </w:pPr>
            <w:r w:rsidRPr="006B4496">
              <w:rPr>
                <w:rFonts w:ascii="Calibri" w:eastAsia="Times New Roman" w:hAnsi="Calibri" w:cs="Calibri"/>
                <w:color w:val="000000"/>
              </w:rPr>
              <w:t>0.66-0.79</w:t>
            </w:r>
          </w:p>
        </w:tc>
        <w:tc>
          <w:tcPr>
            <w:tcW w:w="1240" w:type="dxa"/>
            <w:tcBorders>
              <w:top w:val="nil"/>
              <w:left w:val="nil"/>
              <w:bottom w:val="single" w:sz="4" w:space="0" w:color="auto"/>
              <w:right w:val="single" w:sz="4" w:space="0" w:color="auto"/>
            </w:tcBorders>
            <w:shd w:val="clear" w:color="auto" w:fill="auto"/>
            <w:noWrap/>
            <w:vAlign w:val="center"/>
            <w:hideMark/>
          </w:tcPr>
          <w:p w14:paraId="4368C2DF" w14:textId="77777777" w:rsidR="006B4496" w:rsidRPr="006B4496" w:rsidRDefault="006B4496" w:rsidP="006B4496">
            <w:pPr>
              <w:spacing w:after="0" w:line="240" w:lineRule="auto"/>
              <w:jc w:val="center"/>
              <w:rPr>
                <w:rFonts w:ascii="Calibri" w:eastAsia="Times New Roman" w:hAnsi="Calibri" w:cs="Calibri"/>
                <w:color w:val="000000"/>
              </w:rPr>
            </w:pPr>
            <w:r w:rsidRPr="006B4496">
              <w:rPr>
                <w:rFonts w:ascii="Calibri" w:eastAsia="Times New Roman" w:hAnsi="Calibri" w:cs="Calibri"/>
                <w:color w:val="000000"/>
              </w:rPr>
              <w:t>0.66-0.79</w:t>
            </w:r>
          </w:p>
        </w:tc>
        <w:tc>
          <w:tcPr>
            <w:tcW w:w="1040" w:type="dxa"/>
            <w:tcBorders>
              <w:top w:val="nil"/>
              <w:left w:val="nil"/>
              <w:bottom w:val="single" w:sz="4" w:space="0" w:color="auto"/>
              <w:right w:val="single" w:sz="4" w:space="0" w:color="auto"/>
            </w:tcBorders>
            <w:shd w:val="clear" w:color="auto" w:fill="auto"/>
            <w:noWrap/>
            <w:vAlign w:val="center"/>
            <w:hideMark/>
          </w:tcPr>
          <w:p w14:paraId="2508ABF9" w14:textId="77777777" w:rsidR="006B4496" w:rsidRPr="006B4496" w:rsidRDefault="006B4496" w:rsidP="006B4496">
            <w:pPr>
              <w:spacing w:after="0" w:line="240" w:lineRule="auto"/>
              <w:jc w:val="center"/>
              <w:rPr>
                <w:rFonts w:ascii="Calibri" w:eastAsia="Times New Roman" w:hAnsi="Calibri" w:cs="Calibri"/>
                <w:color w:val="000000"/>
              </w:rPr>
            </w:pPr>
            <w:r w:rsidRPr="006B4496">
              <w:rPr>
                <w:rFonts w:ascii="Calibri" w:eastAsia="Times New Roman" w:hAnsi="Calibri" w:cs="Calibri"/>
                <w:color w:val="000000"/>
              </w:rPr>
              <w:t>20-29.9</w:t>
            </w:r>
          </w:p>
        </w:tc>
        <w:tc>
          <w:tcPr>
            <w:tcW w:w="1220" w:type="dxa"/>
            <w:tcBorders>
              <w:top w:val="nil"/>
              <w:left w:val="nil"/>
              <w:bottom w:val="single" w:sz="4" w:space="0" w:color="auto"/>
              <w:right w:val="single" w:sz="4" w:space="0" w:color="auto"/>
            </w:tcBorders>
            <w:shd w:val="clear" w:color="auto" w:fill="auto"/>
            <w:noWrap/>
            <w:vAlign w:val="center"/>
            <w:hideMark/>
          </w:tcPr>
          <w:p w14:paraId="58BA2375" w14:textId="77777777" w:rsidR="006B4496" w:rsidRPr="006B4496" w:rsidRDefault="006B4496" w:rsidP="006B4496">
            <w:pPr>
              <w:spacing w:after="0" w:line="240" w:lineRule="auto"/>
              <w:jc w:val="center"/>
              <w:rPr>
                <w:rFonts w:ascii="Calibri" w:eastAsia="Times New Roman" w:hAnsi="Calibri" w:cs="Calibri"/>
                <w:color w:val="000000"/>
              </w:rPr>
            </w:pPr>
            <w:r w:rsidRPr="006B4496">
              <w:rPr>
                <w:rFonts w:ascii="Calibri" w:eastAsia="Times New Roman" w:hAnsi="Calibri" w:cs="Calibri"/>
                <w:color w:val="000000"/>
              </w:rPr>
              <w:t>20-24.9</w:t>
            </w:r>
          </w:p>
        </w:tc>
      </w:tr>
      <w:tr w:rsidR="006B4496" w:rsidRPr="006B4496" w14:paraId="5DEA8679" w14:textId="77777777" w:rsidTr="006B4496">
        <w:trPr>
          <w:trHeight w:val="300"/>
        </w:trPr>
        <w:tc>
          <w:tcPr>
            <w:tcW w:w="1540" w:type="dxa"/>
            <w:tcBorders>
              <w:top w:val="nil"/>
              <w:left w:val="single" w:sz="4" w:space="0" w:color="auto"/>
              <w:bottom w:val="single" w:sz="4" w:space="0" w:color="auto"/>
              <w:right w:val="single" w:sz="4" w:space="0" w:color="auto"/>
            </w:tcBorders>
            <w:shd w:val="clear" w:color="auto" w:fill="auto"/>
            <w:noWrap/>
            <w:vAlign w:val="center"/>
            <w:hideMark/>
          </w:tcPr>
          <w:p w14:paraId="2B0252C3" w14:textId="77777777" w:rsidR="006B4496" w:rsidRPr="006B4496" w:rsidRDefault="006B4496" w:rsidP="006B4496">
            <w:pPr>
              <w:spacing w:after="0" w:line="240" w:lineRule="auto"/>
              <w:rPr>
                <w:rFonts w:ascii="Calibri" w:eastAsia="Times New Roman" w:hAnsi="Calibri" w:cs="Calibri"/>
                <w:color w:val="000000"/>
              </w:rPr>
            </w:pPr>
            <w:r w:rsidRPr="006B4496">
              <w:rPr>
                <w:rFonts w:ascii="Calibri" w:eastAsia="Times New Roman" w:hAnsi="Calibri" w:cs="Calibri"/>
                <w:color w:val="000000"/>
              </w:rPr>
              <w:t>Best</w:t>
            </w:r>
          </w:p>
        </w:tc>
        <w:tc>
          <w:tcPr>
            <w:tcW w:w="1280" w:type="dxa"/>
            <w:tcBorders>
              <w:top w:val="nil"/>
              <w:left w:val="nil"/>
              <w:bottom w:val="single" w:sz="4" w:space="0" w:color="auto"/>
              <w:right w:val="single" w:sz="4" w:space="0" w:color="auto"/>
            </w:tcBorders>
            <w:shd w:val="clear" w:color="auto" w:fill="auto"/>
            <w:noWrap/>
            <w:vAlign w:val="center"/>
            <w:hideMark/>
          </w:tcPr>
          <w:p w14:paraId="132DD3B1" w14:textId="77777777" w:rsidR="006B4496" w:rsidRPr="006B4496" w:rsidRDefault="006B4496" w:rsidP="006B4496">
            <w:pPr>
              <w:spacing w:after="0" w:line="240" w:lineRule="auto"/>
              <w:jc w:val="center"/>
              <w:rPr>
                <w:rFonts w:ascii="Calibri" w:eastAsia="Times New Roman" w:hAnsi="Calibri" w:cs="Calibri"/>
                <w:color w:val="000000"/>
              </w:rPr>
            </w:pPr>
            <w:r w:rsidRPr="006B4496">
              <w:rPr>
                <w:rFonts w:ascii="Calibri" w:eastAsia="Times New Roman" w:hAnsi="Calibri" w:cs="Calibri"/>
                <w:color w:val="000000"/>
              </w:rPr>
              <w:t>≥0.80</w:t>
            </w:r>
          </w:p>
        </w:tc>
        <w:tc>
          <w:tcPr>
            <w:tcW w:w="1240" w:type="dxa"/>
            <w:tcBorders>
              <w:top w:val="nil"/>
              <w:left w:val="nil"/>
              <w:bottom w:val="single" w:sz="4" w:space="0" w:color="auto"/>
              <w:right w:val="single" w:sz="4" w:space="0" w:color="auto"/>
            </w:tcBorders>
            <w:shd w:val="clear" w:color="auto" w:fill="auto"/>
            <w:noWrap/>
            <w:vAlign w:val="center"/>
            <w:hideMark/>
          </w:tcPr>
          <w:p w14:paraId="601EE066" w14:textId="77777777" w:rsidR="006B4496" w:rsidRPr="006B4496" w:rsidRDefault="006B4496" w:rsidP="006B4496">
            <w:pPr>
              <w:spacing w:after="0" w:line="240" w:lineRule="auto"/>
              <w:jc w:val="center"/>
              <w:rPr>
                <w:rFonts w:ascii="Calibri" w:eastAsia="Times New Roman" w:hAnsi="Calibri" w:cs="Calibri"/>
                <w:color w:val="000000"/>
              </w:rPr>
            </w:pPr>
            <w:r w:rsidRPr="006B4496">
              <w:rPr>
                <w:rFonts w:ascii="Calibri" w:eastAsia="Times New Roman" w:hAnsi="Calibri" w:cs="Calibri"/>
                <w:color w:val="000000"/>
              </w:rPr>
              <w:t>≥0.80</w:t>
            </w:r>
          </w:p>
        </w:tc>
        <w:tc>
          <w:tcPr>
            <w:tcW w:w="1040" w:type="dxa"/>
            <w:tcBorders>
              <w:top w:val="nil"/>
              <w:left w:val="nil"/>
              <w:bottom w:val="single" w:sz="4" w:space="0" w:color="auto"/>
              <w:right w:val="single" w:sz="4" w:space="0" w:color="auto"/>
            </w:tcBorders>
            <w:shd w:val="clear" w:color="auto" w:fill="auto"/>
            <w:noWrap/>
            <w:vAlign w:val="center"/>
            <w:hideMark/>
          </w:tcPr>
          <w:p w14:paraId="1B93A49D" w14:textId="77777777" w:rsidR="006B4496" w:rsidRPr="006B4496" w:rsidRDefault="006B4496" w:rsidP="006B4496">
            <w:pPr>
              <w:spacing w:after="0" w:line="240" w:lineRule="auto"/>
              <w:jc w:val="center"/>
              <w:rPr>
                <w:rFonts w:ascii="Calibri" w:eastAsia="Times New Roman" w:hAnsi="Calibri" w:cs="Calibri"/>
                <w:color w:val="000000"/>
              </w:rPr>
            </w:pPr>
            <w:r w:rsidRPr="006B4496">
              <w:rPr>
                <w:rFonts w:ascii="Calibri" w:eastAsia="Times New Roman" w:hAnsi="Calibri" w:cs="Calibri"/>
                <w:color w:val="000000"/>
              </w:rPr>
              <w:t>≥30</w:t>
            </w:r>
          </w:p>
        </w:tc>
        <w:tc>
          <w:tcPr>
            <w:tcW w:w="1220" w:type="dxa"/>
            <w:tcBorders>
              <w:top w:val="nil"/>
              <w:left w:val="nil"/>
              <w:bottom w:val="single" w:sz="4" w:space="0" w:color="auto"/>
              <w:right w:val="single" w:sz="4" w:space="0" w:color="auto"/>
            </w:tcBorders>
            <w:shd w:val="clear" w:color="auto" w:fill="auto"/>
            <w:noWrap/>
            <w:vAlign w:val="center"/>
            <w:hideMark/>
          </w:tcPr>
          <w:p w14:paraId="0A1EE2AC" w14:textId="77777777" w:rsidR="006B4496" w:rsidRPr="006B4496" w:rsidRDefault="006B4496" w:rsidP="006B4496">
            <w:pPr>
              <w:spacing w:after="0" w:line="240" w:lineRule="auto"/>
              <w:jc w:val="center"/>
              <w:rPr>
                <w:rFonts w:ascii="Calibri" w:eastAsia="Times New Roman" w:hAnsi="Calibri" w:cs="Calibri"/>
                <w:color w:val="000000"/>
              </w:rPr>
            </w:pPr>
            <w:r w:rsidRPr="006B4496">
              <w:rPr>
                <w:rFonts w:ascii="Calibri" w:eastAsia="Times New Roman" w:hAnsi="Calibri" w:cs="Calibri"/>
                <w:color w:val="000000"/>
              </w:rPr>
              <w:t>≥25</w:t>
            </w:r>
          </w:p>
        </w:tc>
      </w:tr>
    </w:tbl>
    <w:p w14:paraId="7C6D1840" w14:textId="77777777" w:rsidR="006B4496" w:rsidRPr="00C852B2" w:rsidRDefault="006B4496" w:rsidP="00C852B2">
      <w:pPr>
        <w:pStyle w:val="NoSpacing"/>
        <w:rPr>
          <w:rFonts w:asciiTheme="minorHAnsi" w:hAnsiTheme="minorHAnsi" w:cstheme="minorHAnsi"/>
          <w:sz w:val="22"/>
          <w:szCs w:val="20"/>
        </w:rPr>
      </w:pPr>
    </w:p>
    <w:p w14:paraId="2838B948" w14:textId="77777777" w:rsidR="00573301" w:rsidRPr="002D527F" w:rsidRDefault="00573301" w:rsidP="00573301">
      <w:pPr>
        <w:pStyle w:val="NoSpacing"/>
        <w:rPr>
          <w:rFonts w:asciiTheme="minorHAnsi" w:hAnsiTheme="minorHAnsi" w:cstheme="minorHAnsi"/>
          <w:b/>
          <w:bCs/>
          <w:sz w:val="22"/>
        </w:rPr>
      </w:pPr>
    </w:p>
    <w:p w14:paraId="51EEBF4C" w14:textId="677EF7A7" w:rsidR="00573301" w:rsidRDefault="00573301" w:rsidP="00573301">
      <w:pPr>
        <w:pStyle w:val="NoSpacing"/>
        <w:rPr>
          <w:rFonts w:asciiTheme="minorHAnsi" w:hAnsiTheme="minorHAnsi" w:cstheme="minorHAnsi"/>
          <w:sz w:val="22"/>
        </w:rPr>
        <w:sectPr w:rsidR="00573301" w:rsidSect="005A0E7D">
          <w:pgSz w:w="12240" w:h="15840"/>
          <w:pgMar w:top="1440" w:right="1440" w:bottom="1440" w:left="1440" w:header="720" w:footer="720" w:gutter="0"/>
          <w:cols w:space="720"/>
          <w:docGrid w:linePitch="360"/>
        </w:sectPr>
      </w:pPr>
      <w:r w:rsidRPr="002D527F">
        <w:rPr>
          <w:rFonts w:asciiTheme="minorHAnsi" w:hAnsiTheme="minorHAnsi" w:cstheme="minorHAnsi"/>
          <w:sz w:val="22"/>
        </w:rPr>
        <w:t xml:space="preserve"> </w:t>
      </w:r>
    </w:p>
    <w:p w14:paraId="16C41DD1" w14:textId="79223F21" w:rsidR="00A21A01" w:rsidRDefault="00A21A01" w:rsidP="005A0E7D">
      <w:pPr>
        <w:pStyle w:val="NoSpacing"/>
        <w:rPr>
          <w:rFonts w:asciiTheme="minorHAnsi" w:hAnsiTheme="minorHAnsi" w:cstheme="minorHAnsi"/>
          <w:noProof/>
          <w:sz w:val="22"/>
        </w:rPr>
      </w:pPr>
      <w:r>
        <w:rPr>
          <w:rFonts w:asciiTheme="minorHAnsi" w:hAnsiTheme="minorHAnsi" w:cstheme="minorHAnsi"/>
          <w:noProof/>
          <w:sz w:val="22"/>
        </w:rPr>
        <w:lastRenderedPageBreak/>
        <w:drawing>
          <wp:inline distT="0" distB="0" distL="0" distR="0" wp14:anchorId="31DCC7B4" wp14:editId="5DF5CBCF">
            <wp:extent cx="7464077" cy="5495026"/>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4">
                      <a:extLst>
                        <a:ext uri="{28A0092B-C50C-407E-A947-70E740481C1C}">
                          <a14:useLocalDpi xmlns:a14="http://schemas.microsoft.com/office/drawing/2010/main" val="0"/>
                        </a:ext>
                      </a:extLst>
                    </a:blip>
                    <a:stretch>
                      <a:fillRect/>
                    </a:stretch>
                  </pic:blipFill>
                  <pic:spPr>
                    <a:xfrm>
                      <a:off x="0" y="0"/>
                      <a:ext cx="7466928" cy="5497125"/>
                    </a:xfrm>
                    <a:prstGeom prst="rect">
                      <a:avLst/>
                    </a:prstGeom>
                  </pic:spPr>
                </pic:pic>
              </a:graphicData>
            </a:graphic>
          </wp:inline>
        </w:drawing>
      </w:r>
    </w:p>
    <w:p w14:paraId="33FB7D5E" w14:textId="50791E0A" w:rsidR="00A21A01" w:rsidRDefault="00A21A01" w:rsidP="005A0E7D">
      <w:pPr>
        <w:pStyle w:val="NoSpacing"/>
        <w:rPr>
          <w:rFonts w:asciiTheme="minorHAnsi" w:hAnsiTheme="minorHAnsi" w:cstheme="minorHAnsi"/>
          <w:noProof/>
          <w:sz w:val="22"/>
        </w:rPr>
        <w:sectPr w:rsidR="00A21A01">
          <w:pgSz w:w="15840" w:h="12240" w:orient="landscape"/>
          <w:pgMar w:top="1440" w:right="1440" w:bottom="1440" w:left="1440" w:header="720" w:footer="720" w:gutter="0"/>
          <w:cols w:space="720"/>
          <w:docGrid w:linePitch="360"/>
        </w:sectPr>
      </w:pPr>
      <w:r>
        <w:rPr>
          <w:rFonts w:asciiTheme="minorHAnsi" w:hAnsiTheme="minorHAnsi" w:cstheme="minorHAnsi"/>
          <w:noProof/>
          <w:sz w:val="22"/>
        </w:rPr>
        <w:t>Figure A6.</w:t>
      </w:r>
      <w:r w:rsidR="00DF3E98">
        <w:rPr>
          <w:rFonts w:asciiTheme="minorHAnsi" w:hAnsiTheme="minorHAnsi" w:cstheme="minorHAnsi"/>
          <w:noProof/>
          <w:sz w:val="22"/>
        </w:rPr>
        <w:t xml:space="preserve"> Example of a histogram plot.</w:t>
      </w:r>
    </w:p>
    <w:p w14:paraId="06EBE397" w14:textId="316A7CA3" w:rsidR="00A21A01" w:rsidRDefault="00A21A01" w:rsidP="005A0E7D">
      <w:pPr>
        <w:pStyle w:val="NoSpacing"/>
        <w:rPr>
          <w:rFonts w:asciiTheme="minorHAnsi" w:hAnsiTheme="minorHAnsi" w:cstheme="minorHAnsi"/>
          <w:noProof/>
          <w:sz w:val="22"/>
        </w:rPr>
      </w:pPr>
      <w:r>
        <w:rPr>
          <w:rFonts w:asciiTheme="minorHAnsi" w:hAnsiTheme="minorHAnsi" w:cstheme="minorHAnsi"/>
          <w:noProof/>
          <w:sz w:val="22"/>
        </w:rPr>
        <w:lastRenderedPageBreak/>
        <w:drawing>
          <wp:inline distT="0" distB="0" distL="0" distR="0" wp14:anchorId="5D3C402C" wp14:editId="16975084">
            <wp:extent cx="7461849" cy="5538692"/>
            <wp:effectExtent l="0" t="0" r="6350" b="5080"/>
            <wp:docPr id="9" name="Picture 9" descr="Chart, diagram,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diagram, scatter char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7463547" cy="5539952"/>
                    </a:xfrm>
                    <a:prstGeom prst="rect">
                      <a:avLst/>
                    </a:prstGeom>
                  </pic:spPr>
                </pic:pic>
              </a:graphicData>
            </a:graphic>
          </wp:inline>
        </w:drawing>
      </w:r>
    </w:p>
    <w:p w14:paraId="013250B2" w14:textId="0A2D74F1" w:rsidR="00A21A01" w:rsidRDefault="00A21A01" w:rsidP="005A0E7D">
      <w:pPr>
        <w:pStyle w:val="NoSpacing"/>
        <w:rPr>
          <w:rFonts w:asciiTheme="minorHAnsi" w:hAnsiTheme="minorHAnsi" w:cstheme="minorHAnsi"/>
          <w:sz w:val="22"/>
        </w:rPr>
        <w:sectPr w:rsidR="00A21A01">
          <w:pgSz w:w="15840" w:h="12240" w:orient="landscape"/>
          <w:pgMar w:top="1440" w:right="1440" w:bottom="1440" w:left="1440" w:header="720" w:footer="720" w:gutter="0"/>
          <w:cols w:space="720"/>
          <w:docGrid w:linePitch="360"/>
        </w:sectPr>
      </w:pPr>
      <w:r>
        <w:rPr>
          <w:rFonts w:asciiTheme="minorHAnsi" w:hAnsiTheme="minorHAnsi" w:cstheme="minorHAnsi"/>
          <w:noProof/>
          <w:sz w:val="22"/>
        </w:rPr>
        <w:t>Figure A7.</w:t>
      </w:r>
      <w:r w:rsidR="00DF3E98">
        <w:rPr>
          <w:rFonts w:asciiTheme="minorHAnsi" w:hAnsiTheme="minorHAnsi" w:cstheme="minorHAnsi"/>
          <w:noProof/>
          <w:sz w:val="22"/>
        </w:rPr>
        <w:t xml:space="preserve"> Example of a relative abundance scatterplot. The blue vertical dashed line equals the weighted average optima value.</w:t>
      </w:r>
    </w:p>
    <w:p w14:paraId="1FF498DF" w14:textId="68EAD04F" w:rsidR="00A21A01" w:rsidRDefault="00A21A01" w:rsidP="00A21A01">
      <w:pPr>
        <w:pStyle w:val="NoSpacing"/>
        <w:rPr>
          <w:rFonts w:asciiTheme="minorHAnsi" w:hAnsiTheme="minorHAnsi" w:cstheme="minorHAnsi"/>
          <w:noProof/>
          <w:sz w:val="22"/>
        </w:rPr>
      </w:pPr>
      <w:r>
        <w:rPr>
          <w:rFonts w:asciiTheme="minorHAnsi" w:hAnsiTheme="minorHAnsi" w:cstheme="minorHAnsi"/>
          <w:noProof/>
          <w:sz w:val="22"/>
        </w:rPr>
        <w:lastRenderedPageBreak/>
        <w:drawing>
          <wp:inline distT="0" distB="0" distL="0" distR="0" wp14:anchorId="13465D64" wp14:editId="63BD6D71">
            <wp:extent cx="7453223" cy="5509569"/>
            <wp:effectExtent l="0" t="0" r="0" b="0"/>
            <wp:docPr id="10" name="Picture 1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line char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7455776" cy="5511456"/>
                    </a:xfrm>
                    <a:prstGeom prst="rect">
                      <a:avLst/>
                    </a:prstGeom>
                  </pic:spPr>
                </pic:pic>
              </a:graphicData>
            </a:graphic>
          </wp:inline>
        </w:drawing>
      </w:r>
    </w:p>
    <w:p w14:paraId="6108E9C7" w14:textId="6121FE47" w:rsidR="00A21A01" w:rsidRDefault="00A21A01" w:rsidP="00A21A01">
      <w:pPr>
        <w:pStyle w:val="NoSpacing"/>
        <w:rPr>
          <w:rFonts w:asciiTheme="minorHAnsi" w:hAnsiTheme="minorHAnsi" w:cstheme="minorHAnsi"/>
          <w:noProof/>
          <w:sz w:val="22"/>
        </w:rPr>
        <w:sectPr w:rsidR="00A21A01">
          <w:pgSz w:w="15840" w:h="12240" w:orient="landscape"/>
          <w:pgMar w:top="1440" w:right="1440" w:bottom="1440" w:left="1440" w:header="720" w:footer="720" w:gutter="0"/>
          <w:cols w:space="720"/>
          <w:docGrid w:linePitch="360"/>
        </w:sectPr>
      </w:pPr>
      <w:r>
        <w:rPr>
          <w:rFonts w:asciiTheme="minorHAnsi" w:hAnsiTheme="minorHAnsi" w:cstheme="minorHAnsi"/>
          <w:noProof/>
          <w:sz w:val="22"/>
        </w:rPr>
        <w:t>Figure A8.</w:t>
      </w:r>
      <w:r w:rsidR="00DF3E98">
        <w:rPr>
          <w:rFonts w:asciiTheme="minorHAnsi" w:hAnsiTheme="minorHAnsi" w:cstheme="minorHAnsi"/>
          <w:noProof/>
          <w:sz w:val="22"/>
        </w:rPr>
        <w:t xml:space="preserve"> Example of a </w:t>
      </w:r>
      <w:r w:rsidR="00DF3E98" w:rsidRPr="00436417">
        <w:rPr>
          <w:rFonts w:asciiTheme="minorHAnsi" w:hAnsiTheme="minorHAnsi" w:cstheme="minorHAnsi"/>
          <w:sz w:val="22"/>
        </w:rPr>
        <w:t>cumulative distribution function (CDF)</w:t>
      </w:r>
      <w:r w:rsidR="00DF3E98">
        <w:rPr>
          <w:rFonts w:asciiTheme="minorHAnsi" w:hAnsiTheme="minorHAnsi" w:cstheme="minorHAnsi"/>
          <w:sz w:val="22"/>
        </w:rPr>
        <w:t xml:space="preserve"> plot.</w:t>
      </w:r>
      <w:r w:rsidR="008B18F4">
        <w:rPr>
          <w:rFonts w:asciiTheme="minorHAnsi" w:hAnsiTheme="minorHAnsi" w:cstheme="minorHAnsi"/>
          <w:sz w:val="22"/>
        </w:rPr>
        <w:t xml:space="preserve"> </w:t>
      </w:r>
      <w:r w:rsidR="008B18F4">
        <w:rPr>
          <w:rFonts w:asciiTheme="minorHAnsi" w:hAnsiTheme="minorHAnsi" w:cstheme="minorHAnsi"/>
          <w:noProof/>
          <w:sz w:val="22"/>
        </w:rPr>
        <w:t>The blue vertical dashed line equals the weighted average optima value.</w:t>
      </w:r>
    </w:p>
    <w:p w14:paraId="513FC269" w14:textId="5E32DC5C" w:rsidR="00B361C8" w:rsidRPr="00B361C8" w:rsidRDefault="00B361C8" w:rsidP="00B361C8">
      <w:pPr>
        <w:pStyle w:val="NoSpacing"/>
        <w:rPr>
          <w:rFonts w:asciiTheme="minorHAnsi" w:hAnsiTheme="minorHAnsi" w:cstheme="minorHAnsi"/>
          <w:b/>
          <w:bCs/>
          <w:sz w:val="22"/>
        </w:rPr>
      </w:pPr>
      <w:r w:rsidRPr="00B361C8">
        <w:rPr>
          <w:rFonts w:asciiTheme="minorHAnsi" w:hAnsiTheme="minorHAnsi" w:cstheme="minorHAnsi"/>
          <w:b/>
          <w:bCs/>
          <w:sz w:val="22"/>
        </w:rPr>
        <w:lastRenderedPageBreak/>
        <w:t>A3.</w:t>
      </w:r>
      <w:r>
        <w:rPr>
          <w:rFonts w:asciiTheme="minorHAnsi" w:hAnsiTheme="minorHAnsi" w:cstheme="minorHAnsi"/>
          <w:b/>
          <w:bCs/>
          <w:sz w:val="22"/>
        </w:rPr>
        <w:t>3</w:t>
      </w:r>
      <w:r w:rsidRPr="00B361C8">
        <w:rPr>
          <w:rFonts w:asciiTheme="minorHAnsi" w:hAnsiTheme="minorHAnsi" w:cstheme="minorHAnsi"/>
          <w:b/>
          <w:bCs/>
          <w:sz w:val="22"/>
        </w:rPr>
        <w:tab/>
      </w:r>
      <w:r>
        <w:rPr>
          <w:rFonts w:asciiTheme="minorHAnsi" w:hAnsiTheme="minorHAnsi" w:cstheme="minorHAnsi"/>
          <w:b/>
          <w:bCs/>
          <w:sz w:val="22"/>
        </w:rPr>
        <w:t>Intepretation</w:t>
      </w:r>
      <w:r w:rsidR="005C1E07">
        <w:rPr>
          <w:rFonts w:asciiTheme="minorHAnsi" w:hAnsiTheme="minorHAnsi" w:cstheme="minorHAnsi"/>
          <w:b/>
          <w:bCs/>
          <w:sz w:val="22"/>
        </w:rPr>
        <w:t xml:space="preserve"> of results</w:t>
      </w:r>
    </w:p>
    <w:p w14:paraId="3107558A" w14:textId="77777777" w:rsidR="00B361C8" w:rsidRDefault="00B361C8" w:rsidP="00D703CF">
      <w:pPr>
        <w:pStyle w:val="NoSpacing"/>
        <w:rPr>
          <w:rFonts w:asciiTheme="minorHAnsi" w:hAnsiTheme="minorHAnsi" w:cstheme="minorHAnsi"/>
          <w:sz w:val="22"/>
        </w:rPr>
      </w:pPr>
    </w:p>
    <w:p w14:paraId="0D57E4BE" w14:textId="1655B748" w:rsidR="007374F6" w:rsidRPr="00E0073D" w:rsidRDefault="007374F6" w:rsidP="007374F6">
      <w:pPr>
        <w:spacing w:after="0" w:line="240" w:lineRule="auto"/>
        <w:rPr>
          <w:rFonts w:cstheme="minorHAnsi"/>
        </w:rPr>
      </w:pPr>
      <w:r w:rsidRPr="00E0073D">
        <w:rPr>
          <w:rFonts w:cstheme="minorHAnsi"/>
        </w:rPr>
        <w:t xml:space="preserve">Biologists from MassDEP who were experienced at assessing macroinvertebrate assemblages </w:t>
      </w:r>
      <w:r w:rsidR="00D53C18" w:rsidRPr="00E0073D">
        <w:rPr>
          <w:rFonts w:cstheme="minorHAnsi"/>
        </w:rPr>
        <w:t>reviewed</w:t>
      </w:r>
      <w:r w:rsidRPr="00E0073D">
        <w:rPr>
          <w:rFonts w:cstheme="minorHAnsi"/>
        </w:rPr>
        <w:t xml:space="preserve"> the</w:t>
      </w:r>
      <w:r w:rsidR="00D53C18" w:rsidRPr="00E0073D">
        <w:rPr>
          <w:rFonts w:cstheme="minorHAnsi"/>
        </w:rPr>
        <w:t xml:space="preserve"> Excel</w:t>
      </w:r>
      <w:r w:rsidRPr="00E0073D">
        <w:rPr>
          <w:rFonts w:cstheme="minorHAnsi"/>
        </w:rPr>
        <w:t xml:space="preserve"> worksheet and assigned taxa to three tolerance categories: intolerant (numeric value = 2), intermediate (numeric value = 5) and tolerant (numeric value = 8). </w:t>
      </w:r>
      <w:r w:rsidR="005C1E07" w:rsidRPr="00E0073D">
        <w:rPr>
          <w:rFonts w:cstheme="minorHAnsi"/>
        </w:rPr>
        <w:t xml:space="preserve">The worksheet was limited to taxa that occurred in </w:t>
      </w:r>
      <w:r w:rsidRPr="00E0073D">
        <w:rPr>
          <w:rFonts w:cstheme="minorHAnsi"/>
        </w:rPr>
        <w:t>the MA and RI dataset</w:t>
      </w:r>
      <w:r w:rsidR="00DD1602" w:rsidRPr="00E0073D">
        <w:rPr>
          <w:rFonts w:cstheme="minorHAnsi"/>
        </w:rPr>
        <w:t>. T</w:t>
      </w:r>
      <w:r w:rsidRPr="00E0073D">
        <w:rPr>
          <w:rFonts w:cstheme="minorHAnsi"/>
        </w:rPr>
        <w:t xml:space="preserve">he </w:t>
      </w:r>
      <w:r w:rsidR="005C1E07" w:rsidRPr="00E0073D">
        <w:rPr>
          <w:rFonts w:cstheme="minorHAnsi"/>
        </w:rPr>
        <w:t xml:space="preserve">review process focused on the </w:t>
      </w:r>
      <w:r w:rsidRPr="00E0073D">
        <w:rPr>
          <w:rFonts w:cstheme="minorHAnsi"/>
        </w:rPr>
        <w:t>disturbance variables</w:t>
      </w:r>
      <w:r w:rsidR="00CA77BF" w:rsidRPr="00E0073D">
        <w:rPr>
          <w:rFonts w:cstheme="minorHAnsi"/>
        </w:rPr>
        <w:t xml:space="preserve">, </w:t>
      </w:r>
      <w:r w:rsidRPr="00E0073D">
        <w:rPr>
          <w:rFonts w:cstheme="minorHAnsi"/>
        </w:rPr>
        <w:t>not the natural variables.</w:t>
      </w:r>
    </w:p>
    <w:p w14:paraId="7F79F106" w14:textId="77777777" w:rsidR="005B38E0" w:rsidRPr="00E0073D" w:rsidRDefault="005B38E0" w:rsidP="00C00CEB">
      <w:pPr>
        <w:spacing w:after="0" w:line="240" w:lineRule="auto"/>
        <w:rPr>
          <w:rFonts w:cstheme="minorHAnsi"/>
        </w:rPr>
      </w:pPr>
    </w:p>
    <w:p w14:paraId="591B0D93" w14:textId="081ED1EE" w:rsidR="00126B85" w:rsidRPr="00E0073D" w:rsidRDefault="007374F6" w:rsidP="00126B85">
      <w:pPr>
        <w:pStyle w:val="NoSpacing"/>
        <w:rPr>
          <w:rFonts w:asciiTheme="minorHAnsi" w:hAnsiTheme="minorHAnsi" w:cstheme="minorHAnsi"/>
          <w:sz w:val="22"/>
        </w:rPr>
      </w:pPr>
      <w:r w:rsidRPr="00E0073D">
        <w:rPr>
          <w:rFonts w:asciiTheme="minorHAnsi" w:hAnsiTheme="minorHAnsi" w:cstheme="minorHAnsi"/>
          <w:sz w:val="22"/>
        </w:rPr>
        <w:t>The biologists c</w:t>
      </w:r>
      <w:r w:rsidR="005B38E0" w:rsidRPr="00E0073D">
        <w:rPr>
          <w:rFonts w:asciiTheme="minorHAnsi" w:hAnsiTheme="minorHAnsi" w:cstheme="minorHAnsi"/>
          <w:sz w:val="22"/>
        </w:rPr>
        <w:t>onsider</w:t>
      </w:r>
      <w:r w:rsidRPr="00E0073D">
        <w:rPr>
          <w:rFonts w:asciiTheme="minorHAnsi" w:hAnsiTheme="minorHAnsi" w:cstheme="minorHAnsi"/>
          <w:sz w:val="22"/>
        </w:rPr>
        <w:t>ed</w:t>
      </w:r>
      <w:r w:rsidR="005B38E0" w:rsidRPr="00E0073D">
        <w:rPr>
          <w:rFonts w:asciiTheme="minorHAnsi" w:hAnsiTheme="minorHAnsi" w:cstheme="minorHAnsi"/>
          <w:sz w:val="22"/>
        </w:rPr>
        <w:t xml:space="preserve"> multiple lines of evidence when making </w:t>
      </w:r>
      <w:r w:rsidR="00D53C18" w:rsidRPr="00E0073D">
        <w:rPr>
          <w:rFonts w:asciiTheme="minorHAnsi" w:hAnsiTheme="minorHAnsi" w:cstheme="minorHAnsi"/>
          <w:sz w:val="22"/>
        </w:rPr>
        <w:t xml:space="preserve">taxa </w:t>
      </w:r>
      <w:r w:rsidR="005B38E0" w:rsidRPr="00E0073D">
        <w:rPr>
          <w:rFonts w:asciiTheme="minorHAnsi" w:hAnsiTheme="minorHAnsi" w:cstheme="minorHAnsi"/>
          <w:sz w:val="22"/>
        </w:rPr>
        <w:t>tolerance assignments</w:t>
      </w:r>
      <w:r w:rsidR="00D53C18" w:rsidRPr="00E0073D">
        <w:rPr>
          <w:rFonts w:asciiTheme="minorHAnsi" w:hAnsiTheme="minorHAnsi" w:cstheme="minorHAnsi"/>
          <w:sz w:val="22"/>
        </w:rPr>
        <w:t>, including</w:t>
      </w:r>
      <w:r w:rsidR="00A768A3" w:rsidRPr="00E0073D">
        <w:rPr>
          <w:rFonts w:asciiTheme="minorHAnsi" w:hAnsiTheme="minorHAnsi" w:cstheme="minorHAnsi"/>
          <w:sz w:val="22"/>
        </w:rPr>
        <w:t xml:space="preserve">: </w:t>
      </w:r>
      <w:r w:rsidR="00D53C18" w:rsidRPr="00E0073D">
        <w:rPr>
          <w:rFonts w:asciiTheme="minorHAnsi" w:hAnsiTheme="minorHAnsi" w:cstheme="minorHAnsi"/>
          <w:sz w:val="22"/>
        </w:rPr>
        <w:t xml:space="preserve">1) </w:t>
      </w:r>
      <w:r w:rsidR="008F6653" w:rsidRPr="00E0073D">
        <w:rPr>
          <w:rFonts w:asciiTheme="minorHAnsi" w:eastAsia="Times New Roman" w:hAnsiTheme="minorHAnsi" w:cstheme="minorHAnsi"/>
          <w:sz w:val="22"/>
        </w:rPr>
        <w:t>WAopt and WAtol values and rankings</w:t>
      </w:r>
      <w:r w:rsidR="008F6653" w:rsidRPr="00E0073D">
        <w:rPr>
          <w:rFonts w:asciiTheme="minorHAnsi" w:hAnsiTheme="minorHAnsi" w:cstheme="minorHAnsi"/>
          <w:sz w:val="22"/>
        </w:rPr>
        <w:t xml:space="preserve">; 2) </w:t>
      </w:r>
      <w:r w:rsidR="00D53C18" w:rsidRPr="00E0073D">
        <w:rPr>
          <w:rFonts w:asciiTheme="minorHAnsi" w:hAnsiTheme="minorHAnsi" w:cstheme="minorHAnsi"/>
          <w:sz w:val="22"/>
        </w:rPr>
        <w:t xml:space="preserve">distribution across the stressor gradients as shown by the scatterplots, CDFs and histograms; </w:t>
      </w:r>
      <w:r w:rsidR="00452502" w:rsidRPr="00E0073D">
        <w:rPr>
          <w:rFonts w:asciiTheme="minorHAnsi" w:hAnsiTheme="minorHAnsi" w:cstheme="minorHAnsi"/>
          <w:sz w:val="22"/>
        </w:rPr>
        <w:t xml:space="preserve">3) sample size (the more samples the taxon occurred in, the more confident we were in the results); </w:t>
      </w:r>
      <w:r w:rsidR="008F6653" w:rsidRPr="00E0073D">
        <w:rPr>
          <w:rFonts w:asciiTheme="minorHAnsi" w:hAnsiTheme="minorHAnsi" w:cstheme="minorHAnsi"/>
          <w:sz w:val="22"/>
        </w:rPr>
        <w:t xml:space="preserve">and </w:t>
      </w:r>
      <w:r w:rsidR="00452502" w:rsidRPr="00E0073D">
        <w:rPr>
          <w:rFonts w:asciiTheme="minorHAnsi" w:hAnsiTheme="minorHAnsi" w:cstheme="minorHAnsi"/>
          <w:sz w:val="22"/>
        </w:rPr>
        <w:t>4</w:t>
      </w:r>
      <w:r w:rsidR="00D53C18" w:rsidRPr="00E0073D">
        <w:rPr>
          <w:rFonts w:asciiTheme="minorHAnsi" w:hAnsiTheme="minorHAnsi" w:cstheme="minorHAnsi"/>
          <w:sz w:val="22"/>
        </w:rPr>
        <w:t>) p</w:t>
      </w:r>
      <w:r w:rsidR="00D53C18" w:rsidRPr="00E0073D">
        <w:rPr>
          <w:rFonts w:asciiTheme="minorHAnsi" w:eastAsia="Times New Roman" w:hAnsiTheme="minorHAnsi" w:cstheme="minorHAnsi"/>
          <w:sz w:val="22"/>
        </w:rPr>
        <w:t>ersonal experience and best professional judgment (BPJ)</w:t>
      </w:r>
      <w:r w:rsidR="008F6653" w:rsidRPr="00E0073D">
        <w:rPr>
          <w:rFonts w:asciiTheme="minorHAnsi" w:eastAsia="Times New Roman" w:hAnsiTheme="minorHAnsi" w:cstheme="minorHAnsi"/>
          <w:sz w:val="22"/>
        </w:rPr>
        <w:t xml:space="preserve">. </w:t>
      </w:r>
      <w:r w:rsidR="00D62395" w:rsidRPr="00E0073D">
        <w:rPr>
          <w:rFonts w:asciiTheme="minorHAnsi" w:eastAsia="Times New Roman" w:hAnsiTheme="minorHAnsi" w:cstheme="minorHAnsi"/>
          <w:sz w:val="22"/>
        </w:rPr>
        <w:t>When assigning taxa to the three tolerance categories, the reviewers looked fo</w:t>
      </w:r>
      <w:r w:rsidR="00D62395" w:rsidRPr="00E0073D">
        <w:rPr>
          <w:rFonts w:asciiTheme="minorHAnsi" w:hAnsiTheme="minorHAnsi" w:cstheme="minorHAnsi"/>
          <w:sz w:val="22"/>
        </w:rPr>
        <w:t>r patterns like those shown in Figure A9</w:t>
      </w:r>
      <w:r w:rsidR="001B46B9">
        <w:rPr>
          <w:rFonts w:asciiTheme="minorHAnsi" w:hAnsiTheme="minorHAnsi" w:cstheme="minorHAnsi"/>
          <w:sz w:val="22"/>
        </w:rPr>
        <w:t>. I</w:t>
      </w:r>
      <w:r w:rsidR="00D62395" w:rsidRPr="00E0073D">
        <w:rPr>
          <w:rFonts w:asciiTheme="minorHAnsi" w:hAnsiTheme="minorHAnsi" w:cstheme="minorHAnsi"/>
          <w:sz w:val="22"/>
        </w:rPr>
        <w:t>ntolerant taxa occurred mostly</w:t>
      </w:r>
      <w:r w:rsidR="005A2C31" w:rsidRPr="00E0073D">
        <w:rPr>
          <w:rFonts w:asciiTheme="minorHAnsi" w:hAnsiTheme="minorHAnsi" w:cstheme="minorHAnsi"/>
          <w:sz w:val="22"/>
        </w:rPr>
        <w:t xml:space="preserve"> (and in </w:t>
      </w:r>
      <w:r w:rsidR="005A2C31" w:rsidRPr="00A87077">
        <w:rPr>
          <w:rFonts w:asciiTheme="minorHAnsi" w:hAnsiTheme="minorHAnsi" w:cstheme="minorHAnsi"/>
          <w:sz w:val="22"/>
        </w:rPr>
        <w:t>higher relative abundance)</w:t>
      </w:r>
      <w:r w:rsidR="00D62395" w:rsidRPr="00A87077">
        <w:rPr>
          <w:rFonts w:asciiTheme="minorHAnsi" w:hAnsiTheme="minorHAnsi" w:cstheme="minorHAnsi"/>
          <w:sz w:val="22"/>
        </w:rPr>
        <w:t xml:space="preserve"> </w:t>
      </w:r>
      <w:r w:rsidR="005A2C31" w:rsidRPr="00A87077">
        <w:rPr>
          <w:rFonts w:asciiTheme="minorHAnsi" w:hAnsiTheme="minorHAnsi" w:cstheme="minorHAnsi"/>
          <w:sz w:val="22"/>
        </w:rPr>
        <w:t xml:space="preserve">at sites with </w:t>
      </w:r>
      <w:r w:rsidR="00477623" w:rsidRPr="00A87077">
        <w:rPr>
          <w:rFonts w:asciiTheme="minorHAnsi" w:hAnsiTheme="minorHAnsi" w:cstheme="minorHAnsi"/>
          <w:sz w:val="22"/>
        </w:rPr>
        <w:t>the lowest</w:t>
      </w:r>
      <w:r w:rsidR="005A2C31" w:rsidRPr="00A87077">
        <w:rPr>
          <w:rFonts w:asciiTheme="minorHAnsi" w:hAnsiTheme="minorHAnsi" w:cstheme="minorHAnsi"/>
          <w:sz w:val="22"/>
        </w:rPr>
        <w:t xml:space="preserve"> levels of disturbance</w:t>
      </w:r>
      <w:r w:rsidR="001B46B9" w:rsidRPr="00A87077">
        <w:rPr>
          <w:rFonts w:asciiTheme="minorHAnsi" w:hAnsiTheme="minorHAnsi" w:cstheme="minorHAnsi"/>
          <w:sz w:val="22"/>
        </w:rPr>
        <w:t>. In</w:t>
      </w:r>
      <w:r w:rsidR="005A2C31" w:rsidRPr="00A87077">
        <w:rPr>
          <w:rFonts w:asciiTheme="minorHAnsi" w:hAnsiTheme="minorHAnsi" w:cstheme="minorHAnsi"/>
          <w:sz w:val="22"/>
        </w:rPr>
        <w:t xml:space="preserve">termediate taxa </w:t>
      </w:r>
      <w:r w:rsidR="00C30087" w:rsidRPr="00A87077">
        <w:rPr>
          <w:rFonts w:asciiTheme="minorHAnsi" w:hAnsiTheme="minorHAnsi" w:cstheme="minorHAnsi"/>
          <w:sz w:val="22"/>
        </w:rPr>
        <w:t xml:space="preserve">were generally ubiquitous </w:t>
      </w:r>
      <w:r w:rsidR="00A87077" w:rsidRPr="00A87077">
        <w:rPr>
          <w:rFonts w:asciiTheme="minorHAnsi" w:hAnsiTheme="minorHAnsi" w:cstheme="minorHAnsi"/>
          <w:sz w:val="22"/>
        </w:rPr>
        <w:t>and m</w:t>
      </w:r>
      <w:r w:rsidR="00C30087" w:rsidRPr="00A87077">
        <w:rPr>
          <w:rFonts w:asciiTheme="minorHAnsi" w:hAnsiTheme="minorHAnsi" w:cstheme="minorHAnsi"/>
          <w:sz w:val="22"/>
        </w:rPr>
        <w:t>ost prevalent in the middle of the disturbance gradient</w:t>
      </w:r>
      <w:r w:rsidR="001B46B9" w:rsidRPr="00A87077">
        <w:rPr>
          <w:rFonts w:asciiTheme="minorHAnsi" w:hAnsiTheme="minorHAnsi" w:cstheme="minorHAnsi"/>
          <w:sz w:val="22"/>
        </w:rPr>
        <w:t>. T</w:t>
      </w:r>
      <w:r w:rsidR="005A2C31" w:rsidRPr="00A87077">
        <w:rPr>
          <w:rFonts w:asciiTheme="minorHAnsi" w:hAnsiTheme="minorHAnsi" w:cstheme="minorHAnsi"/>
          <w:sz w:val="22"/>
        </w:rPr>
        <w:t>olerant taxa</w:t>
      </w:r>
      <w:r w:rsidR="004A5F8F" w:rsidRPr="00A87077">
        <w:rPr>
          <w:rFonts w:asciiTheme="minorHAnsi" w:hAnsiTheme="minorHAnsi" w:cstheme="minorHAnsi"/>
          <w:sz w:val="22"/>
        </w:rPr>
        <w:t xml:space="preserve"> </w:t>
      </w:r>
      <w:r w:rsidR="00C30087" w:rsidRPr="00A87077">
        <w:rPr>
          <w:rFonts w:asciiTheme="minorHAnsi" w:hAnsiTheme="minorHAnsi" w:cstheme="minorHAnsi"/>
          <w:sz w:val="22"/>
        </w:rPr>
        <w:t xml:space="preserve">tended to </w:t>
      </w:r>
      <w:r w:rsidR="004A5F8F" w:rsidRPr="00A87077">
        <w:rPr>
          <w:rFonts w:asciiTheme="minorHAnsi" w:hAnsiTheme="minorHAnsi" w:cstheme="minorHAnsi"/>
          <w:sz w:val="22"/>
        </w:rPr>
        <w:t xml:space="preserve">occur </w:t>
      </w:r>
      <w:r w:rsidR="002566A1" w:rsidRPr="00A87077">
        <w:rPr>
          <w:rFonts w:asciiTheme="minorHAnsi" w:hAnsiTheme="minorHAnsi" w:cstheme="minorHAnsi"/>
          <w:sz w:val="22"/>
        </w:rPr>
        <w:t>throughout</w:t>
      </w:r>
      <w:r w:rsidR="004A5F8F" w:rsidRPr="00A87077">
        <w:rPr>
          <w:rFonts w:asciiTheme="minorHAnsi" w:hAnsiTheme="minorHAnsi" w:cstheme="minorHAnsi"/>
          <w:sz w:val="22"/>
        </w:rPr>
        <w:t xml:space="preserve"> the stressor gradient</w:t>
      </w:r>
      <w:r w:rsidR="00A87077" w:rsidRPr="00A87077">
        <w:rPr>
          <w:rFonts w:asciiTheme="minorHAnsi" w:hAnsiTheme="minorHAnsi" w:cstheme="minorHAnsi"/>
          <w:sz w:val="22"/>
        </w:rPr>
        <w:t xml:space="preserve"> and generally </w:t>
      </w:r>
      <w:r w:rsidR="0044658A" w:rsidRPr="00A87077">
        <w:rPr>
          <w:rFonts w:asciiTheme="minorHAnsi" w:hAnsiTheme="minorHAnsi" w:cstheme="minorHAnsi"/>
          <w:sz w:val="22"/>
        </w:rPr>
        <w:t>increas</w:t>
      </w:r>
      <w:r w:rsidR="002566A1" w:rsidRPr="00A87077">
        <w:rPr>
          <w:rFonts w:asciiTheme="minorHAnsi" w:hAnsiTheme="minorHAnsi" w:cstheme="minorHAnsi"/>
          <w:sz w:val="22"/>
        </w:rPr>
        <w:t>ed</w:t>
      </w:r>
      <w:r w:rsidR="0044658A" w:rsidRPr="00A87077">
        <w:rPr>
          <w:rFonts w:asciiTheme="minorHAnsi" w:hAnsiTheme="minorHAnsi" w:cstheme="minorHAnsi"/>
          <w:sz w:val="22"/>
        </w:rPr>
        <w:t xml:space="preserve"> in</w:t>
      </w:r>
      <w:r w:rsidR="0044658A">
        <w:rPr>
          <w:rFonts w:asciiTheme="minorHAnsi" w:hAnsiTheme="minorHAnsi" w:cstheme="minorHAnsi"/>
          <w:sz w:val="22"/>
        </w:rPr>
        <w:t xml:space="preserve"> relative abundance </w:t>
      </w:r>
      <w:r w:rsidR="00E73C56">
        <w:rPr>
          <w:rFonts w:asciiTheme="minorHAnsi" w:hAnsiTheme="minorHAnsi" w:cstheme="minorHAnsi"/>
          <w:sz w:val="22"/>
        </w:rPr>
        <w:t>as stress</w:t>
      </w:r>
      <w:r w:rsidR="00755FD7">
        <w:rPr>
          <w:rFonts w:asciiTheme="minorHAnsi" w:hAnsiTheme="minorHAnsi" w:cstheme="minorHAnsi"/>
          <w:sz w:val="22"/>
        </w:rPr>
        <w:t xml:space="preserve"> levels</w:t>
      </w:r>
      <w:r w:rsidR="00E73C56">
        <w:rPr>
          <w:rFonts w:asciiTheme="minorHAnsi" w:hAnsiTheme="minorHAnsi" w:cstheme="minorHAnsi"/>
          <w:sz w:val="22"/>
        </w:rPr>
        <w:t xml:space="preserve"> increased.</w:t>
      </w:r>
      <w:r w:rsidR="00477623" w:rsidRPr="00E0073D">
        <w:rPr>
          <w:rFonts w:asciiTheme="minorHAnsi" w:hAnsiTheme="minorHAnsi" w:cstheme="minorHAnsi"/>
          <w:sz w:val="22"/>
        </w:rPr>
        <w:t xml:space="preserve"> </w:t>
      </w:r>
      <w:r w:rsidR="00126564" w:rsidRPr="002D527F">
        <w:rPr>
          <w:rFonts w:asciiTheme="minorHAnsi" w:hAnsiTheme="minorHAnsi" w:cstheme="minorHAnsi"/>
          <w:sz w:val="22"/>
        </w:rPr>
        <w:t>Some taxa showed differing sensitivities to</w:t>
      </w:r>
      <w:r w:rsidR="00126564">
        <w:rPr>
          <w:rFonts w:asciiTheme="minorHAnsi" w:hAnsiTheme="minorHAnsi" w:cstheme="minorHAnsi"/>
          <w:sz w:val="22"/>
        </w:rPr>
        <w:t xml:space="preserve"> the four disturbance variables</w:t>
      </w:r>
      <w:r w:rsidR="00126B85">
        <w:rPr>
          <w:rFonts w:asciiTheme="minorHAnsi" w:hAnsiTheme="minorHAnsi" w:cstheme="minorHAnsi"/>
          <w:sz w:val="22"/>
        </w:rPr>
        <w:t xml:space="preserve">. In these situations, the reviewers generally made their assignments based on the ‘worst’ results (for example, if a taxon was found </w:t>
      </w:r>
      <w:r w:rsidR="00693FC2">
        <w:rPr>
          <w:rFonts w:asciiTheme="minorHAnsi" w:hAnsiTheme="minorHAnsi" w:cstheme="minorHAnsi"/>
          <w:sz w:val="22"/>
        </w:rPr>
        <w:t>to be tolerant to</w:t>
      </w:r>
      <w:r w:rsidR="00126B85">
        <w:rPr>
          <w:rFonts w:asciiTheme="minorHAnsi" w:hAnsiTheme="minorHAnsi" w:cstheme="minorHAnsi"/>
          <w:sz w:val="22"/>
        </w:rPr>
        <w:t xml:space="preserve"> </w:t>
      </w:r>
      <w:r w:rsidR="00693FC2">
        <w:rPr>
          <w:rFonts w:asciiTheme="minorHAnsi" w:hAnsiTheme="minorHAnsi" w:cstheme="minorHAnsi"/>
          <w:sz w:val="22"/>
        </w:rPr>
        <w:t xml:space="preserve">stressors associated with </w:t>
      </w:r>
      <w:r w:rsidR="00126B85">
        <w:rPr>
          <w:rFonts w:asciiTheme="minorHAnsi" w:hAnsiTheme="minorHAnsi" w:cstheme="minorHAnsi"/>
          <w:sz w:val="22"/>
        </w:rPr>
        <w:t xml:space="preserve">urban </w:t>
      </w:r>
      <w:r w:rsidR="00693FC2">
        <w:rPr>
          <w:rFonts w:asciiTheme="minorHAnsi" w:hAnsiTheme="minorHAnsi" w:cstheme="minorHAnsi"/>
          <w:sz w:val="22"/>
        </w:rPr>
        <w:t xml:space="preserve">land cover but not to </w:t>
      </w:r>
      <w:r w:rsidR="00126B85">
        <w:rPr>
          <w:rFonts w:asciiTheme="minorHAnsi" w:hAnsiTheme="minorHAnsi" w:cstheme="minorHAnsi"/>
          <w:sz w:val="22"/>
        </w:rPr>
        <w:t>agricultural land cover, the taxon was generally assigned to the ‘tolerant’ category).</w:t>
      </w:r>
    </w:p>
    <w:p w14:paraId="493F1C91" w14:textId="77777777" w:rsidR="002566A1" w:rsidRPr="00E0073D" w:rsidRDefault="002566A1" w:rsidP="007374F6">
      <w:pPr>
        <w:spacing w:after="0" w:line="240" w:lineRule="auto"/>
        <w:rPr>
          <w:rFonts w:cstheme="minorHAnsi"/>
        </w:rPr>
      </w:pPr>
    </w:p>
    <w:p w14:paraId="03B98D99" w14:textId="77777777" w:rsidR="00C82A0B" w:rsidRPr="00E0073D" w:rsidRDefault="00126564" w:rsidP="00C82A0B">
      <w:pPr>
        <w:spacing w:after="0" w:line="240" w:lineRule="auto"/>
        <w:rPr>
          <w:rFonts w:eastAsia="Times New Roman" w:cstheme="minorHAnsi"/>
        </w:rPr>
      </w:pPr>
      <w:r>
        <w:rPr>
          <w:rFonts w:eastAsia="Times New Roman" w:cstheme="minorHAnsi"/>
        </w:rPr>
        <w:t xml:space="preserve">When interpreting results, </w:t>
      </w:r>
      <w:r w:rsidR="000F656C">
        <w:rPr>
          <w:rFonts w:eastAsia="Times New Roman" w:cstheme="minorHAnsi"/>
        </w:rPr>
        <w:t>i</w:t>
      </w:r>
      <w:r w:rsidR="00452502" w:rsidRPr="00E0073D">
        <w:rPr>
          <w:rFonts w:eastAsia="Times New Roman" w:cstheme="minorHAnsi"/>
        </w:rPr>
        <w:t>t was important for the reviewers to consider both th</w:t>
      </w:r>
      <w:r w:rsidR="002C1AC9" w:rsidRPr="00E0073D">
        <w:rPr>
          <w:rFonts w:eastAsia="Times New Roman" w:cstheme="minorHAnsi"/>
        </w:rPr>
        <w:t xml:space="preserve">e plots </w:t>
      </w:r>
      <w:r w:rsidR="00452502" w:rsidRPr="00E0073D">
        <w:rPr>
          <w:rFonts w:eastAsia="Times New Roman" w:cstheme="minorHAnsi"/>
        </w:rPr>
        <w:t>and</w:t>
      </w:r>
      <w:r w:rsidR="002C1AC9" w:rsidRPr="00E0073D">
        <w:rPr>
          <w:rFonts w:eastAsia="Times New Roman" w:cstheme="minorHAnsi"/>
        </w:rPr>
        <w:t xml:space="preserve"> the </w:t>
      </w:r>
      <w:proofErr w:type="spellStart"/>
      <w:r w:rsidR="008F6653" w:rsidRPr="00E0073D">
        <w:rPr>
          <w:rFonts w:eastAsia="Times New Roman" w:cstheme="minorHAnsi"/>
        </w:rPr>
        <w:t>WAopt</w:t>
      </w:r>
      <w:proofErr w:type="spellEnd"/>
      <w:r w:rsidR="008F6653" w:rsidRPr="00E0073D">
        <w:rPr>
          <w:rFonts w:eastAsia="Times New Roman" w:cstheme="minorHAnsi"/>
        </w:rPr>
        <w:t xml:space="preserve"> values </w:t>
      </w:r>
      <w:r w:rsidR="002C1AC9" w:rsidRPr="00E0073D">
        <w:rPr>
          <w:rFonts w:eastAsia="Times New Roman" w:cstheme="minorHAnsi"/>
        </w:rPr>
        <w:t>since</w:t>
      </w:r>
      <w:r w:rsidR="008F6653" w:rsidRPr="00E0073D">
        <w:rPr>
          <w:rFonts w:eastAsia="Times New Roman" w:cstheme="minorHAnsi"/>
        </w:rPr>
        <w:t xml:space="preserve"> </w:t>
      </w:r>
      <w:proofErr w:type="spellStart"/>
      <w:r w:rsidR="008F6653" w:rsidRPr="00E0073D">
        <w:rPr>
          <w:rFonts w:eastAsia="Times New Roman" w:cstheme="minorHAnsi"/>
        </w:rPr>
        <w:t>WAopt</w:t>
      </w:r>
      <w:proofErr w:type="spellEnd"/>
      <w:r w:rsidR="008F6653" w:rsidRPr="00E0073D">
        <w:rPr>
          <w:rFonts w:eastAsia="Times New Roman" w:cstheme="minorHAnsi"/>
        </w:rPr>
        <w:t xml:space="preserve"> values were sometimes </w:t>
      </w:r>
      <w:r w:rsidR="00DD1602" w:rsidRPr="00E0073D">
        <w:rPr>
          <w:rFonts w:eastAsia="Times New Roman" w:cstheme="minorHAnsi"/>
        </w:rPr>
        <w:t>influenced</w:t>
      </w:r>
      <w:r w:rsidR="008F6653" w:rsidRPr="00E0073D">
        <w:rPr>
          <w:rFonts w:eastAsia="Times New Roman" w:cstheme="minorHAnsi"/>
        </w:rPr>
        <w:t xml:space="preserve"> by outliers</w:t>
      </w:r>
      <w:r w:rsidR="00B86F2F">
        <w:rPr>
          <w:rFonts w:eastAsia="Times New Roman" w:cstheme="minorHAnsi"/>
        </w:rPr>
        <w:t xml:space="preserve"> </w:t>
      </w:r>
      <w:r w:rsidR="008F6653" w:rsidRPr="00E0073D">
        <w:rPr>
          <w:rFonts w:eastAsia="Times New Roman" w:cstheme="minorHAnsi"/>
        </w:rPr>
        <w:t>(</w:t>
      </w:r>
      <w:r w:rsidR="00FE26F9" w:rsidRPr="00E0073D">
        <w:rPr>
          <w:rFonts w:eastAsia="Times New Roman" w:cstheme="minorHAnsi"/>
        </w:rPr>
        <w:t>see example</w:t>
      </w:r>
      <w:r w:rsidR="008F6653" w:rsidRPr="00E0073D">
        <w:rPr>
          <w:rFonts w:eastAsia="Times New Roman" w:cstheme="minorHAnsi"/>
        </w:rPr>
        <w:t xml:space="preserve"> in Figure A</w:t>
      </w:r>
      <w:r w:rsidR="00D62395" w:rsidRPr="00E0073D">
        <w:rPr>
          <w:rFonts w:eastAsia="Times New Roman" w:cstheme="minorHAnsi"/>
        </w:rPr>
        <w:t>10</w:t>
      </w:r>
      <w:r w:rsidR="008F6653" w:rsidRPr="00E0073D">
        <w:rPr>
          <w:rFonts w:eastAsia="Times New Roman" w:cstheme="minorHAnsi"/>
        </w:rPr>
        <w:t xml:space="preserve">). </w:t>
      </w:r>
      <w:r w:rsidR="00B86F2F">
        <w:rPr>
          <w:rFonts w:eastAsia="Times New Roman" w:cstheme="minorHAnsi"/>
        </w:rPr>
        <w:t>The o</w:t>
      </w:r>
      <w:r w:rsidR="002C1AC9" w:rsidRPr="00E0073D">
        <w:rPr>
          <w:rFonts w:eastAsia="Times New Roman" w:cstheme="minorHAnsi"/>
        </w:rPr>
        <w:t xml:space="preserve">utliers </w:t>
      </w:r>
      <w:r w:rsidR="00297971">
        <w:rPr>
          <w:rFonts w:eastAsia="Times New Roman" w:cstheme="minorHAnsi"/>
        </w:rPr>
        <w:t>could be</w:t>
      </w:r>
      <w:r w:rsidR="002C1AC9" w:rsidRPr="00E0073D">
        <w:rPr>
          <w:rFonts w:eastAsia="Times New Roman" w:cstheme="minorHAnsi"/>
        </w:rPr>
        <w:t xml:space="preserve"> either legitimate or incorrect. Potential reasons for </w:t>
      </w:r>
      <w:r w:rsidR="00D44AD5" w:rsidRPr="00E0073D">
        <w:rPr>
          <w:rFonts w:eastAsia="Times New Roman" w:cstheme="minorHAnsi"/>
        </w:rPr>
        <w:t>erroneous o</w:t>
      </w:r>
      <w:r w:rsidR="00045D6D" w:rsidRPr="00E0073D">
        <w:rPr>
          <w:rFonts w:eastAsia="Times New Roman" w:cstheme="minorHAnsi"/>
        </w:rPr>
        <w:t xml:space="preserve">utliers </w:t>
      </w:r>
      <w:r w:rsidR="008D01C6" w:rsidRPr="00E0073D">
        <w:rPr>
          <w:rFonts w:eastAsia="Times New Roman" w:cstheme="minorHAnsi"/>
        </w:rPr>
        <w:t>include</w:t>
      </w:r>
      <w:r w:rsidR="00D44AD5" w:rsidRPr="00E0073D">
        <w:rPr>
          <w:rFonts w:eastAsia="Times New Roman" w:cstheme="minorHAnsi"/>
        </w:rPr>
        <w:t>:</w:t>
      </w:r>
      <w:r w:rsidR="008F6653" w:rsidRPr="00E0073D">
        <w:rPr>
          <w:rFonts w:eastAsia="Times New Roman" w:cstheme="minorHAnsi"/>
        </w:rPr>
        <w:t xml:space="preserve"> the disturbance variable was</w:t>
      </w:r>
      <w:r w:rsidR="00FE26F9" w:rsidRPr="00E0073D">
        <w:rPr>
          <w:rFonts w:eastAsia="Times New Roman" w:cstheme="minorHAnsi"/>
        </w:rPr>
        <w:t xml:space="preserve"> incorrect</w:t>
      </w:r>
      <w:r w:rsidR="008F6653" w:rsidRPr="00E0073D">
        <w:rPr>
          <w:rFonts w:eastAsia="Times New Roman" w:cstheme="minorHAnsi"/>
        </w:rPr>
        <w:t xml:space="preserve"> (perhaps because the </w:t>
      </w:r>
      <w:proofErr w:type="spellStart"/>
      <w:r w:rsidR="008F6653" w:rsidRPr="00E0073D">
        <w:rPr>
          <w:rFonts w:eastAsia="Times New Roman" w:cstheme="minorHAnsi"/>
        </w:rPr>
        <w:t>StreamCat</w:t>
      </w:r>
      <w:proofErr w:type="spellEnd"/>
      <w:r w:rsidR="008F6653" w:rsidRPr="00E0073D">
        <w:rPr>
          <w:rFonts w:eastAsia="Times New Roman" w:cstheme="minorHAnsi"/>
        </w:rPr>
        <w:t xml:space="preserve"> data were not based on exact watershed delineations</w:t>
      </w:r>
      <w:r w:rsidR="00A14E77" w:rsidRPr="00E0073D">
        <w:rPr>
          <w:rFonts w:eastAsia="Times New Roman" w:cstheme="minorHAnsi"/>
        </w:rPr>
        <w:t>), or the taxon was misidentified</w:t>
      </w:r>
      <w:r w:rsidR="008F6653" w:rsidRPr="00E0073D">
        <w:rPr>
          <w:rFonts w:eastAsia="Times New Roman" w:cstheme="minorHAnsi"/>
        </w:rPr>
        <w:t xml:space="preserve">. </w:t>
      </w:r>
      <w:r w:rsidR="00C82A0B" w:rsidRPr="00E0073D">
        <w:rPr>
          <w:rFonts w:eastAsia="Times New Roman" w:cstheme="minorHAnsi"/>
        </w:rPr>
        <w:t>Reasons for the outliers were not investigated.</w:t>
      </w:r>
    </w:p>
    <w:p w14:paraId="063AD44B" w14:textId="30B85CE6" w:rsidR="00E0073D" w:rsidRPr="00C82A0B" w:rsidRDefault="00FE26F9" w:rsidP="007374F6">
      <w:pPr>
        <w:spacing w:after="0" w:line="240" w:lineRule="auto"/>
        <w:rPr>
          <w:rFonts w:eastAsia="Times New Roman" w:cstheme="minorHAnsi"/>
        </w:rPr>
        <w:sectPr w:rsidR="00E0073D" w:rsidRPr="00C82A0B" w:rsidSect="00E0073D">
          <w:pgSz w:w="12240" w:h="15840"/>
          <w:pgMar w:top="1440" w:right="1440" w:bottom="1440" w:left="1440" w:header="720" w:footer="720" w:gutter="0"/>
          <w:cols w:space="720"/>
          <w:docGrid w:linePitch="360"/>
        </w:sectPr>
      </w:pPr>
      <w:r w:rsidRPr="00E0073D">
        <w:rPr>
          <w:rFonts w:eastAsia="Times New Roman" w:cstheme="minorHAnsi"/>
        </w:rPr>
        <w:t>When interpreting results, t</w:t>
      </w:r>
      <w:r w:rsidR="00D44AD5" w:rsidRPr="00E0073D">
        <w:rPr>
          <w:rFonts w:eastAsia="Times New Roman" w:cstheme="minorHAnsi"/>
        </w:rPr>
        <w:t xml:space="preserve">he reviewers </w:t>
      </w:r>
      <w:r w:rsidRPr="00E0073D">
        <w:rPr>
          <w:rFonts w:eastAsia="Times New Roman" w:cstheme="minorHAnsi"/>
        </w:rPr>
        <w:t xml:space="preserve">took note of </w:t>
      </w:r>
      <w:r w:rsidR="00D44AD5" w:rsidRPr="00E0073D">
        <w:rPr>
          <w:rFonts w:eastAsia="Times New Roman" w:cstheme="minorHAnsi"/>
        </w:rPr>
        <w:t xml:space="preserve">outliers but </w:t>
      </w:r>
      <w:r w:rsidR="00045D6D" w:rsidRPr="00E0073D">
        <w:rPr>
          <w:rFonts w:eastAsia="Times New Roman" w:cstheme="minorHAnsi"/>
        </w:rPr>
        <w:t>focused more on the dispersal of data points across the rest of the gradient.</w:t>
      </w:r>
      <w:r w:rsidR="00D44AD5" w:rsidRPr="00E0073D">
        <w:rPr>
          <w:rFonts w:eastAsia="Times New Roman" w:cstheme="minorHAnsi"/>
        </w:rPr>
        <w:t xml:space="preserve"> </w:t>
      </w:r>
    </w:p>
    <w:p w14:paraId="7D70064E" w14:textId="2D5EE46A" w:rsidR="00DF3E98" w:rsidRDefault="005D76C9" w:rsidP="00A21A01">
      <w:pPr>
        <w:pStyle w:val="NoSpacing"/>
        <w:rPr>
          <w:rFonts w:asciiTheme="minorHAnsi" w:hAnsiTheme="minorHAnsi" w:cstheme="minorHAnsi"/>
          <w:sz w:val="22"/>
        </w:rPr>
      </w:pPr>
      <w:r>
        <w:rPr>
          <w:rFonts w:asciiTheme="minorHAnsi" w:hAnsiTheme="minorHAnsi" w:cstheme="minorHAnsi"/>
          <w:noProof/>
          <w:sz w:val="22"/>
        </w:rPr>
        <w:lastRenderedPageBreak/>
        <w:drawing>
          <wp:inline distT="0" distB="0" distL="0" distR="0" wp14:anchorId="2C6D7C7E" wp14:editId="386EB131">
            <wp:extent cx="8229600" cy="3263265"/>
            <wp:effectExtent l="0" t="0" r="0" b="0"/>
            <wp:docPr id="11" name="Picture 1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scatter char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8229600" cy="3263265"/>
                    </a:xfrm>
                    <a:prstGeom prst="rect">
                      <a:avLst/>
                    </a:prstGeom>
                  </pic:spPr>
                </pic:pic>
              </a:graphicData>
            </a:graphic>
          </wp:inline>
        </w:drawing>
      </w:r>
    </w:p>
    <w:p w14:paraId="21D16911" w14:textId="77777777" w:rsidR="00D62395" w:rsidRDefault="00A21A01" w:rsidP="00A21A01">
      <w:pPr>
        <w:pStyle w:val="NoSpacing"/>
        <w:rPr>
          <w:rFonts w:asciiTheme="minorHAnsi" w:hAnsiTheme="minorHAnsi" w:cstheme="minorHAnsi"/>
          <w:sz w:val="22"/>
        </w:rPr>
        <w:sectPr w:rsidR="00D62395" w:rsidSect="00E0073D">
          <w:pgSz w:w="15840" w:h="12240" w:orient="landscape"/>
          <w:pgMar w:top="1440" w:right="1440" w:bottom="1440" w:left="1440" w:header="720" w:footer="720" w:gutter="0"/>
          <w:cols w:space="720"/>
          <w:docGrid w:linePitch="360"/>
        </w:sectPr>
      </w:pPr>
      <w:r w:rsidRPr="002D527F">
        <w:rPr>
          <w:rFonts w:asciiTheme="minorHAnsi" w:hAnsiTheme="minorHAnsi" w:cstheme="minorHAnsi"/>
          <w:sz w:val="22"/>
        </w:rPr>
        <w:t xml:space="preserve">Figure </w:t>
      </w:r>
      <w:r w:rsidR="007374F6">
        <w:rPr>
          <w:rFonts w:asciiTheme="minorHAnsi" w:hAnsiTheme="minorHAnsi" w:cstheme="minorHAnsi"/>
          <w:sz w:val="22"/>
        </w:rPr>
        <w:t>A</w:t>
      </w:r>
      <w:r w:rsidR="00D62395">
        <w:rPr>
          <w:rFonts w:asciiTheme="minorHAnsi" w:hAnsiTheme="minorHAnsi" w:cstheme="minorHAnsi"/>
          <w:sz w:val="22"/>
        </w:rPr>
        <w:t>9</w:t>
      </w:r>
      <w:r w:rsidRPr="002D527F">
        <w:rPr>
          <w:rFonts w:asciiTheme="minorHAnsi" w:hAnsiTheme="minorHAnsi" w:cstheme="minorHAnsi"/>
          <w:sz w:val="22"/>
        </w:rPr>
        <w:t xml:space="preserve">. </w:t>
      </w:r>
      <w:r w:rsidR="002A3A5E">
        <w:rPr>
          <w:rFonts w:asciiTheme="minorHAnsi" w:hAnsiTheme="minorHAnsi" w:cstheme="minorHAnsi"/>
          <w:sz w:val="22"/>
        </w:rPr>
        <w:t>Examples of taxon-response patterns</w:t>
      </w:r>
      <w:r w:rsidR="0089228C">
        <w:rPr>
          <w:rFonts w:asciiTheme="minorHAnsi" w:hAnsiTheme="minorHAnsi" w:cstheme="minorHAnsi"/>
          <w:sz w:val="22"/>
        </w:rPr>
        <w:t xml:space="preserve"> for taxa that were categorized as</w:t>
      </w:r>
      <w:r w:rsidR="002A3A5E">
        <w:rPr>
          <w:rFonts w:asciiTheme="minorHAnsi" w:hAnsiTheme="minorHAnsi" w:cstheme="minorHAnsi"/>
          <w:sz w:val="22"/>
        </w:rPr>
        <w:t xml:space="preserve"> intolerant, intermediate tolerant and tolerant</w:t>
      </w:r>
      <w:r w:rsidR="0089228C">
        <w:rPr>
          <w:rFonts w:asciiTheme="minorHAnsi" w:hAnsiTheme="minorHAnsi" w:cstheme="minorHAnsi"/>
          <w:sz w:val="22"/>
        </w:rPr>
        <w:t xml:space="preserve">. </w:t>
      </w:r>
      <w:r w:rsidRPr="002D527F">
        <w:rPr>
          <w:rFonts w:asciiTheme="minorHAnsi" w:hAnsiTheme="minorHAnsi" w:cstheme="minorHAnsi"/>
          <w:sz w:val="22"/>
        </w:rPr>
        <w:t>The IWI scoring scale ranges from 0 (worst) to 1</w:t>
      </w:r>
      <w:r w:rsidR="002A3A5E">
        <w:rPr>
          <w:rFonts w:asciiTheme="minorHAnsi" w:hAnsiTheme="minorHAnsi" w:cstheme="minorHAnsi"/>
          <w:sz w:val="22"/>
        </w:rPr>
        <w:t xml:space="preserve"> (best).</w:t>
      </w:r>
      <w:r w:rsidRPr="002D527F">
        <w:rPr>
          <w:rFonts w:asciiTheme="minorHAnsi" w:hAnsiTheme="minorHAnsi" w:cstheme="minorHAnsi"/>
          <w:sz w:val="22"/>
        </w:rPr>
        <w:t xml:space="preserve"> </w:t>
      </w:r>
    </w:p>
    <w:p w14:paraId="6F6F9DE6" w14:textId="77777777" w:rsidR="00D62395" w:rsidRDefault="00D62395" w:rsidP="00D62395">
      <w:pPr>
        <w:pStyle w:val="NoSpacing"/>
        <w:rPr>
          <w:rFonts w:asciiTheme="minorHAnsi" w:hAnsiTheme="minorHAnsi" w:cstheme="minorHAnsi"/>
          <w:sz w:val="22"/>
        </w:rPr>
      </w:pPr>
      <w:r>
        <w:rPr>
          <w:rFonts w:asciiTheme="minorHAnsi" w:hAnsiTheme="minorHAnsi" w:cstheme="minorHAnsi"/>
          <w:noProof/>
          <w:sz w:val="22"/>
        </w:rPr>
        <w:lastRenderedPageBreak/>
        <w:drawing>
          <wp:inline distT="0" distB="0" distL="0" distR="0" wp14:anchorId="0B4D95E3" wp14:editId="580C06A1">
            <wp:extent cx="2468988" cy="2786332"/>
            <wp:effectExtent l="0" t="0" r="7620" b="0"/>
            <wp:docPr id="12" name="Picture 1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scatter chart&#10;&#10;Description automatically generated"/>
                    <pic:cNvPicPr/>
                  </pic:nvPicPr>
                  <pic:blipFill rotWithShape="1">
                    <a:blip r:embed="rId18" cstate="print">
                      <a:extLst>
                        <a:ext uri="{28A0092B-C50C-407E-A947-70E740481C1C}">
                          <a14:useLocalDpi xmlns:a14="http://schemas.microsoft.com/office/drawing/2010/main" val="0"/>
                        </a:ext>
                      </a:extLst>
                    </a:blip>
                    <a:srcRect r="53072"/>
                    <a:stretch/>
                  </pic:blipFill>
                  <pic:spPr bwMode="auto">
                    <a:xfrm>
                      <a:off x="0" y="0"/>
                      <a:ext cx="2468988" cy="2786332"/>
                    </a:xfrm>
                    <a:prstGeom prst="rect">
                      <a:avLst/>
                    </a:prstGeom>
                    <a:ln>
                      <a:noFill/>
                    </a:ln>
                    <a:extLst>
                      <a:ext uri="{53640926-AAD7-44D8-BBD7-CCE9431645EC}">
                        <a14:shadowObscured xmlns:a14="http://schemas.microsoft.com/office/drawing/2010/main"/>
                      </a:ext>
                    </a:extLst>
                  </pic:spPr>
                </pic:pic>
              </a:graphicData>
            </a:graphic>
          </wp:inline>
        </w:drawing>
      </w:r>
    </w:p>
    <w:p w14:paraId="793FB930" w14:textId="77777777" w:rsidR="00D62395" w:rsidRDefault="00D62395" w:rsidP="00750CAC">
      <w:pPr>
        <w:pStyle w:val="NoSpacing"/>
        <w:rPr>
          <w:rFonts w:asciiTheme="minorHAnsi" w:hAnsiTheme="minorHAnsi" w:cstheme="minorHAnsi"/>
          <w:sz w:val="22"/>
        </w:rPr>
      </w:pPr>
      <w:r>
        <w:rPr>
          <w:rFonts w:asciiTheme="minorHAnsi" w:hAnsiTheme="minorHAnsi" w:cstheme="minorHAnsi"/>
          <w:sz w:val="22"/>
        </w:rPr>
        <w:t>Figure A10. Example of a situation where a taxon’s WAopt value was influenced by an outlier.</w:t>
      </w:r>
    </w:p>
    <w:p w14:paraId="38022072" w14:textId="77777777" w:rsidR="00D62395" w:rsidRDefault="00D62395" w:rsidP="00750CAC">
      <w:pPr>
        <w:pStyle w:val="NoSpacing"/>
        <w:rPr>
          <w:rFonts w:asciiTheme="minorHAnsi" w:hAnsiTheme="minorHAnsi" w:cstheme="minorHAnsi"/>
          <w:sz w:val="22"/>
        </w:rPr>
      </w:pPr>
    </w:p>
    <w:p w14:paraId="4EC7844C" w14:textId="77777777" w:rsidR="00D62395" w:rsidRDefault="00D62395" w:rsidP="00750CAC">
      <w:pPr>
        <w:pStyle w:val="NoSpacing"/>
        <w:rPr>
          <w:rFonts w:asciiTheme="minorHAnsi" w:hAnsiTheme="minorHAnsi" w:cstheme="minorHAnsi"/>
          <w:sz w:val="22"/>
        </w:rPr>
      </w:pPr>
    </w:p>
    <w:p w14:paraId="6ED7A8F7" w14:textId="44A37B8C" w:rsidR="00750CAC" w:rsidRPr="002D527F" w:rsidRDefault="00750CAC" w:rsidP="00750CAC">
      <w:pPr>
        <w:pStyle w:val="NoSpacing"/>
        <w:rPr>
          <w:rFonts w:asciiTheme="minorHAnsi" w:hAnsiTheme="minorHAnsi" w:cstheme="minorHAnsi"/>
          <w:b/>
          <w:bCs/>
          <w:sz w:val="22"/>
        </w:rPr>
      </w:pPr>
      <w:r w:rsidRPr="002D527F">
        <w:rPr>
          <w:rFonts w:asciiTheme="minorHAnsi" w:hAnsiTheme="minorHAnsi" w:cstheme="minorHAnsi"/>
          <w:b/>
          <w:bCs/>
          <w:sz w:val="22"/>
        </w:rPr>
        <w:t>A4</w:t>
      </w:r>
      <w:r w:rsidRPr="002D527F">
        <w:rPr>
          <w:rFonts w:asciiTheme="minorHAnsi" w:hAnsiTheme="minorHAnsi" w:cstheme="minorHAnsi"/>
          <w:b/>
          <w:bCs/>
          <w:sz w:val="22"/>
        </w:rPr>
        <w:tab/>
      </w:r>
      <w:r w:rsidR="00761088">
        <w:rPr>
          <w:rFonts w:asciiTheme="minorHAnsi" w:hAnsiTheme="minorHAnsi" w:cstheme="minorHAnsi"/>
          <w:b/>
          <w:bCs/>
          <w:sz w:val="22"/>
        </w:rPr>
        <w:t>Results</w:t>
      </w:r>
    </w:p>
    <w:p w14:paraId="56A64DF5" w14:textId="77777777" w:rsidR="00750CAC" w:rsidRPr="002D527F" w:rsidRDefault="00750CAC" w:rsidP="00750CAC">
      <w:pPr>
        <w:pStyle w:val="NoSpacing"/>
        <w:rPr>
          <w:rFonts w:asciiTheme="minorHAnsi" w:hAnsiTheme="minorHAnsi" w:cstheme="minorHAnsi"/>
          <w:sz w:val="22"/>
        </w:rPr>
      </w:pPr>
    </w:p>
    <w:p w14:paraId="7065C93A" w14:textId="68FF5843" w:rsidR="004D2DCA" w:rsidRPr="00735684" w:rsidRDefault="002A3A5E" w:rsidP="002566A1">
      <w:pPr>
        <w:spacing w:after="0" w:line="240" w:lineRule="auto"/>
        <w:rPr>
          <w:rFonts w:cstheme="minorHAnsi"/>
        </w:rPr>
      </w:pPr>
      <w:r>
        <w:rPr>
          <w:rFonts w:cstheme="minorHAnsi"/>
        </w:rPr>
        <w:t xml:space="preserve">Table A10 shows the </w:t>
      </w:r>
      <w:r w:rsidR="00AA7BCA" w:rsidRPr="002D527F">
        <w:rPr>
          <w:rFonts w:cstheme="minorHAnsi"/>
        </w:rPr>
        <w:t xml:space="preserve">number of taxa in </w:t>
      </w:r>
      <w:r>
        <w:rPr>
          <w:rFonts w:cstheme="minorHAnsi"/>
        </w:rPr>
        <w:t>each tolerance category</w:t>
      </w:r>
      <w:r w:rsidR="0040519C">
        <w:rPr>
          <w:rFonts w:cstheme="minorHAnsi"/>
        </w:rPr>
        <w:t xml:space="preserve">, </w:t>
      </w:r>
      <w:r w:rsidR="00AA7BCA" w:rsidRPr="002D527F">
        <w:rPr>
          <w:rFonts w:cstheme="minorHAnsi"/>
        </w:rPr>
        <w:t xml:space="preserve">by taxonomic group. </w:t>
      </w:r>
      <w:r w:rsidR="002566A1">
        <w:rPr>
          <w:rFonts w:cstheme="minorHAnsi"/>
        </w:rPr>
        <w:t>Most</w:t>
      </w:r>
      <w:r w:rsidR="004D2DCA">
        <w:rPr>
          <w:rFonts w:cstheme="minorHAnsi"/>
        </w:rPr>
        <w:t xml:space="preserve"> </w:t>
      </w:r>
      <w:r w:rsidR="00EE3076">
        <w:rPr>
          <w:rFonts w:cstheme="minorHAnsi"/>
        </w:rPr>
        <w:t xml:space="preserve">taxa </w:t>
      </w:r>
      <w:r w:rsidR="002566A1">
        <w:rPr>
          <w:rFonts w:cstheme="minorHAnsi"/>
        </w:rPr>
        <w:t xml:space="preserve">were placed in the intermediate </w:t>
      </w:r>
      <w:r w:rsidR="004D2DCA">
        <w:rPr>
          <w:rFonts w:cstheme="minorHAnsi"/>
        </w:rPr>
        <w:t>group</w:t>
      </w:r>
      <w:r w:rsidR="00EE3076">
        <w:rPr>
          <w:rFonts w:cstheme="minorHAnsi"/>
        </w:rPr>
        <w:t xml:space="preserve"> (257 of the 331 taxa that were assessed)</w:t>
      </w:r>
      <w:r w:rsidR="002566A1">
        <w:rPr>
          <w:rFonts w:cstheme="minorHAnsi"/>
        </w:rPr>
        <w:t xml:space="preserve">. </w:t>
      </w:r>
      <w:r w:rsidR="004D2DCA">
        <w:rPr>
          <w:rFonts w:cstheme="minorHAnsi"/>
        </w:rPr>
        <w:t>The worms/leeches and Chironomidae had the most taxa in the tolerant</w:t>
      </w:r>
      <w:r w:rsidR="00EE3076">
        <w:rPr>
          <w:rFonts w:cstheme="minorHAnsi"/>
        </w:rPr>
        <w:t xml:space="preserve"> </w:t>
      </w:r>
      <w:r w:rsidR="004D2DCA">
        <w:rPr>
          <w:rFonts w:cstheme="minorHAnsi"/>
        </w:rPr>
        <w:t>group</w:t>
      </w:r>
      <w:r w:rsidR="00EE3076">
        <w:rPr>
          <w:rFonts w:cstheme="minorHAnsi"/>
        </w:rPr>
        <w:t xml:space="preserve">, while </w:t>
      </w:r>
      <w:r w:rsidR="004D2DCA" w:rsidRPr="002D527F">
        <w:rPr>
          <w:rFonts w:cstheme="minorHAnsi"/>
        </w:rPr>
        <w:t>Plecoptera</w:t>
      </w:r>
      <w:r w:rsidR="004D2DCA">
        <w:rPr>
          <w:rFonts w:cstheme="minorHAnsi"/>
        </w:rPr>
        <w:t xml:space="preserve"> had the most</w:t>
      </w:r>
      <w:r w:rsidR="00EE3076">
        <w:rPr>
          <w:rFonts w:cstheme="minorHAnsi"/>
        </w:rPr>
        <w:t xml:space="preserve"> intolerant</w:t>
      </w:r>
      <w:r w:rsidR="004D2DCA">
        <w:rPr>
          <w:rFonts w:cstheme="minorHAnsi"/>
        </w:rPr>
        <w:t xml:space="preserve"> taxa</w:t>
      </w:r>
      <w:r w:rsidR="00EE3076">
        <w:rPr>
          <w:rFonts w:cstheme="minorHAnsi"/>
        </w:rPr>
        <w:t xml:space="preserve">, </w:t>
      </w:r>
      <w:r w:rsidR="004D2DCA" w:rsidRPr="00735684">
        <w:rPr>
          <w:rFonts w:cstheme="minorHAnsi"/>
        </w:rPr>
        <w:t>followed by Ephemeroptera and Chironomidae (Table A10). The</w:t>
      </w:r>
      <w:r w:rsidR="00285478" w:rsidRPr="00735684">
        <w:rPr>
          <w:rFonts w:cstheme="minorHAnsi"/>
        </w:rPr>
        <w:t xml:space="preserve"> full set of results (including the</w:t>
      </w:r>
      <w:r w:rsidR="004D2DCA" w:rsidRPr="00735684">
        <w:rPr>
          <w:rFonts w:cstheme="minorHAnsi"/>
        </w:rPr>
        <w:t xml:space="preserve"> </w:t>
      </w:r>
      <w:r w:rsidR="00285478" w:rsidRPr="00735684">
        <w:rPr>
          <w:rFonts w:cstheme="minorHAnsi"/>
        </w:rPr>
        <w:t xml:space="preserve">plots and </w:t>
      </w:r>
      <w:r w:rsidR="004D2DCA" w:rsidRPr="00735684">
        <w:rPr>
          <w:rFonts w:cstheme="minorHAnsi"/>
        </w:rPr>
        <w:t xml:space="preserve">worksheet </w:t>
      </w:r>
      <w:r w:rsidR="00285478" w:rsidRPr="00735684">
        <w:rPr>
          <w:rFonts w:cstheme="minorHAnsi"/>
        </w:rPr>
        <w:t>that the reviewers used)</w:t>
      </w:r>
      <w:r w:rsidR="004D2DCA" w:rsidRPr="00735684">
        <w:rPr>
          <w:rFonts w:cstheme="minorHAnsi"/>
        </w:rPr>
        <w:t xml:space="preserve"> are available upon request (contact </w:t>
      </w:r>
      <w:hyperlink r:id="rId19" w:history="1">
        <w:r w:rsidR="004D2DCA" w:rsidRPr="00735684">
          <w:rPr>
            <w:rStyle w:val="Hyperlink"/>
            <w:rFonts w:cstheme="minorHAnsi"/>
          </w:rPr>
          <w:t>Jen.Stamp@tetratech.com</w:t>
        </w:r>
      </w:hyperlink>
      <w:r w:rsidR="004D2DCA" w:rsidRPr="00735684">
        <w:rPr>
          <w:rFonts w:cstheme="minorHAnsi"/>
        </w:rPr>
        <w:t>).</w:t>
      </w:r>
      <w:r w:rsidR="00EE3076" w:rsidRPr="00735684">
        <w:rPr>
          <w:rFonts w:cstheme="minorHAnsi"/>
        </w:rPr>
        <w:t xml:space="preserve"> </w:t>
      </w:r>
    </w:p>
    <w:p w14:paraId="4F220250" w14:textId="0E13DEB9" w:rsidR="00AA7BCA" w:rsidRPr="00735684" w:rsidRDefault="00AA7BCA" w:rsidP="00021AE8">
      <w:pPr>
        <w:pStyle w:val="NoSpacing"/>
      </w:pPr>
    </w:p>
    <w:p w14:paraId="567411AE" w14:textId="530E3AA7" w:rsidR="00AA7BCA" w:rsidRPr="00735684" w:rsidRDefault="00AA7BCA" w:rsidP="00AA7BCA">
      <w:pPr>
        <w:pStyle w:val="NoSpacing"/>
        <w:rPr>
          <w:rFonts w:asciiTheme="minorHAnsi" w:hAnsiTheme="minorHAnsi" w:cstheme="minorHAnsi"/>
          <w:sz w:val="22"/>
        </w:rPr>
      </w:pPr>
      <w:r w:rsidRPr="00735684">
        <w:rPr>
          <w:rFonts w:asciiTheme="minorHAnsi" w:hAnsiTheme="minorHAnsi" w:cstheme="minorHAnsi"/>
          <w:sz w:val="22"/>
        </w:rPr>
        <w:t xml:space="preserve">Table </w:t>
      </w:r>
      <w:r w:rsidR="002A3A5E" w:rsidRPr="00735684">
        <w:rPr>
          <w:rFonts w:asciiTheme="minorHAnsi" w:hAnsiTheme="minorHAnsi" w:cstheme="minorHAnsi"/>
          <w:sz w:val="22"/>
        </w:rPr>
        <w:t>A10</w:t>
      </w:r>
      <w:r w:rsidRPr="00735684">
        <w:rPr>
          <w:rFonts w:asciiTheme="minorHAnsi" w:hAnsiTheme="minorHAnsi" w:cstheme="minorHAnsi"/>
          <w:sz w:val="22"/>
        </w:rPr>
        <w:t xml:space="preserve">. Distribution of taxa across </w:t>
      </w:r>
      <w:r w:rsidR="002A3A5E" w:rsidRPr="00735684">
        <w:rPr>
          <w:rFonts w:asciiTheme="minorHAnsi" w:hAnsiTheme="minorHAnsi" w:cstheme="minorHAnsi"/>
          <w:sz w:val="22"/>
        </w:rPr>
        <w:t>tolerance categories</w:t>
      </w:r>
      <w:r w:rsidRPr="00735684">
        <w:rPr>
          <w:rFonts w:asciiTheme="minorHAnsi" w:hAnsiTheme="minorHAnsi" w:cstheme="minorHAnsi"/>
          <w:sz w:val="22"/>
        </w:rPr>
        <w:t>, broken into taxonomic groups.</w:t>
      </w:r>
    </w:p>
    <w:tbl>
      <w:tblPr>
        <w:tblW w:w="8440" w:type="dxa"/>
        <w:tblLook w:val="04A0" w:firstRow="1" w:lastRow="0" w:firstColumn="1" w:lastColumn="0" w:noHBand="0" w:noVBand="1"/>
      </w:tblPr>
      <w:tblGrid>
        <w:gridCol w:w="3300"/>
        <w:gridCol w:w="1300"/>
        <w:gridCol w:w="1600"/>
        <w:gridCol w:w="1240"/>
        <w:gridCol w:w="1000"/>
      </w:tblGrid>
      <w:tr w:rsidR="00C875F6" w:rsidRPr="00735684" w14:paraId="350AC8F0" w14:textId="77777777" w:rsidTr="00C875F6">
        <w:trPr>
          <w:trHeight w:val="600"/>
        </w:trPr>
        <w:tc>
          <w:tcPr>
            <w:tcW w:w="3300" w:type="dxa"/>
            <w:tcBorders>
              <w:top w:val="single" w:sz="4" w:space="0" w:color="auto"/>
              <w:left w:val="single" w:sz="4" w:space="0" w:color="auto"/>
              <w:bottom w:val="single" w:sz="4" w:space="0" w:color="auto"/>
              <w:right w:val="single" w:sz="4" w:space="0" w:color="auto"/>
            </w:tcBorders>
            <w:shd w:val="clear" w:color="000000" w:fill="D9D9D9"/>
            <w:noWrap/>
            <w:vAlign w:val="center"/>
            <w:hideMark/>
          </w:tcPr>
          <w:p w14:paraId="67CF88AF" w14:textId="77777777" w:rsidR="00C875F6" w:rsidRPr="00735684" w:rsidRDefault="00C875F6" w:rsidP="00C875F6">
            <w:pPr>
              <w:spacing w:after="0" w:line="240" w:lineRule="auto"/>
              <w:rPr>
                <w:rFonts w:ascii="Calibri" w:eastAsia="Times New Roman" w:hAnsi="Calibri" w:cs="Calibri"/>
                <w:b/>
                <w:bCs/>
                <w:color w:val="000000"/>
              </w:rPr>
            </w:pPr>
            <w:r w:rsidRPr="00735684">
              <w:rPr>
                <w:rFonts w:ascii="Calibri" w:eastAsia="Times New Roman" w:hAnsi="Calibri" w:cs="Calibri"/>
                <w:b/>
                <w:bCs/>
                <w:color w:val="000000"/>
              </w:rPr>
              <w:t>Taxonomic Group</w:t>
            </w:r>
          </w:p>
        </w:tc>
        <w:tc>
          <w:tcPr>
            <w:tcW w:w="1300" w:type="dxa"/>
            <w:tcBorders>
              <w:top w:val="single" w:sz="4" w:space="0" w:color="auto"/>
              <w:left w:val="nil"/>
              <w:bottom w:val="single" w:sz="4" w:space="0" w:color="auto"/>
              <w:right w:val="single" w:sz="4" w:space="0" w:color="auto"/>
            </w:tcBorders>
            <w:shd w:val="clear" w:color="000000" w:fill="D9D9D9"/>
            <w:vAlign w:val="center"/>
            <w:hideMark/>
          </w:tcPr>
          <w:p w14:paraId="1FBBA2FA" w14:textId="51A9312B" w:rsidR="00C875F6" w:rsidRPr="00735684" w:rsidRDefault="00C875F6" w:rsidP="00C875F6">
            <w:pPr>
              <w:spacing w:after="0" w:line="240" w:lineRule="auto"/>
              <w:jc w:val="center"/>
              <w:rPr>
                <w:rFonts w:ascii="Calibri" w:eastAsia="Times New Roman" w:hAnsi="Calibri" w:cs="Calibri"/>
                <w:b/>
                <w:bCs/>
                <w:color w:val="000000"/>
              </w:rPr>
            </w:pPr>
            <w:r w:rsidRPr="00735684">
              <w:rPr>
                <w:rFonts w:ascii="Calibri" w:eastAsia="Times New Roman" w:hAnsi="Calibri" w:cs="Calibri"/>
                <w:b/>
                <w:bCs/>
                <w:color w:val="000000"/>
              </w:rPr>
              <w:t xml:space="preserve"># Intolerant </w:t>
            </w:r>
          </w:p>
        </w:tc>
        <w:tc>
          <w:tcPr>
            <w:tcW w:w="1600" w:type="dxa"/>
            <w:tcBorders>
              <w:top w:val="single" w:sz="4" w:space="0" w:color="auto"/>
              <w:left w:val="nil"/>
              <w:bottom w:val="single" w:sz="4" w:space="0" w:color="auto"/>
              <w:right w:val="single" w:sz="4" w:space="0" w:color="auto"/>
            </w:tcBorders>
            <w:shd w:val="clear" w:color="000000" w:fill="D9D9D9"/>
            <w:vAlign w:val="center"/>
            <w:hideMark/>
          </w:tcPr>
          <w:p w14:paraId="7C681EE4" w14:textId="62D00F3E" w:rsidR="00C875F6" w:rsidRPr="00735684" w:rsidRDefault="00C875F6" w:rsidP="00C875F6">
            <w:pPr>
              <w:spacing w:after="0" w:line="240" w:lineRule="auto"/>
              <w:jc w:val="center"/>
              <w:rPr>
                <w:rFonts w:ascii="Calibri" w:eastAsia="Times New Roman" w:hAnsi="Calibri" w:cs="Calibri"/>
                <w:b/>
                <w:bCs/>
                <w:color w:val="000000"/>
              </w:rPr>
            </w:pPr>
            <w:r w:rsidRPr="00735684">
              <w:rPr>
                <w:rFonts w:ascii="Calibri" w:eastAsia="Times New Roman" w:hAnsi="Calibri" w:cs="Calibri"/>
                <w:b/>
                <w:bCs/>
                <w:color w:val="000000"/>
              </w:rPr>
              <w:t xml:space="preserve"># Intermediate </w:t>
            </w:r>
          </w:p>
        </w:tc>
        <w:tc>
          <w:tcPr>
            <w:tcW w:w="1240" w:type="dxa"/>
            <w:tcBorders>
              <w:top w:val="single" w:sz="4" w:space="0" w:color="auto"/>
              <w:left w:val="nil"/>
              <w:bottom w:val="single" w:sz="4" w:space="0" w:color="auto"/>
              <w:right w:val="single" w:sz="4" w:space="0" w:color="auto"/>
            </w:tcBorders>
            <w:shd w:val="clear" w:color="000000" w:fill="D9D9D9"/>
            <w:vAlign w:val="center"/>
            <w:hideMark/>
          </w:tcPr>
          <w:p w14:paraId="41761B5F" w14:textId="62E5A872" w:rsidR="00C875F6" w:rsidRPr="00735684" w:rsidRDefault="00C875F6" w:rsidP="00C875F6">
            <w:pPr>
              <w:spacing w:after="0" w:line="240" w:lineRule="auto"/>
              <w:jc w:val="center"/>
              <w:rPr>
                <w:rFonts w:ascii="Calibri" w:eastAsia="Times New Roman" w:hAnsi="Calibri" w:cs="Calibri"/>
                <w:b/>
                <w:bCs/>
                <w:color w:val="000000"/>
              </w:rPr>
            </w:pPr>
            <w:r w:rsidRPr="00735684">
              <w:rPr>
                <w:rFonts w:ascii="Calibri" w:eastAsia="Times New Roman" w:hAnsi="Calibri" w:cs="Calibri"/>
                <w:b/>
                <w:bCs/>
                <w:color w:val="000000"/>
              </w:rPr>
              <w:t xml:space="preserve"># Tolerant </w:t>
            </w:r>
          </w:p>
        </w:tc>
        <w:tc>
          <w:tcPr>
            <w:tcW w:w="1000" w:type="dxa"/>
            <w:tcBorders>
              <w:top w:val="single" w:sz="4" w:space="0" w:color="auto"/>
              <w:left w:val="nil"/>
              <w:bottom w:val="single" w:sz="4" w:space="0" w:color="auto"/>
              <w:right w:val="single" w:sz="4" w:space="0" w:color="auto"/>
            </w:tcBorders>
            <w:shd w:val="clear" w:color="000000" w:fill="F2F2F2"/>
            <w:vAlign w:val="center"/>
            <w:hideMark/>
          </w:tcPr>
          <w:p w14:paraId="6B04DFCE" w14:textId="4B8BEA52" w:rsidR="00C875F6" w:rsidRPr="00735684" w:rsidRDefault="00C875F6" w:rsidP="00C875F6">
            <w:pPr>
              <w:spacing w:after="0" w:line="240" w:lineRule="auto"/>
              <w:jc w:val="center"/>
              <w:rPr>
                <w:rFonts w:ascii="Calibri" w:eastAsia="Times New Roman" w:hAnsi="Calibri" w:cs="Calibri"/>
                <w:b/>
                <w:bCs/>
                <w:i/>
                <w:iCs/>
                <w:color w:val="000000"/>
              </w:rPr>
            </w:pPr>
            <w:r w:rsidRPr="00735684">
              <w:rPr>
                <w:rFonts w:ascii="Calibri" w:eastAsia="Times New Roman" w:hAnsi="Calibri" w:cs="Calibri"/>
                <w:b/>
                <w:bCs/>
                <w:i/>
                <w:iCs/>
                <w:color w:val="000000"/>
              </w:rPr>
              <w:t xml:space="preserve">Total # </w:t>
            </w:r>
          </w:p>
        </w:tc>
      </w:tr>
      <w:tr w:rsidR="00C875F6" w:rsidRPr="00735684" w14:paraId="0F2E67E3" w14:textId="77777777" w:rsidTr="00C875F6">
        <w:trPr>
          <w:trHeight w:val="300"/>
        </w:trPr>
        <w:tc>
          <w:tcPr>
            <w:tcW w:w="3300" w:type="dxa"/>
            <w:tcBorders>
              <w:top w:val="nil"/>
              <w:left w:val="single" w:sz="4" w:space="0" w:color="auto"/>
              <w:bottom w:val="single" w:sz="4" w:space="0" w:color="auto"/>
              <w:right w:val="single" w:sz="4" w:space="0" w:color="auto"/>
            </w:tcBorders>
            <w:shd w:val="clear" w:color="auto" w:fill="auto"/>
            <w:noWrap/>
            <w:vAlign w:val="bottom"/>
            <w:hideMark/>
          </w:tcPr>
          <w:p w14:paraId="79CB76A0" w14:textId="77777777" w:rsidR="00C875F6" w:rsidRPr="00735684" w:rsidRDefault="00C875F6" w:rsidP="00C875F6">
            <w:pPr>
              <w:spacing w:after="0" w:line="240" w:lineRule="auto"/>
              <w:rPr>
                <w:rFonts w:ascii="Calibri" w:eastAsia="Times New Roman" w:hAnsi="Calibri" w:cs="Calibri"/>
                <w:color w:val="000000"/>
              </w:rPr>
            </w:pPr>
            <w:r w:rsidRPr="00735684">
              <w:rPr>
                <w:rFonts w:ascii="Calibri" w:eastAsia="Times New Roman" w:hAnsi="Calibri" w:cs="Calibri"/>
                <w:color w:val="000000"/>
              </w:rPr>
              <w:t>Amphipods &amp; Isopods</w:t>
            </w:r>
          </w:p>
        </w:tc>
        <w:tc>
          <w:tcPr>
            <w:tcW w:w="1300" w:type="dxa"/>
            <w:tcBorders>
              <w:top w:val="nil"/>
              <w:left w:val="nil"/>
              <w:bottom w:val="single" w:sz="4" w:space="0" w:color="auto"/>
              <w:right w:val="single" w:sz="4" w:space="0" w:color="auto"/>
            </w:tcBorders>
            <w:shd w:val="clear" w:color="auto" w:fill="auto"/>
            <w:noWrap/>
            <w:vAlign w:val="bottom"/>
            <w:hideMark/>
          </w:tcPr>
          <w:p w14:paraId="0D92D75B" w14:textId="77777777" w:rsidR="00C875F6" w:rsidRPr="00735684" w:rsidRDefault="00C875F6" w:rsidP="00C875F6">
            <w:pPr>
              <w:spacing w:after="0" w:line="240" w:lineRule="auto"/>
              <w:jc w:val="center"/>
              <w:rPr>
                <w:rFonts w:ascii="Calibri" w:eastAsia="Times New Roman" w:hAnsi="Calibri" w:cs="Calibri"/>
                <w:color w:val="000000"/>
              </w:rPr>
            </w:pPr>
            <w:r w:rsidRPr="00735684">
              <w:rPr>
                <w:rFonts w:ascii="Calibri" w:eastAsia="Times New Roman" w:hAnsi="Calibri" w:cs="Calibri"/>
                <w:color w:val="000000"/>
              </w:rPr>
              <w:t>0</w:t>
            </w:r>
          </w:p>
        </w:tc>
        <w:tc>
          <w:tcPr>
            <w:tcW w:w="1600" w:type="dxa"/>
            <w:tcBorders>
              <w:top w:val="nil"/>
              <w:left w:val="nil"/>
              <w:bottom w:val="single" w:sz="4" w:space="0" w:color="auto"/>
              <w:right w:val="single" w:sz="4" w:space="0" w:color="auto"/>
            </w:tcBorders>
            <w:shd w:val="clear" w:color="auto" w:fill="auto"/>
            <w:noWrap/>
            <w:vAlign w:val="bottom"/>
            <w:hideMark/>
          </w:tcPr>
          <w:p w14:paraId="555C8205" w14:textId="77777777" w:rsidR="00C875F6" w:rsidRPr="00735684" w:rsidRDefault="00C875F6" w:rsidP="00C875F6">
            <w:pPr>
              <w:spacing w:after="0" w:line="240" w:lineRule="auto"/>
              <w:jc w:val="center"/>
              <w:rPr>
                <w:rFonts w:ascii="Calibri" w:eastAsia="Times New Roman" w:hAnsi="Calibri" w:cs="Calibri"/>
                <w:color w:val="000000"/>
              </w:rPr>
            </w:pPr>
            <w:r w:rsidRPr="00735684">
              <w:rPr>
                <w:rFonts w:ascii="Calibri" w:eastAsia="Times New Roman" w:hAnsi="Calibri" w:cs="Calibri"/>
                <w:color w:val="000000"/>
              </w:rPr>
              <w:t>2</w:t>
            </w:r>
          </w:p>
        </w:tc>
        <w:tc>
          <w:tcPr>
            <w:tcW w:w="1240" w:type="dxa"/>
            <w:tcBorders>
              <w:top w:val="nil"/>
              <w:left w:val="nil"/>
              <w:bottom w:val="single" w:sz="4" w:space="0" w:color="auto"/>
              <w:right w:val="single" w:sz="4" w:space="0" w:color="auto"/>
            </w:tcBorders>
            <w:shd w:val="clear" w:color="auto" w:fill="auto"/>
            <w:noWrap/>
            <w:vAlign w:val="bottom"/>
            <w:hideMark/>
          </w:tcPr>
          <w:p w14:paraId="58F4C9FD" w14:textId="77777777" w:rsidR="00C875F6" w:rsidRPr="00735684" w:rsidRDefault="00C875F6" w:rsidP="00C875F6">
            <w:pPr>
              <w:spacing w:after="0" w:line="240" w:lineRule="auto"/>
              <w:jc w:val="center"/>
              <w:rPr>
                <w:rFonts w:ascii="Calibri" w:eastAsia="Times New Roman" w:hAnsi="Calibri" w:cs="Calibri"/>
                <w:color w:val="000000"/>
              </w:rPr>
            </w:pPr>
            <w:r w:rsidRPr="00735684">
              <w:rPr>
                <w:rFonts w:ascii="Calibri" w:eastAsia="Times New Roman" w:hAnsi="Calibri" w:cs="Calibri"/>
                <w:color w:val="000000"/>
              </w:rPr>
              <w:t>5</w:t>
            </w:r>
          </w:p>
        </w:tc>
        <w:tc>
          <w:tcPr>
            <w:tcW w:w="1000" w:type="dxa"/>
            <w:tcBorders>
              <w:top w:val="nil"/>
              <w:left w:val="nil"/>
              <w:bottom w:val="single" w:sz="4" w:space="0" w:color="auto"/>
              <w:right w:val="single" w:sz="4" w:space="0" w:color="auto"/>
            </w:tcBorders>
            <w:shd w:val="clear" w:color="000000" w:fill="F2F2F2"/>
            <w:noWrap/>
            <w:vAlign w:val="bottom"/>
            <w:hideMark/>
          </w:tcPr>
          <w:p w14:paraId="41F5D663" w14:textId="77777777" w:rsidR="00C875F6" w:rsidRPr="00735684" w:rsidRDefault="00C875F6" w:rsidP="00C875F6">
            <w:pPr>
              <w:spacing w:after="0" w:line="240" w:lineRule="auto"/>
              <w:jc w:val="center"/>
              <w:rPr>
                <w:rFonts w:ascii="Calibri" w:eastAsia="Times New Roman" w:hAnsi="Calibri" w:cs="Calibri"/>
                <w:b/>
                <w:bCs/>
                <w:i/>
                <w:iCs/>
                <w:color w:val="000000"/>
              </w:rPr>
            </w:pPr>
            <w:r w:rsidRPr="00735684">
              <w:rPr>
                <w:rFonts w:ascii="Calibri" w:eastAsia="Times New Roman" w:hAnsi="Calibri" w:cs="Calibri"/>
                <w:b/>
                <w:bCs/>
                <w:i/>
                <w:iCs/>
                <w:color w:val="000000"/>
              </w:rPr>
              <w:t>7</w:t>
            </w:r>
          </w:p>
        </w:tc>
      </w:tr>
      <w:tr w:rsidR="00C875F6" w:rsidRPr="00735684" w14:paraId="57A2D198" w14:textId="77777777" w:rsidTr="00C875F6">
        <w:trPr>
          <w:trHeight w:val="300"/>
        </w:trPr>
        <w:tc>
          <w:tcPr>
            <w:tcW w:w="3300" w:type="dxa"/>
            <w:tcBorders>
              <w:top w:val="nil"/>
              <w:left w:val="single" w:sz="4" w:space="0" w:color="auto"/>
              <w:bottom w:val="single" w:sz="4" w:space="0" w:color="auto"/>
              <w:right w:val="single" w:sz="4" w:space="0" w:color="auto"/>
            </w:tcBorders>
            <w:shd w:val="clear" w:color="auto" w:fill="auto"/>
            <w:noWrap/>
            <w:vAlign w:val="bottom"/>
            <w:hideMark/>
          </w:tcPr>
          <w:p w14:paraId="025433BB" w14:textId="77777777" w:rsidR="00C875F6" w:rsidRPr="00735684" w:rsidRDefault="00C875F6" w:rsidP="00C875F6">
            <w:pPr>
              <w:spacing w:after="0" w:line="240" w:lineRule="auto"/>
              <w:rPr>
                <w:rFonts w:ascii="Calibri" w:eastAsia="Times New Roman" w:hAnsi="Calibri" w:cs="Calibri"/>
                <w:color w:val="000000"/>
              </w:rPr>
            </w:pPr>
            <w:r w:rsidRPr="00735684">
              <w:rPr>
                <w:rFonts w:ascii="Calibri" w:eastAsia="Times New Roman" w:hAnsi="Calibri" w:cs="Calibri"/>
                <w:color w:val="000000"/>
              </w:rPr>
              <w:t>Bivalvia</w:t>
            </w:r>
          </w:p>
        </w:tc>
        <w:tc>
          <w:tcPr>
            <w:tcW w:w="1300" w:type="dxa"/>
            <w:tcBorders>
              <w:top w:val="nil"/>
              <w:left w:val="nil"/>
              <w:bottom w:val="single" w:sz="4" w:space="0" w:color="auto"/>
              <w:right w:val="single" w:sz="4" w:space="0" w:color="auto"/>
            </w:tcBorders>
            <w:shd w:val="clear" w:color="auto" w:fill="auto"/>
            <w:noWrap/>
            <w:vAlign w:val="bottom"/>
            <w:hideMark/>
          </w:tcPr>
          <w:p w14:paraId="73512C40" w14:textId="77777777" w:rsidR="00C875F6" w:rsidRPr="00735684" w:rsidRDefault="00C875F6" w:rsidP="00C875F6">
            <w:pPr>
              <w:spacing w:after="0" w:line="240" w:lineRule="auto"/>
              <w:jc w:val="center"/>
              <w:rPr>
                <w:rFonts w:ascii="Calibri" w:eastAsia="Times New Roman" w:hAnsi="Calibri" w:cs="Calibri"/>
                <w:color w:val="000000"/>
              </w:rPr>
            </w:pPr>
            <w:r w:rsidRPr="00735684">
              <w:rPr>
                <w:rFonts w:ascii="Calibri" w:eastAsia="Times New Roman" w:hAnsi="Calibri" w:cs="Calibri"/>
                <w:color w:val="000000"/>
              </w:rPr>
              <w:t>0</w:t>
            </w:r>
          </w:p>
        </w:tc>
        <w:tc>
          <w:tcPr>
            <w:tcW w:w="1600" w:type="dxa"/>
            <w:tcBorders>
              <w:top w:val="nil"/>
              <w:left w:val="nil"/>
              <w:bottom w:val="single" w:sz="4" w:space="0" w:color="auto"/>
              <w:right w:val="single" w:sz="4" w:space="0" w:color="auto"/>
            </w:tcBorders>
            <w:shd w:val="clear" w:color="auto" w:fill="auto"/>
            <w:noWrap/>
            <w:vAlign w:val="bottom"/>
            <w:hideMark/>
          </w:tcPr>
          <w:p w14:paraId="0C1B909C" w14:textId="77777777" w:rsidR="00C875F6" w:rsidRPr="00735684" w:rsidRDefault="00C875F6" w:rsidP="00C875F6">
            <w:pPr>
              <w:spacing w:after="0" w:line="240" w:lineRule="auto"/>
              <w:jc w:val="center"/>
              <w:rPr>
                <w:rFonts w:ascii="Calibri" w:eastAsia="Times New Roman" w:hAnsi="Calibri" w:cs="Calibri"/>
                <w:color w:val="000000"/>
              </w:rPr>
            </w:pPr>
            <w:r w:rsidRPr="00735684">
              <w:rPr>
                <w:rFonts w:ascii="Calibri" w:eastAsia="Times New Roman" w:hAnsi="Calibri" w:cs="Calibri"/>
                <w:color w:val="000000"/>
              </w:rPr>
              <w:t>3</w:t>
            </w:r>
          </w:p>
        </w:tc>
        <w:tc>
          <w:tcPr>
            <w:tcW w:w="1240" w:type="dxa"/>
            <w:tcBorders>
              <w:top w:val="nil"/>
              <w:left w:val="nil"/>
              <w:bottom w:val="single" w:sz="4" w:space="0" w:color="auto"/>
              <w:right w:val="single" w:sz="4" w:space="0" w:color="auto"/>
            </w:tcBorders>
            <w:shd w:val="clear" w:color="auto" w:fill="auto"/>
            <w:noWrap/>
            <w:vAlign w:val="bottom"/>
            <w:hideMark/>
          </w:tcPr>
          <w:p w14:paraId="188776BC" w14:textId="77777777" w:rsidR="00C875F6" w:rsidRPr="00735684" w:rsidRDefault="00C875F6" w:rsidP="00C875F6">
            <w:pPr>
              <w:spacing w:after="0" w:line="240" w:lineRule="auto"/>
              <w:jc w:val="center"/>
              <w:rPr>
                <w:rFonts w:ascii="Calibri" w:eastAsia="Times New Roman" w:hAnsi="Calibri" w:cs="Calibri"/>
                <w:color w:val="000000"/>
              </w:rPr>
            </w:pPr>
            <w:r w:rsidRPr="00735684">
              <w:rPr>
                <w:rFonts w:ascii="Calibri" w:eastAsia="Times New Roman" w:hAnsi="Calibri" w:cs="Calibri"/>
                <w:color w:val="000000"/>
              </w:rPr>
              <w:t>2</w:t>
            </w:r>
          </w:p>
        </w:tc>
        <w:tc>
          <w:tcPr>
            <w:tcW w:w="1000" w:type="dxa"/>
            <w:tcBorders>
              <w:top w:val="nil"/>
              <w:left w:val="nil"/>
              <w:bottom w:val="single" w:sz="4" w:space="0" w:color="auto"/>
              <w:right w:val="single" w:sz="4" w:space="0" w:color="auto"/>
            </w:tcBorders>
            <w:shd w:val="clear" w:color="000000" w:fill="F2F2F2"/>
            <w:noWrap/>
            <w:vAlign w:val="bottom"/>
            <w:hideMark/>
          </w:tcPr>
          <w:p w14:paraId="1FE2B768" w14:textId="77777777" w:rsidR="00C875F6" w:rsidRPr="00735684" w:rsidRDefault="00C875F6" w:rsidP="00C875F6">
            <w:pPr>
              <w:spacing w:after="0" w:line="240" w:lineRule="auto"/>
              <w:jc w:val="center"/>
              <w:rPr>
                <w:rFonts w:ascii="Calibri" w:eastAsia="Times New Roman" w:hAnsi="Calibri" w:cs="Calibri"/>
                <w:b/>
                <w:bCs/>
                <w:i/>
                <w:iCs/>
                <w:color w:val="000000"/>
              </w:rPr>
            </w:pPr>
            <w:r w:rsidRPr="00735684">
              <w:rPr>
                <w:rFonts w:ascii="Calibri" w:eastAsia="Times New Roman" w:hAnsi="Calibri" w:cs="Calibri"/>
                <w:b/>
                <w:bCs/>
                <w:i/>
                <w:iCs/>
                <w:color w:val="000000"/>
              </w:rPr>
              <w:t>5</w:t>
            </w:r>
          </w:p>
        </w:tc>
      </w:tr>
      <w:tr w:rsidR="00C875F6" w:rsidRPr="00735684" w14:paraId="1CE56E30" w14:textId="77777777" w:rsidTr="00C875F6">
        <w:trPr>
          <w:trHeight w:val="300"/>
        </w:trPr>
        <w:tc>
          <w:tcPr>
            <w:tcW w:w="3300" w:type="dxa"/>
            <w:tcBorders>
              <w:top w:val="nil"/>
              <w:left w:val="single" w:sz="4" w:space="0" w:color="auto"/>
              <w:bottom w:val="single" w:sz="4" w:space="0" w:color="auto"/>
              <w:right w:val="single" w:sz="4" w:space="0" w:color="auto"/>
            </w:tcBorders>
            <w:shd w:val="clear" w:color="auto" w:fill="auto"/>
            <w:noWrap/>
            <w:vAlign w:val="bottom"/>
            <w:hideMark/>
          </w:tcPr>
          <w:p w14:paraId="1C4F92A2" w14:textId="77777777" w:rsidR="00C875F6" w:rsidRPr="00735684" w:rsidRDefault="00C875F6" w:rsidP="00C875F6">
            <w:pPr>
              <w:spacing w:after="0" w:line="240" w:lineRule="auto"/>
              <w:rPr>
                <w:rFonts w:ascii="Calibri" w:eastAsia="Times New Roman" w:hAnsi="Calibri" w:cs="Calibri"/>
                <w:color w:val="000000"/>
              </w:rPr>
            </w:pPr>
            <w:r w:rsidRPr="00735684">
              <w:rPr>
                <w:rFonts w:ascii="Calibri" w:eastAsia="Times New Roman" w:hAnsi="Calibri" w:cs="Calibri"/>
                <w:color w:val="000000"/>
              </w:rPr>
              <w:t>Chironomidae</w:t>
            </w:r>
          </w:p>
        </w:tc>
        <w:tc>
          <w:tcPr>
            <w:tcW w:w="1300" w:type="dxa"/>
            <w:tcBorders>
              <w:top w:val="nil"/>
              <w:left w:val="nil"/>
              <w:bottom w:val="single" w:sz="4" w:space="0" w:color="auto"/>
              <w:right w:val="single" w:sz="4" w:space="0" w:color="auto"/>
            </w:tcBorders>
            <w:shd w:val="clear" w:color="auto" w:fill="auto"/>
            <w:noWrap/>
            <w:vAlign w:val="bottom"/>
            <w:hideMark/>
          </w:tcPr>
          <w:p w14:paraId="33B8FF3C" w14:textId="77777777" w:rsidR="00C875F6" w:rsidRPr="00735684" w:rsidRDefault="00C875F6" w:rsidP="00C875F6">
            <w:pPr>
              <w:spacing w:after="0" w:line="240" w:lineRule="auto"/>
              <w:jc w:val="center"/>
              <w:rPr>
                <w:rFonts w:ascii="Calibri" w:eastAsia="Times New Roman" w:hAnsi="Calibri" w:cs="Calibri"/>
                <w:color w:val="000000"/>
              </w:rPr>
            </w:pPr>
            <w:r w:rsidRPr="00735684">
              <w:rPr>
                <w:rFonts w:ascii="Calibri" w:eastAsia="Times New Roman" w:hAnsi="Calibri" w:cs="Calibri"/>
                <w:color w:val="000000"/>
              </w:rPr>
              <w:t>6</w:t>
            </w:r>
          </w:p>
        </w:tc>
        <w:tc>
          <w:tcPr>
            <w:tcW w:w="1600" w:type="dxa"/>
            <w:tcBorders>
              <w:top w:val="nil"/>
              <w:left w:val="nil"/>
              <w:bottom w:val="single" w:sz="4" w:space="0" w:color="auto"/>
              <w:right w:val="single" w:sz="4" w:space="0" w:color="auto"/>
            </w:tcBorders>
            <w:shd w:val="clear" w:color="auto" w:fill="auto"/>
            <w:noWrap/>
            <w:vAlign w:val="bottom"/>
            <w:hideMark/>
          </w:tcPr>
          <w:p w14:paraId="5B2464FB" w14:textId="77777777" w:rsidR="00C875F6" w:rsidRPr="00735684" w:rsidRDefault="00C875F6" w:rsidP="00C875F6">
            <w:pPr>
              <w:spacing w:after="0" w:line="240" w:lineRule="auto"/>
              <w:jc w:val="center"/>
              <w:rPr>
                <w:rFonts w:ascii="Calibri" w:eastAsia="Times New Roman" w:hAnsi="Calibri" w:cs="Calibri"/>
                <w:color w:val="000000"/>
              </w:rPr>
            </w:pPr>
            <w:r w:rsidRPr="00735684">
              <w:rPr>
                <w:rFonts w:ascii="Calibri" w:eastAsia="Times New Roman" w:hAnsi="Calibri" w:cs="Calibri"/>
                <w:color w:val="000000"/>
              </w:rPr>
              <w:t>80</w:t>
            </w:r>
          </w:p>
        </w:tc>
        <w:tc>
          <w:tcPr>
            <w:tcW w:w="1240" w:type="dxa"/>
            <w:tcBorders>
              <w:top w:val="nil"/>
              <w:left w:val="nil"/>
              <w:bottom w:val="single" w:sz="4" w:space="0" w:color="auto"/>
              <w:right w:val="single" w:sz="4" w:space="0" w:color="auto"/>
            </w:tcBorders>
            <w:shd w:val="clear" w:color="auto" w:fill="auto"/>
            <w:noWrap/>
            <w:vAlign w:val="bottom"/>
            <w:hideMark/>
          </w:tcPr>
          <w:p w14:paraId="1E42D644" w14:textId="77777777" w:rsidR="00C875F6" w:rsidRPr="00735684" w:rsidRDefault="00C875F6" w:rsidP="00C875F6">
            <w:pPr>
              <w:spacing w:after="0" w:line="240" w:lineRule="auto"/>
              <w:jc w:val="center"/>
              <w:rPr>
                <w:rFonts w:ascii="Calibri" w:eastAsia="Times New Roman" w:hAnsi="Calibri" w:cs="Calibri"/>
                <w:color w:val="000000"/>
              </w:rPr>
            </w:pPr>
            <w:r w:rsidRPr="00735684">
              <w:rPr>
                <w:rFonts w:ascii="Calibri" w:eastAsia="Times New Roman" w:hAnsi="Calibri" w:cs="Calibri"/>
                <w:color w:val="000000"/>
              </w:rPr>
              <w:t>15</w:t>
            </w:r>
          </w:p>
        </w:tc>
        <w:tc>
          <w:tcPr>
            <w:tcW w:w="1000" w:type="dxa"/>
            <w:tcBorders>
              <w:top w:val="nil"/>
              <w:left w:val="nil"/>
              <w:bottom w:val="single" w:sz="4" w:space="0" w:color="auto"/>
              <w:right w:val="single" w:sz="4" w:space="0" w:color="auto"/>
            </w:tcBorders>
            <w:shd w:val="clear" w:color="000000" w:fill="F2F2F2"/>
            <w:noWrap/>
            <w:vAlign w:val="bottom"/>
            <w:hideMark/>
          </w:tcPr>
          <w:p w14:paraId="0522A375" w14:textId="77777777" w:rsidR="00C875F6" w:rsidRPr="00735684" w:rsidRDefault="00C875F6" w:rsidP="00C875F6">
            <w:pPr>
              <w:spacing w:after="0" w:line="240" w:lineRule="auto"/>
              <w:jc w:val="center"/>
              <w:rPr>
                <w:rFonts w:ascii="Calibri" w:eastAsia="Times New Roman" w:hAnsi="Calibri" w:cs="Calibri"/>
                <w:b/>
                <w:bCs/>
                <w:i/>
                <w:iCs/>
                <w:color w:val="000000"/>
              </w:rPr>
            </w:pPr>
            <w:r w:rsidRPr="00735684">
              <w:rPr>
                <w:rFonts w:ascii="Calibri" w:eastAsia="Times New Roman" w:hAnsi="Calibri" w:cs="Calibri"/>
                <w:b/>
                <w:bCs/>
                <w:i/>
                <w:iCs/>
                <w:color w:val="000000"/>
              </w:rPr>
              <w:t>101</w:t>
            </w:r>
          </w:p>
        </w:tc>
      </w:tr>
      <w:tr w:rsidR="00C875F6" w:rsidRPr="00735684" w14:paraId="66DE28DF" w14:textId="77777777" w:rsidTr="00C875F6">
        <w:trPr>
          <w:trHeight w:val="300"/>
        </w:trPr>
        <w:tc>
          <w:tcPr>
            <w:tcW w:w="3300" w:type="dxa"/>
            <w:tcBorders>
              <w:top w:val="nil"/>
              <w:left w:val="single" w:sz="4" w:space="0" w:color="auto"/>
              <w:bottom w:val="single" w:sz="4" w:space="0" w:color="auto"/>
              <w:right w:val="single" w:sz="4" w:space="0" w:color="auto"/>
            </w:tcBorders>
            <w:shd w:val="clear" w:color="auto" w:fill="auto"/>
            <w:noWrap/>
            <w:vAlign w:val="bottom"/>
            <w:hideMark/>
          </w:tcPr>
          <w:p w14:paraId="28C0E122" w14:textId="77777777" w:rsidR="00C875F6" w:rsidRPr="00735684" w:rsidRDefault="00C875F6" w:rsidP="00C875F6">
            <w:pPr>
              <w:spacing w:after="0" w:line="240" w:lineRule="auto"/>
              <w:rPr>
                <w:rFonts w:ascii="Calibri" w:eastAsia="Times New Roman" w:hAnsi="Calibri" w:cs="Calibri"/>
                <w:color w:val="000000"/>
              </w:rPr>
            </w:pPr>
            <w:r w:rsidRPr="00735684">
              <w:rPr>
                <w:rFonts w:ascii="Calibri" w:eastAsia="Times New Roman" w:hAnsi="Calibri" w:cs="Calibri"/>
                <w:color w:val="000000"/>
              </w:rPr>
              <w:t>Coleoptera</w:t>
            </w:r>
          </w:p>
        </w:tc>
        <w:tc>
          <w:tcPr>
            <w:tcW w:w="1300" w:type="dxa"/>
            <w:tcBorders>
              <w:top w:val="nil"/>
              <w:left w:val="nil"/>
              <w:bottom w:val="single" w:sz="4" w:space="0" w:color="auto"/>
              <w:right w:val="single" w:sz="4" w:space="0" w:color="auto"/>
            </w:tcBorders>
            <w:shd w:val="clear" w:color="auto" w:fill="auto"/>
            <w:noWrap/>
            <w:vAlign w:val="bottom"/>
            <w:hideMark/>
          </w:tcPr>
          <w:p w14:paraId="0A89A9F3" w14:textId="77777777" w:rsidR="00C875F6" w:rsidRPr="00735684" w:rsidRDefault="00C875F6" w:rsidP="00C875F6">
            <w:pPr>
              <w:spacing w:after="0" w:line="240" w:lineRule="auto"/>
              <w:jc w:val="center"/>
              <w:rPr>
                <w:rFonts w:ascii="Calibri" w:eastAsia="Times New Roman" w:hAnsi="Calibri" w:cs="Calibri"/>
                <w:color w:val="000000"/>
              </w:rPr>
            </w:pPr>
            <w:r w:rsidRPr="00735684">
              <w:rPr>
                <w:rFonts w:ascii="Calibri" w:eastAsia="Times New Roman" w:hAnsi="Calibri" w:cs="Calibri"/>
                <w:color w:val="000000"/>
              </w:rPr>
              <w:t>1</w:t>
            </w:r>
          </w:p>
        </w:tc>
        <w:tc>
          <w:tcPr>
            <w:tcW w:w="1600" w:type="dxa"/>
            <w:tcBorders>
              <w:top w:val="nil"/>
              <w:left w:val="nil"/>
              <w:bottom w:val="single" w:sz="4" w:space="0" w:color="auto"/>
              <w:right w:val="single" w:sz="4" w:space="0" w:color="auto"/>
            </w:tcBorders>
            <w:shd w:val="clear" w:color="auto" w:fill="auto"/>
            <w:noWrap/>
            <w:vAlign w:val="bottom"/>
            <w:hideMark/>
          </w:tcPr>
          <w:p w14:paraId="5E498586" w14:textId="77777777" w:rsidR="00C875F6" w:rsidRPr="00735684" w:rsidRDefault="00C875F6" w:rsidP="00C875F6">
            <w:pPr>
              <w:spacing w:after="0" w:line="240" w:lineRule="auto"/>
              <w:jc w:val="center"/>
              <w:rPr>
                <w:rFonts w:ascii="Calibri" w:eastAsia="Times New Roman" w:hAnsi="Calibri" w:cs="Calibri"/>
                <w:color w:val="000000"/>
              </w:rPr>
            </w:pPr>
            <w:r w:rsidRPr="00735684">
              <w:rPr>
                <w:rFonts w:ascii="Calibri" w:eastAsia="Times New Roman" w:hAnsi="Calibri" w:cs="Calibri"/>
                <w:color w:val="000000"/>
              </w:rPr>
              <w:t>26</w:t>
            </w:r>
          </w:p>
        </w:tc>
        <w:tc>
          <w:tcPr>
            <w:tcW w:w="1240" w:type="dxa"/>
            <w:tcBorders>
              <w:top w:val="nil"/>
              <w:left w:val="nil"/>
              <w:bottom w:val="single" w:sz="4" w:space="0" w:color="auto"/>
              <w:right w:val="single" w:sz="4" w:space="0" w:color="auto"/>
            </w:tcBorders>
            <w:shd w:val="clear" w:color="auto" w:fill="auto"/>
            <w:noWrap/>
            <w:vAlign w:val="bottom"/>
            <w:hideMark/>
          </w:tcPr>
          <w:p w14:paraId="45945300" w14:textId="77777777" w:rsidR="00C875F6" w:rsidRPr="00735684" w:rsidRDefault="00C875F6" w:rsidP="00C875F6">
            <w:pPr>
              <w:spacing w:after="0" w:line="240" w:lineRule="auto"/>
              <w:jc w:val="center"/>
              <w:rPr>
                <w:rFonts w:ascii="Calibri" w:eastAsia="Times New Roman" w:hAnsi="Calibri" w:cs="Calibri"/>
                <w:color w:val="000000"/>
              </w:rPr>
            </w:pPr>
            <w:r w:rsidRPr="00735684">
              <w:rPr>
                <w:rFonts w:ascii="Calibri" w:eastAsia="Times New Roman" w:hAnsi="Calibri" w:cs="Calibri"/>
                <w:color w:val="000000"/>
              </w:rPr>
              <w:t>0</w:t>
            </w:r>
          </w:p>
        </w:tc>
        <w:tc>
          <w:tcPr>
            <w:tcW w:w="1000" w:type="dxa"/>
            <w:tcBorders>
              <w:top w:val="nil"/>
              <w:left w:val="nil"/>
              <w:bottom w:val="single" w:sz="4" w:space="0" w:color="auto"/>
              <w:right w:val="single" w:sz="4" w:space="0" w:color="auto"/>
            </w:tcBorders>
            <w:shd w:val="clear" w:color="000000" w:fill="F2F2F2"/>
            <w:noWrap/>
            <w:vAlign w:val="bottom"/>
            <w:hideMark/>
          </w:tcPr>
          <w:p w14:paraId="6641015D" w14:textId="77777777" w:rsidR="00C875F6" w:rsidRPr="00735684" w:rsidRDefault="00C875F6" w:rsidP="00C875F6">
            <w:pPr>
              <w:spacing w:after="0" w:line="240" w:lineRule="auto"/>
              <w:jc w:val="center"/>
              <w:rPr>
                <w:rFonts w:ascii="Calibri" w:eastAsia="Times New Roman" w:hAnsi="Calibri" w:cs="Calibri"/>
                <w:b/>
                <w:bCs/>
                <w:i/>
                <w:iCs/>
                <w:color w:val="000000"/>
              </w:rPr>
            </w:pPr>
            <w:r w:rsidRPr="00735684">
              <w:rPr>
                <w:rFonts w:ascii="Calibri" w:eastAsia="Times New Roman" w:hAnsi="Calibri" w:cs="Calibri"/>
                <w:b/>
                <w:bCs/>
                <w:i/>
                <w:iCs/>
                <w:color w:val="000000"/>
              </w:rPr>
              <w:t>27</w:t>
            </w:r>
          </w:p>
        </w:tc>
      </w:tr>
      <w:tr w:rsidR="00C875F6" w:rsidRPr="00735684" w14:paraId="26080C9A" w14:textId="77777777" w:rsidTr="00C875F6">
        <w:trPr>
          <w:trHeight w:val="300"/>
        </w:trPr>
        <w:tc>
          <w:tcPr>
            <w:tcW w:w="3300" w:type="dxa"/>
            <w:tcBorders>
              <w:top w:val="nil"/>
              <w:left w:val="single" w:sz="4" w:space="0" w:color="auto"/>
              <w:bottom w:val="single" w:sz="4" w:space="0" w:color="auto"/>
              <w:right w:val="single" w:sz="4" w:space="0" w:color="auto"/>
            </w:tcBorders>
            <w:shd w:val="clear" w:color="auto" w:fill="auto"/>
            <w:noWrap/>
            <w:vAlign w:val="bottom"/>
            <w:hideMark/>
          </w:tcPr>
          <w:p w14:paraId="73D2D5EA" w14:textId="77777777" w:rsidR="00C875F6" w:rsidRPr="00735684" w:rsidRDefault="00C875F6" w:rsidP="00C875F6">
            <w:pPr>
              <w:spacing w:after="0" w:line="240" w:lineRule="auto"/>
              <w:rPr>
                <w:rFonts w:ascii="Calibri" w:eastAsia="Times New Roman" w:hAnsi="Calibri" w:cs="Calibri"/>
                <w:color w:val="000000"/>
              </w:rPr>
            </w:pPr>
            <w:r w:rsidRPr="00735684">
              <w:rPr>
                <w:rFonts w:ascii="Calibri" w:eastAsia="Times New Roman" w:hAnsi="Calibri" w:cs="Calibri"/>
                <w:color w:val="000000"/>
              </w:rPr>
              <w:t>Diptera without Chironomidae</w:t>
            </w:r>
          </w:p>
        </w:tc>
        <w:tc>
          <w:tcPr>
            <w:tcW w:w="1300" w:type="dxa"/>
            <w:tcBorders>
              <w:top w:val="nil"/>
              <w:left w:val="nil"/>
              <w:bottom w:val="single" w:sz="4" w:space="0" w:color="auto"/>
              <w:right w:val="single" w:sz="4" w:space="0" w:color="auto"/>
            </w:tcBorders>
            <w:shd w:val="clear" w:color="auto" w:fill="auto"/>
            <w:noWrap/>
            <w:vAlign w:val="bottom"/>
            <w:hideMark/>
          </w:tcPr>
          <w:p w14:paraId="7A656937" w14:textId="77777777" w:rsidR="00C875F6" w:rsidRPr="00735684" w:rsidRDefault="00C875F6" w:rsidP="00C875F6">
            <w:pPr>
              <w:spacing w:after="0" w:line="240" w:lineRule="auto"/>
              <w:jc w:val="center"/>
              <w:rPr>
                <w:rFonts w:ascii="Calibri" w:eastAsia="Times New Roman" w:hAnsi="Calibri" w:cs="Calibri"/>
                <w:color w:val="000000"/>
              </w:rPr>
            </w:pPr>
            <w:r w:rsidRPr="00735684">
              <w:rPr>
                <w:rFonts w:ascii="Calibri" w:eastAsia="Times New Roman" w:hAnsi="Calibri" w:cs="Calibri"/>
                <w:color w:val="000000"/>
              </w:rPr>
              <w:t>1</w:t>
            </w:r>
          </w:p>
        </w:tc>
        <w:tc>
          <w:tcPr>
            <w:tcW w:w="1600" w:type="dxa"/>
            <w:tcBorders>
              <w:top w:val="nil"/>
              <w:left w:val="nil"/>
              <w:bottom w:val="single" w:sz="4" w:space="0" w:color="auto"/>
              <w:right w:val="single" w:sz="4" w:space="0" w:color="auto"/>
            </w:tcBorders>
            <w:shd w:val="clear" w:color="auto" w:fill="auto"/>
            <w:noWrap/>
            <w:vAlign w:val="bottom"/>
            <w:hideMark/>
          </w:tcPr>
          <w:p w14:paraId="1F8262E3" w14:textId="77777777" w:rsidR="00C875F6" w:rsidRPr="00735684" w:rsidRDefault="00C875F6" w:rsidP="00C875F6">
            <w:pPr>
              <w:spacing w:after="0" w:line="240" w:lineRule="auto"/>
              <w:jc w:val="center"/>
              <w:rPr>
                <w:rFonts w:ascii="Calibri" w:eastAsia="Times New Roman" w:hAnsi="Calibri" w:cs="Calibri"/>
                <w:color w:val="000000"/>
              </w:rPr>
            </w:pPr>
            <w:r w:rsidRPr="00735684">
              <w:rPr>
                <w:rFonts w:ascii="Calibri" w:eastAsia="Times New Roman" w:hAnsi="Calibri" w:cs="Calibri"/>
                <w:color w:val="000000"/>
              </w:rPr>
              <w:t>21</w:t>
            </w:r>
          </w:p>
        </w:tc>
        <w:tc>
          <w:tcPr>
            <w:tcW w:w="1240" w:type="dxa"/>
            <w:tcBorders>
              <w:top w:val="nil"/>
              <w:left w:val="nil"/>
              <w:bottom w:val="single" w:sz="4" w:space="0" w:color="auto"/>
              <w:right w:val="single" w:sz="4" w:space="0" w:color="auto"/>
            </w:tcBorders>
            <w:shd w:val="clear" w:color="auto" w:fill="auto"/>
            <w:noWrap/>
            <w:vAlign w:val="bottom"/>
            <w:hideMark/>
          </w:tcPr>
          <w:p w14:paraId="68185456" w14:textId="77777777" w:rsidR="00C875F6" w:rsidRPr="00735684" w:rsidRDefault="00C875F6" w:rsidP="00C875F6">
            <w:pPr>
              <w:spacing w:after="0" w:line="240" w:lineRule="auto"/>
              <w:jc w:val="center"/>
              <w:rPr>
                <w:rFonts w:ascii="Calibri" w:eastAsia="Times New Roman" w:hAnsi="Calibri" w:cs="Calibri"/>
                <w:color w:val="000000"/>
              </w:rPr>
            </w:pPr>
            <w:r w:rsidRPr="00735684">
              <w:rPr>
                <w:rFonts w:ascii="Calibri" w:eastAsia="Times New Roman" w:hAnsi="Calibri" w:cs="Calibri"/>
                <w:color w:val="000000"/>
              </w:rPr>
              <w:t>2</w:t>
            </w:r>
          </w:p>
        </w:tc>
        <w:tc>
          <w:tcPr>
            <w:tcW w:w="1000" w:type="dxa"/>
            <w:tcBorders>
              <w:top w:val="nil"/>
              <w:left w:val="nil"/>
              <w:bottom w:val="single" w:sz="4" w:space="0" w:color="auto"/>
              <w:right w:val="single" w:sz="4" w:space="0" w:color="auto"/>
            </w:tcBorders>
            <w:shd w:val="clear" w:color="000000" w:fill="F2F2F2"/>
            <w:noWrap/>
            <w:vAlign w:val="bottom"/>
            <w:hideMark/>
          </w:tcPr>
          <w:p w14:paraId="08685817" w14:textId="77777777" w:rsidR="00C875F6" w:rsidRPr="00735684" w:rsidRDefault="00C875F6" w:rsidP="00C875F6">
            <w:pPr>
              <w:spacing w:after="0" w:line="240" w:lineRule="auto"/>
              <w:jc w:val="center"/>
              <w:rPr>
                <w:rFonts w:ascii="Calibri" w:eastAsia="Times New Roman" w:hAnsi="Calibri" w:cs="Calibri"/>
                <w:b/>
                <w:bCs/>
                <w:i/>
                <w:iCs/>
                <w:color w:val="000000"/>
              </w:rPr>
            </w:pPr>
            <w:r w:rsidRPr="00735684">
              <w:rPr>
                <w:rFonts w:ascii="Calibri" w:eastAsia="Times New Roman" w:hAnsi="Calibri" w:cs="Calibri"/>
                <w:b/>
                <w:bCs/>
                <w:i/>
                <w:iCs/>
                <w:color w:val="000000"/>
              </w:rPr>
              <w:t>24</w:t>
            </w:r>
          </w:p>
        </w:tc>
      </w:tr>
      <w:tr w:rsidR="00C875F6" w:rsidRPr="00735684" w14:paraId="21DF5E86" w14:textId="77777777" w:rsidTr="00C875F6">
        <w:trPr>
          <w:trHeight w:val="300"/>
        </w:trPr>
        <w:tc>
          <w:tcPr>
            <w:tcW w:w="3300" w:type="dxa"/>
            <w:tcBorders>
              <w:top w:val="nil"/>
              <w:left w:val="single" w:sz="4" w:space="0" w:color="auto"/>
              <w:bottom w:val="single" w:sz="4" w:space="0" w:color="auto"/>
              <w:right w:val="single" w:sz="4" w:space="0" w:color="auto"/>
            </w:tcBorders>
            <w:shd w:val="clear" w:color="auto" w:fill="auto"/>
            <w:noWrap/>
            <w:vAlign w:val="bottom"/>
            <w:hideMark/>
          </w:tcPr>
          <w:p w14:paraId="1DD823CC" w14:textId="77777777" w:rsidR="00C875F6" w:rsidRPr="00735684" w:rsidRDefault="00C875F6" w:rsidP="00C875F6">
            <w:pPr>
              <w:spacing w:after="0" w:line="240" w:lineRule="auto"/>
              <w:rPr>
                <w:rFonts w:ascii="Calibri" w:eastAsia="Times New Roman" w:hAnsi="Calibri" w:cs="Calibri"/>
                <w:color w:val="000000"/>
              </w:rPr>
            </w:pPr>
            <w:r w:rsidRPr="00735684">
              <w:rPr>
                <w:rFonts w:ascii="Calibri" w:eastAsia="Times New Roman" w:hAnsi="Calibri" w:cs="Calibri"/>
                <w:color w:val="000000"/>
              </w:rPr>
              <w:t>Ephemeroptera</w:t>
            </w:r>
          </w:p>
        </w:tc>
        <w:tc>
          <w:tcPr>
            <w:tcW w:w="1300" w:type="dxa"/>
            <w:tcBorders>
              <w:top w:val="nil"/>
              <w:left w:val="nil"/>
              <w:bottom w:val="single" w:sz="4" w:space="0" w:color="auto"/>
              <w:right w:val="single" w:sz="4" w:space="0" w:color="auto"/>
            </w:tcBorders>
            <w:shd w:val="clear" w:color="auto" w:fill="auto"/>
            <w:noWrap/>
            <w:vAlign w:val="bottom"/>
            <w:hideMark/>
          </w:tcPr>
          <w:p w14:paraId="07E21743" w14:textId="77777777" w:rsidR="00C875F6" w:rsidRPr="00735684" w:rsidRDefault="00C875F6" w:rsidP="00C875F6">
            <w:pPr>
              <w:spacing w:after="0" w:line="240" w:lineRule="auto"/>
              <w:jc w:val="center"/>
              <w:rPr>
                <w:rFonts w:ascii="Calibri" w:eastAsia="Times New Roman" w:hAnsi="Calibri" w:cs="Calibri"/>
                <w:color w:val="000000"/>
              </w:rPr>
            </w:pPr>
            <w:r w:rsidRPr="00735684">
              <w:rPr>
                <w:rFonts w:ascii="Calibri" w:eastAsia="Times New Roman" w:hAnsi="Calibri" w:cs="Calibri"/>
                <w:color w:val="000000"/>
              </w:rPr>
              <w:t>6</w:t>
            </w:r>
          </w:p>
        </w:tc>
        <w:tc>
          <w:tcPr>
            <w:tcW w:w="1600" w:type="dxa"/>
            <w:tcBorders>
              <w:top w:val="nil"/>
              <w:left w:val="nil"/>
              <w:bottom w:val="single" w:sz="4" w:space="0" w:color="auto"/>
              <w:right w:val="single" w:sz="4" w:space="0" w:color="auto"/>
            </w:tcBorders>
            <w:shd w:val="clear" w:color="auto" w:fill="auto"/>
            <w:noWrap/>
            <w:vAlign w:val="bottom"/>
            <w:hideMark/>
          </w:tcPr>
          <w:p w14:paraId="07A32A21" w14:textId="77777777" w:rsidR="00C875F6" w:rsidRPr="00735684" w:rsidRDefault="00C875F6" w:rsidP="00C875F6">
            <w:pPr>
              <w:spacing w:after="0" w:line="240" w:lineRule="auto"/>
              <w:jc w:val="center"/>
              <w:rPr>
                <w:rFonts w:ascii="Calibri" w:eastAsia="Times New Roman" w:hAnsi="Calibri" w:cs="Calibri"/>
                <w:color w:val="000000"/>
              </w:rPr>
            </w:pPr>
            <w:r w:rsidRPr="00735684">
              <w:rPr>
                <w:rFonts w:ascii="Calibri" w:eastAsia="Times New Roman" w:hAnsi="Calibri" w:cs="Calibri"/>
                <w:color w:val="000000"/>
              </w:rPr>
              <w:t>25</w:t>
            </w:r>
          </w:p>
        </w:tc>
        <w:tc>
          <w:tcPr>
            <w:tcW w:w="1240" w:type="dxa"/>
            <w:tcBorders>
              <w:top w:val="nil"/>
              <w:left w:val="nil"/>
              <w:bottom w:val="single" w:sz="4" w:space="0" w:color="auto"/>
              <w:right w:val="single" w:sz="4" w:space="0" w:color="auto"/>
            </w:tcBorders>
            <w:shd w:val="clear" w:color="auto" w:fill="auto"/>
            <w:noWrap/>
            <w:vAlign w:val="bottom"/>
            <w:hideMark/>
          </w:tcPr>
          <w:p w14:paraId="1993DDBA" w14:textId="77777777" w:rsidR="00C875F6" w:rsidRPr="00735684" w:rsidRDefault="00C875F6" w:rsidP="00C875F6">
            <w:pPr>
              <w:spacing w:after="0" w:line="240" w:lineRule="auto"/>
              <w:jc w:val="center"/>
              <w:rPr>
                <w:rFonts w:ascii="Calibri" w:eastAsia="Times New Roman" w:hAnsi="Calibri" w:cs="Calibri"/>
                <w:color w:val="000000"/>
              </w:rPr>
            </w:pPr>
            <w:r w:rsidRPr="00735684">
              <w:rPr>
                <w:rFonts w:ascii="Calibri" w:eastAsia="Times New Roman" w:hAnsi="Calibri" w:cs="Calibri"/>
                <w:color w:val="000000"/>
              </w:rPr>
              <w:t>1</w:t>
            </w:r>
          </w:p>
        </w:tc>
        <w:tc>
          <w:tcPr>
            <w:tcW w:w="1000" w:type="dxa"/>
            <w:tcBorders>
              <w:top w:val="nil"/>
              <w:left w:val="nil"/>
              <w:bottom w:val="single" w:sz="4" w:space="0" w:color="auto"/>
              <w:right w:val="single" w:sz="4" w:space="0" w:color="auto"/>
            </w:tcBorders>
            <w:shd w:val="clear" w:color="000000" w:fill="F2F2F2"/>
            <w:noWrap/>
            <w:vAlign w:val="bottom"/>
            <w:hideMark/>
          </w:tcPr>
          <w:p w14:paraId="58ADE2B7" w14:textId="77777777" w:rsidR="00C875F6" w:rsidRPr="00735684" w:rsidRDefault="00C875F6" w:rsidP="00C875F6">
            <w:pPr>
              <w:spacing w:after="0" w:line="240" w:lineRule="auto"/>
              <w:jc w:val="center"/>
              <w:rPr>
                <w:rFonts w:ascii="Calibri" w:eastAsia="Times New Roman" w:hAnsi="Calibri" w:cs="Calibri"/>
                <w:b/>
                <w:bCs/>
                <w:i/>
                <w:iCs/>
                <w:color w:val="000000"/>
              </w:rPr>
            </w:pPr>
            <w:r w:rsidRPr="00735684">
              <w:rPr>
                <w:rFonts w:ascii="Calibri" w:eastAsia="Times New Roman" w:hAnsi="Calibri" w:cs="Calibri"/>
                <w:b/>
                <w:bCs/>
                <w:i/>
                <w:iCs/>
                <w:color w:val="000000"/>
              </w:rPr>
              <w:t>32</w:t>
            </w:r>
          </w:p>
        </w:tc>
      </w:tr>
      <w:tr w:rsidR="00C875F6" w:rsidRPr="00735684" w14:paraId="5190EC7E" w14:textId="77777777" w:rsidTr="00C875F6">
        <w:trPr>
          <w:trHeight w:val="300"/>
        </w:trPr>
        <w:tc>
          <w:tcPr>
            <w:tcW w:w="3300" w:type="dxa"/>
            <w:tcBorders>
              <w:top w:val="nil"/>
              <w:left w:val="single" w:sz="4" w:space="0" w:color="auto"/>
              <w:bottom w:val="single" w:sz="4" w:space="0" w:color="auto"/>
              <w:right w:val="single" w:sz="4" w:space="0" w:color="auto"/>
            </w:tcBorders>
            <w:shd w:val="clear" w:color="auto" w:fill="auto"/>
            <w:noWrap/>
            <w:vAlign w:val="bottom"/>
            <w:hideMark/>
          </w:tcPr>
          <w:p w14:paraId="1139FE91" w14:textId="77777777" w:rsidR="00C875F6" w:rsidRPr="00735684" w:rsidRDefault="00C875F6" w:rsidP="00C875F6">
            <w:pPr>
              <w:spacing w:after="0" w:line="240" w:lineRule="auto"/>
              <w:rPr>
                <w:rFonts w:ascii="Calibri" w:eastAsia="Times New Roman" w:hAnsi="Calibri" w:cs="Calibri"/>
                <w:color w:val="000000"/>
              </w:rPr>
            </w:pPr>
            <w:r w:rsidRPr="00735684">
              <w:rPr>
                <w:rFonts w:ascii="Calibri" w:eastAsia="Times New Roman" w:hAnsi="Calibri" w:cs="Calibri"/>
                <w:color w:val="000000"/>
              </w:rPr>
              <w:t>Gastropoda</w:t>
            </w:r>
          </w:p>
        </w:tc>
        <w:tc>
          <w:tcPr>
            <w:tcW w:w="1300" w:type="dxa"/>
            <w:tcBorders>
              <w:top w:val="nil"/>
              <w:left w:val="nil"/>
              <w:bottom w:val="single" w:sz="4" w:space="0" w:color="auto"/>
              <w:right w:val="single" w:sz="4" w:space="0" w:color="auto"/>
            </w:tcBorders>
            <w:shd w:val="clear" w:color="auto" w:fill="auto"/>
            <w:noWrap/>
            <w:vAlign w:val="bottom"/>
            <w:hideMark/>
          </w:tcPr>
          <w:p w14:paraId="78E7C9E1" w14:textId="77777777" w:rsidR="00C875F6" w:rsidRPr="00735684" w:rsidRDefault="00C875F6" w:rsidP="00C875F6">
            <w:pPr>
              <w:spacing w:after="0" w:line="240" w:lineRule="auto"/>
              <w:jc w:val="center"/>
              <w:rPr>
                <w:rFonts w:ascii="Calibri" w:eastAsia="Times New Roman" w:hAnsi="Calibri" w:cs="Calibri"/>
                <w:color w:val="000000"/>
              </w:rPr>
            </w:pPr>
            <w:r w:rsidRPr="00735684">
              <w:rPr>
                <w:rFonts w:ascii="Calibri" w:eastAsia="Times New Roman" w:hAnsi="Calibri" w:cs="Calibri"/>
                <w:color w:val="000000"/>
              </w:rPr>
              <w:t>0</w:t>
            </w:r>
          </w:p>
        </w:tc>
        <w:tc>
          <w:tcPr>
            <w:tcW w:w="1600" w:type="dxa"/>
            <w:tcBorders>
              <w:top w:val="nil"/>
              <w:left w:val="nil"/>
              <w:bottom w:val="single" w:sz="4" w:space="0" w:color="auto"/>
              <w:right w:val="single" w:sz="4" w:space="0" w:color="auto"/>
            </w:tcBorders>
            <w:shd w:val="clear" w:color="auto" w:fill="auto"/>
            <w:noWrap/>
            <w:vAlign w:val="bottom"/>
            <w:hideMark/>
          </w:tcPr>
          <w:p w14:paraId="6F38A855" w14:textId="77777777" w:rsidR="00C875F6" w:rsidRPr="00735684" w:rsidRDefault="00C875F6" w:rsidP="00C875F6">
            <w:pPr>
              <w:spacing w:after="0" w:line="240" w:lineRule="auto"/>
              <w:jc w:val="center"/>
              <w:rPr>
                <w:rFonts w:ascii="Calibri" w:eastAsia="Times New Roman" w:hAnsi="Calibri" w:cs="Calibri"/>
                <w:color w:val="000000"/>
              </w:rPr>
            </w:pPr>
            <w:r w:rsidRPr="00735684">
              <w:rPr>
                <w:rFonts w:ascii="Calibri" w:eastAsia="Times New Roman" w:hAnsi="Calibri" w:cs="Calibri"/>
                <w:color w:val="000000"/>
              </w:rPr>
              <w:t>14</w:t>
            </w:r>
          </w:p>
        </w:tc>
        <w:tc>
          <w:tcPr>
            <w:tcW w:w="1240" w:type="dxa"/>
            <w:tcBorders>
              <w:top w:val="nil"/>
              <w:left w:val="nil"/>
              <w:bottom w:val="single" w:sz="4" w:space="0" w:color="auto"/>
              <w:right w:val="single" w:sz="4" w:space="0" w:color="auto"/>
            </w:tcBorders>
            <w:shd w:val="clear" w:color="auto" w:fill="auto"/>
            <w:noWrap/>
            <w:vAlign w:val="bottom"/>
            <w:hideMark/>
          </w:tcPr>
          <w:p w14:paraId="6B9EBEC9" w14:textId="77777777" w:rsidR="00C875F6" w:rsidRPr="00735684" w:rsidRDefault="00C875F6" w:rsidP="00C875F6">
            <w:pPr>
              <w:spacing w:after="0" w:line="240" w:lineRule="auto"/>
              <w:jc w:val="center"/>
              <w:rPr>
                <w:rFonts w:ascii="Calibri" w:eastAsia="Times New Roman" w:hAnsi="Calibri" w:cs="Calibri"/>
                <w:color w:val="000000"/>
              </w:rPr>
            </w:pPr>
            <w:r w:rsidRPr="00735684">
              <w:rPr>
                <w:rFonts w:ascii="Calibri" w:eastAsia="Times New Roman" w:hAnsi="Calibri" w:cs="Calibri"/>
                <w:color w:val="000000"/>
              </w:rPr>
              <w:t>5</w:t>
            </w:r>
          </w:p>
        </w:tc>
        <w:tc>
          <w:tcPr>
            <w:tcW w:w="1000" w:type="dxa"/>
            <w:tcBorders>
              <w:top w:val="nil"/>
              <w:left w:val="nil"/>
              <w:bottom w:val="single" w:sz="4" w:space="0" w:color="auto"/>
              <w:right w:val="single" w:sz="4" w:space="0" w:color="auto"/>
            </w:tcBorders>
            <w:shd w:val="clear" w:color="000000" w:fill="F2F2F2"/>
            <w:noWrap/>
            <w:vAlign w:val="bottom"/>
            <w:hideMark/>
          </w:tcPr>
          <w:p w14:paraId="440A133D" w14:textId="77777777" w:rsidR="00C875F6" w:rsidRPr="00735684" w:rsidRDefault="00C875F6" w:rsidP="00C875F6">
            <w:pPr>
              <w:spacing w:after="0" w:line="240" w:lineRule="auto"/>
              <w:jc w:val="center"/>
              <w:rPr>
                <w:rFonts w:ascii="Calibri" w:eastAsia="Times New Roman" w:hAnsi="Calibri" w:cs="Calibri"/>
                <w:b/>
                <w:bCs/>
                <w:i/>
                <w:iCs/>
                <w:color w:val="000000"/>
              </w:rPr>
            </w:pPr>
            <w:r w:rsidRPr="00735684">
              <w:rPr>
                <w:rFonts w:ascii="Calibri" w:eastAsia="Times New Roman" w:hAnsi="Calibri" w:cs="Calibri"/>
                <w:b/>
                <w:bCs/>
                <w:i/>
                <w:iCs/>
                <w:color w:val="000000"/>
              </w:rPr>
              <w:t>19</w:t>
            </w:r>
          </w:p>
        </w:tc>
      </w:tr>
      <w:tr w:rsidR="00C875F6" w:rsidRPr="00735684" w14:paraId="6A2474B0" w14:textId="77777777" w:rsidTr="00C875F6">
        <w:trPr>
          <w:trHeight w:val="300"/>
        </w:trPr>
        <w:tc>
          <w:tcPr>
            <w:tcW w:w="3300" w:type="dxa"/>
            <w:tcBorders>
              <w:top w:val="nil"/>
              <w:left w:val="single" w:sz="4" w:space="0" w:color="auto"/>
              <w:bottom w:val="single" w:sz="4" w:space="0" w:color="auto"/>
              <w:right w:val="single" w:sz="4" w:space="0" w:color="auto"/>
            </w:tcBorders>
            <w:shd w:val="clear" w:color="auto" w:fill="auto"/>
            <w:noWrap/>
            <w:vAlign w:val="bottom"/>
            <w:hideMark/>
          </w:tcPr>
          <w:p w14:paraId="3FCD75BD" w14:textId="77777777" w:rsidR="00C875F6" w:rsidRPr="00735684" w:rsidRDefault="00C875F6" w:rsidP="00C875F6">
            <w:pPr>
              <w:spacing w:after="0" w:line="240" w:lineRule="auto"/>
              <w:rPr>
                <w:rFonts w:ascii="Calibri" w:eastAsia="Times New Roman" w:hAnsi="Calibri" w:cs="Calibri"/>
                <w:color w:val="000000"/>
              </w:rPr>
            </w:pPr>
            <w:r w:rsidRPr="00735684">
              <w:rPr>
                <w:rFonts w:ascii="Calibri" w:eastAsia="Times New Roman" w:hAnsi="Calibri" w:cs="Calibri"/>
                <w:color w:val="000000"/>
              </w:rPr>
              <w:t>Megaloptera</w:t>
            </w:r>
          </w:p>
        </w:tc>
        <w:tc>
          <w:tcPr>
            <w:tcW w:w="1300" w:type="dxa"/>
            <w:tcBorders>
              <w:top w:val="nil"/>
              <w:left w:val="nil"/>
              <w:bottom w:val="single" w:sz="4" w:space="0" w:color="auto"/>
              <w:right w:val="single" w:sz="4" w:space="0" w:color="auto"/>
            </w:tcBorders>
            <w:shd w:val="clear" w:color="auto" w:fill="auto"/>
            <w:noWrap/>
            <w:vAlign w:val="bottom"/>
            <w:hideMark/>
          </w:tcPr>
          <w:p w14:paraId="482AB6F1" w14:textId="77777777" w:rsidR="00C875F6" w:rsidRPr="00735684" w:rsidRDefault="00C875F6" w:rsidP="00C875F6">
            <w:pPr>
              <w:spacing w:after="0" w:line="240" w:lineRule="auto"/>
              <w:jc w:val="center"/>
              <w:rPr>
                <w:rFonts w:ascii="Calibri" w:eastAsia="Times New Roman" w:hAnsi="Calibri" w:cs="Calibri"/>
                <w:color w:val="000000"/>
              </w:rPr>
            </w:pPr>
            <w:r w:rsidRPr="00735684">
              <w:rPr>
                <w:rFonts w:ascii="Calibri" w:eastAsia="Times New Roman" w:hAnsi="Calibri" w:cs="Calibri"/>
                <w:color w:val="000000"/>
              </w:rPr>
              <w:t>0</w:t>
            </w:r>
          </w:p>
        </w:tc>
        <w:tc>
          <w:tcPr>
            <w:tcW w:w="1600" w:type="dxa"/>
            <w:tcBorders>
              <w:top w:val="nil"/>
              <w:left w:val="nil"/>
              <w:bottom w:val="single" w:sz="4" w:space="0" w:color="auto"/>
              <w:right w:val="single" w:sz="4" w:space="0" w:color="auto"/>
            </w:tcBorders>
            <w:shd w:val="clear" w:color="auto" w:fill="auto"/>
            <w:noWrap/>
            <w:vAlign w:val="bottom"/>
            <w:hideMark/>
          </w:tcPr>
          <w:p w14:paraId="29B908E1" w14:textId="77777777" w:rsidR="00C875F6" w:rsidRPr="00735684" w:rsidRDefault="00C875F6" w:rsidP="00C875F6">
            <w:pPr>
              <w:spacing w:after="0" w:line="240" w:lineRule="auto"/>
              <w:jc w:val="center"/>
              <w:rPr>
                <w:rFonts w:ascii="Calibri" w:eastAsia="Times New Roman" w:hAnsi="Calibri" w:cs="Calibri"/>
                <w:color w:val="000000"/>
              </w:rPr>
            </w:pPr>
            <w:r w:rsidRPr="00735684">
              <w:rPr>
                <w:rFonts w:ascii="Calibri" w:eastAsia="Times New Roman" w:hAnsi="Calibri" w:cs="Calibri"/>
                <w:color w:val="000000"/>
              </w:rPr>
              <w:t>5</w:t>
            </w:r>
          </w:p>
        </w:tc>
        <w:tc>
          <w:tcPr>
            <w:tcW w:w="1240" w:type="dxa"/>
            <w:tcBorders>
              <w:top w:val="nil"/>
              <w:left w:val="nil"/>
              <w:bottom w:val="single" w:sz="4" w:space="0" w:color="auto"/>
              <w:right w:val="single" w:sz="4" w:space="0" w:color="auto"/>
            </w:tcBorders>
            <w:shd w:val="clear" w:color="auto" w:fill="auto"/>
            <w:noWrap/>
            <w:vAlign w:val="bottom"/>
            <w:hideMark/>
          </w:tcPr>
          <w:p w14:paraId="3A966499" w14:textId="77777777" w:rsidR="00C875F6" w:rsidRPr="00735684" w:rsidRDefault="00C875F6" w:rsidP="00C875F6">
            <w:pPr>
              <w:spacing w:after="0" w:line="240" w:lineRule="auto"/>
              <w:jc w:val="center"/>
              <w:rPr>
                <w:rFonts w:ascii="Calibri" w:eastAsia="Times New Roman" w:hAnsi="Calibri" w:cs="Calibri"/>
                <w:color w:val="000000"/>
              </w:rPr>
            </w:pPr>
            <w:r w:rsidRPr="00735684">
              <w:rPr>
                <w:rFonts w:ascii="Calibri" w:eastAsia="Times New Roman" w:hAnsi="Calibri" w:cs="Calibri"/>
                <w:color w:val="000000"/>
              </w:rPr>
              <w:t>0</w:t>
            </w:r>
          </w:p>
        </w:tc>
        <w:tc>
          <w:tcPr>
            <w:tcW w:w="1000" w:type="dxa"/>
            <w:tcBorders>
              <w:top w:val="nil"/>
              <w:left w:val="nil"/>
              <w:bottom w:val="single" w:sz="4" w:space="0" w:color="auto"/>
              <w:right w:val="single" w:sz="4" w:space="0" w:color="auto"/>
            </w:tcBorders>
            <w:shd w:val="clear" w:color="000000" w:fill="F2F2F2"/>
            <w:noWrap/>
            <w:vAlign w:val="bottom"/>
            <w:hideMark/>
          </w:tcPr>
          <w:p w14:paraId="369E18A6" w14:textId="77777777" w:rsidR="00C875F6" w:rsidRPr="00735684" w:rsidRDefault="00C875F6" w:rsidP="00C875F6">
            <w:pPr>
              <w:spacing w:after="0" w:line="240" w:lineRule="auto"/>
              <w:jc w:val="center"/>
              <w:rPr>
                <w:rFonts w:ascii="Calibri" w:eastAsia="Times New Roman" w:hAnsi="Calibri" w:cs="Calibri"/>
                <w:b/>
                <w:bCs/>
                <w:i/>
                <w:iCs/>
                <w:color w:val="000000"/>
              </w:rPr>
            </w:pPr>
            <w:r w:rsidRPr="00735684">
              <w:rPr>
                <w:rFonts w:ascii="Calibri" w:eastAsia="Times New Roman" w:hAnsi="Calibri" w:cs="Calibri"/>
                <w:b/>
                <w:bCs/>
                <w:i/>
                <w:iCs/>
                <w:color w:val="000000"/>
              </w:rPr>
              <w:t>5</w:t>
            </w:r>
          </w:p>
        </w:tc>
      </w:tr>
      <w:tr w:rsidR="00C875F6" w:rsidRPr="00735684" w14:paraId="481AC31C" w14:textId="77777777" w:rsidTr="00C875F6">
        <w:trPr>
          <w:trHeight w:val="300"/>
        </w:trPr>
        <w:tc>
          <w:tcPr>
            <w:tcW w:w="3300" w:type="dxa"/>
            <w:tcBorders>
              <w:top w:val="nil"/>
              <w:left w:val="single" w:sz="4" w:space="0" w:color="auto"/>
              <w:bottom w:val="single" w:sz="4" w:space="0" w:color="auto"/>
              <w:right w:val="single" w:sz="4" w:space="0" w:color="auto"/>
            </w:tcBorders>
            <w:shd w:val="clear" w:color="auto" w:fill="auto"/>
            <w:noWrap/>
            <w:vAlign w:val="bottom"/>
            <w:hideMark/>
          </w:tcPr>
          <w:p w14:paraId="139D82B8" w14:textId="77777777" w:rsidR="00C875F6" w:rsidRPr="00735684" w:rsidRDefault="00C875F6" w:rsidP="00C875F6">
            <w:pPr>
              <w:spacing w:after="0" w:line="240" w:lineRule="auto"/>
              <w:rPr>
                <w:rFonts w:ascii="Calibri" w:eastAsia="Times New Roman" w:hAnsi="Calibri" w:cs="Calibri"/>
                <w:color w:val="000000"/>
              </w:rPr>
            </w:pPr>
            <w:r w:rsidRPr="00735684">
              <w:rPr>
                <w:rFonts w:ascii="Calibri" w:eastAsia="Times New Roman" w:hAnsi="Calibri" w:cs="Calibri"/>
                <w:color w:val="000000"/>
              </w:rPr>
              <w:t>Odonata</w:t>
            </w:r>
          </w:p>
        </w:tc>
        <w:tc>
          <w:tcPr>
            <w:tcW w:w="1300" w:type="dxa"/>
            <w:tcBorders>
              <w:top w:val="nil"/>
              <w:left w:val="nil"/>
              <w:bottom w:val="single" w:sz="4" w:space="0" w:color="auto"/>
              <w:right w:val="single" w:sz="4" w:space="0" w:color="auto"/>
            </w:tcBorders>
            <w:shd w:val="clear" w:color="auto" w:fill="auto"/>
            <w:noWrap/>
            <w:vAlign w:val="bottom"/>
            <w:hideMark/>
          </w:tcPr>
          <w:p w14:paraId="1CAC8D36" w14:textId="77777777" w:rsidR="00C875F6" w:rsidRPr="00735684" w:rsidRDefault="00C875F6" w:rsidP="00C875F6">
            <w:pPr>
              <w:spacing w:after="0" w:line="240" w:lineRule="auto"/>
              <w:jc w:val="center"/>
              <w:rPr>
                <w:rFonts w:ascii="Calibri" w:eastAsia="Times New Roman" w:hAnsi="Calibri" w:cs="Calibri"/>
                <w:color w:val="000000"/>
              </w:rPr>
            </w:pPr>
            <w:r w:rsidRPr="00735684">
              <w:rPr>
                <w:rFonts w:ascii="Calibri" w:eastAsia="Times New Roman" w:hAnsi="Calibri" w:cs="Calibri"/>
                <w:color w:val="000000"/>
              </w:rPr>
              <w:t>2</w:t>
            </w:r>
          </w:p>
        </w:tc>
        <w:tc>
          <w:tcPr>
            <w:tcW w:w="1600" w:type="dxa"/>
            <w:tcBorders>
              <w:top w:val="nil"/>
              <w:left w:val="nil"/>
              <w:bottom w:val="single" w:sz="4" w:space="0" w:color="auto"/>
              <w:right w:val="single" w:sz="4" w:space="0" w:color="auto"/>
            </w:tcBorders>
            <w:shd w:val="clear" w:color="auto" w:fill="auto"/>
            <w:noWrap/>
            <w:vAlign w:val="bottom"/>
            <w:hideMark/>
          </w:tcPr>
          <w:p w14:paraId="22B20538" w14:textId="77777777" w:rsidR="00C875F6" w:rsidRPr="00735684" w:rsidRDefault="00C875F6" w:rsidP="00C875F6">
            <w:pPr>
              <w:spacing w:after="0" w:line="240" w:lineRule="auto"/>
              <w:jc w:val="center"/>
              <w:rPr>
                <w:rFonts w:ascii="Calibri" w:eastAsia="Times New Roman" w:hAnsi="Calibri" w:cs="Calibri"/>
                <w:color w:val="000000"/>
              </w:rPr>
            </w:pPr>
            <w:r w:rsidRPr="00735684">
              <w:rPr>
                <w:rFonts w:ascii="Calibri" w:eastAsia="Times New Roman" w:hAnsi="Calibri" w:cs="Calibri"/>
                <w:color w:val="000000"/>
              </w:rPr>
              <w:t>16</w:t>
            </w:r>
          </w:p>
        </w:tc>
        <w:tc>
          <w:tcPr>
            <w:tcW w:w="1240" w:type="dxa"/>
            <w:tcBorders>
              <w:top w:val="nil"/>
              <w:left w:val="nil"/>
              <w:bottom w:val="single" w:sz="4" w:space="0" w:color="auto"/>
              <w:right w:val="single" w:sz="4" w:space="0" w:color="auto"/>
            </w:tcBorders>
            <w:shd w:val="clear" w:color="auto" w:fill="auto"/>
            <w:noWrap/>
            <w:vAlign w:val="bottom"/>
            <w:hideMark/>
          </w:tcPr>
          <w:p w14:paraId="227EFC74" w14:textId="77777777" w:rsidR="00C875F6" w:rsidRPr="00735684" w:rsidRDefault="00C875F6" w:rsidP="00C875F6">
            <w:pPr>
              <w:spacing w:after="0" w:line="240" w:lineRule="auto"/>
              <w:jc w:val="center"/>
              <w:rPr>
                <w:rFonts w:ascii="Calibri" w:eastAsia="Times New Roman" w:hAnsi="Calibri" w:cs="Calibri"/>
                <w:color w:val="000000"/>
              </w:rPr>
            </w:pPr>
            <w:r w:rsidRPr="00735684">
              <w:rPr>
                <w:rFonts w:ascii="Calibri" w:eastAsia="Times New Roman" w:hAnsi="Calibri" w:cs="Calibri"/>
                <w:color w:val="000000"/>
              </w:rPr>
              <w:t>1</w:t>
            </w:r>
          </w:p>
        </w:tc>
        <w:tc>
          <w:tcPr>
            <w:tcW w:w="1000" w:type="dxa"/>
            <w:tcBorders>
              <w:top w:val="nil"/>
              <w:left w:val="nil"/>
              <w:bottom w:val="single" w:sz="4" w:space="0" w:color="auto"/>
              <w:right w:val="single" w:sz="4" w:space="0" w:color="auto"/>
            </w:tcBorders>
            <w:shd w:val="clear" w:color="000000" w:fill="F2F2F2"/>
            <w:noWrap/>
            <w:vAlign w:val="bottom"/>
            <w:hideMark/>
          </w:tcPr>
          <w:p w14:paraId="7CA7B013" w14:textId="77777777" w:rsidR="00C875F6" w:rsidRPr="00735684" w:rsidRDefault="00C875F6" w:rsidP="00C875F6">
            <w:pPr>
              <w:spacing w:after="0" w:line="240" w:lineRule="auto"/>
              <w:jc w:val="center"/>
              <w:rPr>
                <w:rFonts w:ascii="Calibri" w:eastAsia="Times New Roman" w:hAnsi="Calibri" w:cs="Calibri"/>
                <w:b/>
                <w:bCs/>
                <w:i/>
                <w:iCs/>
                <w:color w:val="000000"/>
              </w:rPr>
            </w:pPr>
            <w:r w:rsidRPr="00735684">
              <w:rPr>
                <w:rFonts w:ascii="Calibri" w:eastAsia="Times New Roman" w:hAnsi="Calibri" w:cs="Calibri"/>
                <w:b/>
                <w:bCs/>
                <w:i/>
                <w:iCs/>
                <w:color w:val="000000"/>
              </w:rPr>
              <w:t>19</w:t>
            </w:r>
          </w:p>
        </w:tc>
      </w:tr>
      <w:tr w:rsidR="00C875F6" w:rsidRPr="00735684" w14:paraId="4AC7D282" w14:textId="77777777" w:rsidTr="00C875F6">
        <w:trPr>
          <w:trHeight w:val="300"/>
        </w:trPr>
        <w:tc>
          <w:tcPr>
            <w:tcW w:w="3300" w:type="dxa"/>
            <w:tcBorders>
              <w:top w:val="nil"/>
              <w:left w:val="single" w:sz="4" w:space="0" w:color="auto"/>
              <w:bottom w:val="single" w:sz="4" w:space="0" w:color="auto"/>
              <w:right w:val="single" w:sz="4" w:space="0" w:color="auto"/>
            </w:tcBorders>
            <w:shd w:val="clear" w:color="auto" w:fill="auto"/>
            <w:noWrap/>
            <w:vAlign w:val="bottom"/>
            <w:hideMark/>
          </w:tcPr>
          <w:p w14:paraId="45BBECE7" w14:textId="77777777" w:rsidR="00C875F6" w:rsidRPr="00735684" w:rsidRDefault="00C875F6" w:rsidP="00C875F6">
            <w:pPr>
              <w:spacing w:after="0" w:line="240" w:lineRule="auto"/>
              <w:rPr>
                <w:rFonts w:ascii="Calibri" w:eastAsia="Times New Roman" w:hAnsi="Calibri" w:cs="Calibri"/>
                <w:color w:val="000000"/>
              </w:rPr>
            </w:pPr>
            <w:r w:rsidRPr="00735684">
              <w:rPr>
                <w:rFonts w:ascii="Calibri" w:eastAsia="Times New Roman" w:hAnsi="Calibri" w:cs="Calibri"/>
                <w:color w:val="000000"/>
              </w:rPr>
              <w:t>Plecoptera</w:t>
            </w:r>
          </w:p>
        </w:tc>
        <w:tc>
          <w:tcPr>
            <w:tcW w:w="1300" w:type="dxa"/>
            <w:tcBorders>
              <w:top w:val="nil"/>
              <w:left w:val="nil"/>
              <w:bottom w:val="single" w:sz="4" w:space="0" w:color="auto"/>
              <w:right w:val="single" w:sz="4" w:space="0" w:color="auto"/>
            </w:tcBorders>
            <w:shd w:val="clear" w:color="auto" w:fill="auto"/>
            <w:noWrap/>
            <w:vAlign w:val="bottom"/>
            <w:hideMark/>
          </w:tcPr>
          <w:p w14:paraId="557C2AB1" w14:textId="77777777" w:rsidR="00C875F6" w:rsidRPr="00735684" w:rsidRDefault="00C875F6" w:rsidP="00C875F6">
            <w:pPr>
              <w:spacing w:after="0" w:line="240" w:lineRule="auto"/>
              <w:jc w:val="center"/>
              <w:rPr>
                <w:rFonts w:ascii="Calibri" w:eastAsia="Times New Roman" w:hAnsi="Calibri" w:cs="Calibri"/>
                <w:color w:val="000000"/>
              </w:rPr>
            </w:pPr>
            <w:r w:rsidRPr="00735684">
              <w:rPr>
                <w:rFonts w:ascii="Calibri" w:eastAsia="Times New Roman" w:hAnsi="Calibri" w:cs="Calibri"/>
                <w:color w:val="000000"/>
              </w:rPr>
              <w:t>7</w:t>
            </w:r>
          </w:p>
        </w:tc>
        <w:tc>
          <w:tcPr>
            <w:tcW w:w="1600" w:type="dxa"/>
            <w:tcBorders>
              <w:top w:val="nil"/>
              <w:left w:val="nil"/>
              <w:bottom w:val="single" w:sz="4" w:space="0" w:color="auto"/>
              <w:right w:val="single" w:sz="4" w:space="0" w:color="auto"/>
            </w:tcBorders>
            <w:shd w:val="clear" w:color="auto" w:fill="auto"/>
            <w:noWrap/>
            <w:vAlign w:val="bottom"/>
            <w:hideMark/>
          </w:tcPr>
          <w:p w14:paraId="177E9ACD" w14:textId="77777777" w:rsidR="00C875F6" w:rsidRPr="00735684" w:rsidRDefault="00C875F6" w:rsidP="00C875F6">
            <w:pPr>
              <w:spacing w:after="0" w:line="240" w:lineRule="auto"/>
              <w:jc w:val="center"/>
              <w:rPr>
                <w:rFonts w:ascii="Calibri" w:eastAsia="Times New Roman" w:hAnsi="Calibri" w:cs="Calibri"/>
                <w:color w:val="000000"/>
              </w:rPr>
            </w:pPr>
            <w:r w:rsidRPr="00735684">
              <w:rPr>
                <w:rFonts w:ascii="Calibri" w:eastAsia="Times New Roman" w:hAnsi="Calibri" w:cs="Calibri"/>
                <w:color w:val="000000"/>
              </w:rPr>
              <w:t>8</w:t>
            </w:r>
          </w:p>
        </w:tc>
        <w:tc>
          <w:tcPr>
            <w:tcW w:w="1240" w:type="dxa"/>
            <w:tcBorders>
              <w:top w:val="nil"/>
              <w:left w:val="nil"/>
              <w:bottom w:val="single" w:sz="4" w:space="0" w:color="auto"/>
              <w:right w:val="single" w:sz="4" w:space="0" w:color="auto"/>
            </w:tcBorders>
            <w:shd w:val="clear" w:color="auto" w:fill="auto"/>
            <w:noWrap/>
            <w:vAlign w:val="bottom"/>
            <w:hideMark/>
          </w:tcPr>
          <w:p w14:paraId="6F055D6C" w14:textId="77777777" w:rsidR="00C875F6" w:rsidRPr="00735684" w:rsidRDefault="00C875F6" w:rsidP="00C875F6">
            <w:pPr>
              <w:spacing w:after="0" w:line="240" w:lineRule="auto"/>
              <w:jc w:val="center"/>
              <w:rPr>
                <w:rFonts w:ascii="Calibri" w:eastAsia="Times New Roman" w:hAnsi="Calibri" w:cs="Calibri"/>
                <w:color w:val="000000"/>
              </w:rPr>
            </w:pPr>
            <w:r w:rsidRPr="00735684">
              <w:rPr>
                <w:rFonts w:ascii="Calibri" w:eastAsia="Times New Roman" w:hAnsi="Calibri" w:cs="Calibri"/>
                <w:color w:val="000000"/>
              </w:rPr>
              <w:t>0</w:t>
            </w:r>
          </w:p>
        </w:tc>
        <w:tc>
          <w:tcPr>
            <w:tcW w:w="1000" w:type="dxa"/>
            <w:tcBorders>
              <w:top w:val="nil"/>
              <w:left w:val="nil"/>
              <w:bottom w:val="single" w:sz="4" w:space="0" w:color="auto"/>
              <w:right w:val="single" w:sz="4" w:space="0" w:color="auto"/>
            </w:tcBorders>
            <w:shd w:val="clear" w:color="000000" w:fill="F2F2F2"/>
            <w:noWrap/>
            <w:vAlign w:val="bottom"/>
            <w:hideMark/>
          </w:tcPr>
          <w:p w14:paraId="3BDDE5DB" w14:textId="77777777" w:rsidR="00C875F6" w:rsidRPr="00735684" w:rsidRDefault="00C875F6" w:rsidP="00C875F6">
            <w:pPr>
              <w:spacing w:after="0" w:line="240" w:lineRule="auto"/>
              <w:jc w:val="center"/>
              <w:rPr>
                <w:rFonts w:ascii="Calibri" w:eastAsia="Times New Roman" w:hAnsi="Calibri" w:cs="Calibri"/>
                <w:b/>
                <w:bCs/>
                <w:i/>
                <w:iCs/>
                <w:color w:val="000000"/>
              </w:rPr>
            </w:pPr>
            <w:r w:rsidRPr="00735684">
              <w:rPr>
                <w:rFonts w:ascii="Calibri" w:eastAsia="Times New Roman" w:hAnsi="Calibri" w:cs="Calibri"/>
                <w:b/>
                <w:bCs/>
                <w:i/>
                <w:iCs/>
                <w:color w:val="000000"/>
              </w:rPr>
              <w:t>15</w:t>
            </w:r>
          </w:p>
        </w:tc>
      </w:tr>
      <w:tr w:rsidR="00C875F6" w:rsidRPr="00735684" w14:paraId="3201AA19" w14:textId="77777777" w:rsidTr="00C875F6">
        <w:trPr>
          <w:trHeight w:val="300"/>
        </w:trPr>
        <w:tc>
          <w:tcPr>
            <w:tcW w:w="3300" w:type="dxa"/>
            <w:tcBorders>
              <w:top w:val="nil"/>
              <w:left w:val="single" w:sz="4" w:space="0" w:color="auto"/>
              <w:bottom w:val="single" w:sz="4" w:space="0" w:color="auto"/>
              <w:right w:val="single" w:sz="4" w:space="0" w:color="auto"/>
            </w:tcBorders>
            <w:shd w:val="clear" w:color="auto" w:fill="auto"/>
            <w:noWrap/>
            <w:vAlign w:val="bottom"/>
            <w:hideMark/>
          </w:tcPr>
          <w:p w14:paraId="6EE397CC" w14:textId="77777777" w:rsidR="00C875F6" w:rsidRPr="00735684" w:rsidRDefault="00C875F6" w:rsidP="00C875F6">
            <w:pPr>
              <w:spacing w:after="0" w:line="240" w:lineRule="auto"/>
              <w:rPr>
                <w:rFonts w:ascii="Calibri" w:eastAsia="Times New Roman" w:hAnsi="Calibri" w:cs="Calibri"/>
                <w:color w:val="000000"/>
              </w:rPr>
            </w:pPr>
            <w:r w:rsidRPr="00735684">
              <w:rPr>
                <w:rFonts w:ascii="Calibri" w:eastAsia="Times New Roman" w:hAnsi="Calibri" w:cs="Calibri"/>
                <w:color w:val="000000"/>
              </w:rPr>
              <w:t>Trichoptera</w:t>
            </w:r>
          </w:p>
        </w:tc>
        <w:tc>
          <w:tcPr>
            <w:tcW w:w="1300" w:type="dxa"/>
            <w:tcBorders>
              <w:top w:val="nil"/>
              <w:left w:val="nil"/>
              <w:bottom w:val="single" w:sz="4" w:space="0" w:color="auto"/>
              <w:right w:val="single" w:sz="4" w:space="0" w:color="auto"/>
            </w:tcBorders>
            <w:shd w:val="clear" w:color="auto" w:fill="auto"/>
            <w:noWrap/>
            <w:vAlign w:val="bottom"/>
            <w:hideMark/>
          </w:tcPr>
          <w:p w14:paraId="2C434D65" w14:textId="77777777" w:rsidR="00C875F6" w:rsidRPr="00735684" w:rsidRDefault="00C875F6" w:rsidP="00C875F6">
            <w:pPr>
              <w:spacing w:after="0" w:line="240" w:lineRule="auto"/>
              <w:jc w:val="center"/>
              <w:rPr>
                <w:rFonts w:ascii="Calibri" w:eastAsia="Times New Roman" w:hAnsi="Calibri" w:cs="Calibri"/>
                <w:color w:val="000000"/>
              </w:rPr>
            </w:pPr>
            <w:r w:rsidRPr="00735684">
              <w:rPr>
                <w:rFonts w:ascii="Calibri" w:eastAsia="Times New Roman" w:hAnsi="Calibri" w:cs="Calibri"/>
                <w:color w:val="000000"/>
              </w:rPr>
              <w:t>3</w:t>
            </w:r>
          </w:p>
        </w:tc>
        <w:tc>
          <w:tcPr>
            <w:tcW w:w="1600" w:type="dxa"/>
            <w:tcBorders>
              <w:top w:val="nil"/>
              <w:left w:val="nil"/>
              <w:bottom w:val="single" w:sz="4" w:space="0" w:color="auto"/>
              <w:right w:val="single" w:sz="4" w:space="0" w:color="auto"/>
            </w:tcBorders>
            <w:shd w:val="clear" w:color="auto" w:fill="auto"/>
            <w:noWrap/>
            <w:vAlign w:val="bottom"/>
            <w:hideMark/>
          </w:tcPr>
          <w:p w14:paraId="2CFCDEE7" w14:textId="77777777" w:rsidR="00C875F6" w:rsidRPr="00735684" w:rsidRDefault="00C875F6" w:rsidP="00C875F6">
            <w:pPr>
              <w:spacing w:after="0" w:line="240" w:lineRule="auto"/>
              <w:jc w:val="center"/>
              <w:rPr>
                <w:rFonts w:ascii="Calibri" w:eastAsia="Times New Roman" w:hAnsi="Calibri" w:cs="Calibri"/>
                <w:color w:val="000000"/>
              </w:rPr>
            </w:pPr>
            <w:r w:rsidRPr="00735684">
              <w:rPr>
                <w:rFonts w:ascii="Calibri" w:eastAsia="Times New Roman" w:hAnsi="Calibri" w:cs="Calibri"/>
                <w:color w:val="000000"/>
              </w:rPr>
              <w:t>42</w:t>
            </w:r>
          </w:p>
        </w:tc>
        <w:tc>
          <w:tcPr>
            <w:tcW w:w="1240" w:type="dxa"/>
            <w:tcBorders>
              <w:top w:val="nil"/>
              <w:left w:val="nil"/>
              <w:bottom w:val="single" w:sz="4" w:space="0" w:color="auto"/>
              <w:right w:val="single" w:sz="4" w:space="0" w:color="auto"/>
            </w:tcBorders>
            <w:shd w:val="clear" w:color="auto" w:fill="auto"/>
            <w:noWrap/>
            <w:vAlign w:val="bottom"/>
            <w:hideMark/>
          </w:tcPr>
          <w:p w14:paraId="7C001B22" w14:textId="77777777" w:rsidR="00C875F6" w:rsidRPr="00735684" w:rsidRDefault="00C875F6" w:rsidP="00C875F6">
            <w:pPr>
              <w:spacing w:after="0" w:line="240" w:lineRule="auto"/>
              <w:jc w:val="center"/>
              <w:rPr>
                <w:rFonts w:ascii="Calibri" w:eastAsia="Times New Roman" w:hAnsi="Calibri" w:cs="Calibri"/>
                <w:color w:val="000000"/>
              </w:rPr>
            </w:pPr>
            <w:r w:rsidRPr="00735684">
              <w:rPr>
                <w:rFonts w:ascii="Calibri" w:eastAsia="Times New Roman" w:hAnsi="Calibri" w:cs="Calibri"/>
                <w:color w:val="000000"/>
              </w:rPr>
              <w:t>0</w:t>
            </w:r>
          </w:p>
        </w:tc>
        <w:tc>
          <w:tcPr>
            <w:tcW w:w="1000" w:type="dxa"/>
            <w:tcBorders>
              <w:top w:val="nil"/>
              <w:left w:val="nil"/>
              <w:bottom w:val="single" w:sz="4" w:space="0" w:color="auto"/>
              <w:right w:val="single" w:sz="4" w:space="0" w:color="auto"/>
            </w:tcBorders>
            <w:shd w:val="clear" w:color="000000" w:fill="F2F2F2"/>
            <w:noWrap/>
            <w:vAlign w:val="bottom"/>
            <w:hideMark/>
          </w:tcPr>
          <w:p w14:paraId="2B1DD1AD" w14:textId="77777777" w:rsidR="00C875F6" w:rsidRPr="00735684" w:rsidRDefault="00C875F6" w:rsidP="00C875F6">
            <w:pPr>
              <w:spacing w:after="0" w:line="240" w:lineRule="auto"/>
              <w:jc w:val="center"/>
              <w:rPr>
                <w:rFonts w:ascii="Calibri" w:eastAsia="Times New Roman" w:hAnsi="Calibri" w:cs="Calibri"/>
                <w:b/>
                <w:bCs/>
                <w:i/>
                <w:iCs/>
                <w:color w:val="000000"/>
              </w:rPr>
            </w:pPr>
            <w:r w:rsidRPr="00735684">
              <w:rPr>
                <w:rFonts w:ascii="Calibri" w:eastAsia="Times New Roman" w:hAnsi="Calibri" w:cs="Calibri"/>
                <w:b/>
                <w:bCs/>
                <w:i/>
                <w:iCs/>
                <w:color w:val="000000"/>
              </w:rPr>
              <w:t>45</w:t>
            </w:r>
          </w:p>
        </w:tc>
      </w:tr>
      <w:tr w:rsidR="00C875F6" w:rsidRPr="00735684" w14:paraId="000C80AB" w14:textId="77777777" w:rsidTr="00C875F6">
        <w:trPr>
          <w:trHeight w:val="300"/>
        </w:trPr>
        <w:tc>
          <w:tcPr>
            <w:tcW w:w="3300" w:type="dxa"/>
            <w:tcBorders>
              <w:top w:val="nil"/>
              <w:left w:val="single" w:sz="4" w:space="0" w:color="auto"/>
              <w:bottom w:val="single" w:sz="4" w:space="0" w:color="auto"/>
              <w:right w:val="single" w:sz="4" w:space="0" w:color="auto"/>
            </w:tcBorders>
            <w:shd w:val="clear" w:color="auto" w:fill="auto"/>
            <w:noWrap/>
            <w:vAlign w:val="bottom"/>
            <w:hideMark/>
          </w:tcPr>
          <w:p w14:paraId="04E7492B" w14:textId="77777777" w:rsidR="00C875F6" w:rsidRPr="00735684" w:rsidRDefault="00C875F6" w:rsidP="00C875F6">
            <w:pPr>
              <w:spacing w:after="0" w:line="240" w:lineRule="auto"/>
              <w:rPr>
                <w:rFonts w:ascii="Calibri" w:eastAsia="Times New Roman" w:hAnsi="Calibri" w:cs="Calibri"/>
                <w:color w:val="000000"/>
              </w:rPr>
            </w:pPr>
            <w:r w:rsidRPr="00735684">
              <w:rPr>
                <w:rFonts w:ascii="Calibri" w:eastAsia="Times New Roman" w:hAnsi="Calibri" w:cs="Calibri"/>
                <w:color w:val="000000"/>
              </w:rPr>
              <w:t>Water mites (</w:t>
            </w:r>
            <w:proofErr w:type="spellStart"/>
            <w:r w:rsidRPr="00735684">
              <w:rPr>
                <w:rFonts w:ascii="Calibri" w:eastAsia="Times New Roman" w:hAnsi="Calibri" w:cs="Calibri"/>
                <w:color w:val="000000"/>
              </w:rPr>
              <w:t>Trombidiformes</w:t>
            </w:r>
            <w:proofErr w:type="spellEnd"/>
            <w:r w:rsidRPr="00735684">
              <w:rPr>
                <w:rFonts w:ascii="Calibri" w:eastAsia="Times New Roman" w:hAnsi="Calibri" w:cs="Calibri"/>
                <w:color w:val="000000"/>
              </w:rPr>
              <w:t>)</w:t>
            </w:r>
          </w:p>
        </w:tc>
        <w:tc>
          <w:tcPr>
            <w:tcW w:w="1300" w:type="dxa"/>
            <w:tcBorders>
              <w:top w:val="nil"/>
              <w:left w:val="nil"/>
              <w:bottom w:val="single" w:sz="4" w:space="0" w:color="auto"/>
              <w:right w:val="single" w:sz="4" w:space="0" w:color="auto"/>
            </w:tcBorders>
            <w:shd w:val="clear" w:color="auto" w:fill="auto"/>
            <w:noWrap/>
            <w:vAlign w:val="bottom"/>
            <w:hideMark/>
          </w:tcPr>
          <w:p w14:paraId="37EEA00F" w14:textId="77777777" w:rsidR="00C875F6" w:rsidRPr="00735684" w:rsidRDefault="00C875F6" w:rsidP="00C875F6">
            <w:pPr>
              <w:spacing w:after="0" w:line="240" w:lineRule="auto"/>
              <w:jc w:val="center"/>
              <w:rPr>
                <w:rFonts w:ascii="Calibri" w:eastAsia="Times New Roman" w:hAnsi="Calibri" w:cs="Calibri"/>
                <w:color w:val="000000"/>
              </w:rPr>
            </w:pPr>
            <w:r w:rsidRPr="00735684">
              <w:rPr>
                <w:rFonts w:ascii="Calibri" w:eastAsia="Times New Roman" w:hAnsi="Calibri" w:cs="Calibri"/>
                <w:color w:val="000000"/>
              </w:rPr>
              <w:t>0</w:t>
            </w:r>
          </w:p>
        </w:tc>
        <w:tc>
          <w:tcPr>
            <w:tcW w:w="1600" w:type="dxa"/>
            <w:tcBorders>
              <w:top w:val="nil"/>
              <w:left w:val="nil"/>
              <w:bottom w:val="single" w:sz="4" w:space="0" w:color="auto"/>
              <w:right w:val="single" w:sz="4" w:space="0" w:color="auto"/>
            </w:tcBorders>
            <w:shd w:val="clear" w:color="auto" w:fill="auto"/>
            <w:noWrap/>
            <w:vAlign w:val="bottom"/>
            <w:hideMark/>
          </w:tcPr>
          <w:p w14:paraId="587F2415" w14:textId="77777777" w:rsidR="00C875F6" w:rsidRPr="00735684" w:rsidRDefault="00C875F6" w:rsidP="00C875F6">
            <w:pPr>
              <w:spacing w:after="0" w:line="240" w:lineRule="auto"/>
              <w:jc w:val="center"/>
              <w:rPr>
                <w:rFonts w:ascii="Calibri" w:eastAsia="Times New Roman" w:hAnsi="Calibri" w:cs="Calibri"/>
                <w:color w:val="000000"/>
              </w:rPr>
            </w:pPr>
            <w:r w:rsidRPr="00735684">
              <w:rPr>
                <w:rFonts w:ascii="Calibri" w:eastAsia="Times New Roman" w:hAnsi="Calibri" w:cs="Calibri"/>
                <w:color w:val="000000"/>
              </w:rPr>
              <w:t>6</w:t>
            </w:r>
          </w:p>
        </w:tc>
        <w:tc>
          <w:tcPr>
            <w:tcW w:w="1240" w:type="dxa"/>
            <w:tcBorders>
              <w:top w:val="nil"/>
              <w:left w:val="nil"/>
              <w:bottom w:val="single" w:sz="4" w:space="0" w:color="auto"/>
              <w:right w:val="single" w:sz="4" w:space="0" w:color="auto"/>
            </w:tcBorders>
            <w:shd w:val="clear" w:color="auto" w:fill="auto"/>
            <w:noWrap/>
            <w:vAlign w:val="bottom"/>
            <w:hideMark/>
          </w:tcPr>
          <w:p w14:paraId="20982228" w14:textId="77777777" w:rsidR="00C875F6" w:rsidRPr="00735684" w:rsidRDefault="00C875F6" w:rsidP="00C875F6">
            <w:pPr>
              <w:spacing w:after="0" w:line="240" w:lineRule="auto"/>
              <w:jc w:val="center"/>
              <w:rPr>
                <w:rFonts w:ascii="Calibri" w:eastAsia="Times New Roman" w:hAnsi="Calibri" w:cs="Calibri"/>
                <w:color w:val="000000"/>
              </w:rPr>
            </w:pPr>
            <w:r w:rsidRPr="00735684">
              <w:rPr>
                <w:rFonts w:ascii="Calibri" w:eastAsia="Times New Roman" w:hAnsi="Calibri" w:cs="Calibri"/>
                <w:color w:val="000000"/>
              </w:rPr>
              <w:t>3</w:t>
            </w:r>
          </w:p>
        </w:tc>
        <w:tc>
          <w:tcPr>
            <w:tcW w:w="1000" w:type="dxa"/>
            <w:tcBorders>
              <w:top w:val="nil"/>
              <w:left w:val="nil"/>
              <w:bottom w:val="single" w:sz="4" w:space="0" w:color="auto"/>
              <w:right w:val="single" w:sz="4" w:space="0" w:color="auto"/>
            </w:tcBorders>
            <w:shd w:val="clear" w:color="000000" w:fill="F2F2F2"/>
            <w:noWrap/>
            <w:vAlign w:val="bottom"/>
            <w:hideMark/>
          </w:tcPr>
          <w:p w14:paraId="07631AEC" w14:textId="77777777" w:rsidR="00C875F6" w:rsidRPr="00735684" w:rsidRDefault="00C875F6" w:rsidP="00C875F6">
            <w:pPr>
              <w:spacing w:after="0" w:line="240" w:lineRule="auto"/>
              <w:jc w:val="center"/>
              <w:rPr>
                <w:rFonts w:ascii="Calibri" w:eastAsia="Times New Roman" w:hAnsi="Calibri" w:cs="Calibri"/>
                <w:b/>
                <w:bCs/>
                <w:i/>
                <w:iCs/>
                <w:color w:val="000000"/>
              </w:rPr>
            </w:pPr>
            <w:r w:rsidRPr="00735684">
              <w:rPr>
                <w:rFonts w:ascii="Calibri" w:eastAsia="Times New Roman" w:hAnsi="Calibri" w:cs="Calibri"/>
                <w:b/>
                <w:bCs/>
                <w:i/>
                <w:iCs/>
                <w:color w:val="000000"/>
              </w:rPr>
              <w:t>9</w:t>
            </w:r>
          </w:p>
        </w:tc>
      </w:tr>
      <w:tr w:rsidR="00C875F6" w:rsidRPr="00735684" w14:paraId="0D818861" w14:textId="77777777" w:rsidTr="00C875F6">
        <w:trPr>
          <w:trHeight w:val="300"/>
        </w:trPr>
        <w:tc>
          <w:tcPr>
            <w:tcW w:w="3300" w:type="dxa"/>
            <w:tcBorders>
              <w:top w:val="nil"/>
              <w:left w:val="single" w:sz="4" w:space="0" w:color="auto"/>
              <w:bottom w:val="single" w:sz="4" w:space="0" w:color="auto"/>
              <w:right w:val="single" w:sz="4" w:space="0" w:color="auto"/>
            </w:tcBorders>
            <w:shd w:val="clear" w:color="auto" w:fill="auto"/>
            <w:noWrap/>
            <w:vAlign w:val="bottom"/>
            <w:hideMark/>
          </w:tcPr>
          <w:p w14:paraId="7AB0C4AF" w14:textId="77777777" w:rsidR="00C875F6" w:rsidRPr="00735684" w:rsidRDefault="00C875F6" w:rsidP="00C875F6">
            <w:pPr>
              <w:spacing w:after="0" w:line="240" w:lineRule="auto"/>
              <w:rPr>
                <w:rFonts w:ascii="Calibri" w:eastAsia="Times New Roman" w:hAnsi="Calibri" w:cs="Calibri"/>
                <w:color w:val="000000"/>
              </w:rPr>
            </w:pPr>
            <w:r w:rsidRPr="00735684">
              <w:rPr>
                <w:rFonts w:ascii="Calibri" w:eastAsia="Times New Roman" w:hAnsi="Calibri" w:cs="Calibri"/>
                <w:color w:val="000000"/>
              </w:rPr>
              <w:t>Worms and Leeches</w:t>
            </w:r>
          </w:p>
        </w:tc>
        <w:tc>
          <w:tcPr>
            <w:tcW w:w="1300" w:type="dxa"/>
            <w:tcBorders>
              <w:top w:val="nil"/>
              <w:left w:val="nil"/>
              <w:bottom w:val="single" w:sz="4" w:space="0" w:color="auto"/>
              <w:right w:val="single" w:sz="4" w:space="0" w:color="auto"/>
            </w:tcBorders>
            <w:shd w:val="clear" w:color="auto" w:fill="auto"/>
            <w:noWrap/>
            <w:vAlign w:val="bottom"/>
            <w:hideMark/>
          </w:tcPr>
          <w:p w14:paraId="6A765FFD" w14:textId="77777777" w:rsidR="00C875F6" w:rsidRPr="00735684" w:rsidRDefault="00C875F6" w:rsidP="00C875F6">
            <w:pPr>
              <w:spacing w:after="0" w:line="240" w:lineRule="auto"/>
              <w:jc w:val="center"/>
              <w:rPr>
                <w:rFonts w:ascii="Calibri" w:eastAsia="Times New Roman" w:hAnsi="Calibri" w:cs="Calibri"/>
                <w:color w:val="000000"/>
              </w:rPr>
            </w:pPr>
            <w:r w:rsidRPr="00735684">
              <w:rPr>
                <w:rFonts w:ascii="Calibri" w:eastAsia="Times New Roman" w:hAnsi="Calibri" w:cs="Calibri"/>
                <w:color w:val="000000"/>
              </w:rPr>
              <w:t>0</w:t>
            </w:r>
          </w:p>
        </w:tc>
        <w:tc>
          <w:tcPr>
            <w:tcW w:w="1600" w:type="dxa"/>
            <w:tcBorders>
              <w:top w:val="nil"/>
              <w:left w:val="nil"/>
              <w:bottom w:val="single" w:sz="4" w:space="0" w:color="auto"/>
              <w:right w:val="single" w:sz="4" w:space="0" w:color="auto"/>
            </w:tcBorders>
            <w:shd w:val="clear" w:color="auto" w:fill="auto"/>
            <w:noWrap/>
            <w:vAlign w:val="bottom"/>
            <w:hideMark/>
          </w:tcPr>
          <w:p w14:paraId="5A4D6279" w14:textId="77777777" w:rsidR="00C875F6" w:rsidRPr="00735684" w:rsidRDefault="00C875F6" w:rsidP="00C875F6">
            <w:pPr>
              <w:spacing w:after="0" w:line="240" w:lineRule="auto"/>
              <w:jc w:val="center"/>
              <w:rPr>
                <w:rFonts w:ascii="Calibri" w:eastAsia="Times New Roman" w:hAnsi="Calibri" w:cs="Calibri"/>
                <w:color w:val="000000"/>
              </w:rPr>
            </w:pPr>
            <w:r w:rsidRPr="00735684">
              <w:rPr>
                <w:rFonts w:ascii="Calibri" w:eastAsia="Times New Roman" w:hAnsi="Calibri" w:cs="Calibri"/>
                <w:color w:val="000000"/>
              </w:rPr>
              <w:t>9</w:t>
            </w:r>
          </w:p>
        </w:tc>
        <w:tc>
          <w:tcPr>
            <w:tcW w:w="1240" w:type="dxa"/>
            <w:tcBorders>
              <w:top w:val="nil"/>
              <w:left w:val="nil"/>
              <w:bottom w:val="single" w:sz="4" w:space="0" w:color="auto"/>
              <w:right w:val="single" w:sz="4" w:space="0" w:color="auto"/>
            </w:tcBorders>
            <w:shd w:val="clear" w:color="auto" w:fill="auto"/>
            <w:noWrap/>
            <w:vAlign w:val="bottom"/>
            <w:hideMark/>
          </w:tcPr>
          <w:p w14:paraId="65C79592" w14:textId="77777777" w:rsidR="00C875F6" w:rsidRPr="00735684" w:rsidRDefault="00C875F6" w:rsidP="00C875F6">
            <w:pPr>
              <w:spacing w:after="0" w:line="240" w:lineRule="auto"/>
              <w:jc w:val="center"/>
              <w:rPr>
                <w:rFonts w:ascii="Calibri" w:eastAsia="Times New Roman" w:hAnsi="Calibri" w:cs="Calibri"/>
                <w:color w:val="000000"/>
              </w:rPr>
            </w:pPr>
            <w:r w:rsidRPr="00735684">
              <w:rPr>
                <w:rFonts w:ascii="Calibri" w:eastAsia="Times New Roman" w:hAnsi="Calibri" w:cs="Calibri"/>
                <w:color w:val="000000"/>
              </w:rPr>
              <w:t>14</w:t>
            </w:r>
          </w:p>
        </w:tc>
        <w:tc>
          <w:tcPr>
            <w:tcW w:w="1000" w:type="dxa"/>
            <w:tcBorders>
              <w:top w:val="nil"/>
              <w:left w:val="nil"/>
              <w:bottom w:val="single" w:sz="4" w:space="0" w:color="auto"/>
              <w:right w:val="single" w:sz="4" w:space="0" w:color="auto"/>
            </w:tcBorders>
            <w:shd w:val="clear" w:color="000000" w:fill="F2F2F2"/>
            <w:noWrap/>
            <w:vAlign w:val="bottom"/>
            <w:hideMark/>
          </w:tcPr>
          <w:p w14:paraId="34C1E52C" w14:textId="77777777" w:rsidR="00C875F6" w:rsidRPr="00735684" w:rsidRDefault="00C875F6" w:rsidP="00C875F6">
            <w:pPr>
              <w:spacing w:after="0" w:line="240" w:lineRule="auto"/>
              <w:jc w:val="center"/>
              <w:rPr>
                <w:rFonts w:ascii="Calibri" w:eastAsia="Times New Roman" w:hAnsi="Calibri" w:cs="Calibri"/>
                <w:b/>
                <w:bCs/>
                <w:i/>
                <w:iCs/>
                <w:color w:val="000000"/>
              </w:rPr>
            </w:pPr>
            <w:r w:rsidRPr="00735684">
              <w:rPr>
                <w:rFonts w:ascii="Calibri" w:eastAsia="Times New Roman" w:hAnsi="Calibri" w:cs="Calibri"/>
                <w:b/>
                <w:bCs/>
                <w:i/>
                <w:iCs/>
                <w:color w:val="000000"/>
              </w:rPr>
              <w:t>23</w:t>
            </w:r>
          </w:p>
        </w:tc>
      </w:tr>
      <w:tr w:rsidR="00C875F6" w:rsidRPr="00735684" w14:paraId="55CF2811" w14:textId="77777777" w:rsidTr="00C875F6">
        <w:trPr>
          <w:trHeight w:val="300"/>
        </w:trPr>
        <w:tc>
          <w:tcPr>
            <w:tcW w:w="3300" w:type="dxa"/>
            <w:tcBorders>
              <w:top w:val="nil"/>
              <w:left w:val="single" w:sz="4" w:space="0" w:color="auto"/>
              <w:bottom w:val="single" w:sz="4" w:space="0" w:color="auto"/>
              <w:right w:val="single" w:sz="4" w:space="0" w:color="auto"/>
            </w:tcBorders>
            <w:shd w:val="clear" w:color="000000" w:fill="F2F2F2"/>
            <w:noWrap/>
            <w:vAlign w:val="bottom"/>
            <w:hideMark/>
          </w:tcPr>
          <w:p w14:paraId="3D5997FA" w14:textId="77777777" w:rsidR="00C875F6" w:rsidRPr="00735684" w:rsidRDefault="00C875F6" w:rsidP="00C875F6">
            <w:pPr>
              <w:spacing w:after="0" w:line="240" w:lineRule="auto"/>
              <w:jc w:val="center"/>
              <w:rPr>
                <w:rFonts w:ascii="Calibri" w:eastAsia="Times New Roman" w:hAnsi="Calibri" w:cs="Calibri"/>
                <w:b/>
                <w:bCs/>
                <w:i/>
                <w:iCs/>
                <w:color w:val="000000"/>
              </w:rPr>
            </w:pPr>
            <w:r w:rsidRPr="00735684">
              <w:rPr>
                <w:rFonts w:ascii="Calibri" w:eastAsia="Times New Roman" w:hAnsi="Calibri" w:cs="Calibri"/>
                <w:b/>
                <w:bCs/>
                <w:i/>
                <w:iCs/>
                <w:color w:val="000000"/>
              </w:rPr>
              <w:t>Total</w:t>
            </w:r>
          </w:p>
        </w:tc>
        <w:tc>
          <w:tcPr>
            <w:tcW w:w="1300" w:type="dxa"/>
            <w:tcBorders>
              <w:top w:val="nil"/>
              <w:left w:val="nil"/>
              <w:bottom w:val="single" w:sz="4" w:space="0" w:color="auto"/>
              <w:right w:val="single" w:sz="4" w:space="0" w:color="auto"/>
            </w:tcBorders>
            <w:shd w:val="clear" w:color="000000" w:fill="F2F2F2"/>
            <w:noWrap/>
            <w:vAlign w:val="bottom"/>
            <w:hideMark/>
          </w:tcPr>
          <w:p w14:paraId="31282824" w14:textId="77777777" w:rsidR="00C875F6" w:rsidRPr="00735684" w:rsidRDefault="00C875F6" w:rsidP="00C875F6">
            <w:pPr>
              <w:spacing w:after="0" w:line="240" w:lineRule="auto"/>
              <w:jc w:val="center"/>
              <w:rPr>
                <w:rFonts w:ascii="Calibri" w:eastAsia="Times New Roman" w:hAnsi="Calibri" w:cs="Calibri"/>
                <w:b/>
                <w:bCs/>
                <w:i/>
                <w:iCs/>
                <w:color w:val="000000"/>
              </w:rPr>
            </w:pPr>
            <w:r w:rsidRPr="00735684">
              <w:rPr>
                <w:rFonts w:ascii="Calibri" w:eastAsia="Times New Roman" w:hAnsi="Calibri" w:cs="Calibri"/>
                <w:b/>
                <w:bCs/>
                <w:i/>
                <w:iCs/>
                <w:color w:val="000000"/>
              </w:rPr>
              <w:t>26</w:t>
            </w:r>
          </w:p>
        </w:tc>
        <w:tc>
          <w:tcPr>
            <w:tcW w:w="1600" w:type="dxa"/>
            <w:tcBorders>
              <w:top w:val="nil"/>
              <w:left w:val="nil"/>
              <w:bottom w:val="single" w:sz="4" w:space="0" w:color="auto"/>
              <w:right w:val="single" w:sz="4" w:space="0" w:color="auto"/>
            </w:tcBorders>
            <w:shd w:val="clear" w:color="000000" w:fill="F2F2F2"/>
            <w:noWrap/>
            <w:vAlign w:val="bottom"/>
            <w:hideMark/>
          </w:tcPr>
          <w:p w14:paraId="6C98AA24" w14:textId="77777777" w:rsidR="00C875F6" w:rsidRPr="00735684" w:rsidRDefault="00C875F6" w:rsidP="00C875F6">
            <w:pPr>
              <w:spacing w:after="0" w:line="240" w:lineRule="auto"/>
              <w:jc w:val="center"/>
              <w:rPr>
                <w:rFonts w:ascii="Calibri" w:eastAsia="Times New Roman" w:hAnsi="Calibri" w:cs="Calibri"/>
                <w:b/>
                <w:bCs/>
                <w:i/>
                <w:iCs/>
                <w:color w:val="000000"/>
              </w:rPr>
            </w:pPr>
            <w:r w:rsidRPr="00735684">
              <w:rPr>
                <w:rFonts w:ascii="Calibri" w:eastAsia="Times New Roman" w:hAnsi="Calibri" w:cs="Calibri"/>
                <w:b/>
                <w:bCs/>
                <w:i/>
                <w:iCs/>
                <w:color w:val="000000"/>
              </w:rPr>
              <w:t>257</w:t>
            </w:r>
          </w:p>
        </w:tc>
        <w:tc>
          <w:tcPr>
            <w:tcW w:w="1240" w:type="dxa"/>
            <w:tcBorders>
              <w:top w:val="nil"/>
              <w:left w:val="nil"/>
              <w:bottom w:val="single" w:sz="4" w:space="0" w:color="auto"/>
              <w:right w:val="single" w:sz="4" w:space="0" w:color="auto"/>
            </w:tcBorders>
            <w:shd w:val="clear" w:color="000000" w:fill="F2F2F2"/>
            <w:noWrap/>
            <w:vAlign w:val="bottom"/>
            <w:hideMark/>
          </w:tcPr>
          <w:p w14:paraId="37C428B4" w14:textId="77777777" w:rsidR="00C875F6" w:rsidRPr="00735684" w:rsidRDefault="00C875F6" w:rsidP="00C875F6">
            <w:pPr>
              <w:spacing w:after="0" w:line="240" w:lineRule="auto"/>
              <w:jc w:val="center"/>
              <w:rPr>
                <w:rFonts w:ascii="Calibri" w:eastAsia="Times New Roman" w:hAnsi="Calibri" w:cs="Calibri"/>
                <w:b/>
                <w:bCs/>
                <w:i/>
                <w:iCs/>
                <w:color w:val="000000"/>
              </w:rPr>
            </w:pPr>
            <w:r w:rsidRPr="00735684">
              <w:rPr>
                <w:rFonts w:ascii="Calibri" w:eastAsia="Times New Roman" w:hAnsi="Calibri" w:cs="Calibri"/>
                <w:b/>
                <w:bCs/>
                <w:i/>
                <w:iCs/>
                <w:color w:val="000000"/>
              </w:rPr>
              <w:t>48</w:t>
            </w:r>
          </w:p>
        </w:tc>
        <w:tc>
          <w:tcPr>
            <w:tcW w:w="1000" w:type="dxa"/>
            <w:tcBorders>
              <w:top w:val="nil"/>
              <w:left w:val="nil"/>
              <w:bottom w:val="single" w:sz="4" w:space="0" w:color="auto"/>
              <w:right w:val="single" w:sz="4" w:space="0" w:color="auto"/>
            </w:tcBorders>
            <w:shd w:val="clear" w:color="000000" w:fill="F2F2F2"/>
            <w:noWrap/>
            <w:vAlign w:val="bottom"/>
            <w:hideMark/>
          </w:tcPr>
          <w:p w14:paraId="7B5A6484" w14:textId="77777777" w:rsidR="00C875F6" w:rsidRPr="00735684" w:rsidRDefault="00C875F6" w:rsidP="00C875F6">
            <w:pPr>
              <w:spacing w:after="0" w:line="240" w:lineRule="auto"/>
              <w:jc w:val="center"/>
              <w:rPr>
                <w:rFonts w:ascii="Calibri" w:eastAsia="Times New Roman" w:hAnsi="Calibri" w:cs="Calibri"/>
                <w:b/>
                <w:bCs/>
                <w:i/>
                <w:iCs/>
                <w:color w:val="000000"/>
              </w:rPr>
            </w:pPr>
            <w:r w:rsidRPr="00735684">
              <w:rPr>
                <w:rFonts w:ascii="Calibri" w:eastAsia="Times New Roman" w:hAnsi="Calibri" w:cs="Calibri"/>
                <w:b/>
                <w:bCs/>
                <w:i/>
                <w:iCs/>
                <w:color w:val="000000"/>
              </w:rPr>
              <w:t>331</w:t>
            </w:r>
          </w:p>
        </w:tc>
      </w:tr>
    </w:tbl>
    <w:p w14:paraId="2CBECFAC" w14:textId="77777777" w:rsidR="00C875F6" w:rsidRPr="00735684" w:rsidRDefault="00C875F6" w:rsidP="00DF2BA3">
      <w:pPr>
        <w:rPr>
          <w:rFonts w:cstheme="minorHAnsi"/>
        </w:rPr>
      </w:pPr>
    </w:p>
    <w:p w14:paraId="3BFB80D6" w14:textId="77777777" w:rsidR="00F91104" w:rsidRPr="00735684" w:rsidRDefault="00F91104" w:rsidP="00032A55">
      <w:pPr>
        <w:pStyle w:val="NoSpacing"/>
        <w:rPr>
          <w:rFonts w:asciiTheme="minorHAnsi" w:hAnsiTheme="minorHAnsi" w:cstheme="minorHAnsi"/>
          <w:b/>
          <w:bCs/>
          <w:sz w:val="22"/>
        </w:rPr>
      </w:pPr>
    </w:p>
    <w:p w14:paraId="1EE97716" w14:textId="455DD685" w:rsidR="00032A55" w:rsidRPr="00735684" w:rsidRDefault="00032A55" w:rsidP="00032A55">
      <w:pPr>
        <w:pStyle w:val="NoSpacing"/>
        <w:rPr>
          <w:rFonts w:asciiTheme="minorHAnsi" w:hAnsiTheme="minorHAnsi" w:cstheme="minorHAnsi"/>
          <w:b/>
          <w:bCs/>
          <w:sz w:val="22"/>
        </w:rPr>
      </w:pPr>
      <w:r w:rsidRPr="00735684">
        <w:rPr>
          <w:rFonts w:asciiTheme="minorHAnsi" w:hAnsiTheme="minorHAnsi" w:cstheme="minorHAnsi"/>
          <w:b/>
          <w:bCs/>
          <w:sz w:val="22"/>
        </w:rPr>
        <w:t>A5</w:t>
      </w:r>
      <w:r w:rsidRPr="00735684">
        <w:rPr>
          <w:rFonts w:asciiTheme="minorHAnsi" w:hAnsiTheme="minorHAnsi" w:cstheme="minorHAnsi"/>
          <w:b/>
          <w:bCs/>
          <w:sz w:val="22"/>
        </w:rPr>
        <w:tab/>
      </w:r>
      <w:r w:rsidR="00D703CF" w:rsidRPr="00735684">
        <w:rPr>
          <w:rFonts w:asciiTheme="minorHAnsi" w:hAnsiTheme="minorHAnsi" w:cstheme="minorHAnsi"/>
          <w:b/>
          <w:bCs/>
          <w:sz w:val="22"/>
        </w:rPr>
        <w:t>Conclusions</w:t>
      </w:r>
    </w:p>
    <w:p w14:paraId="4E645032" w14:textId="69C441F9" w:rsidR="00B77D8D" w:rsidRPr="00735684" w:rsidRDefault="00B77D8D" w:rsidP="00423005">
      <w:pPr>
        <w:pStyle w:val="NoSpacing"/>
        <w:rPr>
          <w:rFonts w:asciiTheme="minorHAnsi" w:hAnsiTheme="minorHAnsi" w:cstheme="minorHAnsi"/>
          <w:sz w:val="22"/>
        </w:rPr>
      </w:pPr>
    </w:p>
    <w:p w14:paraId="49650C84" w14:textId="367E2BC0" w:rsidR="0068491F" w:rsidRPr="00735684" w:rsidRDefault="00B77D8D" w:rsidP="001A423D">
      <w:pPr>
        <w:pStyle w:val="NoSpacing"/>
        <w:rPr>
          <w:rFonts w:asciiTheme="minorHAnsi" w:hAnsiTheme="minorHAnsi" w:cstheme="minorHAnsi"/>
          <w:sz w:val="22"/>
          <w:szCs w:val="20"/>
        </w:rPr>
      </w:pPr>
      <w:r w:rsidRPr="00735684">
        <w:rPr>
          <w:rFonts w:asciiTheme="minorHAnsi" w:hAnsiTheme="minorHAnsi" w:cstheme="minorHAnsi"/>
          <w:sz w:val="22"/>
          <w:szCs w:val="20"/>
        </w:rPr>
        <w:t xml:space="preserve">We </w:t>
      </w:r>
      <w:r w:rsidR="001A423D" w:rsidRPr="00735684">
        <w:rPr>
          <w:rFonts w:asciiTheme="minorHAnsi" w:hAnsiTheme="minorHAnsi" w:cstheme="minorHAnsi"/>
          <w:sz w:val="22"/>
          <w:szCs w:val="20"/>
        </w:rPr>
        <w:t>used</w:t>
      </w:r>
      <w:r w:rsidRPr="00735684">
        <w:rPr>
          <w:rFonts w:asciiTheme="minorHAnsi" w:hAnsiTheme="minorHAnsi" w:cstheme="minorHAnsi"/>
          <w:sz w:val="22"/>
          <w:szCs w:val="20"/>
        </w:rPr>
        <w:t xml:space="preserve"> low gradient stream macroinvertebrate data</w:t>
      </w:r>
      <w:r w:rsidR="001A423D" w:rsidRPr="00735684">
        <w:rPr>
          <w:rFonts w:asciiTheme="minorHAnsi" w:hAnsiTheme="minorHAnsi" w:cstheme="minorHAnsi"/>
          <w:sz w:val="22"/>
          <w:szCs w:val="20"/>
        </w:rPr>
        <w:t xml:space="preserve"> provided by regional partners</w:t>
      </w:r>
      <w:r w:rsidRPr="00735684">
        <w:rPr>
          <w:rFonts w:asciiTheme="minorHAnsi" w:hAnsiTheme="minorHAnsi" w:cstheme="minorHAnsi"/>
          <w:sz w:val="22"/>
          <w:szCs w:val="20"/>
        </w:rPr>
        <w:t xml:space="preserve"> and the StreamCat dataset to examine relationships between taxa occurrence</w:t>
      </w:r>
      <w:r w:rsidR="001A423D" w:rsidRPr="00735684">
        <w:rPr>
          <w:rFonts w:asciiTheme="minorHAnsi" w:hAnsiTheme="minorHAnsi" w:cstheme="minorHAnsi"/>
          <w:sz w:val="22"/>
          <w:szCs w:val="20"/>
        </w:rPr>
        <w:t xml:space="preserve"> and </w:t>
      </w:r>
      <w:r w:rsidRPr="00735684">
        <w:rPr>
          <w:rFonts w:asciiTheme="minorHAnsi" w:hAnsiTheme="minorHAnsi" w:cstheme="minorHAnsi"/>
          <w:sz w:val="22"/>
          <w:szCs w:val="20"/>
        </w:rPr>
        <w:t>anthropogenic disturbance</w:t>
      </w:r>
      <w:r w:rsidR="000D2C9F" w:rsidRPr="00735684">
        <w:rPr>
          <w:rFonts w:asciiTheme="minorHAnsi" w:hAnsiTheme="minorHAnsi" w:cstheme="minorHAnsi"/>
          <w:sz w:val="22"/>
          <w:szCs w:val="20"/>
        </w:rPr>
        <w:t xml:space="preserve">. Results helped </w:t>
      </w:r>
      <w:r w:rsidR="001A423D" w:rsidRPr="00735684">
        <w:rPr>
          <w:rFonts w:asciiTheme="minorHAnsi" w:hAnsiTheme="minorHAnsi" w:cstheme="minorHAnsi"/>
          <w:sz w:val="22"/>
          <w:szCs w:val="20"/>
        </w:rPr>
        <w:t>inform macroinvertebrate tolerance value assignments related to sensitivity to stressors in low gradient stream</w:t>
      </w:r>
      <w:r w:rsidR="00FB6855" w:rsidRPr="00735684">
        <w:rPr>
          <w:rFonts w:asciiTheme="minorHAnsi" w:hAnsiTheme="minorHAnsi" w:cstheme="minorHAnsi"/>
          <w:sz w:val="22"/>
          <w:szCs w:val="20"/>
        </w:rPr>
        <w:t>s</w:t>
      </w:r>
      <w:r w:rsidR="007E0276" w:rsidRPr="00735684">
        <w:rPr>
          <w:rFonts w:asciiTheme="minorHAnsi" w:hAnsiTheme="minorHAnsi" w:cstheme="minorHAnsi"/>
          <w:sz w:val="22"/>
          <w:szCs w:val="20"/>
        </w:rPr>
        <w:t xml:space="preserve">. The tolerance values </w:t>
      </w:r>
      <w:r w:rsidR="00B33A58" w:rsidRPr="00735684">
        <w:rPr>
          <w:rFonts w:asciiTheme="minorHAnsi" w:hAnsiTheme="minorHAnsi" w:cstheme="minorHAnsi"/>
          <w:sz w:val="22"/>
          <w:szCs w:val="20"/>
        </w:rPr>
        <w:t xml:space="preserve">were then used </w:t>
      </w:r>
      <w:r w:rsidR="00FB6855" w:rsidRPr="00735684">
        <w:rPr>
          <w:rFonts w:asciiTheme="minorHAnsi" w:hAnsiTheme="minorHAnsi" w:cstheme="minorHAnsi"/>
          <w:sz w:val="22"/>
          <w:szCs w:val="20"/>
        </w:rPr>
        <w:t>to calculate</w:t>
      </w:r>
      <w:r w:rsidR="000D2C9F" w:rsidRPr="00735684">
        <w:rPr>
          <w:rFonts w:asciiTheme="minorHAnsi" w:hAnsiTheme="minorHAnsi" w:cstheme="minorHAnsi"/>
          <w:sz w:val="22"/>
          <w:szCs w:val="20"/>
        </w:rPr>
        <w:t xml:space="preserve"> tolerance-based metrics</w:t>
      </w:r>
      <w:r w:rsidR="00B33A58" w:rsidRPr="00735684">
        <w:rPr>
          <w:rFonts w:asciiTheme="minorHAnsi" w:hAnsiTheme="minorHAnsi" w:cstheme="minorHAnsi"/>
          <w:sz w:val="22"/>
          <w:szCs w:val="20"/>
        </w:rPr>
        <w:t xml:space="preserve">, </w:t>
      </w:r>
      <w:r w:rsidR="00FB6855" w:rsidRPr="00735684">
        <w:rPr>
          <w:rFonts w:asciiTheme="minorHAnsi" w:hAnsiTheme="minorHAnsi" w:cstheme="minorHAnsi"/>
          <w:sz w:val="22"/>
          <w:szCs w:val="20"/>
        </w:rPr>
        <w:t>one of which is included in</w:t>
      </w:r>
      <w:r w:rsidR="000D2C9F" w:rsidRPr="00735684">
        <w:rPr>
          <w:rFonts w:asciiTheme="minorHAnsi" w:hAnsiTheme="minorHAnsi" w:cstheme="minorHAnsi"/>
          <w:sz w:val="22"/>
          <w:szCs w:val="20"/>
        </w:rPr>
        <w:t xml:space="preserve"> MassDEP’s </w:t>
      </w:r>
      <w:r w:rsidR="00FB6855" w:rsidRPr="00735684">
        <w:rPr>
          <w:rFonts w:asciiTheme="minorHAnsi" w:hAnsiTheme="minorHAnsi" w:cstheme="minorHAnsi"/>
          <w:sz w:val="22"/>
          <w:szCs w:val="20"/>
        </w:rPr>
        <w:t xml:space="preserve">low gradient </w:t>
      </w:r>
      <w:r w:rsidR="000D2C9F" w:rsidRPr="00735684">
        <w:rPr>
          <w:rFonts w:asciiTheme="minorHAnsi" w:hAnsiTheme="minorHAnsi" w:cstheme="minorHAnsi"/>
          <w:sz w:val="22"/>
          <w:szCs w:val="20"/>
        </w:rPr>
        <w:t>Ind</w:t>
      </w:r>
      <w:r w:rsidR="00FB6855" w:rsidRPr="00735684">
        <w:rPr>
          <w:rFonts w:asciiTheme="minorHAnsi" w:hAnsiTheme="minorHAnsi" w:cstheme="minorHAnsi"/>
          <w:sz w:val="22"/>
          <w:szCs w:val="20"/>
        </w:rPr>
        <w:t xml:space="preserve">ex </w:t>
      </w:r>
      <w:r w:rsidR="000D2C9F" w:rsidRPr="00735684">
        <w:rPr>
          <w:rFonts w:asciiTheme="minorHAnsi" w:hAnsiTheme="minorHAnsi" w:cstheme="minorHAnsi"/>
          <w:sz w:val="22"/>
          <w:szCs w:val="20"/>
        </w:rPr>
        <w:t>of Biological Integrity (IBI)</w:t>
      </w:r>
      <w:r w:rsidR="002B209B" w:rsidRPr="00735684">
        <w:rPr>
          <w:rFonts w:asciiTheme="minorHAnsi" w:hAnsiTheme="minorHAnsi" w:cstheme="minorHAnsi"/>
          <w:sz w:val="22"/>
          <w:szCs w:val="20"/>
        </w:rPr>
        <w:t xml:space="preserve"> (% Tolerant taxa)</w:t>
      </w:r>
      <w:r w:rsidR="00FB6855" w:rsidRPr="00735684">
        <w:rPr>
          <w:rFonts w:asciiTheme="minorHAnsi" w:hAnsiTheme="minorHAnsi" w:cstheme="minorHAnsi"/>
          <w:sz w:val="22"/>
          <w:szCs w:val="20"/>
        </w:rPr>
        <w:t>.</w:t>
      </w:r>
      <w:r w:rsidR="00026615" w:rsidRPr="00735684">
        <w:rPr>
          <w:rFonts w:asciiTheme="minorHAnsi" w:hAnsiTheme="minorHAnsi" w:cstheme="minorHAnsi"/>
          <w:sz w:val="22"/>
          <w:szCs w:val="20"/>
        </w:rPr>
        <w:t xml:space="preserve"> </w:t>
      </w:r>
    </w:p>
    <w:p w14:paraId="7D3AB99C" w14:textId="77777777" w:rsidR="0068491F" w:rsidRPr="00735684" w:rsidRDefault="0068491F" w:rsidP="001A423D">
      <w:pPr>
        <w:pStyle w:val="NoSpacing"/>
        <w:rPr>
          <w:rFonts w:asciiTheme="minorHAnsi" w:hAnsiTheme="minorHAnsi" w:cstheme="minorHAnsi"/>
          <w:sz w:val="22"/>
          <w:szCs w:val="20"/>
        </w:rPr>
      </w:pPr>
    </w:p>
    <w:p w14:paraId="74F3106F" w14:textId="544D27D8" w:rsidR="0068491F" w:rsidRPr="00735684" w:rsidRDefault="0068491F" w:rsidP="0068491F">
      <w:pPr>
        <w:pStyle w:val="NoSpacing"/>
        <w:rPr>
          <w:rFonts w:asciiTheme="minorHAnsi" w:hAnsiTheme="minorHAnsi" w:cstheme="minorHAnsi"/>
          <w:sz w:val="22"/>
        </w:rPr>
      </w:pPr>
      <w:r w:rsidRPr="00735684">
        <w:rPr>
          <w:rFonts w:asciiTheme="minorHAnsi" w:hAnsiTheme="minorHAnsi" w:cstheme="minorHAnsi"/>
          <w:sz w:val="22"/>
        </w:rPr>
        <w:t>While th</w:t>
      </w:r>
      <w:r w:rsidR="00B129B4" w:rsidRPr="00735684">
        <w:rPr>
          <w:rFonts w:asciiTheme="minorHAnsi" w:hAnsiTheme="minorHAnsi" w:cstheme="minorHAnsi"/>
          <w:sz w:val="22"/>
        </w:rPr>
        <w:t>e</w:t>
      </w:r>
      <w:r w:rsidR="002B209B" w:rsidRPr="00735684">
        <w:rPr>
          <w:rFonts w:asciiTheme="minorHAnsi" w:hAnsiTheme="minorHAnsi" w:cstheme="minorHAnsi"/>
          <w:sz w:val="22"/>
        </w:rPr>
        <w:t xml:space="preserve"> taxa tolerance</w:t>
      </w:r>
      <w:r w:rsidRPr="00735684">
        <w:rPr>
          <w:rFonts w:asciiTheme="minorHAnsi" w:hAnsiTheme="minorHAnsi" w:cstheme="minorHAnsi"/>
          <w:sz w:val="22"/>
        </w:rPr>
        <w:t xml:space="preserve"> analysis </w:t>
      </w:r>
      <w:r w:rsidR="00B129B4" w:rsidRPr="00735684">
        <w:rPr>
          <w:rFonts w:asciiTheme="minorHAnsi" w:hAnsiTheme="minorHAnsi" w:cstheme="minorHAnsi"/>
          <w:sz w:val="22"/>
        </w:rPr>
        <w:t xml:space="preserve">described here </w:t>
      </w:r>
      <w:r w:rsidRPr="00735684">
        <w:rPr>
          <w:rFonts w:asciiTheme="minorHAnsi" w:hAnsiTheme="minorHAnsi" w:cstheme="minorHAnsi"/>
          <w:sz w:val="22"/>
        </w:rPr>
        <w:t xml:space="preserve">was an important step forward, more work remains to be done. </w:t>
      </w:r>
      <w:r w:rsidR="006E285A" w:rsidRPr="00735684">
        <w:rPr>
          <w:rFonts w:asciiTheme="minorHAnsi" w:hAnsiTheme="minorHAnsi" w:cstheme="minorHAnsi"/>
          <w:sz w:val="22"/>
        </w:rPr>
        <w:t>If resources permit, r</w:t>
      </w:r>
      <w:r w:rsidRPr="00735684">
        <w:rPr>
          <w:rFonts w:asciiTheme="minorHAnsi" w:hAnsiTheme="minorHAnsi" w:cstheme="minorHAnsi"/>
          <w:sz w:val="22"/>
        </w:rPr>
        <w:t xml:space="preserve">ecommendations </w:t>
      </w:r>
      <w:r w:rsidR="006E285A" w:rsidRPr="00735684">
        <w:rPr>
          <w:rFonts w:asciiTheme="minorHAnsi" w:hAnsiTheme="minorHAnsi" w:cstheme="minorHAnsi"/>
          <w:sz w:val="22"/>
        </w:rPr>
        <w:t xml:space="preserve">for </w:t>
      </w:r>
      <w:r w:rsidR="00C370F8">
        <w:rPr>
          <w:rFonts w:asciiTheme="minorHAnsi" w:hAnsiTheme="minorHAnsi" w:cstheme="minorHAnsi"/>
          <w:sz w:val="22"/>
        </w:rPr>
        <w:t xml:space="preserve">possible </w:t>
      </w:r>
      <w:r w:rsidR="006E285A" w:rsidRPr="00735684">
        <w:rPr>
          <w:rFonts w:asciiTheme="minorHAnsi" w:hAnsiTheme="minorHAnsi" w:cstheme="minorHAnsi"/>
          <w:sz w:val="22"/>
        </w:rPr>
        <w:t xml:space="preserve">future work </w:t>
      </w:r>
      <w:r w:rsidRPr="00735684">
        <w:rPr>
          <w:rFonts w:asciiTheme="minorHAnsi" w:hAnsiTheme="minorHAnsi" w:cstheme="minorHAnsi"/>
          <w:sz w:val="22"/>
        </w:rPr>
        <w:t>include:</w:t>
      </w:r>
    </w:p>
    <w:p w14:paraId="0B9C2BBB" w14:textId="7FA9D888" w:rsidR="00DF6540" w:rsidRPr="00735684" w:rsidRDefault="00DF6540" w:rsidP="00DF6540">
      <w:pPr>
        <w:pStyle w:val="NoSpacing"/>
        <w:rPr>
          <w:rFonts w:asciiTheme="minorHAnsi" w:hAnsiTheme="minorHAnsi" w:cstheme="minorHAnsi"/>
          <w:sz w:val="22"/>
          <w:szCs w:val="20"/>
        </w:rPr>
      </w:pPr>
    </w:p>
    <w:p w14:paraId="1D07614F" w14:textId="4123FCF2" w:rsidR="002B209B" w:rsidRPr="00735684" w:rsidRDefault="002B209B" w:rsidP="002B209B">
      <w:pPr>
        <w:pStyle w:val="NoSpacing"/>
        <w:numPr>
          <w:ilvl w:val="0"/>
          <w:numId w:val="10"/>
        </w:numPr>
        <w:rPr>
          <w:rFonts w:asciiTheme="minorHAnsi" w:hAnsiTheme="minorHAnsi" w:cstheme="minorHAnsi"/>
          <w:sz w:val="22"/>
          <w:szCs w:val="20"/>
        </w:rPr>
      </w:pPr>
      <w:r w:rsidRPr="00735684">
        <w:rPr>
          <w:rFonts w:asciiTheme="minorHAnsi" w:hAnsiTheme="minorHAnsi" w:cstheme="minorHAnsi"/>
          <w:sz w:val="22"/>
          <w:szCs w:val="20"/>
        </w:rPr>
        <w:t>Running a similar analysis on data collected from riffle habitats in higher gradient, rocky bottom streams, and then comparing results with the low gradient outputs. This will help biologists better understand differences in the structure and function of macroinvertebrate assemblages in low vs. higher gradient streams, which in turn will improve the ability of biomonitoring programs to identify degradation in biological integrity and water quality.</w:t>
      </w:r>
    </w:p>
    <w:p w14:paraId="1CAB9813" w14:textId="7286C941" w:rsidR="002B209B" w:rsidRPr="00735684" w:rsidRDefault="002B209B" w:rsidP="002B209B">
      <w:pPr>
        <w:pStyle w:val="NoSpacing"/>
        <w:numPr>
          <w:ilvl w:val="0"/>
          <w:numId w:val="10"/>
        </w:numPr>
        <w:rPr>
          <w:rFonts w:asciiTheme="minorHAnsi" w:hAnsiTheme="minorHAnsi" w:cstheme="minorHAnsi"/>
          <w:sz w:val="22"/>
          <w:szCs w:val="20"/>
        </w:rPr>
      </w:pPr>
      <w:r w:rsidRPr="00735684">
        <w:rPr>
          <w:rFonts w:asciiTheme="minorHAnsi" w:hAnsiTheme="minorHAnsi" w:cstheme="minorHAnsi"/>
          <w:sz w:val="22"/>
          <w:szCs w:val="20"/>
        </w:rPr>
        <w:t>Rerunning the low gradient analyses with:</w:t>
      </w:r>
    </w:p>
    <w:p w14:paraId="5A47B21E" w14:textId="28A295BB" w:rsidR="002B209B" w:rsidRPr="00735684" w:rsidRDefault="00B129B4" w:rsidP="002B209B">
      <w:pPr>
        <w:pStyle w:val="NoSpacing"/>
        <w:numPr>
          <w:ilvl w:val="1"/>
          <w:numId w:val="10"/>
        </w:numPr>
        <w:rPr>
          <w:rFonts w:asciiTheme="minorHAnsi" w:hAnsiTheme="minorHAnsi" w:cstheme="minorHAnsi"/>
          <w:sz w:val="22"/>
          <w:szCs w:val="20"/>
        </w:rPr>
      </w:pPr>
      <w:r w:rsidRPr="00735684">
        <w:rPr>
          <w:rFonts w:asciiTheme="minorHAnsi" w:hAnsiTheme="minorHAnsi" w:cstheme="minorHAnsi"/>
          <w:sz w:val="22"/>
          <w:szCs w:val="20"/>
        </w:rPr>
        <w:t>N</w:t>
      </w:r>
      <w:r w:rsidR="002B209B" w:rsidRPr="00735684">
        <w:rPr>
          <w:rFonts w:asciiTheme="minorHAnsi" w:hAnsiTheme="minorHAnsi" w:cstheme="minorHAnsi"/>
          <w:sz w:val="22"/>
          <w:szCs w:val="20"/>
        </w:rPr>
        <w:t xml:space="preserve">ew data that MA, RI, CT, NY </w:t>
      </w:r>
      <w:r w:rsidR="006D3E2C" w:rsidRPr="00735684">
        <w:rPr>
          <w:rFonts w:asciiTheme="minorHAnsi" w:hAnsiTheme="minorHAnsi" w:cstheme="minorHAnsi"/>
          <w:sz w:val="22"/>
          <w:szCs w:val="20"/>
        </w:rPr>
        <w:t>and</w:t>
      </w:r>
      <w:r w:rsidR="002B209B" w:rsidRPr="00735684">
        <w:rPr>
          <w:rFonts w:asciiTheme="minorHAnsi" w:hAnsiTheme="minorHAnsi" w:cstheme="minorHAnsi"/>
          <w:sz w:val="22"/>
          <w:szCs w:val="20"/>
        </w:rPr>
        <w:t xml:space="preserve"> VT have collected since the time of the analysis</w:t>
      </w:r>
    </w:p>
    <w:p w14:paraId="773AC68A" w14:textId="7AC932D8" w:rsidR="002B209B" w:rsidRPr="00735684" w:rsidRDefault="00B129B4" w:rsidP="00627C1C">
      <w:pPr>
        <w:pStyle w:val="NoSpacing"/>
        <w:numPr>
          <w:ilvl w:val="1"/>
          <w:numId w:val="10"/>
        </w:numPr>
        <w:rPr>
          <w:rFonts w:asciiTheme="minorHAnsi" w:hAnsiTheme="minorHAnsi" w:cstheme="minorHAnsi"/>
          <w:sz w:val="22"/>
          <w:szCs w:val="20"/>
        </w:rPr>
      </w:pPr>
      <w:r w:rsidRPr="00735684">
        <w:rPr>
          <w:rFonts w:asciiTheme="minorHAnsi" w:hAnsiTheme="minorHAnsi" w:cstheme="minorHAnsi"/>
          <w:sz w:val="22"/>
          <w:szCs w:val="20"/>
        </w:rPr>
        <w:t>(</w:t>
      </w:r>
      <w:r w:rsidR="00DF5E1E" w:rsidRPr="00735684">
        <w:rPr>
          <w:rFonts w:asciiTheme="minorHAnsi" w:hAnsiTheme="minorHAnsi" w:cstheme="minorHAnsi"/>
          <w:sz w:val="22"/>
          <w:szCs w:val="20"/>
        </w:rPr>
        <w:t>Possibly</w:t>
      </w:r>
      <w:r w:rsidRPr="00735684">
        <w:rPr>
          <w:rFonts w:asciiTheme="minorHAnsi" w:hAnsiTheme="minorHAnsi" w:cstheme="minorHAnsi"/>
          <w:sz w:val="22"/>
          <w:szCs w:val="20"/>
        </w:rPr>
        <w:t xml:space="preserve">) </w:t>
      </w:r>
      <w:r w:rsidR="00EA63FA" w:rsidRPr="00735684">
        <w:rPr>
          <w:rFonts w:asciiTheme="minorHAnsi" w:hAnsiTheme="minorHAnsi" w:cstheme="minorHAnsi"/>
          <w:sz w:val="22"/>
          <w:szCs w:val="20"/>
        </w:rPr>
        <w:t>d</w:t>
      </w:r>
      <w:r w:rsidR="002B209B" w:rsidRPr="00735684">
        <w:rPr>
          <w:rFonts w:asciiTheme="minorHAnsi" w:hAnsiTheme="minorHAnsi" w:cstheme="minorHAnsi"/>
          <w:sz w:val="22"/>
          <w:szCs w:val="20"/>
        </w:rPr>
        <w:t>ata from low gradient streams in Maine and New Hampshire</w:t>
      </w:r>
      <w:r w:rsidR="00EA63FA" w:rsidRPr="00735684">
        <w:rPr>
          <w:rFonts w:asciiTheme="minorHAnsi" w:hAnsiTheme="minorHAnsi" w:cstheme="minorHAnsi"/>
          <w:sz w:val="22"/>
          <w:szCs w:val="20"/>
        </w:rPr>
        <w:t xml:space="preserve"> (</w:t>
      </w:r>
      <w:r w:rsidRPr="00735684">
        <w:rPr>
          <w:rFonts w:asciiTheme="minorHAnsi" w:hAnsiTheme="minorHAnsi" w:cstheme="minorHAnsi"/>
          <w:sz w:val="22"/>
          <w:szCs w:val="20"/>
        </w:rPr>
        <w:t xml:space="preserve">caveat: </w:t>
      </w:r>
      <w:r w:rsidR="00DF5E1E" w:rsidRPr="00735684">
        <w:rPr>
          <w:rFonts w:asciiTheme="minorHAnsi" w:hAnsiTheme="minorHAnsi" w:cstheme="minorHAnsi"/>
          <w:sz w:val="22"/>
          <w:szCs w:val="20"/>
        </w:rPr>
        <w:t xml:space="preserve">first </w:t>
      </w:r>
      <w:r w:rsidRPr="00735684">
        <w:rPr>
          <w:rFonts w:asciiTheme="minorHAnsi" w:hAnsiTheme="minorHAnsi" w:cstheme="minorHAnsi"/>
          <w:sz w:val="22"/>
          <w:szCs w:val="20"/>
        </w:rPr>
        <w:t xml:space="preserve">we’d need to </w:t>
      </w:r>
      <w:r w:rsidR="00DF5E1E" w:rsidRPr="00735684">
        <w:rPr>
          <w:rFonts w:asciiTheme="minorHAnsi" w:hAnsiTheme="minorHAnsi" w:cstheme="minorHAnsi"/>
          <w:sz w:val="22"/>
          <w:szCs w:val="20"/>
        </w:rPr>
        <w:t>e</w:t>
      </w:r>
      <w:r w:rsidRPr="00735684">
        <w:rPr>
          <w:rFonts w:asciiTheme="minorHAnsi" w:hAnsiTheme="minorHAnsi" w:cstheme="minorHAnsi"/>
          <w:sz w:val="22"/>
          <w:szCs w:val="20"/>
        </w:rPr>
        <w:t>valuate the suitability of</w:t>
      </w:r>
      <w:r w:rsidR="002B209B" w:rsidRPr="00735684">
        <w:rPr>
          <w:rFonts w:asciiTheme="minorHAnsi" w:hAnsiTheme="minorHAnsi" w:cstheme="minorHAnsi"/>
          <w:sz w:val="22"/>
          <w:szCs w:val="20"/>
        </w:rPr>
        <w:t xml:space="preserve"> </w:t>
      </w:r>
      <w:r w:rsidR="00EA63FA" w:rsidRPr="00735684">
        <w:rPr>
          <w:rFonts w:asciiTheme="minorHAnsi" w:hAnsiTheme="minorHAnsi" w:cstheme="minorHAnsi"/>
          <w:sz w:val="22"/>
          <w:szCs w:val="20"/>
        </w:rPr>
        <w:t>rock basket</w:t>
      </w:r>
      <w:r w:rsidR="002B209B" w:rsidRPr="00735684">
        <w:rPr>
          <w:rFonts w:asciiTheme="minorHAnsi" w:hAnsiTheme="minorHAnsi" w:cstheme="minorHAnsi"/>
          <w:sz w:val="22"/>
          <w:szCs w:val="20"/>
        </w:rPr>
        <w:t xml:space="preserve"> </w:t>
      </w:r>
      <w:r w:rsidRPr="00735684">
        <w:rPr>
          <w:rFonts w:asciiTheme="minorHAnsi" w:hAnsiTheme="minorHAnsi" w:cstheme="minorHAnsi"/>
          <w:sz w:val="22"/>
          <w:szCs w:val="20"/>
        </w:rPr>
        <w:t>data for</w:t>
      </w:r>
      <w:r w:rsidR="00DF5E1E" w:rsidRPr="00735684">
        <w:rPr>
          <w:rFonts w:asciiTheme="minorHAnsi" w:hAnsiTheme="minorHAnsi" w:cstheme="minorHAnsi"/>
          <w:sz w:val="22"/>
          <w:szCs w:val="20"/>
        </w:rPr>
        <w:t xml:space="preserve"> this type of analysis</w:t>
      </w:r>
      <w:r w:rsidR="00EA63FA" w:rsidRPr="00735684">
        <w:rPr>
          <w:rFonts w:asciiTheme="minorHAnsi" w:hAnsiTheme="minorHAnsi" w:cstheme="minorHAnsi"/>
          <w:sz w:val="22"/>
          <w:szCs w:val="20"/>
        </w:rPr>
        <w:t>)</w:t>
      </w:r>
      <w:r w:rsidR="002B209B" w:rsidRPr="00735684">
        <w:rPr>
          <w:rFonts w:asciiTheme="minorHAnsi" w:hAnsiTheme="minorHAnsi" w:cstheme="minorHAnsi"/>
          <w:sz w:val="22"/>
          <w:szCs w:val="20"/>
        </w:rPr>
        <w:t xml:space="preserve"> </w:t>
      </w:r>
    </w:p>
    <w:p w14:paraId="2D756D19" w14:textId="108211DE" w:rsidR="00EA63FA" w:rsidRPr="00735684" w:rsidRDefault="00DF5E1E" w:rsidP="00627C1C">
      <w:pPr>
        <w:pStyle w:val="NoSpacing"/>
        <w:numPr>
          <w:ilvl w:val="1"/>
          <w:numId w:val="10"/>
        </w:numPr>
        <w:rPr>
          <w:rFonts w:asciiTheme="minorHAnsi" w:hAnsiTheme="minorHAnsi" w:cstheme="minorHAnsi"/>
          <w:sz w:val="22"/>
          <w:szCs w:val="20"/>
        </w:rPr>
      </w:pPr>
      <w:r w:rsidRPr="00735684">
        <w:rPr>
          <w:rFonts w:asciiTheme="minorHAnsi" w:hAnsiTheme="minorHAnsi" w:cstheme="minorHAnsi"/>
          <w:sz w:val="22"/>
          <w:szCs w:val="20"/>
        </w:rPr>
        <w:t>Environmental data based on exact watershed delineations. Doing exact watershed delineations with the USGS StreatStats stream layer may allow for inclusion of the 46 sites that had to be excluded because they did not match</w:t>
      </w:r>
      <w:r w:rsidR="00EA63FA" w:rsidRPr="00735684">
        <w:rPr>
          <w:rFonts w:asciiTheme="minorHAnsi" w:hAnsiTheme="minorHAnsi" w:cstheme="minorHAnsi"/>
          <w:sz w:val="22"/>
          <w:szCs w:val="20"/>
        </w:rPr>
        <w:t xml:space="preserve"> with </w:t>
      </w:r>
      <w:r w:rsidRPr="00735684">
        <w:rPr>
          <w:rFonts w:asciiTheme="minorHAnsi" w:hAnsiTheme="minorHAnsi" w:cstheme="minorHAnsi"/>
          <w:sz w:val="22"/>
          <w:szCs w:val="20"/>
        </w:rPr>
        <w:t>the</w:t>
      </w:r>
      <w:r w:rsidR="00EA63FA" w:rsidRPr="00735684">
        <w:rPr>
          <w:rFonts w:asciiTheme="minorHAnsi" w:hAnsiTheme="minorHAnsi" w:cstheme="minorHAnsi"/>
          <w:sz w:val="22"/>
          <w:szCs w:val="20"/>
        </w:rPr>
        <w:t xml:space="preserve"> NHDPlusV2 flowline</w:t>
      </w:r>
      <w:r w:rsidRPr="00735684">
        <w:rPr>
          <w:rFonts w:asciiTheme="minorHAnsi" w:hAnsiTheme="minorHAnsi" w:cstheme="minorHAnsi"/>
          <w:sz w:val="22"/>
          <w:szCs w:val="20"/>
        </w:rPr>
        <w:t>s</w:t>
      </w:r>
    </w:p>
    <w:p w14:paraId="6F63C1A7" w14:textId="64D8E32B" w:rsidR="00DF5E1E" w:rsidRPr="00735684" w:rsidRDefault="00DF5E1E" w:rsidP="00DF5E1E">
      <w:pPr>
        <w:pStyle w:val="NoSpacing"/>
        <w:numPr>
          <w:ilvl w:val="1"/>
          <w:numId w:val="10"/>
        </w:numPr>
        <w:rPr>
          <w:rFonts w:asciiTheme="minorHAnsi" w:hAnsiTheme="minorHAnsi" w:cstheme="minorHAnsi"/>
          <w:sz w:val="22"/>
        </w:rPr>
      </w:pPr>
      <w:r w:rsidRPr="00735684">
        <w:rPr>
          <w:rFonts w:asciiTheme="minorHAnsi" w:hAnsiTheme="minorHAnsi" w:cstheme="minorHAnsi"/>
          <w:sz w:val="22"/>
          <w:szCs w:val="20"/>
        </w:rPr>
        <w:t xml:space="preserve">Running an additional set of plots based on </w:t>
      </w:r>
      <w:r w:rsidRPr="00735684">
        <w:rPr>
          <w:rFonts w:asciiTheme="minorHAnsi" w:hAnsiTheme="minorHAnsi" w:cstheme="minorHAnsi"/>
          <w:sz w:val="22"/>
        </w:rPr>
        <w:t>Generalized Additive Models (GAM) (see examples in Yuan 2006)</w:t>
      </w:r>
    </w:p>
    <w:p w14:paraId="17143F92" w14:textId="4E2C1BCA" w:rsidR="00DF5E1E" w:rsidRPr="00735684" w:rsidRDefault="00DF5E1E" w:rsidP="00DF436A">
      <w:pPr>
        <w:pStyle w:val="NoSpacing"/>
        <w:numPr>
          <w:ilvl w:val="0"/>
          <w:numId w:val="10"/>
        </w:numPr>
        <w:rPr>
          <w:rFonts w:asciiTheme="minorHAnsi" w:hAnsiTheme="minorHAnsi" w:cstheme="minorHAnsi"/>
          <w:sz w:val="22"/>
          <w:szCs w:val="20"/>
        </w:rPr>
      </w:pPr>
      <w:r w:rsidRPr="00735684">
        <w:rPr>
          <w:rFonts w:asciiTheme="minorHAnsi" w:hAnsiTheme="minorHAnsi" w:cstheme="minorHAnsi"/>
          <w:sz w:val="22"/>
          <w:szCs w:val="20"/>
        </w:rPr>
        <w:t>Working with a group of regional biologists on reviewing results</w:t>
      </w:r>
      <w:r w:rsidR="005E4CA7" w:rsidRPr="00735684">
        <w:rPr>
          <w:rFonts w:asciiTheme="minorHAnsi" w:hAnsiTheme="minorHAnsi" w:cstheme="minorHAnsi"/>
          <w:sz w:val="22"/>
          <w:szCs w:val="20"/>
        </w:rPr>
        <w:t>, and t</w:t>
      </w:r>
      <w:r w:rsidRPr="00735684">
        <w:rPr>
          <w:rFonts w:asciiTheme="minorHAnsi" w:hAnsiTheme="minorHAnsi" w:cstheme="minorHAnsi"/>
          <w:sz w:val="22"/>
          <w:szCs w:val="20"/>
        </w:rPr>
        <w:t>hrough that process, develop</w:t>
      </w:r>
      <w:r w:rsidR="005E4CA7" w:rsidRPr="00735684">
        <w:rPr>
          <w:rFonts w:asciiTheme="minorHAnsi" w:hAnsiTheme="minorHAnsi" w:cstheme="minorHAnsi"/>
          <w:sz w:val="22"/>
          <w:szCs w:val="20"/>
        </w:rPr>
        <w:t>ing</w:t>
      </w:r>
      <w:r w:rsidRPr="00735684">
        <w:rPr>
          <w:rFonts w:asciiTheme="minorHAnsi" w:hAnsiTheme="minorHAnsi" w:cstheme="minorHAnsi"/>
          <w:sz w:val="22"/>
          <w:szCs w:val="20"/>
        </w:rPr>
        <w:t xml:space="preserve"> better guidance on how to interpret results.</w:t>
      </w:r>
    </w:p>
    <w:p w14:paraId="0D32FDE3" w14:textId="3A35D3B4" w:rsidR="00735684" w:rsidRPr="00735684" w:rsidRDefault="00735684" w:rsidP="00735684">
      <w:pPr>
        <w:pStyle w:val="NoSpacing"/>
        <w:numPr>
          <w:ilvl w:val="0"/>
          <w:numId w:val="10"/>
        </w:numPr>
        <w:rPr>
          <w:rFonts w:asciiTheme="minorHAnsi" w:hAnsiTheme="minorHAnsi" w:cstheme="minorHAnsi"/>
          <w:sz w:val="22"/>
        </w:rPr>
      </w:pPr>
      <w:r w:rsidRPr="00735684">
        <w:rPr>
          <w:rFonts w:asciiTheme="minorHAnsi" w:hAnsiTheme="minorHAnsi" w:cstheme="minorHAnsi"/>
          <w:sz w:val="22"/>
        </w:rPr>
        <w:t xml:space="preserve">Developing a regional Biological Condition Gradient (BCG) </w:t>
      </w:r>
      <w:r w:rsidR="00C370F8">
        <w:rPr>
          <w:rFonts w:asciiTheme="minorHAnsi" w:hAnsiTheme="minorHAnsi" w:cstheme="minorHAnsi"/>
          <w:sz w:val="22"/>
        </w:rPr>
        <w:t xml:space="preserve">model </w:t>
      </w:r>
      <w:r w:rsidRPr="00735684">
        <w:rPr>
          <w:rFonts w:asciiTheme="minorHAnsi" w:hAnsiTheme="minorHAnsi" w:cstheme="minorHAnsi"/>
          <w:sz w:val="22"/>
        </w:rPr>
        <w:t xml:space="preserve">for low gradient streams, to go </w:t>
      </w:r>
      <w:r w:rsidR="00C370F8">
        <w:rPr>
          <w:rFonts w:asciiTheme="minorHAnsi" w:hAnsiTheme="minorHAnsi" w:cstheme="minorHAnsi"/>
          <w:sz w:val="22"/>
        </w:rPr>
        <w:t xml:space="preserve">along </w:t>
      </w:r>
      <w:r w:rsidRPr="00735684">
        <w:rPr>
          <w:rFonts w:asciiTheme="minorHAnsi" w:hAnsiTheme="minorHAnsi" w:cstheme="minorHAnsi"/>
          <w:sz w:val="22"/>
        </w:rPr>
        <w:t>with the existing New England high gradient streams BCG model (Stamp and Gerritsen 2009)</w:t>
      </w:r>
    </w:p>
    <w:p w14:paraId="5D5D18A9" w14:textId="59E5DE58" w:rsidR="00A11E62" w:rsidRDefault="00A11E62" w:rsidP="00DF6540">
      <w:pPr>
        <w:pStyle w:val="NoSpacing"/>
        <w:rPr>
          <w:rFonts w:asciiTheme="minorHAnsi" w:hAnsiTheme="minorHAnsi" w:cstheme="minorHAnsi"/>
          <w:sz w:val="22"/>
          <w:szCs w:val="20"/>
        </w:rPr>
      </w:pPr>
    </w:p>
    <w:p w14:paraId="3D7FD2FD" w14:textId="77777777" w:rsidR="00423005" w:rsidRPr="002D527F" w:rsidRDefault="00423005" w:rsidP="00D703CF">
      <w:pPr>
        <w:pStyle w:val="NoSpacing"/>
        <w:rPr>
          <w:rFonts w:asciiTheme="minorHAnsi" w:hAnsiTheme="minorHAnsi" w:cstheme="minorHAnsi"/>
          <w:sz w:val="22"/>
        </w:rPr>
      </w:pPr>
    </w:p>
    <w:p w14:paraId="505B2E60" w14:textId="3D33E156" w:rsidR="00032A55" w:rsidRPr="00F53341" w:rsidRDefault="00032A55" w:rsidP="00032A55">
      <w:pPr>
        <w:pStyle w:val="NoSpacing"/>
        <w:rPr>
          <w:rFonts w:asciiTheme="minorHAnsi" w:hAnsiTheme="minorHAnsi" w:cstheme="minorHAnsi"/>
          <w:b/>
          <w:bCs/>
          <w:sz w:val="22"/>
        </w:rPr>
      </w:pPr>
      <w:r w:rsidRPr="00F53341">
        <w:rPr>
          <w:rFonts w:asciiTheme="minorHAnsi" w:hAnsiTheme="minorHAnsi" w:cstheme="minorHAnsi"/>
          <w:b/>
          <w:bCs/>
          <w:sz w:val="22"/>
        </w:rPr>
        <w:t>A6</w:t>
      </w:r>
      <w:r w:rsidRPr="00F53341">
        <w:rPr>
          <w:rFonts w:asciiTheme="minorHAnsi" w:hAnsiTheme="minorHAnsi" w:cstheme="minorHAnsi"/>
          <w:b/>
          <w:bCs/>
          <w:sz w:val="22"/>
        </w:rPr>
        <w:tab/>
        <w:t>Literature Cited</w:t>
      </w:r>
    </w:p>
    <w:p w14:paraId="0A58871F" w14:textId="014472CD" w:rsidR="00D703CF" w:rsidRPr="002D527F" w:rsidRDefault="00D703CF" w:rsidP="00032A55">
      <w:pPr>
        <w:pStyle w:val="NoSpacing"/>
        <w:rPr>
          <w:rFonts w:asciiTheme="minorHAnsi" w:hAnsiTheme="minorHAnsi" w:cstheme="minorHAnsi"/>
          <w:b/>
          <w:bCs/>
          <w:sz w:val="22"/>
          <w:highlight w:val="yellow"/>
        </w:rPr>
      </w:pPr>
    </w:p>
    <w:p w14:paraId="60FDF998" w14:textId="4ECF21F3" w:rsidR="00E360B5" w:rsidRPr="002D527F" w:rsidRDefault="00E360B5" w:rsidP="00D703CF">
      <w:pPr>
        <w:pStyle w:val="NoSpacing"/>
        <w:rPr>
          <w:rFonts w:asciiTheme="minorHAnsi" w:hAnsiTheme="minorHAnsi" w:cstheme="minorHAnsi"/>
          <w:sz w:val="22"/>
        </w:rPr>
      </w:pPr>
      <w:r w:rsidRPr="002D527F">
        <w:rPr>
          <w:rFonts w:asciiTheme="minorHAnsi" w:hAnsiTheme="minorHAnsi" w:cstheme="minorHAnsi"/>
          <w:sz w:val="22"/>
        </w:rPr>
        <w:t xml:space="preserve">Dewitz, J., 2019, National Land Cover Database (NLCD) 2016 Products: U.S. Geological Survey data release, </w:t>
      </w:r>
      <w:hyperlink r:id="rId20" w:history="1">
        <w:r w:rsidRPr="002D527F">
          <w:rPr>
            <w:rStyle w:val="Hyperlink"/>
            <w:rFonts w:asciiTheme="minorHAnsi" w:hAnsiTheme="minorHAnsi" w:cstheme="minorHAnsi"/>
            <w:sz w:val="22"/>
          </w:rPr>
          <w:t>https://doi.org/10.5066/P96HHBIE</w:t>
        </w:r>
      </w:hyperlink>
      <w:r w:rsidRPr="002D527F">
        <w:rPr>
          <w:rFonts w:asciiTheme="minorHAnsi" w:hAnsiTheme="minorHAnsi" w:cstheme="minorHAnsi"/>
          <w:sz w:val="22"/>
        </w:rPr>
        <w:t>.</w:t>
      </w:r>
    </w:p>
    <w:p w14:paraId="59316E80" w14:textId="77777777" w:rsidR="00E360B5" w:rsidRPr="002D527F" w:rsidRDefault="00E360B5" w:rsidP="00D703CF">
      <w:pPr>
        <w:pStyle w:val="NoSpacing"/>
        <w:rPr>
          <w:rFonts w:asciiTheme="minorHAnsi" w:hAnsiTheme="minorHAnsi" w:cstheme="minorHAnsi"/>
          <w:sz w:val="22"/>
        </w:rPr>
      </w:pPr>
    </w:p>
    <w:p w14:paraId="32029D3B" w14:textId="00FF6623" w:rsidR="00D703CF" w:rsidRPr="002D527F" w:rsidRDefault="00D703CF" w:rsidP="00D703CF">
      <w:pPr>
        <w:pStyle w:val="NoSpacing"/>
        <w:rPr>
          <w:rFonts w:asciiTheme="minorHAnsi" w:hAnsiTheme="minorHAnsi" w:cstheme="minorHAnsi"/>
          <w:sz w:val="22"/>
        </w:rPr>
      </w:pPr>
      <w:r w:rsidRPr="002D527F">
        <w:rPr>
          <w:rFonts w:asciiTheme="minorHAnsi" w:hAnsiTheme="minorHAnsi" w:cstheme="minorHAnsi"/>
          <w:sz w:val="22"/>
        </w:rPr>
        <w:t>Flotemersch, J.E., Leibowitz, S.G., Hill, R.A., Stoddard, J.L., Thomas, M.C., &amp; Tharme, R.E.</w:t>
      </w:r>
    </w:p>
    <w:p w14:paraId="2956A718" w14:textId="77777777" w:rsidR="00D703CF" w:rsidRPr="002D527F" w:rsidRDefault="00D703CF" w:rsidP="00D703CF">
      <w:pPr>
        <w:pStyle w:val="NoSpacing"/>
        <w:rPr>
          <w:rFonts w:asciiTheme="minorHAnsi" w:hAnsiTheme="minorHAnsi" w:cstheme="minorHAnsi"/>
          <w:sz w:val="22"/>
        </w:rPr>
      </w:pPr>
      <w:r w:rsidRPr="002D527F">
        <w:rPr>
          <w:rFonts w:asciiTheme="minorHAnsi" w:hAnsiTheme="minorHAnsi" w:cstheme="minorHAnsi"/>
          <w:sz w:val="22"/>
        </w:rPr>
        <w:t>2016. A watershed Integrity Definition and Assessment approach to Support Strategic</w:t>
      </w:r>
    </w:p>
    <w:p w14:paraId="7C550235" w14:textId="77777777" w:rsidR="00D703CF" w:rsidRPr="002D527F" w:rsidRDefault="00D703CF" w:rsidP="00D703CF">
      <w:pPr>
        <w:pStyle w:val="NoSpacing"/>
        <w:rPr>
          <w:rFonts w:asciiTheme="minorHAnsi" w:hAnsiTheme="minorHAnsi" w:cstheme="minorHAnsi"/>
          <w:sz w:val="22"/>
        </w:rPr>
      </w:pPr>
      <w:r w:rsidRPr="002D527F">
        <w:rPr>
          <w:rFonts w:asciiTheme="minorHAnsi" w:hAnsiTheme="minorHAnsi" w:cstheme="minorHAnsi"/>
          <w:sz w:val="22"/>
        </w:rPr>
        <w:t>Management of Watersheds. River Research and Applications, 32, 1654–1671.</w:t>
      </w:r>
    </w:p>
    <w:p w14:paraId="644297D3" w14:textId="77777777" w:rsidR="00D703CF" w:rsidRPr="002D527F" w:rsidRDefault="00D703CF" w:rsidP="00D703CF">
      <w:pPr>
        <w:pStyle w:val="NoSpacing"/>
        <w:rPr>
          <w:rFonts w:asciiTheme="minorHAnsi" w:hAnsiTheme="minorHAnsi" w:cstheme="minorHAnsi"/>
          <w:sz w:val="22"/>
        </w:rPr>
      </w:pPr>
    </w:p>
    <w:p w14:paraId="69C75B22" w14:textId="77777777" w:rsidR="00D703CF" w:rsidRPr="002D527F" w:rsidRDefault="00D703CF" w:rsidP="00D703CF">
      <w:pPr>
        <w:pStyle w:val="NoSpacing"/>
        <w:rPr>
          <w:rFonts w:asciiTheme="minorHAnsi" w:hAnsiTheme="minorHAnsi" w:cstheme="minorHAnsi"/>
          <w:sz w:val="22"/>
        </w:rPr>
      </w:pPr>
      <w:r w:rsidRPr="002D527F">
        <w:rPr>
          <w:rFonts w:asciiTheme="minorHAnsi" w:hAnsiTheme="minorHAnsi" w:cstheme="minorHAnsi"/>
          <w:sz w:val="22"/>
        </w:rPr>
        <w:t>Hill, R.A., C.P. Hawkins, and D.M. Carlisle. 2013. Predicting thermal reference conditions for USA streams and rivers. Freshwater Science 32(1):39-55. doi:10.1899/12-009.1.</w:t>
      </w:r>
    </w:p>
    <w:p w14:paraId="20000D42" w14:textId="77777777" w:rsidR="00D703CF" w:rsidRPr="002D527F" w:rsidRDefault="00D703CF" w:rsidP="00D703CF">
      <w:pPr>
        <w:pStyle w:val="NoSpacing"/>
        <w:rPr>
          <w:rFonts w:asciiTheme="minorHAnsi" w:hAnsiTheme="minorHAnsi" w:cstheme="minorHAnsi"/>
          <w:sz w:val="22"/>
        </w:rPr>
      </w:pPr>
    </w:p>
    <w:p w14:paraId="517CFA34" w14:textId="77777777" w:rsidR="00D703CF" w:rsidRPr="002D527F" w:rsidRDefault="00D703CF" w:rsidP="00D703CF">
      <w:pPr>
        <w:pStyle w:val="NoSpacing"/>
        <w:rPr>
          <w:rFonts w:asciiTheme="minorHAnsi" w:hAnsiTheme="minorHAnsi" w:cstheme="minorHAnsi"/>
          <w:sz w:val="22"/>
        </w:rPr>
      </w:pPr>
      <w:r w:rsidRPr="002D527F">
        <w:rPr>
          <w:rFonts w:asciiTheme="minorHAnsi" w:hAnsiTheme="minorHAnsi" w:cstheme="minorHAnsi"/>
          <w:sz w:val="22"/>
        </w:rPr>
        <w:t>Hill, R.A., Weber, M.H., Leibowitz, S.G., Olsen, A.R., Thornbrugh, D.J., 2016. The Stream-</w:t>
      </w:r>
    </w:p>
    <w:p w14:paraId="4297711C" w14:textId="77777777" w:rsidR="00D703CF" w:rsidRPr="002D527F" w:rsidRDefault="00D703CF" w:rsidP="00D703CF">
      <w:pPr>
        <w:pStyle w:val="NoSpacing"/>
        <w:rPr>
          <w:rFonts w:asciiTheme="minorHAnsi" w:hAnsiTheme="minorHAnsi" w:cstheme="minorHAnsi"/>
          <w:sz w:val="22"/>
        </w:rPr>
      </w:pPr>
      <w:r w:rsidRPr="002D527F">
        <w:rPr>
          <w:rFonts w:asciiTheme="minorHAnsi" w:hAnsiTheme="minorHAnsi" w:cstheme="minorHAnsi"/>
          <w:sz w:val="22"/>
        </w:rPr>
        <w:t>Catchment (StreamCat) dataset: a database of watershed metrics for the Conterminous</w:t>
      </w:r>
    </w:p>
    <w:p w14:paraId="46DB1F4E" w14:textId="77777777" w:rsidR="00D703CF" w:rsidRPr="002D527F" w:rsidRDefault="00D703CF" w:rsidP="00D703CF">
      <w:pPr>
        <w:pStyle w:val="NoSpacing"/>
        <w:rPr>
          <w:rFonts w:asciiTheme="minorHAnsi" w:hAnsiTheme="minorHAnsi" w:cstheme="minorHAnsi"/>
          <w:sz w:val="22"/>
        </w:rPr>
      </w:pPr>
      <w:r w:rsidRPr="002D527F">
        <w:rPr>
          <w:rFonts w:asciiTheme="minorHAnsi" w:hAnsiTheme="minorHAnsi" w:cstheme="minorHAnsi"/>
          <w:sz w:val="22"/>
        </w:rPr>
        <w:t>United States. J. Am. Water Res. Assoc. 52 (1), 120–128</w:t>
      </w:r>
    </w:p>
    <w:p w14:paraId="415D74F4" w14:textId="77777777" w:rsidR="00376BF7" w:rsidRDefault="00376BF7" w:rsidP="00D703CF">
      <w:pPr>
        <w:pStyle w:val="NoSpacing"/>
        <w:rPr>
          <w:rFonts w:asciiTheme="minorHAnsi" w:hAnsiTheme="minorHAnsi" w:cstheme="minorHAnsi"/>
          <w:sz w:val="22"/>
        </w:rPr>
      </w:pPr>
    </w:p>
    <w:p w14:paraId="60E8F683" w14:textId="25657C47" w:rsidR="00D703CF" w:rsidRPr="002D527F" w:rsidRDefault="00D703CF" w:rsidP="00D703CF">
      <w:pPr>
        <w:pStyle w:val="NoSpacing"/>
        <w:rPr>
          <w:rFonts w:asciiTheme="minorHAnsi" w:hAnsiTheme="minorHAnsi" w:cstheme="minorHAnsi"/>
          <w:sz w:val="22"/>
        </w:rPr>
      </w:pPr>
      <w:r w:rsidRPr="002D527F">
        <w:rPr>
          <w:rFonts w:asciiTheme="minorHAnsi" w:hAnsiTheme="minorHAnsi" w:cstheme="minorHAnsi"/>
          <w:sz w:val="22"/>
        </w:rPr>
        <w:t>Johnson, Zachary &amp; G. Leibowitz, Scott &amp; Hill, Ryan. (2018). Revising the index of watershed integrity national maps. Science of The Total Environment. 10.1016/j.scitotenv.2018.10.112.</w:t>
      </w:r>
    </w:p>
    <w:p w14:paraId="6445E531" w14:textId="77777777" w:rsidR="00D703CF" w:rsidRPr="002D527F" w:rsidRDefault="00D703CF" w:rsidP="00D703CF">
      <w:pPr>
        <w:pStyle w:val="NoSpacing"/>
        <w:rPr>
          <w:rFonts w:asciiTheme="minorHAnsi" w:hAnsiTheme="minorHAnsi" w:cstheme="minorHAnsi"/>
          <w:sz w:val="22"/>
        </w:rPr>
      </w:pPr>
    </w:p>
    <w:p w14:paraId="68766E54" w14:textId="77777777" w:rsidR="00D703CF" w:rsidRPr="002D527F" w:rsidRDefault="00D703CF" w:rsidP="00D703CF">
      <w:pPr>
        <w:pStyle w:val="NoSpacing"/>
        <w:rPr>
          <w:rFonts w:asciiTheme="minorHAnsi" w:hAnsiTheme="minorHAnsi" w:cstheme="minorHAnsi"/>
          <w:sz w:val="22"/>
        </w:rPr>
      </w:pPr>
      <w:r w:rsidRPr="002D527F">
        <w:rPr>
          <w:rFonts w:asciiTheme="minorHAnsi" w:hAnsiTheme="minorHAnsi" w:cstheme="minorHAnsi"/>
          <w:sz w:val="22"/>
        </w:rPr>
        <w:t>McKay, L., Bondelid, T., Dewald, T., Johnston, J., Moore, R., Reah, A., 2012. NHDPlus Version 2: User Guide. U.S. Environmental Protection Agency</w:t>
      </w:r>
    </w:p>
    <w:p w14:paraId="611ED75A" w14:textId="77777777" w:rsidR="00C370F8" w:rsidRDefault="00C370F8" w:rsidP="00D703CF">
      <w:pPr>
        <w:pStyle w:val="NoSpacing"/>
        <w:rPr>
          <w:rFonts w:asciiTheme="minorHAnsi" w:hAnsiTheme="minorHAnsi" w:cstheme="minorHAnsi"/>
          <w:sz w:val="22"/>
        </w:rPr>
      </w:pPr>
    </w:p>
    <w:p w14:paraId="476865D1" w14:textId="18FEA725" w:rsidR="00C370F8" w:rsidRPr="00C370F8" w:rsidRDefault="00C370F8" w:rsidP="00C370F8">
      <w:pPr>
        <w:pStyle w:val="NoSpacing"/>
        <w:rPr>
          <w:rFonts w:asciiTheme="minorHAnsi" w:hAnsiTheme="minorHAnsi" w:cstheme="minorHAnsi"/>
          <w:sz w:val="20"/>
          <w:szCs w:val="18"/>
        </w:rPr>
      </w:pPr>
      <w:r>
        <w:rPr>
          <w:rFonts w:asciiTheme="minorHAnsi" w:hAnsiTheme="minorHAnsi" w:cstheme="minorHAnsi"/>
          <w:sz w:val="22"/>
        </w:rPr>
        <w:t xml:space="preserve">Stamp, J. and J. Gerritsen. 2009. </w:t>
      </w:r>
      <w:r w:rsidRPr="00C370F8">
        <w:rPr>
          <w:rFonts w:asciiTheme="minorHAnsi" w:hAnsiTheme="minorHAnsi" w:cstheme="minorHAnsi"/>
          <w:sz w:val="22"/>
          <w:szCs w:val="20"/>
        </w:rPr>
        <w:t>Methods and Assessment Comparability</w:t>
      </w:r>
      <w:r>
        <w:rPr>
          <w:rFonts w:asciiTheme="minorHAnsi" w:hAnsiTheme="minorHAnsi" w:cstheme="minorHAnsi"/>
          <w:sz w:val="22"/>
          <w:szCs w:val="20"/>
        </w:rPr>
        <w:t xml:space="preserve"> </w:t>
      </w:r>
      <w:r w:rsidRPr="00C370F8">
        <w:rPr>
          <w:rFonts w:asciiTheme="minorHAnsi" w:hAnsiTheme="minorHAnsi" w:cstheme="minorHAnsi"/>
          <w:sz w:val="22"/>
          <w:szCs w:val="20"/>
        </w:rPr>
        <w:t>Among State and Federal Biological</w:t>
      </w:r>
      <w:r>
        <w:rPr>
          <w:rFonts w:asciiTheme="minorHAnsi" w:hAnsiTheme="minorHAnsi" w:cstheme="minorHAnsi"/>
          <w:sz w:val="22"/>
          <w:szCs w:val="20"/>
        </w:rPr>
        <w:t xml:space="preserve"> </w:t>
      </w:r>
      <w:r w:rsidRPr="00C370F8">
        <w:rPr>
          <w:rFonts w:asciiTheme="minorHAnsi" w:hAnsiTheme="minorHAnsi" w:cstheme="minorHAnsi"/>
          <w:sz w:val="22"/>
          <w:szCs w:val="20"/>
        </w:rPr>
        <w:t>Monitoring Protocols</w:t>
      </w:r>
      <w:r>
        <w:rPr>
          <w:rFonts w:asciiTheme="minorHAnsi" w:hAnsiTheme="minorHAnsi" w:cstheme="minorHAnsi"/>
          <w:sz w:val="22"/>
          <w:szCs w:val="20"/>
        </w:rPr>
        <w:t>. P</w:t>
      </w:r>
      <w:r w:rsidRPr="00C370F8">
        <w:rPr>
          <w:rFonts w:asciiTheme="minorHAnsi" w:hAnsiTheme="minorHAnsi" w:cstheme="minorHAnsi"/>
          <w:sz w:val="22"/>
          <w:szCs w:val="20"/>
        </w:rPr>
        <w:t>repared for</w:t>
      </w:r>
      <w:r>
        <w:rPr>
          <w:rFonts w:asciiTheme="minorHAnsi" w:hAnsiTheme="minorHAnsi" w:cstheme="minorHAnsi"/>
          <w:sz w:val="22"/>
          <w:szCs w:val="20"/>
        </w:rPr>
        <w:t xml:space="preserve"> </w:t>
      </w:r>
      <w:r w:rsidRPr="00C370F8">
        <w:rPr>
          <w:rFonts w:asciiTheme="minorHAnsi" w:hAnsiTheme="minorHAnsi" w:cstheme="minorHAnsi"/>
          <w:sz w:val="22"/>
          <w:szCs w:val="20"/>
        </w:rPr>
        <w:t>New England Interstate Water Pollution Control Commission</w:t>
      </w:r>
      <w:r>
        <w:rPr>
          <w:rFonts w:asciiTheme="minorHAnsi" w:hAnsiTheme="minorHAnsi" w:cstheme="minorHAnsi"/>
          <w:sz w:val="22"/>
          <w:szCs w:val="20"/>
        </w:rPr>
        <w:t>. Prepared by Tetra Tech, Inc.</w:t>
      </w:r>
    </w:p>
    <w:p w14:paraId="30DC65A4" w14:textId="77777777" w:rsidR="00C370F8" w:rsidRDefault="00C370F8" w:rsidP="00D703CF">
      <w:pPr>
        <w:pStyle w:val="NoSpacing"/>
        <w:rPr>
          <w:rFonts w:asciiTheme="minorHAnsi" w:hAnsiTheme="minorHAnsi" w:cstheme="minorHAnsi"/>
          <w:sz w:val="22"/>
        </w:rPr>
      </w:pPr>
    </w:p>
    <w:p w14:paraId="1B2E1028" w14:textId="7738755A" w:rsidR="00D703CF" w:rsidRPr="002D527F" w:rsidRDefault="00D703CF" w:rsidP="00D703CF">
      <w:pPr>
        <w:pStyle w:val="NoSpacing"/>
        <w:rPr>
          <w:rFonts w:asciiTheme="minorHAnsi" w:hAnsiTheme="minorHAnsi" w:cstheme="minorHAnsi"/>
          <w:sz w:val="22"/>
        </w:rPr>
      </w:pPr>
      <w:r w:rsidRPr="002D527F">
        <w:rPr>
          <w:rFonts w:asciiTheme="minorHAnsi" w:hAnsiTheme="minorHAnsi" w:cstheme="minorHAnsi"/>
          <w:sz w:val="22"/>
        </w:rPr>
        <w:t>Thornbrugh, D. J., Leibowitz, S.G., Hill, R. A., Weber, M. H., Johnson, Z.C. Olsen, A. R.,</w:t>
      </w:r>
    </w:p>
    <w:p w14:paraId="512E7C3D" w14:textId="77777777" w:rsidR="00D703CF" w:rsidRPr="002D527F" w:rsidRDefault="00D703CF" w:rsidP="00D703CF">
      <w:pPr>
        <w:pStyle w:val="NoSpacing"/>
        <w:rPr>
          <w:rFonts w:asciiTheme="minorHAnsi" w:hAnsiTheme="minorHAnsi" w:cstheme="minorHAnsi"/>
          <w:sz w:val="22"/>
        </w:rPr>
      </w:pPr>
      <w:r w:rsidRPr="002D527F">
        <w:rPr>
          <w:rFonts w:asciiTheme="minorHAnsi" w:hAnsiTheme="minorHAnsi" w:cstheme="minorHAnsi"/>
          <w:sz w:val="22"/>
        </w:rPr>
        <w:t>Flotemersch, J. E., Stoddard, J. L., &amp; Peck, D. V. 2018. Mapping watershed integrity for</w:t>
      </w:r>
    </w:p>
    <w:p w14:paraId="7F61025A" w14:textId="77777777" w:rsidR="00D703CF" w:rsidRPr="002D527F" w:rsidRDefault="00D703CF" w:rsidP="00D703CF">
      <w:pPr>
        <w:pStyle w:val="NoSpacing"/>
        <w:rPr>
          <w:rFonts w:asciiTheme="minorHAnsi" w:hAnsiTheme="minorHAnsi" w:cstheme="minorHAnsi"/>
          <w:sz w:val="22"/>
        </w:rPr>
      </w:pPr>
      <w:r w:rsidRPr="002D527F">
        <w:rPr>
          <w:rFonts w:asciiTheme="minorHAnsi" w:hAnsiTheme="minorHAnsi" w:cstheme="minorHAnsi"/>
          <w:sz w:val="22"/>
        </w:rPr>
        <w:t>the conterminous United States. Ecological Indicators, 85, 1133-1148.</w:t>
      </w:r>
    </w:p>
    <w:p w14:paraId="47A440DD" w14:textId="2DCCCCA6" w:rsidR="00D703CF" w:rsidRDefault="00D703CF" w:rsidP="00D703CF">
      <w:pPr>
        <w:pStyle w:val="NoSpacing"/>
        <w:rPr>
          <w:rFonts w:asciiTheme="minorHAnsi" w:hAnsiTheme="minorHAnsi" w:cstheme="minorHAnsi"/>
          <w:sz w:val="22"/>
        </w:rPr>
      </w:pPr>
    </w:p>
    <w:p w14:paraId="24D3BF71" w14:textId="2D7565A0" w:rsidR="00B65ACD" w:rsidRPr="00F53341" w:rsidRDefault="00F53341" w:rsidP="00F53341">
      <w:pPr>
        <w:pStyle w:val="NoSpacing"/>
        <w:rPr>
          <w:rFonts w:asciiTheme="minorHAnsi" w:hAnsiTheme="minorHAnsi" w:cstheme="minorHAnsi"/>
          <w:sz w:val="22"/>
          <w:szCs w:val="20"/>
        </w:rPr>
      </w:pPr>
      <w:r w:rsidRPr="00F53341">
        <w:rPr>
          <w:rFonts w:asciiTheme="minorHAnsi" w:hAnsiTheme="minorHAnsi" w:cstheme="minorHAnsi"/>
          <w:sz w:val="22"/>
          <w:szCs w:val="20"/>
        </w:rPr>
        <w:t>Vannote, R.L., Minshall, G., Cummins, K., Sedell, J., &amp; Gushing, C.E. 1980. The River Continuum Concept. Canadian Journal of Fisheries and Aquatic Sciences, 37, 130-137.</w:t>
      </w:r>
    </w:p>
    <w:p w14:paraId="47D9309B" w14:textId="77777777" w:rsidR="00B65ACD" w:rsidRPr="002D527F" w:rsidRDefault="00B65ACD" w:rsidP="00D703CF">
      <w:pPr>
        <w:pStyle w:val="NoSpacing"/>
        <w:rPr>
          <w:rFonts w:asciiTheme="minorHAnsi" w:hAnsiTheme="minorHAnsi" w:cstheme="minorHAnsi"/>
          <w:sz w:val="22"/>
        </w:rPr>
      </w:pPr>
    </w:p>
    <w:p w14:paraId="03593608" w14:textId="77777777" w:rsidR="00D703CF" w:rsidRPr="002D527F" w:rsidRDefault="00D703CF" w:rsidP="00D703CF">
      <w:pPr>
        <w:pStyle w:val="NoSpacing"/>
        <w:rPr>
          <w:rFonts w:asciiTheme="minorHAnsi" w:hAnsiTheme="minorHAnsi" w:cstheme="minorHAnsi"/>
          <w:sz w:val="22"/>
        </w:rPr>
      </w:pPr>
      <w:r w:rsidRPr="002D527F">
        <w:rPr>
          <w:rFonts w:asciiTheme="minorHAnsi" w:hAnsiTheme="minorHAnsi" w:cstheme="minorHAnsi"/>
          <w:sz w:val="22"/>
        </w:rPr>
        <w:t>Yuan, Lester. 2006. Estimation and Application of Macroinvertebrate Tolerance Values. Report No. EPA/600/P-04/116F. National Center for Environmental Assessment, Office of Research and Development, U.S. Environmental Protection Agency, Washington, D.C.</w:t>
      </w:r>
    </w:p>
    <w:p w14:paraId="39F4E157" w14:textId="0DC9864A" w:rsidR="00D703CF" w:rsidRDefault="00D703CF" w:rsidP="00032A55">
      <w:pPr>
        <w:pStyle w:val="NoSpacing"/>
        <w:rPr>
          <w:rFonts w:asciiTheme="minorHAnsi" w:hAnsiTheme="minorHAnsi" w:cstheme="minorHAnsi"/>
          <w:b/>
          <w:bCs/>
          <w:sz w:val="22"/>
          <w:highlight w:val="yellow"/>
        </w:rPr>
      </w:pPr>
    </w:p>
    <w:p w14:paraId="7AA22A86" w14:textId="77777777" w:rsidR="00735684" w:rsidRDefault="00735684" w:rsidP="00185792">
      <w:pPr>
        <w:pStyle w:val="NoSpacing"/>
        <w:rPr>
          <w:rFonts w:asciiTheme="minorHAnsi" w:hAnsiTheme="minorHAnsi" w:cstheme="minorHAnsi"/>
          <w:b/>
          <w:bCs/>
          <w:sz w:val="22"/>
        </w:rPr>
      </w:pPr>
    </w:p>
    <w:p w14:paraId="373AF0F4" w14:textId="77777777" w:rsidR="00735684" w:rsidRDefault="00735684" w:rsidP="00185792">
      <w:pPr>
        <w:pStyle w:val="NoSpacing"/>
        <w:rPr>
          <w:rFonts w:asciiTheme="minorHAnsi" w:hAnsiTheme="minorHAnsi" w:cstheme="minorHAnsi"/>
          <w:b/>
          <w:bCs/>
          <w:sz w:val="22"/>
        </w:rPr>
      </w:pPr>
    </w:p>
    <w:p w14:paraId="0F257BA2" w14:textId="3A465516" w:rsidR="00185792" w:rsidRPr="002D527F" w:rsidRDefault="00185792" w:rsidP="00185792">
      <w:pPr>
        <w:pStyle w:val="NoSpacing"/>
        <w:rPr>
          <w:rFonts w:asciiTheme="minorHAnsi" w:hAnsiTheme="minorHAnsi" w:cstheme="minorHAnsi"/>
          <w:b/>
          <w:bCs/>
          <w:sz w:val="22"/>
        </w:rPr>
      </w:pPr>
      <w:r w:rsidRPr="002D527F">
        <w:rPr>
          <w:rFonts w:asciiTheme="minorHAnsi" w:hAnsiTheme="minorHAnsi" w:cstheme="minorHAnsi"/>
          <w:b/>
          <w:bCs/>
          <w:sz w:val="22"/>
        </w:rPr>
        <w:t>Acknowledgments</w:t>
      </w:r>
    </w:p>
    <w:p w14:paraId="2C04AC53" w14:textId="77777777" w:rsidR="00185792" w:rsidRPr="002D527F" w:rsidRDefault="00185792" w:rsidP="00185792">
      <w:pPr>
        <w:pStyle w:val="NoSpacing"/>
        <w:rPr>
          <w:rFonts w:asciiTheme="minorHAnsi" w:hAnsiTheme="minorHAnsi" w:cstheme="minorHAnsi"/>
          <w:sz w:val="22"/>
        </w:rPr>
      </w:pPr>
    </w:p>
    <w:p w14:paraId="4A53C804" w14:textId="77777777" w:rsidR="00185792" w:rsidRPr="002D527F" w:rsidRDefault="00185792" w:rsidP="00185792">
      <w:pPr>
        <w:pStyle w:val="NoSpacing"/>
        <w:rPr>
          <w:rFonts w:asciiTheme="minorHAnsi" w:hAnsiTheme="minorHAnsi" w:cstheme="minorHAnsi"/>
          <w:sz w:val="22"/>
        </w:rPr>
      </w:pPr>
      <w:r w:rsidRPr="002D527F">
        <w:rPr>
          <w:rFonts w:asciiTheme="minorHAnsi" w:hAnsiTheme="minorHAnsi" w:cstheme="minorHAnsi"/>
          <w:sz w:val="22"/>
        </w:rPr>
        <w:t xml:space="preserve">State partners provided low gradient data that were used in the regional taxa tolerance analyses. Contributors included Allyson Yarra, James Meek and Robert Nuzzo from Massachusetts Department of Environmental Protection (MassDEP), Katie DeGoosh and Jane Sawyers from Rhode Island Department of Environmental Management, Ansel Aarrestad and Chris Bellucci from the Connecticut Department of Energy &amp; Environmental Protection, Aaron Moore from the Vermont Agency of Agriculture Food and Markets (AAFM), Steve Fiske (retired, formerly of the Vermont Department of Environmental Conservation), and Gavin Lemley, Brian Duffy and Zachary Smith from New York Department of Environmental Conservation. We are very grateful for your assistance.  </w:t>
      </w:r>
    </w:p>
    <w:p w14:paraId="0731736B" w14:textId="77777777" w:rsidR="00185792" w:rsidRPr="002D527F" w:rsidRDefault="00185792" w:rsidP="00032A55">
      <w:pPr>
        <w:pStyle w:val="NoSpacing"/>
        <w:rPr>
          <w:rFonts w:asciiTheme="minorHAnsi" w:hAnsiTheme="minorHAnsi" w:cstheme="minorHAnsi"/>
          <w:b/>
          <w:bCs/>
          <w:sz w:val="22"/>
          <w:highlight w:val="yellow"/>
        </w:rPr>
      </w:pPr>
    </w:p>
    <w:sectPr w:rsidR="00185792" w:rsidRPr="002D527F" w:rsidSect="00AA7BC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1D378F3" w14:textId="77777777" w:rsidR="00943D52" w:rsidRDefault="00943D52" w:rsidP="00DF2BA3">
      <w:pPr>
        <w:spacing w:after="0" w:line="240" w:lineRule="auto"/>
      </w:pPr>
      <w:r>
        <w:separator/>
      </w:r>
    </w:p>
  </w:endnote>
  <w:endnote w:type="continuationSeparator" w:id="0">
    <w:p w14:paraId="5AFF3529" w14:textId="77777777" w:rsidR="00943D52" w:rsidRDefault="00943D52" w:rsidP="00DF2BA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34835539"/>
      <w:docPartObj>
        <w:docPartGallery w:val="Page Numbers (Bottom of Page)"/>
        <w:docPartUnique/>
      </w:docPartObj>
    </w:sdtPr>
    <w:sdtEndPr>
      <w:rPr>
        <w:noProof/>
      </w:rPr>
    </w:sdtEndPr>
    <w:sdtContent>
      <w:p w14:paraId="69B2F6F2" w14:textId="26B53AE2" w:rsidR="00A31608" w:rsidRDefault="007D2570">
        <w:pPr>
          <w:pStyle w:val="Footer"/>
          <w:jc w:val="right"/>
        </w:pPr>
        <w:r>
          <w:t>A-</w:t>
        </w:r>
        <w:r w:rsidR="00A31608">
          <w:fldChar w:fldCharType="begin"/>
        </w:r>
        <w:r w:rsidR="00A31608">
          <w:instrText xml:space="preserve"> PAGE   \* MERGEFORMAT </w:instrText>
        </w:r>
        <w:r w:rsidR="00A31608">
          <w:fldChar w:fldCharType="separate"/>
        </w:r>
        <w:r w:rsidR="00A31608">
          <w:rPr>
            <w:noProof/>
          </w:rPr>
          <w:t>2</w:t>
        </w:r>
        <w:r w:rsidR="00A31608">
          <w:rPr>
            <w:noProof/>
          </w:rPr>
          <w:fldChar w:fldCharType="end"/>
        </w:r>
      </w:p>
    </w:sdtContent>
  </w:sdt>
  <w:p w14:paraId="3717E7A6" w14:textId="77777777" w:rsidR="0032082D" w:rsidRDefault="0032082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B89F814" w14:textId="77777777" w:rsidR="00943D52" w:rsidRDefault="00943D52" w:rsidP="00DF2BA3">
      <w:pPr>
        <w:spacing w:after="0" w:line="240" w:lineRule="auto"/>
      </w:pPr>
      <w:r>
        <w:separator/>
      </w:r>
    </w:p>
  </w:footnote>
  <w:footnote w:type="continuationSeparator" w:id="0">
    <w:p w14:paraId="6AC84942" w14:textId="77777777" w:rsidR="00943D52" w:rsidRDefault="00943D52" w:rsidP="00DF2BA3">
      <w:pPr>
        <w:spacing w:after="0" w:line="240" w:lineRule="auto"/>
      </w:pPr>
      <w:r>
        <w:continuationSeparator/>
      </w:r>
    </w:p>
  </w:footnote>
  <w:footnote w:id="1">
    <w:p w14:paraId="4095DB4D" w14:textId="77777777" w:rsidR="0032082D" w:rsidRDefault="0032082D" w:rsidP="00C832D4">
      <w:pPr>
        <w:pStyle w:val="FootnoteText"/>
      </w:pPr>
      <w:r>
        <w:rPr>
          <w:rStyle w:val="FootnoteReference"/>
        </w:rPr>
        <w:footnoteRef/>
      </w:r>
      <w:r>
        <w:t xml:space="preserve"> </w:t>
      </w:r>
      <w:r w:rsidRPr="003E0559">
        <w:t>https://www.epa.gov/national-aquatic-resource-surveys/streamcat-dataset-0</w:t>
      </w:r>
    </w:p>
  </w:footnote>
  <w:footnote w:id="2">
    <w:p w14:paraId="704B9972" w14:textId="657EEC97" w:rsidR="0032082D" w:rsidRDefault="0032082D">
      <w:pPr>
        <w:pStyle w:val="FootnoteText"/>
      </w:pPr>
      <w:r>
        <w:rPr>
          <w:rStyle w:val="FootnoteReference"/>
        </w:rPr>
        <w:footnoteRef/>
      </w:r>
      <w:r>
        <w:t xml:space="preserve"> </w:t>
      </w:r>
      <w:r w:rsidRPr="008D0EFB">
        <w:rPr>
          <w:rFonts w:cstheme="minorHAnsi"/>
        </w:rPr>
        <w:t>StreamCat data are not based on exact watershed delineations except in instances where the site happens to be located at the downstream end of the NHDPlusV2 local catchment; instead, a site is characterized based on the attributes</w:t>
      </w:r>
      <w:r w:rsidRPr="008D0EFB">
        <w:rPr>
          <w:rFonts w:cstheme="minorHAnsi"/>
          <w:szCs w:val="18"/>
        </w:rPr>
        <w:t xml:space="preserve"> </w:t>
      </w:r>
      <w:r w:rsidRPr="008D0EFB">
        <w:rPr>
          <w:rFonts w:cstheme="minorHAnsi"/>
        </w:rPr>
        <w:t>that are associated with the catchment in which the site is located</w:t>
      </w:r>
      <w:r w:rsidR="008C45BB">
        <w:rPr>
          <w:rFonts w:cstheme="minorHAnsi"/>
        </w:rPr>
        <w:t>.</w:t>
      </w:r>
    </w:p>
  </w:footnote>
  <w:footnote w:id="3">
    <w:p w14:paraId="1B3F5498" w14:textId="56941114" w:rsidR="0032082D" w:rsidRPr="002929B2" w:rsidRDefault="0032082D">
      <w:pPr>
        <w:pStyle w:val="FootnoteText"/>
        <w:rPr>
          <w:sz w:val="18"/>
          <w:szCs w:val="18"/>
        </w:rPr>
      </w:pPr>
      <w:r>
        <w:rPr>
          <w:rStyle w:val="FootnoteReference"/>
        </w:rPr>
        <w:footnoteRef/>
      </w:r>
      <w:r>
        <w:t xml:space="preserve"> </w:t>
      </w:r>
      <w:r w:rsidRPr="002929B2">
        <w:rPr>
          <w:rFonts w:cstheme="minorHAnsi"/>
          <w:szCs w:val="18"/>
        </w:rPr>
        <w:t xml:space="preserve">More specifically, those that occurred in 10 to 19 samples were flagged </w:t>
      </w:r>
      <w:r>
        <w:rPr>
          <w:rFonts w:cstheme="minorHAnsi"/>
          <w:szCs w:val="18"/>
        </w:rPr>
        <w:t>as</w:t>
      </w:r>
      <w:r w:rsidRPr="002929B2">
        <w:rPr>
          <w:rFonts w:cstheme="minorHAnsi"/>
          <w:szCs w:val="18"/>
        </w:rPr>
        <w:t xml:space="preserve"> ‘very low’</w:t>
      </w:r>
      <w:r>
        <w:rPr>
          <w:rFonts w:cstheme="minorHAnsi"/>
          <w:szCs w:val="18"/>
        </w:rPr>
        <w:t xml:space="preserve"> </w:t>
      </w:r>
      <w:r w:rsidRPr="002929B2">
        <w:rPr>
          <w:rFonts w:cstheme="minorHAnsi"/>
          <w:szCs w:val="18"/>
        </w:rPr>
        <w:t xml:space="preserve">and those that occurred in 20-29 samples were flagged </w:t>
      </w:r>
      <w:r>
        <w:rPr>
          <w:rFonts w:cstheme="minorHAnsi"/>
          <w:szCs w:val="18"/>
        </w:rPr>
        <w:t>as</w:t>
      </w:r>
      <w:r w:rsidRPr="002929B2">
        <w:rPr>
          <w:rFonts w:cstheme="minorHAnsi"/>
          <w:szCs w:val="18"/>
        </w:rPr>
        <w:t xml:space="preserve"> ‘low’</w:t>
      </w:r>
      <w:r>
        <w:rPr>
          <w:rFonts w:cstheme="minorHAnsi"/>
          <w:szCs w:val="18"/>
        </w:rPr>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15F2BFE"/>
    <w:multiLevelType w:val="hybridMultilevel"/>
    <w:tmpl w:val="B49696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5547A1E"/>
    <w:multiLevelType w:val="hybridMultilevel"/>
    <w:tmpl w:val="4E72E422"/>
    <w:lvl w:ilvl="0" w:tplc="9E140FF4">
      <w:start w:val="1"/>
      <w:numFmt w:val="bullet"/>
      <w:lvlText w:val="•"/>
      <w:lvlJc w:val="left"/>
      <w:pPr>
        <w:tabs>
          <w:tab w:val="num" w:pos="720"/>
        </w:tabs>
        <w:ind w:left="720" w:hanging="360"/>
      </w:pPr>
      <w:rPr>
        <w:rFonts w:ascii="Arial" w:hAnsi="Arial" w:hint="default"/>
      </w:rPr>
    </w:lvl>
    <w:lvl w:ilvl="1" w:tplc="709CAE5E" w:tentative="1">
      <w:start w:val="1"/>
      <w:numFmt w:val="bullet"/>
      <w:lvlText w:val="•"/>
      <w:lvlJc w:val="left"/>
      <w:pPr>
        <w:tabs>
          <w:tab w:val="num" w:pos="1440"/>
        </w:tabs>
        <w:ind w:left="1440" w:hanging="360"/>
      </w:pPr>
      <w:rPr>
        <w:rFonts w:ascii="Arial" w:hAnsi="Arial" w:hint="default"/>
      </w:rPr>
    </w:lvl>
    <w:lvl w:ilvl="2" w:tplc="E18C62A8" w:tentative="1">
      <w:start w:val="1"/>
      <w:numFmt w:val="bullet"/>
      <w:lvlText w:val="•"/>
      <w:lvlJc w:val="left"/>
      <w:pPr>
        <w:tabs>
          <w:tab w:val="num" w:pos="2160"/>
        </w:tabs>
        <w:ind w:left="2160" w:hanging="360"/>
      </w:pPr>
      <w:rPr>
        <w:rFonts w:ascii="Arial" w:hAnsi="Arial" w:hint="default"/>
      </w:rPr>
    </w:lvl>
    <w:lvl w:ilvl="3" w:tplc="30ACA704" w:tentative="1">
      <w:start w:val="1"/>
      <w:numFmt w:val="bullet"/>
      <w:lvlText w:val="•"/>
      <w:lvlJc w:val="left"/>
      <w:pPr>
        <w:tabs>
          <w:tab w:val="num" w:pos="2880"/>
        </w:tabs>
        <w:ind w:left="2880" w:hanging="360"/>
      </w:pPr>
      <w:rPr>
        <w:rFonts w:ascii="Arial" w:hAnsi="Arial" w:hint="default"/>
      </w:rPr>
    </w:lvl>
    <w:lvl w:ilvl="4" w:tplc="C0283DC0" w:tentative="1">
      <w:start w:val="1"/>
      <w:numFmt w:val="bullet"/>
      <w:lvlText w:val="•"/>
      <w:lvlJc w:val="left"/>
      <w:pPr>
        <w:tabs>
          <w:tab w:val="num" w:pos="3600"/>
        </w:tabs>
        <w:ind w:left="3600" w:hanging="360"/>
      </w:pPr>
      <w:rPr>
        <w:rFonts w:ascii="Arial" w:hAnsi="Arial" w:hint="default"/>
      </w:rPr>
    </w:lvl>
    <w:lvl w:ilvl="5" w:tplc="643252E2" w:tentative="1">
      <w:start w:val="1"/>
      <w:numFmt w:val="bullet"/>
      <w:lvlText w:val="•"/>
      <w:lvlJc w:val="left"/>
      <w:pPr>
        <w:tabs>
          <w:tab w:val="num" w:pos="4320"/>
        </w:tabs>
        <w:ind w:left="4320" w:hanging="360"/>
      </w:pPr>
      <w:rPr>
        <w:rFonts w:ascii="Arial" w:hAnsi="Arial" w:hint="default"/>
      </w:rPr>
    </w:lvl>
    <w:lvl w:ilvl="6" w:tplc="2FD8EE24" w:tentative="1">
      <w:start w:val="1"/>
      <w:numFmt w:val="bullet"/>
      <w:lvlText w:val="•"/>
      <w:lvlJc w:val="left"/>
      <w:pPr>
        <w:tabs>
          <w:tab w:val="num" w:pos="5040"/>
        </w:tabs>
        <w:ind w:left="5040" w:hanging="360"/>
      </w:pPr>
      <w:rPr>
        <w:rFonts w:ascii="Arial" w:hAnsi="Arial" w:hint="default"/>
      </w:rPr>
    </w:lvl>
    <w:lvl w:ilvl="7" w:tplc="8DC8A2C2" w:tentative="1">
      <w:start w:val="1"/>
      <w:numFmt w:val="bullet"/>
      <w:lvlText w:val="•"/>
      <w:lvlJc w:val="left"/>
      <w:pPr>
        <w:tabs>
          <w:tab w:val="num" w:pos="5760"/>
        </w:tabs>
        <w:ind w:left="5760" w:hanging="360"/>
      </w:pPr>
      <w:rPr>
        <w:rFonts w:ascii="Arial" w:hAnsi="Arial" w:hint="default"/>
      </w:rPr>
    </w:lvl>
    <w:lvl w:ilvl="8" w:tplc="8CF2A2FC"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249D6587"/>
    <w:multiLevelType w:val="hybridMultilevel"/>
    <w:tmpl w:val="5A248BC8"/>
    <w:lvl w:ilvl="0" w:tplc="13A4EDB2">
      <w:start w:val="1"/>
      <w:numFmt w:val="bullet"/>
      <w:lvlText w:val="•"/>
      <w:lvlJc w:val="left"/>
      <w:pPr>
        <w:tabs>
          <w:tab w:val="num" w:pos="720"/>
        </w:tabs>
        <w:ind w:left="720" w:hanging="360"/>
      </w:pPr>
      <w:rPr>
        <w:rFonts w:ascii="Arial" w:hAnsi="Arial" w:hint="default"/>
      </w:rPr>
    </w:lvl>
    <w:lvl w:ilvl="1" w:tplc="718C694A" w:tentative="1">
      <w:start w:val="1"/>
      <w:numFmt w:val="bullet"/>
      <w:lvlText w:val="•"/>
      <w:lvlJc w:val="left"/>
      <w:pPr>
        <w:tabs>
          <w:tab w:val="num" w:pos="1440"/>
        </w:tabs>
        <w:ind w:left="1440" w:hanging="360"/>
      </w:pPr>
      <w:rPr>
        <w:rFonts w:ascii="Arial" w:hAnsi="Arial" w:hint="default"/>
      </w:rPr>
    </w:lvl>
    <w:lvl w:ilvl="2" w:tplc="D46831FA" w:tentative="1">
      <w:start w:val="1"/>
      <w:numFmt w:val="bullet"/>
      <w:lvlText w:val="•"/>
      <w:lvlJc w:val="left"/>
      <w:pPr>
        <w:tabs>
          <w:tab w:val="num" w:pos="2160"/>
        </w:tabs>
        <w:ind w:left="2160" w:hanging="360"/>
      </w:pPr>
      <w:rPr>
        <w:rFonts w:ascii="Arial" w:hAnsi="Arial" w:hint="default"/>
      </w:rPr>
    </w:lvl>
    <w:lvl w:ilvl="3" w:tplc="D560437E" w:tentative="1">
      <w:start w:val="1"/>
      <w:numFmt w:val="bullet"/>
      <w:lvlText w:val="•"/>
      <w:lvlJc w:val="left"/>
      <w:pPr>
        <w:tabs>
          <w:tab w:val="num" w:pos="2880"/>
        </w:tabs>
        <w:ind w:left="2880" w:hanging="360"/>
      </w:pPr>
      <w:rPr>
        <w:rFonts w:ascii="Arial" w:hAnsi="Arial" w:hint="default"/>
      </w:rPr>
    </w:lvl>
    <w:lvl w:ilvl="4" w:tplc="C1F2DA62" w:tentative="1">
      <w:start w:val="1"/>
      <w:numFmt w:val="bullet"/>
      <w:lvlText w:val="•"/>
      <w:lvlJc w:val="left"/>
      <w:pPr>
        <w:tabs>
          <w:tab w:val="num" w:pos="3600"/>
        </w:tabs>
        <w:ind w:left="3600" w:hanging="360"/>
      </w:pPr>
      <w:rPr>
        <w:rFonts w:ascii="Arial" w:hAnsi="Arial" w:hint="default"/>
      </w:rPr>
    </w:lvl>
    <w:lvl w:ilvl="5" w:tplc="61AA4842" w:tentative="1">
      <w:start w:val="1"/>
      <w:numFmt w:val="bullet"/>
      <w:lvlText w:val="•"/>
      <w:lvlJc w:val="left"/>
      <w:pPr>
        <w:tabs>
          <w:tab w:val="num" w:pos="4320"/>
        </w:tabs>
        <w:ind w:left="4320" w:hanging="360"/>
      </w:pPr>
      <w:rPr>
        <w:rFonts w:ascii="Arial" w:hAnsi="Arial" w:hint="default"/>
      </w:rPr>
    </w:lvl>
    <w:lvl w:ilvl="6" w:tplc="769A75B0" w:tentative="1">
      <w:start w:val="1"/>
      <w:numFmt w:val="bullet"/>
      <w:lvlText w:val="•"/>
      <w:lvlJc w:val="left"/>
      <w:pPr>
        <w:tabs>
          <w:tab w:val="num" w:pos="5040"/>
        </w:tabs>
        <w:ind w:left="5040" w:hanging="360"/>
      </w:pPr>
      <w:rPr>
        <w:rFonts w:ascii="Arial" w:hAnsi="Arial" w:hint="default"/>
      </w:rPr>
    </w:lvl>
    <w:lvl w:ilvl="7" w:tplc="46F8E884" w:tentative="1">
      <w:start w:val="1"/>
      <w:numFmt w:val="bullet"/>
      <w:lvlText w:val="•"/>
      <w:lvlJc w:val="left"/>
      <w:pPr>
        <w:tabs>
          <w:tab w:val="num" w:pos="5760"/>
        </w:tabs>
        <w:ind w:left="5760" w:hanging="360"/>
      </w:pPr>
      <w:rPr>
        <w:rFonts w:ascii="Arial" w:hAnsi="Arial" w:hint="default"/>
      </w:rPr>
    </w:lvl>
    <w:lvl w:ilvl="8" w:tplc="B290B14C"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39F9336D"/>
    <w:multiLevelType w:val="hybridMultilevel"/>
    <w:tmpl w:val="486EF5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4EC5717"/>
    <w:multiLevelType w:val="hybridMultilevel"/>
    <w:tmpl w:val="8B20BBEE"/>
    <w:lvl w:ilvl="0" w:tplc="222EBAC2">
      <w:start w:val="1"/>
      <w:numFmt w:val="bullet"/>
      <w:lvlText w:val="•"/>
      <w:lvlJc w:val="left"/>
      <w:pPr>
        <w:tabs>
          <w:tab w:val="num" w:pos="720"/>
        </w:tabs>
        <w:ind w:left="720" w:hanging="360"/>
      </w:pPr>
      <w:rPr>
        <w:rFonts w:ascii="Arial" w:hAnsi="Arial" w:hint="default"/>
      </w:rPr>
    </w:lvl>
    <w:lvl w:ilvl="1" w:tplc="285CAFF4" w:tentative="1">
      <w:start w:val="1"/>
      <w:numFmt w:val="bullet"/>
      <w:lvlText w:val="•"/>
      <w:lvlJc w:val="left"/>
      <w:pPr>
        <w:tabs>
          <w:tab w:val="num" w:pos="1440"/>
        </w:tabs>
        <w:ind w:left="1440" w:hanging="360"/>
      </w:pPr>
      <w:rPr>
        <w:rFonts w:ascii="Arial" w:hAnsi="Arial" w:hint="default"/>
      </w:rPr>
    </w:lvl>
    <w:lvl w:ilvl="2" w:tplc="98906FA4" w:tentative="1">
      <w:start w:val="1"/>
      <w:numFmt w:val="bullet"/>
      <w:lvlText w:val="•"/>
      <w:lvlJc w:val="left"/>
      <w:pPr>
        <w:tabs>
          <w:tab w:val="num" w:pos="2160"/>
        </w:tabs>
        <w:ind w:left="2160" w:hanging="360"/>
      </w:pPr>
      <w:rPr>
        <w:rFonts w:ascii="Arial" w:hAnsi="Arial" w:hint="default"/>
      </w:rPr>
    </w:lvl>
    <w:lvl w:ilvl="3" w:tplc="80968E8E" w:tentative="1">
      <w:start w:val="1"/>
      <w:numFmt w:val="bullet"/>
      <w:lvlText w:val="•"/>
      <w:lvlJc w:val="left"/>
      <w:pPr>
        <w:tabs>
          <w:tab w:val="num" w:pos="2880"/>
        </w:tabs>
        <w:ind w:left="2880" w:hanging="360"/>
      </w:pPr>
      <w:rPr>
        <w:rFonts w:ascii="Arial" w:hAnsi="Arial" w:hint="default"/>
      </w:rPr>
    </w:lvl>
    <w:lvl w:ilvl="4" w:tplc="67C44752" w:tentative="1">
      <w:start w:val="1"/>
      <w:numFmt w:val="bullet"/>
      <w:lvlText w:val="•"/>
      <w:lvlJc w:val="left"/>
      <w:pPr>
        <w:tabs>
          <w:tab w:val="num" w:pos="3600"/>
        </w:tabs>
        <w:ind w:left="3600" w:hanging="360"/>
      </w:pPr>
      <w:rPr>
        <w:rFonts w:ascii="Arial" w:hAnsi="Arial" w:hint="default"/>
      </w:rPr>
    </w:lvl>
    <w:lvl w:ilvl="5" w:tplc="A9268238" w:tentative="1">
      <w:start w:val="1"/>
      <w:numFmt w:val="bullet"/>
      <w:lvlText w:val="•"/>
      <w:lvlJc w:val="left"/>
      <w:pPr>
        <w:tabs>
          <w:tab w:val="num" w:pos="4320"/>
        </w:tabs>
        <w:ind w:left="4320" w:hanging="360"/>
      </w:pPr>
      <w:rPr>
        <w:rFonts w:ascii="Arial" w:hAnsi="Arial" w:hint="default"/>
      </w:rPr>
    </w:lvl>
    <w:lvl w:ilvl="6" w:tplc="403A86C4" w:tentative="1">
      <w:start w:val="1"/>
      <w:numFmt w:val="bullet"/>
      <w:lvlText w:val="•"/>
      <w:lvlJc w:val="left"/>
      <w:pPr>
        <w:tabs>
          <w:tab w:val="num" w:pos="5040"/>
        </w:tabs>
        <w:ind w:left="5040" w:hanging="360"/>
      </w:pPr>
      <w:rPr>
        <w:rFonts w:ascii="Arial" w:hAnsi="Arial" w:hint="default"/>
      </w:rPr>
    </w:lvl>
    <w:lvl w:ilvl="7" w:tplc="B6D69E3E" w:tentative="1">
      <w:start w:val="1"/>
      <w:numFmt w:val="bullet"/>
      <w:lvlText w:val="•"/>
      <w:lvlJc w:val="left"/>
      <w:pPr>
        <w:tabs>
          <w:tab w:val="num" w:pos="5760"/>
        </w:tabs>
        <w:ind w:left="5760" w:hanging="360"/>
      </w:pPr>
      <w:rPr>
        <w:rFonts w:ascii="Arial" w:hAnsi="Arial" w:hint="default"/>
      </w:rPr>
    </w:lvl>
    <w:lvl w:ilvl="8" w:tplc="2F88E500"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4CE82D2C"/>
    <w:multiLevelType w:val="hybridMultilevel"/>
    <w:tmpl w:val="5AE46072"/>
    <w:lvl w:ilvl="0" w:tplc="4C96A638">
      <w:start w:val="1"/>
      <w:numFmt w:val="bullet"/>
      <w:lvlText w:val="•"/>
      <w:lvlJc w:val="left"/>
      <w:pPr>
        <w:tabs>
          <w:tab w:val="num" w:pos="720"/>
        </w:tabs>
        <w:ind w:left="720" w:hanging="360"/>
      </w:pPr>
      <w:rPr>
        <w:rFonts w:ascii="Arial" w:hAnsi="Arial" w:hint="default"/>
      </w:rPr>
    </w:lvl>
    <w:lvl w:ilvl="1" w:tplc="45285B6A" w:tentative="1">
      <w:start w:val="1"/>
      <w:numFmt w:val="bullet"/>
      <w:lvlText w:val="•"/>
      <w:lvlJc w:val="left"/>
      <w:pPr>
        <w:tabs>
          <w:tab w:val="num" w:pos="1440"/>
        </w:tabs>
        <w:ind w:left="1440" w:hanging="360"/>
      </w:pPr>
      <w:rPr>
        <w:rFonts w:ascii="Arial" w:hAnsi="Arial" w:hint="default"/>
      </w:rPr>
    </w:lvl>
    <w:lvl w:ilvl="2" w:tplc="8676BB8E" w:tentative="1">
      <w:start w:val="1"/>
      <w:numFmt w:val="bullet"/>
      <w:lvlText w:val="•"/>
      <w:lvlJc w:val="left"/>
      <w:pPr>
        <w:tabs>
          <w:tab w:val="num" w:pos="2160"/>
        </w:tabs>
        <w:ind w:left="2160" w:hanging="360"/>
      </w:pPr>
      <w:rPr>
        <w:rFonts w:ascii="Arial" w:hAnsi="Arial" w:hint="default"/>
      </w:rPr>
    </w:lvl>
    <w:lvl w:ilvl="3" w:tplc="EA8C882E" w:tentative="1">
      <w:start w:val="1"/>
      <w:numFmt w:val="bullet"/>
      <w:lvlText w:val="•"/>
      <w:lvlJc w:val="left"/>
      <w:pPr>
        <w:tabs>
          <w:tab w:val="num" w:pos="2880"/>
        </w:tabs>
        <w:ind w:left="2880" w:hanging="360"/>
      </w:pPr>
      <w:rPr>
        <w:rFonts w:ascii="Arial" w:hAnsi="Arial" w:hint="default"/>
      </w:rPr>
    </w:lvl>
    <w:lvl w:ilvl="4" w:tplc="C8B697FC" w:tentative="1">
      <w:start w:val="1"/>
      <w:numFmt w:val="bullet"/>
      <w:lvlText w:val="•"/>
      <w:lvlJc w:val="left"/>
      <w:pPr>
        <w:tabs>
          <w:tab w:val="num" w:pos="3600"/>
        </w:tabs>
        <w:ind w:left="3600" w:hanging="360"/>
      </w:pPr>
      <w:rPr>
        <w:rFonts w:ascii="Arial" w:hAnsi="Arial" w:hint="default"/>
      </w:rPr>
    </w:lvl>
    <w:lvl w:ilvl="5" w:tplc="238E4148" w:tentative="1">
      <w:start w:val="1"/>
      <w:numFmt w:val="bullet"/>
      <w:lvlText w:val="•"/>
      <w:lvlJc w:val="left"/>
      <w:pPr>
        <w:tabs>
          <w:tab w:val="num" w:pos="4320"/>
        </w:tabs>
        <w:ind w:left="4320" w:hanging="360"/>
      </w:pPr>
      <w:rPr>
        <w:rFonts w:ascii="Arial" w:hAnsi="Arial" w:hint="default"/>
      </w:rPr>
    </w:lvl>
    <w:lvl w:ilvl="6" w:tplc="EC064490" w:tentative="1">
      <w:start w:val="1"/>
      <w:numFmt w:val="bullet"/>
      <w:lvlText w:val="•"/>
      <w:lvlJc w:val="left"/>
      <w:pPr>
        <w:tabs>
          <w:tab w:val="num" w:pos="5040"/>
        </w:tabs>
        <w:ind w:left="5040" w:hanging="360"/>
      </w:pPr>
      <w:rPr>
        <w:rFonts w:ascii="Arial" w:hAnsi="Arial" w:hint="default"/>
      </w:rPr>
    </w:lvl>
    <w:lvl w:ilvl="7" w:tplc="B3843E7E" w:tentative="1">
      <w:start w:val="1"/>
      <w:numFmt w:val="bullet"/>
      <w:lvlText w:val="•"/>
      <w:lvlJc w:val="left"/>
      <w:pPr>
        <w:tabs>
          <w:tab w:val="num" w:pos="5760"/>
        </w:tabs>
        <w:ind w:left="5760" w:hanging="360"/>
      </w:pPr>
      <w:rPr>
        <w:rFonts w:ascii="Arial" w:hAnsi="Arial" w:hint="default"/>
      </w:rPr>
    </w:lvl>
    <w:lvl w:ilvl="8" w:tplc="FC4693AA"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54E466BC"/>
    <w:multiLevelType w:val="hybridMultilevel"/>
    <w:tmpl w:val="2E9A23F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A4F5FFC"/>
    <w:multiLevelType w:val="hybridMultilevel"/>
    <w:tmpl w:val="0DE43D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68C5207"/>
    <w:multiLevelType w:val="hybridMultilevel"/>
    <w:tmpl w:val="2648119A"/>
    <w:lvl w:ilvl="0" w:tplc="8A3C8DA2">
      <w:start w:val="1"/>
      <w:numFmt w:val="bullet"/>
      <w:lvlText w:val="•"/>
      <w:lvlJc w:val="left"/>
      <w:pPr>
        <w:tabs>
          <w:tab w:val="num" w:pos="720"/>
        </w:tabs>
        <w:ind w:left="720" w:hanging="360"/>
      </w:pPr>
      <w:rPr>
        <w:rFonts w:ascii="Arial" w:hAnsi="Arial" w:hint="default"/>
      </w:rPr>
    </w:lvl>
    <w:lvl w:ilvl="1" w:tplc="079EB38E">
      <w:numFmt w:val="bullet"/>
      <w:lvlText w:val="•"/>
      <w:lvlJc w:val="left"/>
      <w:pPr>
        <w:tabs>
          <w:tab w:val="num" w:pos="1440"/>
        </w:tabs>
        <w:ind w:left="1440" w:hanging="360"/>
      </w:pPr>
      <w:rPr>
        <w:rFonts w:ascii="Arial" w:hAnsi="Arial" w:hint="default"/>
      </w:rPr>
    </w:lvl>
    <w:lvl w:ilvl="2" w:tplc="BCB63400">
      <w:numFmt w:val="bullet"/>
      <w:lvlText w:val="•"/>
      <w:lvlJc w:val="left"/>
      <w:pPr>
        <w:tabs>
          <w:tab w:val="num" w:pos="2160"/>
        </w:tabs>
        <w:ind w:left="2160" w:hanging="360"/>
      </w:pPr>
      <w:rPr>
        <w:rFonts w:ascii="Arial" w:hAnsi="Arial" w:hint="default"/>
      </w:rPr>
    </w:lvl>
    <w:lvl w:ilvl="3" w:tplc="3318A9C2" w:tentative="1">
      <w:start w:val="1"/>
      <w:numFmt w:val="bullet"/>
      <w:lvlText w:val="•"/>
      <w:lvlJc w:val="left"/>
      <w:pPr>
        <w:tabs>
          <w:tab w:val="num" w:pos="2880"/>
        </w:tabs>
        <w:ind w:left="2880" w:hanging="360"/>
      </w:pPr>
      <w:rPr>
        <w:rFonts w:ascii="Arial" w:hAnsi="Arial" w:hint="default"/>
      </w:rPr>
    </w:lvl>
    <w:lvl w:ilvl="4" w:tplc="0EAA0F84" w:tentative="1">
      <w:start w:val="1"/>
      <w:numFmt w:val="bullet"/>
      <w:lvlText w:val="•"/>
      <w:lvlJc w:val="left"/>
      <w:pPr>
        <w:tabs>
          <w:tab w:val="num" w:pos="3600"/>
        </w:tabs>
        <w:ind w:left="3600" w:hanging="360"/>
      </w:pPr>
      <w:rPr>
        <w:rFonts w:ascii="Arial" w:hAnsi="Arial" w:hint="default"/>
      </w:rPr>
    </w:lvl>
    <w:lvl w:ilvl="5" w:tplc="AB8468EA" w:tentative="1">
      <w:start w:val="1"/>
      <w:numFmt w:val="bullet"/>
      <w:lvlText w:val="•"/>
      <w:lvlJc w:val="left"/>
      <w:pPr>
        <w:tabs>
          <w:tab w:val="num" w:pos="4320"/>
        </w:tabs>
        <w:ind w:left="4320" w:hanging="360"/>
      </w:pPr>
      <w:rPr>
        <w:rFonts w:ascii="Arial" w:hAnsi="Arial" w:hint="default"/>
      </w:rPr>
    </w:lvl>
    <w:lvl w:ilvl="6" w:tplc="4B348A84" w:tentative="1">
      <w:start w:val="1"/>
      <w:numFmt w:val="bullet"/>
      <w:lvlText w:val="•"/>
      <w:lvlJc w:val="left"/>
      <w:pPr>
        <w:tabs>
          <w:tab w:val="num" w:pos="5040"/>
        </w:tabs>
        <w:ind w:left="5040" w:hanging="360"/>
      </w:pPr>
      <w:rPr>
        <w:rFonts w:ascii="Arial" w:hAnsi="Arial" w:hint="default"/>
      </w:rPr>
    </w:lvl>
    <w:lvl w:ilvl="7" w:tplc="5FC207D6" w:tentative="1">
      <w:start w:val="1"/>
      <w:numFmt w:val="bullet"/>
      <w:lvlText w:val="•"/>
      <w:lvlJc w:val="left"/>
      <w:pPr>
        <w:tabs>
          <w:tab w:val="num" w:pos="5760"/>
        </w:tabs>
        <w:ind w:left="5760" w:hanging="360"/>
      </w:pPr>
      <w:rPr>
        <w:rFonts w:ascii="Arial" w:hAnsi="Arial" w:hint="default"/>
      </w:rPr>
    </w:lvl>
    <w:lvl w:ilvl="8" w:tplc="F88A8564"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70F35E41"/>
    <w:multiLevelType w:val="hybridMultilevel"/>
    <w:tmpl w:val="6B90CAAE"/>
    <w:lvl w:ilvl="0" w:tplc="109EFA24">
      <w:start w:val="1"/>
      <w:numFmt w:val="bullet"/>
      <w:lvlText w:val="•"/>
      <w:lvlJc w:val="left"/>
      <w:pPr>
        <w:tabs>
          <w:tab w:val="num" w:pos="720"/>
        </w:tabs>
        <w:ind w:left="720" w:hanging="360"/>
      </w:pPr>
      <w:rPr>
        <w:rFonts w:ascii="Arial" w:hAnsi="Arial" w:hint="default"/>
      </w:rPr>
    </w:lvl>
    <w:lvl w:ilvl="1" w:tplc="BD26DCCA" w:tentative="1">
      <w:start w:val="1"/>
      <w:numFmt w:val="bullet"/>
      <w:lvlText w:val="•"/>
      <w:lvlJc w:val="left"/>
      <w:pPr>
        <w:tabs>
          <w:tab w:val="num" w:pos="1440"/>
        </w:tabs>
        <w:ind w:left="1440" w:hanging="360"/>
      </w:pPr>
      <w:rPr>
        <w:rFonts w:ascii="Arial" w:hAnsi="Arial" w:hint="default"/>
      </w:rPr>
    </w:lvl>
    <w:lvl w:ilvl="2" w:tplc="D06E87D6" w:tentative="1">
      <w:start w:val="1"/>
      <w:numFmt w:val="bullet"/>
      <w:lvlText w:val="•"/>
      <w:lvlJc w:val="left"/>
      <w:pPr>
        <w:tabs>
          <w:tab w:val="num" w:pos="2160"/>
        </w:tabs>
        <w:ind w:left="2160" w:hanging="360"/>
      </w:pPr>
      <w:rPr>
        <w:rFonts w:ascii="Arial" w:hAnsi="Arial" w:hint="default"/>
      </w:rPr>
    </w:lvl>
    <w:lvl w:ilvl="3" w:tplc="82A6840E" w:tentative="1">
      <w:start w:val="1"/>
      <w:numFmt w:val="bullet"/>
      <w:lvlText w:val="•"/>
      <w:lvlJc w:val="left"/>
      <w:pPr>
        <w:tabs>
          <w:tab w:val="num" w:pos="2880"/>
        </w:tabs>
        <w:ind w:left="2880" w:hanging="360"/>
      </w:pPr>
      <w:rPr>
        <w:rFonts w:ascii="Arial" w:hAnsi="Arial" w:hint="default"/>
      </w:rPr>
    </w:lvl>
    <w:lvl w:ilvl="4" w:tplc="79B45118" w:tentative="1">
      <w:start w:val="1"/>
      <w:numFmt w:val="bullet"/>
      <w:lvlText w:val="•"/>
      <w:lvlJc w:val="left"/>
      <w:pPr>
        <w:tabs>
          <w:tab w:val="num" w:pos="3600"/>
        </w:tabs>
        <w:ind w:left="3600" w:hanging="360"/>
      </w:pPr>
      <w:rPr>
        <w:rFonts w:ascii="Arial" w:hAnsi="Arial" w:hint="default"/>
      </w:rPr>
    </w:lvl>
    <w:lvl w:ilvl="5" w:tplc="87B47014" w:tentative="1">
      <w:start w:val="1"/>
      <w:numFmt w:val="bullet"/>
      <w:lvlText w:val="•"/>
      <w:lvlJc w:val="left"/>
      <w:pPr>
        <w:tabs>
          <w:tab w:val="num" w:pos="4320"/>
        </w:tabs>
        <w:ind w:left="4320" w:hanging="360"/>
      </w:pPr>
      <w:rPr>
        <w:rFonts w:ascii="Arial" w:hAnsi="Arial" w:hint="default"/>
      </w:rPr>
    </w:lvl>
    <w:lvl w:ilvl="6" w:tplc="2D78BBB6" w:tentative="1">
      <w:start w:val="1"/>
      <w:numFmt w:val="bullet"/>
      <w:lvlText w:val="•"/>
      <w:lvlJc w:val="left"/>
      <w:pPr>
        <w:tabs>
          <w:tab w:val="num" w:pos="5040"/>
        </w:tabs>
        <w:ind w:left="5040" w:hanging="360"/>
      </w:pPr>
      <w:rPr>
        <w:rFonts w:ascii="Arial" w:hAnsi="Arial" w:hint="default"/>
      </w:rPr>
    </w:lvl>
    <w:lvl w:ilvl="7" w:tplc="C54EF934" w:tentative="1">
      <w:start w:val="1"/>
      <w:numFmt w:val="bullet"/>
      <w:lvlText w:val="•"/>
      <w:lvlJc w:val="left"/>
      <w:pPr>
        <w:tabs>
          <w:tab w:val="num" w:pos="5760"/>
        </w:tabs>
        <w:ind w:left="5760" w:hanging="360"/>
      </w:pPr>
      <w:rPr>
        <w:rFonts w:ascii="Arial" w:hAnsi="Arial" w:hint="default"/>
      </w:rPr>
    </w:lvl>
    <w:lvl w:ilvl="8" w:tplc="0532A0D2" w:tentative="1">
      <w:start w:val="1"/>
      <w:numFmt w:val="bullet"/>
      <w:lvlText w:val="•"/>
      <w:lvlJc w:val="left"/>
      <w:pPr>
        <w:tabs>
          <w:tab w:val="num" w:pos="6480"/>
        </w:tabs>
        <w:ind w:left="6480" w:hanging="360"/>
      </w:pPr>
      <w:rPr>
        <w:rFonts w:ascii="Arial" w:hAnsi="Arial" w:hint="default"/>
      </w:rPr>
    </w:lvl>
  </w:abstractNum>
  <w:num w:numId="1">
    <w:abstractNumId w:val="2"/>
  </w:num>
  <w:num w:numId="2">
    <w:abstractNumId w:val="1"/>
  </w:num>
  <w:num w:numId="3">
    <w:abstractNumId w:val="4"/>
  </w:num>
  <w:num w:numId="4">
    <w:abstractNumId w:val="8"/>
  </w:num>
  <w:num w:numId="5">
    <w:abstractNumId w:val="5"/>
  </w:num>
  <w:num w:numId="6">
    <w:abstractNumId w:val="9"/>
  </w:num>
  <w:num w:numId="7">
    <w:abstractNumId w:val="7"/>
  </w:num>
  <w:num w:numId="8">
    <w:abstractNumId w:val="0"/>
  </w:num>
  <w:num w:numId="9">
    <w:abstractNumId w:val="3"/>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07F4"/>
    <w:rsid w:val="00014F2D"/>
    <w:rsid w:val="00021AE8"/>
    <w:rsid w:val="00025458"/>
    <w:rsid w:val="00026615"/>
    <w:rsid w:val="00032A55"/>
    <w:rsid w:val="00045D6D"/>
    <w:rsid w:val="000A6748"/>
    <w:rsid w:val="000B76A2"/>
    <w:rsid w:val="000C02A6"/>
    <w:rsid w:val="000D2C9F"/>
    <w:rsid w:val="000D7326"/>
    <w:rsid w:val="000E6FD1"/>
    <w:rsid w:val="000F1721"/>
    <w:rsid w:val="000F656C"/>
    <w:rsid w:val="0010442F"/>
    <w:rsid w:val="0010705F"/>
    <w:rsid w:val="00126564"/>
    <w:rsid w:val="00126B85"/>
    <w:rsid w:val="0013562C"/>
    <w:rsid w:val="00143C51"/>
    <w:rsid w:val="00173CD5"/>
    <w:rsid w:val="00185792"/>
    <w:rsid w:val="001A423D"/>
    <w:rsid w:val="001B46B9"/>
    <w:rsid w:val="001E6DD8"/>
    <w:rsid w:val="002107EA"/>
    <w:rsid w:val="00217219"/>
    <w:rsid w:val="00221F93"/>
    <w:rsid w:val="00230B4C"/>
    <w:rsid w:val="00235E78"/>
    <w:rsid w:val="002566A1"/>
    <w:rsid w:val="00260F80"/>
    <w:rsid w:val="002739DC"/>
    <w:rsid w:val="00285478"/>
    <w:rsid w:val="00286C3C"/>
    <w:rsid w:val="00287087"/>
    <w:rsid w:val="002929B2"/>
    <w:rsid w:val="00297971"/>
    <w:rsid w:val="002A3A5E"/>
    <w:rsid w:val="002B209B"/>
    <w:rsid w:val="002B6CE0"/>
    <w:rsid w:val="002C1AC9"/>
    <w:rsid w:val="002D527F"/>
    <w:rsid w:val="002D76A5"/>
    <w:rsid w:val="002E784C"/>
    <w:rsid w:val="002F16C3"/>
    <w:rsid w:val="00316BD9"/>
    <w:rsid w:val="0032082D"/>
    <w:rsid w:val="00326CA6"/>
    <w:rsid w:val="00341BA1"/>
    <w:rsid w:val="00364847"/>
    <w:rsid w:val="00376BF7"/>
    <w:rsid w:val="00377C72"/>
    <w:rsid w:val="003840ED"/>
    <w:rsid w:val="003B7A27"/>
    <w:rsid w:val="003E0559"/>
    <w:rsid w:val="003E0F16"/>
    <w:rsid w:val="003E304A"/>
    <w:rsid w:val="003E6523"/>
    <w:rsid w:val="003F1F4A"/>
    <w:rsid w:val="0040519C"/>
    <w:rsid w:val="00423005"/>
    <w:rsid w:val="00436417"/>
    <w:rsid w:val="0044658A"/>
    <w:rsid w:val="00450A1D"/>
    <w:rsid w:val="00452502"/>
    <w:rsid w:val="004563DB"/>
    <w:rsid w:val="00465BA6"/>
    <w:rsid w:val="00473112"/>
    <w:rsid w:val="00474743"/>
    <w:rsid w:val="0047606E"/>
    <w:rsid w:val="00477623"/>
    <w:rsid w:val="00477E77"/>
    <w:rsid w:val="004836EA"/>
    <w:rsid w:val="00490166"/>
    <w:rsid w:val="004907F4"/>
    <w:rsid w:val="004A5F8F"/>
    <w:rsid w:val="004B4723"/>
    <w:rsid w:val="004B7DF5"/>
    <w:rsid w:val="004D2DCA"/>
    <w:rsid w:val="004F494F"/>
    <w:rsid w:val="004F641D"/>
    <w:rsid w:val="00532581"/>
    <w:rsid w:val="0053452B"/>
    <w:rsid w:val="00545BE0"/>
    <w:rsid w:val="00546493"/>
    <w:rsid w:val="00572EA9"/>
    <w:rsid w:val="00573301"/>
    <w:rsid w:val="005807EA"/>
    <w:rsid w:val="0058244A"/>
    <w:rsid w:val="005838FF"/>
    <w:rsid w:val="005A0E7D"/>
    <w:rsid w:val="005A2C31"/>
    <w:rsid w:val="005B38E0"/>
    <w:rsid w:val="005C182F"/>
    <w:rsid w:val="005C1E07"/>
    <w:rsid w:val="005D76C9"/>
    <w:rsid w:val="005E4CA7"/>
    <w:rsid w:val="005E6108"/>
    <w:rsid w:val="005E6E0C"/>
    <w:rsid w:val="005F584B"/>
    <w:rsid w:val="006017C4"/>
    <w:rsid w:val="006055DE"/>
    <w:rsid w:val="006154CD"/>
    <w:rsid w:val="0062063E"/>
    <w:rsid w:val="0062772F"/>
    <w:rsid w:val="00633530"/>
    <w:rsid w:val="0064546F"/>
    <w:rsid w:val="00680D0C"/>
    <w:rsid w:val="006815E3"/>
    <w:rsid w:val="00682871"/>
    <w:rsid w:val="0068491F"/>
    <w:rsid w:val="00693FC2"/>
    <w:rsid w:val="00697679"/>
    <w:rsid w:val="006B4496"/>
    <w:rsid w:val="006D3E2C"/>
    <w:rsid w:val="006E285A"/>
    <w:rsid w:val="006E2BD2"/>
    <w:rsid w:val="00721331"/>
    <w:rsid w:val="007268ED"/>
    <w:rsid w:val="00735684"/>
    <w:rsid w:val="0073598B"/>
    <w:rsid w:val="007374F6"/>
    <w:rsid w:val="00750CAC"/>
    <w:rsid w:val="00755235"/>
    <w:rsid w:val="00755FD7"/>
    <w:rsid w:val="00761088"/>
    <w:rsid w:val="0076326C"/>
    <w:rsid w:val="00765A72"/>
    <w:rsid w:val="0076795F"/>
    <w:rsid w:val="00777644"/>
    <w:rsid w:val="0079399C"/>
    <w:rsid w:val="007A2700"/>
    <w:rsid w:val="007A4145"/>
    <w:rsid w:val="007B43F5"/>
    <w:rsid w:val="007B7A0B"/>
    <w:rsid w:val="007D2570"/>
    <w:rsid w:val="007E0276"/>
    <w:rsid w:val="007E7F88"/>
    <w:rsid w:val="00822E37"/>
    <w:rsid w:val="008235D9"/>
    <w:rsid w:val="00841D32"/>
    <w:rsid w:val="00851F20"/>
    <w:rsid w:val="0088566C"/>
    <w:rsid w:val="00887260"/>
    <w:rsid w:val="0089228C"/>
    <w:rsid w:val="00895C1D"/>
    <w:rsid w:val="008B18F4"/>
    <w:rsid w:val="008C45BB"/>
    <w:rsid w:val="008D01C6"/>
    <w:rsid w:val="008D0EFB"/>
    <w:rsid w:val="008D2800"/>
    <w:rsid w:val="008F6653"/>
    <w:rsid w:val="00927D8C"/>
    <w:rsid w:val="00942888"/>
    <w:rsid w:val="00943D52"/>
    <w:rsid w:val="00962202"/>
    <w:rsid w:val="009701D1"/>
    <w:rsid w:val="0097435B"/>
    <w:rsid w:val="00974540"/>
    <w:rsid w:val="00984473"/>
    <w:rsid w:val="009A5BF0"/>
    <w:rsid w:val="009B538F"/>
    <w:rsid w:val="009B7A2A"/>
    <w:rsid w:val="009D350E"/>
    <w:rsid w:val="009D3D07"/>
    <w:rsid w:val="009D79B7"/>
    <w:rsid w:val="009E3984"/>
    <w:rsid w:val="009E4B6C"/>
    <w:rsid w:val="009E696C"/>
    <w:rsid w:val="009F058B"/>
    <w:rsid w:val="009F1CA1"/>
    <w:rsid w:val="00A02B41"/>
    <w:rsid w:val="00A11381"/>
    <w:rsid w:val="00A11E62"/>
    <w:rsid w:val="00A14E77"/>
    <w:rsid w:val="00A15197"/>
    <w:rsid w:val="00A17910"/>
    <w:rsid w:val="00A21A01"/>
    <w:rsid w:val="00A25203"/>
    <w:rsid w:val="00A31608"/>
    <w:rsid w:val="00A34A32"/>
    <w:rsid w:val="00A44FCB"/>
    <w:rsid w:val="00A620A6"/>
    <w:rsid w:val="00A768A3"/>
    <w:rsid w:val="00A87077"/>
    <w:rsid w:val="00AA7BCA"/>
    <w:rsid w:val="00AC4987"/>
    <w:rsid w:val="00AE3E97"/>
    <w:rsid w:val="00AE4BE8"/>
    <w:rsid w:val="00AF28F0"/>
    <w:rsid w:val="00B00BDF"/>
    <w:rsid w:val="00B123AC"/>
    <w:rsid w:val="00B129B4"/>
    <w:rsid w:val="00B33A58"/>
    <w:rsid w:val="00B361C8"/>
    <w:rsid w:val="00B3688B"/>
    <w:rsid w:val="00B47510"/>
    <w:rsid w:val="00B62BBE"/>
    <w:rsid w:val="00B65ACD"/>
    <w:rsid w:val="00B77D8D"/>
    <w:rsid w:val="00B77F70"/>
    <w:rsid w:val="00B8132D"/>
    <w:rsid w:val="00B86F2F"/>
    <w:rsid w:val="00B90DD1"/>
    <w:rsid w:val="00B9318B"/>
    <w:rsid w:val="00BB1837"/>
    <w:rsid w:val="00BB3B56"/>
    <w:rsid w:val="00BB7FFA"/>
    <w:rsid w:val="00BC5C8D"/>
    <w:rsid w:val="00BD267C"/>
    <w:rsid w:val="00BD4D58"/>
    <w:rsid w:val="00C00CEB"/>
    <w:rsid w:val="00C17607"/>
    <w:rsid w:val="00C30087"/>
    <w:rsid w:val="00C370F8"/>
    <w:rsid w:val="00C46150"/>
    <w:rsid w:val="00C52C51"/>
    <w:rsid w:val="00C75B00"/>
    <w:rsid w:val="00C82A0B"/>
    <w:rsid w:val="00C832D4"/>
    <w:rsid w:val="00C84667"/>
    <w:rsid w:val="00C852B2"/>
    <w:rsid w:val="00C875F6"/>
    <w:rsid w:val="00C93FE5"/>
    <w:rsid w:val="00CA0347"/>
    <w:rsid w:val="00CA6A10"/>
    <w:rsid w:val="00CA77BF"/>
    <w:rsid w:val="00CB11C7"/>
    <w:rsid w:val="00CC5B4E"/>
    <w:rsid w:val="00CE0B8D"/>
    <w:rsid w:val="00CF7A3D"/>
    <w:rsid w:val="00D137BC"/>
    <w:rsid w:val="00D225CD"/>
    <w:rsid w:val="00D31848"/>
    <w:rsid w:val="00D3367B"/>
    <w:rsid w:val="00D43209"/>
    <w:rsid w:val="00D44AD5"/>
    <w:rsid w:val="00D53C18"/>
    <w:rsid w:val="00D62395"/>
    <w:rsid w:val="00D703CF"/>
    <w:rsid w:val="00D761FA"/>
    <w:rsid w:val="00DA59BC"/>
    <w:rsid w:val="00DC62DC"/>
    <w:rsid w:val="00DD108A"/>
    <w:rsid w:val="00DD1602"/>
    <w:rsid w:val="00DD1CE7"/>
    <w:rsid w:val="00DD6852"/>
    <w:rsid w:val="00DF2BA3"/>
    <w:rsid w:val="00DF3E98"/>
    <w:rsid w:val="00DF5E1E"/>
    <w:rsid w:val="00DF6540"/>
    <w:rsid w:val="00E00273"/>
    <w:rsid w:val="00E0073D"/>
    <w:rsid w:val="00E10DBB"/>
    <w:rsid w:val="00E24068"/>
    <w:rsid w:val="00E360B5"/>
    <w:rsid w:val="00E4243C"/>
    <w:rsid w:val="00E42CE8"/>
    <w:rsid w:val="00E43D71"/>
    <w:rsid w:val="00E56768"/>
    <w:rsid w:val="00E57B44"/>
    <w:rsid w:val="00E73A8F"/>
    <w:rsid w:val="00E73C56"/>
    <w:rsid w:val="00E80605"/>
    <w:rsid w:val="00E84051"/>
    <w:rsid w:val="00E86125"/>
    <w:rsid w:val="00EA63FA"/>
    <w:rsid w:val="00EC76FB"/>
    <w:rsid w:val="00EE154D"/>
    <w:rsid w:val="00EE3076"/>
    <w:rsid w:val="00EE7C08"/>
    <w:rsid w:val="00EF53A6"/>
    <w:rsid w:val="00F47AAC"/>
    <w:rsid w:val="00F526CB"/>
    <w:rsid w:val="00F53341"/>
    <w:rsid w:val="00F85BAD"/>
    <w:rsid w:val="00F91104"/>
    <w:rsid w:val="00FA0BE4"/>
    <w:rsid w:val="00FB2D18"/>
    <w:rsid w:val="00FB6855"/>
    <w:rsid w:val="00FE26F9"/>
    <w:rsid w:val="00FF319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088616"/>
  <w15:chartTrackingRefBased/>
  <w15:docId w15:val="{E5594AAD-AB07-4393-8846-92E4AA9330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566A1"/>
  </w:style>
  <w:style w:type="paragraph" w:styleId="Heading1">
    <w:name w:val="heading 1"/>
    <w:basedOn w:val="Normal"/>
    <w:next w:val="Normal"/>
    <w:link w:val="Heading1Char"/>
    <w:uiPriority w:val="9"/>
    <w:qFormat/>
    <w:rsid w:val="00D703C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F2BA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4907F4"/>
    <w:pPr>
      <w:spacing w:after="0" w:line="240" w:lineRule="auto"/>
    </w:pPr>
    <w:rPr>
      <w:rFonts w:ascii="Times New Roman" w:hAnsi="Times New Roman" w:cs="Calibri"/>
      <w:sz w:val="24"/>
      <w:lang w:val="pt-BR"/>
    </w:rPr>
  </w:style>
  <w:style w:type="character" w:customStyle="1" w:styleId="NoSpacingChar">
    <w:name w:val="No Spacing Char"/>
    <w:basedOn w:val="DefaultParagraphFont"/>
    <w:link w:val="NoSpacing"/>
    <w:uiPriority w:val="1"/>
    <w:rsid w:val="004907F4"/>
    <w:rPr>
      <w:rFonts w:ascii="Times New Roman" w:hAnsi="Times New Roman" w:cs="Calibri"/>
      <w:sz w:val="24"/>
      <w:lang w:val="pt-BR"/>
    </w:rPr>
  </w:style>
  <w:style w:type="paragraph" w:styleId="Caption">
    <w:name w:val="caption"/>
    <w:basedOn w:val="Normal"/>
    <w:next w:val="Normal"/>
    <w:link w:val="CaptionChar"/>
    <w:uiPriority w:val="35"/>
    <w:unhideWhenUsed/>
    <w:qFormat/>
    <w:rsid w:val="005C182F"/>
    <w:pPr>
      <w:spacing w:after="200" w:line="240" w:lineRule="auto"/>
    </w:pPr>
    <w:rPr>
      <w:i/>
      <w:iCs/>
      <w:color w:val="44546A" w:themeColor="text2"/>
      <w:sz w:val="18"/>
      <w:szCs w:val="18"/>
    </w:rPr>
  </w:style>
  <w:style w:type="paragraph" w:styleId="BalloonText">
    <w:name w:val="Balloon Text"/>
    <w:basedOn w:val="Normal"/>
    <w:link w:val="BalloonTextChar"/>
    <w:uiPriority w:val="99"/>
    <w:semiHidden/>
    <w:unhideWhenUsed/>
    <w:rsid w:val="005C182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C182F"/>
    <w:rPr>
      <w:rFonts w:ascii="Segoe UI" w:hAnsi="Segoe UI" w:cs="Segoe UI"/>
      <w:sz w:val="18"/>
      <w:szCs w:val="18"/>
    </w:rPr>
  </w:style>
  <w:style w:type="character" w:customStyle="1" w:styleId="Heading2Char">
    <w:name w:val="Heading 2 Char"/>
    <w:basedOn w:val="DefaultParagraphFont"/>
    <w:link w:val="Heading2"/>
    <w:uiPriority w:val="9"/>
    <w:rsid w:val="00DF2BA3"/>
    <w:rPr>
      <w:rFonts w:asciiTheme="majorHAnsi" w:eastAsiaTheme="majorEastAsia" w:hAnsiTheme="majorHAnsi" w:cstheme="majorBidi"/>
      <w:color w:val="2F5496" w:themeColor="accent1" w:themeShade="BF"/>
      <w:sz w:val="26"/>
      <w:szCs w:val="26"/>
    </w:rPr>
  </w:style>
  <w:style w:type="character" w:styleId="FootnoteReference">
    <w:name w:val="footnote reference"/>
    <w:basedOn w:val="DefaultParagraphFont"/>
    <w:uiPriority w:val="99"/>
    <w:unhideWhenUsed/>
    <w:rsid w:val="00DF2BA3"/>
    <w:rPr>
      <w:vertAlign w:val="superscript"/>
    </w:rPr>
  </w:style>
  <w:style w:type="character" w:styleId="Hyperlink">
    <w:name w:val="Hyperlink"/>
    <w:basedOn w:val="DefaultParagraphFont"/>
    <w:uiPriority w:val="99"/>
    <w:unhideWhenUsed/>
    <w:rsid w:val="00DF2BA3"/>
    <w:rPr>
      <w:color w:val="0000FF"/>
      <w:u w:val="single"/>
    </w:rPr>
  </w:style>
  <w:style w:type="paragraph" w:styleId="FootnoteText">
    <w:name w:val="footnote text"/>
    <w:basedOn w:val="Normal"/>
    <w:link w:val="FootnoteTextChar"/>
    <w:uiPriority w:val="99"/>
    <w:unhideWhenUsed/>
    <w:rsid w:val="00DF2BA3"/>
    <w:pPr>
      <w:spacing w:after="0" w:line="240" w:lineRule="auto"/>
    </w:pPr>
    <w:rPr>
      <w:sz w:val="20"/>
      <w:szCs w:val="20"/>
    </w:rPr>
  </w:style>
  <w:style w:type="character" w:customStyle="1" w:styleId="FootnoteTextChar">
    <w:name w:val="Footnote Text Char"/>
    <w:basedOn w:val="DefaultParagraphFont"/>
    <w:link w:val="FootnoteText"/>
    <w:uiPriority w:val="99"/>
    <w:rsid w:val="00DF2BA3"/>
    <w:rPr>
      <w:sz w:val="20"/>
      <w:szCs w:val="20"/>
    </w:rPr>
  </w:style>
  <w:style w:type="character" w:styleId="CommentReference">
    <w:name w:val="annotation reference"/>
    <w:basedOn w:val="DefaultParagraphFont"/>
    <w:uiPriority w:val="99"/>
    <w:semiHidden/>
    <w:unhideWhenUsed/>
    <w:rsid w:val="00DF2BA3"/>
    <w:rPr>
      <w:sz w:val="18"/>
      <w:szCs w:val="18"/>
    </w:rPr>
  </w:style>
  <w:style w:type="paragraph" w:styleId="CommentText">
    <w:name w:val="annotation text"/>
    <w:basedOn w:val="Normal"/>
    <w:link w:val="CommentTextChar"/>
    <w:uiPriority w:val="99"/>
    <w:semiHidden/>
    <w:unhideWhenUsed/>
    <w:rsid w:val="00DF2BA3"/>
    <w:pPr>
      <w:spacing w:line="240" w:lineRule="auto"/>
    </w:pPr>
    <w:rPr>
      <w:sz w:val="24"/>
      <w:szCs w:val="24"/>
    </w:rPr>
  </w:style>
  <w:style w:type="character" w:customStyle="1" w:styleId="CommentTextChar">
    <w:name w:val="Comment Text Char"/>
    <w:basedOn w:val="DefaultParagraphFont"/>
    <w:link w:val="CommentText"/>
    <w:uiPriority w:val="99"/>
    <w:semiHidden/>
    <w:rsid w:val="00DF2BA3"/>
    <w:rPr>
      <w:sz w:val="24"/>
      <w:szCs w:val="24"/>
    </w:rPr>
  </w:style>
  <w:style w:type="paragraph" w:customStyle="1" w:styleId="Default">
    <w:name w:val="Default"/>
    <w:rsid w:val="00DF2BA3"/>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1Char">
    <w:name w:val="Heading 1 Char"/>
    <w:basedOn w:val="DefaultParagraphFont"/>
    <w:link w:val="Heading1"/>
    <w:uiPriority w:val="9"/>
    <w:rsid w:val="00D703CF"/>
    <w:rPr>
      <w:rFonts w:asciiTheme="majorHAnsi" w:eastAsiaTheme="majorEastAsia" w:hAnsiTheme="majorHAnsi" w:cstheme="majorBidi"/>
      <w:color w:val="2F5496" w:themeColor="accent1" w:themeShade="BF"/>
      <w:sz w:val="32"/>
      <w:szCs w:val="32"/>
    </w:rPr>
  </w:style>
  <w:style w:type="character" w:styleId="UnresolvedMention">
    <w:name w:val="Unresolved Mention"/>
    <w:basedOn w:val="DefaultParagraphFont"/>
    <w:uiPriority w:val="99"/>
    <w:semiHidden/>
    <w:unhideWhenUsed/>
    <w:rsid w:val="00E360B5"/>
    <w:rPr>
      <w:color w:val="605E5C"/>
      <w:shd w:val="clear" w:color="auto" w:fill="E1DFDD"/>
    </w:rPr>
  </w:style>
  <w:style w:type="character" w:customStyle="1" w:styleId="CaptionChar">
    <w:name w:val="Caption Char"/>
    <w:basedOn w:val="DefaultParagraphFont"/>
    <w:link w:val="Caption"/>
    <w:uiPriority w:val="35"/>
    <w:locked/>
    <w:rsid w:val="00E84051"/>
    <w:rPr>
      <w:i/>
      <w:iCs/>
      <w:color w:val="44546A" w:themeColor="text2"/>
      <w:sz w:val="18"/>
      <w:szCs w:val="18"/>
    </w:rPr>
  </w:style>
  <w:style w:type="character" w:styleId="Emphasis">
    <w:name w:val="Emphasis"/>
    <w:basedOn w:val="DefaultParagraphFont"/>
    <w:uiPriority w:val="20"/>
    <w:qFormat/>
    <w:rsid w:val="0010442F"/>
    <w:rPr>
      <w:b/>
      <w:bCs/>
      <w:i w:val="0"/>
      <w:iCs w:val="0"/>
    </w:rPr>
  </w:style>
  <w:style w:type="paragraph" w:styleId="Header">
    <w:name w:val="header"/>
    <w:basedOn w:val="Normal"/>
    <w:link w:val="HeaderChar"/>
    <w:uiPriority w:val="99"/>
    <w:unhideWhenUsed/>
    <w:rsid w:val="00CC5B4E"/>
    <w:pPr>
      <w:tabs>
        <w:tab w:val="center" w:pos="4680"/>
        <w:tab w:val="right" w:pos="9360"/>
      </w:tabs>
      <w:spacing w:after="0" w:line="240" w:lineRule="auto"/>
    </w:pPr>
  </w:style>
  <w:style w:type="character" w:customStyle="1" w:styleId="HeaderChar">
    <w:name w:val="Header Char"/>
    <w:basedOn w:val="DefaultParagraphFont"/>
    <w:link w:val="Header"/>
    <w:uiPriority w:val="99"/>
    <w:rsid w:val="00CC5B4E"/>
  </w:style>
  <w:style w:type="paragraph" w:styleId="Footer">
    <w:name w:val="footer"/>
    <w:basedOn w:val="Normal"/>
    <w:link w:val="FooterChar"/>
    <w:uiPriority w:val="99"/>
    <w:unhideWhenUsed/>
    <w:rsid w:val="00CC5B4E"/>
    <w:pPr>
      <w:tabs>
        <w:tab w:val="center" w:pos="4680"/>
        <w:tab w:val="right" w:pos="9360"/>
      </w:tabs>
      <w:spacing w:after="0" w:line="240" w:lineRule="auto"/>
    </w:pPr>
  </w:style>
  <w:style w:type="character" w:customStyle="1" w:styleId="FooterChar">
    <w:name w:val="Footer Char"/>
    <w:basedOn w:val="DefaultParagraphFont"/>
    <w:link w:val="Footer"/>
    <w:uiPriority w:val="99"/>
    <w:rsid w:val="00CC5B4E"/>
  </w:style>
  <w:style w:type="paragraph" w:styleId="ListParagraph">
    <w:name w:val="List Paragraph"/>
    <w:basedOn w:val="Normal"/>
    <w:uiPriority w:val="34"/>
    <w:qFormat/>
    <w:rsid w:val="007374F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9759241">
      <w:bodyDiv w:val="1"/>
      <w:marLeft w:val="0"/>
      <w:marRight w:val="0"/>
      <w:marTop w:val="0"/>
      <w:marBottom w:val="0"/>
      <w:divBdr>
        <w:top w:val="none" w:sz="0" w:space="0" w:color="auto"/>
        <w:left w:val="none" w:sz="0" w:space="0" w:color="auto"/>
        <w:bottom w:val="none" w:sz="0" w:space="0" w:color="auto"/>
        <w:right w:val="none" w:sz="0" w:space="0" w:color="auto"/>
      </w:divBdr>
    </w:div>
    <w:div w:id="133257968">
      <w:bodyDiv w:val="1"/>
      <w:marLeft w:val="0"/>
      <w:marRight w:val="0"/>
      <w:marTop w:val="0"/>
      <w:marBottom w:val="0"/>
      <w:divBdr>
        <w:top w:val="none" w:sz="0" w:space="0" w:color="auto"/>
        <w:left w:val="none" w:sz="0" w:space="0" w:color="auto"/>
        <w:bottom w:val="none" w:sz="0" w:space="0" w:color="auto"/>
        <w:right w:val="none" w:sz="0" w:space="0" w:color="auto"/>
      </w:divBdr>
      <w:divsChild>
        <w:div w:id="604074063">
          <w:marLeft w:val="547"/>
          <w:marRight w:val="0"/>
          <w:marTop w:val="0"/>
          <w:marBottom w:val="0"/>
          <w:divBdr>
            <w:top w:val="none" w:sz="0" w:space="0" w:color="auto"/>
            <w:left w:val="none" w:sz="0" w:space="0" w:color="auto"/>
            <w:bottom w:val="none" w:sz="0" w:space="0" w:color="auto"/>
            <w:right w:val="none" w:sz="0" w:space="0" w:color="auto"/>
          </w:divBdr>
        </w:div>
        <w:div w:id="1346246550">
          <w:marLeft w:val="547"/>
          <w:marRight w:val="0"/>
          <w:marTop w:val="0"/>
          <w:marBottom w:val="0"/>
          <w:divBdr>
            <w:top w:val="none" w:sz="0" w:space="0" w:color="auto"/>
            <w:left w:val="none" w:sz="0" w:space="0" w:color="auto"/>
            <w:bottom w:val="none" w:sz="0" w:space="0" w:color="auto"/>
            <w:right w:val="none" w:sz="0" w:space="0" w:color="auto"/>
          </w:divBdr>
        </w:div>
        <w:div w:id="380247854">
          <w:marLeft w:val="547"/>
          <w:marRight w:val="0"/>
          <w:marTop w:val="0"/>
          <w:marBottom w:val="0"/>
          <w:divBdr>
            <w:top w:val="none" w:sz="0" w:space="0" w:color="auto"/>
            <w:left w:val="none" w:sz="0" w:space="0" w:color="auto"/>
            <w:bottom w:val="none" w:sz="0" w:space="0" w:color="auto"/>
            <w:right w:val="none" w:sz="0" w:space="0" w:color="auto"/>
          </w:divBdr>
        </w:div>
        <w:div w:id="534970903">
          <w:marLeft w:val="547"/>
          <w:marRight w:val="0"/>
          <w:marTop w:val="0"/>
          <w:marBottom w:val="0"/>
          <w:divBdr>
            <w:top w:val="none" w:sz="0" w:space="0" w:color="auto"/>
            <w:left w:val="none" w:sz="0" w:space="0" w:color="auto"/>
            <w:bottom w:val="none" w:sz="0" w:space="0" w:color="auto"/>
            <w:right w:val="none" w:sz="0" w:space="0" w:color="auto"/>
          </w:divBdr>
        </w:div>
        <w:div w:id="1705594414">
          <w:marLeft w:val="547"/>
          <w:marRight w:val="0"/>
          <w:marTop w:val="0"/>
          <w:marBottom w:val="0"/>
          <w:divBdr>
            <w:top w:val="none" w:sz="0" w:space="0" w:color="auto"/>
            <w:left w:val="none" w:sz="0" w:space="0" w:color="auto"/>
            <w:bottom w:val="none" w:sz="0" w:space="0" w:color="auto"/>
            <w:right w:val="none" w:sz="0" w:space="0" w:color="auto"/>
          </w:divBdr>
        </w:div>
        <w:div w:id="1282958592">
          <w:marLeft w:val="547"/>
          <w:marRight w:val="0"/>
          <w:marTop w:val="0"/>
          <w:marBottom w:val="0"/>
          <w:divBdr>
            <w:top w:val="none" w:sz="0" w:space="0" w:color="auto"/>
            <w:left w:val="none" w:sz="0" w:space="0" w:color="auto"/>
            <w:bottom w:val="none" w:sz="0" w:space="0" w:color="auto"/>
            <w:right w:val="none" w:sz="0" w:space="0" w:color="auto"/>
          </w:divBdr>
        </w:div>
        <w:div w:id="314992330">
          <w:marLeft w:val="547"/>
          <w:marRight w:val="0"/>
          <w:marTop w:val="0"/>
          <w:marBottom w:val="0"/>
          <w:divBdr>
            <w:top w:val="none" w:sz="0" w:space="0" w:color="auto"/>
            <w:left w:val="none" w:sz="0" w:space="0" w:color="auto"/>
            <w:bottom w:val="none" w:sz="0" w:space="0" w:color="auto"/>
            <w:right w:val="none" w:sz="0" w:space="0" w:color="auto"/>
          </w:divBdr>
        </w:div>
      </w:divsChild>
    </w:div>
    <w:div w:id="195897781">
      <w:bodyDiv w:val="1"/>
      <w:marLeft w:val="0"/>
      <w:marRight w:val="0"/>
      <w:marTop w:val="0"/>
      <w:marBottom w:val="0"/>
      <w:divBdr>
        <w:top w:val="none" w:sz="0" w:space="0" w:color="auto"/>
        <w:left w:val="none" w:sz="0" w:space="0" w:color="auto"/>
        <w:bottom w:val="none" w:sz="0" w:space="0" w:color="auto"/>
        <w:right w:val="none" w:sz="0" w:space="0" w:color="auto"/>
      </w:divBdr>
    </w:div>
    <w:div w:id="237207376">
      <w:bodyDiv w:val="1"/>
      <w:marLeft w:val="0"/>
      <w:marRight w:val="0"/>
      <w:marTop w:val="0"/>
      <w:marBottom w:val="0"/>
      <w:divBdr>
        <w:top w:val="none" w:sz="0" w:space="0" w:color="auto"/>
        <w:left w:val="none" w:sz="0" w:space="0" w:color="auto"/>
        <w:bottom w:val="none" w:sz="0" w:space="0" w:color="auto"/>
        <w:right w:val="none" w:sz="0" w:space="0" w:color="auto"/>
      </w:divBdr>
    </w:div>
    <w:div w:id="290282616">
      <w:bodyDiv w:val="1"/>
      <w:marLeft w:val="0"/>
      <w:marRight w:val="0"/>
      <w:marTop w:val="0"/>
      <w:marBottom w:val="0"/>
      <w:divBdr>
        <w:top w:val="none" w:sz="0" w:space="0" w:color="auto"/>
        <w:left w:val="none" w:sz="0" w:space="0" w:color="auto"/>
        <w:bottom w:val="none" w:sz="0" w:space="0" w:color="auto"/>
        <w:right w:val="none" w:sz="0" w:space="0" w:color="auto"/>
      </w:divBdr>
    </w:div>
    <w:div w:id="367145827">
      <w:bodyDiv w:val="1"/>
      <w:marLeft w:val="0"/>
      <w:marRight w:val="0"/>
      <w:marTop w:val="0"/>
      <w:marBottom w:val="0"/>
      <w:divBdr>
        <w:top w:val="none" w:sz="0" w:space="0" w:color="auto"/>
        <w:left w:val="none" w:sz="0" w:space="0" w:color="auto"/>
        <w:bottom w:val="none" w:sz="0" w:space="0" w:color="auto"/>
        <w:right w:val="none" w:sz="0" w:space="0" w:color="auto"/>
      </w:divBdr>
    </w:div>
    <w:div w:id="480584925">
      <w:bodyDiv w:val="1"/>
      <w:marLeft w:val="0"/>
      <w:marRight w:val="0"/>
      <w:marTop w:val="0"/>
      <w:marBottom w:val="0"/>
      <w:divBdr>
        <w:top w:val="none" w:sz="0" w:space="0" w:color="auto"/>
        <w:left w:val="none" w:sz="0" w:space="0" w:color="auto"/>
        <w:bottom w:val="none" w:sz="0" w:space="0" w:color="auto"/>
        <w:right w:val="none" w:sz="0" w:space="0" w:color="auto"/>
      </w:divBdr>
      <w:divsChild>
        <w:div w:id="1919635744">
          <w:marLeft w:val="547"/>
          <w:marRight w:val="0"/>
          <w:marTop w:val="0"/>
          <w:marBottom w:val="0"/>
          <w:divBdr>
            <w:top w:val="none" w:sz="0" w:space="0" w:color="auto"/>
            <w:left w:val="none" w:sz="0" w:space="0" w:color="auto"/>
            <w:bottom w:val="none" w:sz="0" w:space="0" w:color="auto"/>
            <w:right w:val="none" w:sz="0" w:space="0" w:color="auto"/>
          </w:divBdr>
        </w:div>
        <w:div w:id="675110645">
          <w:marLeft w:val="547"/>
          <w:marRight w:val="0"/>
          <w:marTop w:val="0"/>
          <w:marBottom w:val="0"/>
          <w:divBdr>
            <w:top w:val="none" w:sz="0" w:space="0" w:color="auto"/>
            <w:left w:val="none" w:sz="0" w:space="0" w:color="auto"/>
            <w:bottom w:val="none" w:sz="0" w:space="0" w:color="auto"/>
            <w:right w:val="none" w:sz="0" w:space="0" w:color="auto"/>
          </w:divBdr>
        </w:div>
        <w:div w:id="409624420">
          <w:marLeft w:val="547"/>
          <w:marRight w:val="0"/>
          <w:marTop w:val="0"/>
          <w:marBottom w:val="0"/>
          <w:divBdr>
            <w:top w:val="none" w:sz="0" w:space="0" w:color="auto"/>
            <w:left w:val="none" w:sz="0" w:space="0" w:color="auto"/>
            <w:bottom w:val="none" w:sz="0" w:space="0" w:color="auto"/>
            <w:right w:val="none" w:sz="0" w:space="0" w:color="auto"/>
          </w:divBdr>
        </w:div>
        <w:div w:id="1258515844">
          <w:marLeft w:val="547"/>
          <w:marRight w:val="0"/>
          <w:marTop w:val="0"/>
          <w:marBottom w:val="0"/>
          <w:divBdr>
            <w:top w:val="none" w:sz="0" w:space="0" w:color="auto"/>
            <w:left w:val="none" w:sz="0" w:space="0" w:color="auto"/>
            <w:bottom w:val="none" w:sz="0" w:space="0" w:color="auto"/>
            <w:right w:val="none" w:sz="0" w:space="0" w:color="auto"/>
          </w:divBdr>
        </w:div>
        <w:div w:id="2024165422">
          <w:marLeft w:val="547"/>
          <w:marRight w:val="0"/>
          <w:marTop w:val="0"/>
          <w:marBottom w:val="0"/>
          <w:divBdr>
            <w:top w:val="none" w:sz="0" w:space="0" w:color="auto"/>
            <w:left w:val="none" w:sz="0" w:space="0" w:color="auto"/>
            <w:bottom w:val="none" w:sz="0" w:space="0" w:color="auto"/>
            <w:right w:val="none" w:sz="0" w:space="0" w:color="auto"/>
          </w:divBdr>
        </w:div>
      </w:divsChild>
    </w:div>
    <w:div w:id="752317243">
      <w:bodyDiv w:val="1"/>
      <w:marLeft w:val="0"/>
      <w:marRight w:val="0"/>
      <w:marTop w:val="0"/>
      <w:marBottom w:val="0"/>
      <w:divBdr>
        <w:top w:val="none" w:sz="0" w:space="0" w:color="auto"/>
        <w:left w:val="none" w:sz="0" w:space="0" w:color="auto"/>
        <w:bottom w:val="none" w:sz="0" w:space="0" w:color="auto"/>
        <w:right w:val="none" w:sz="0" w:space="0" w:color="auto"/>
      </w:divBdr>
    </w:div>
    <w:div w:id="836573130">
      <w:bodyDiv w:val="1"/>
      <w:marLeft w:val="0"/>
      <w:marRight w:val="0"/>
      <w:marTop w:val="0"/>
      <w:marBottom w:val="0"/>
      <w:divBdr>
        <w:top w:val="none" w:sz="0" w:space="0" w:color="auto"/>
        <w:left w:val="none" w:sz="0" w:space="0" w:color="auto"/>
        <w:bottom w:val="none" w:sz="0" w:space="0" w:color="auto"/>
        <w:right w:val="none" w:sz="0" w:space="0" w:color="auto"/>
      </w:divBdr>
    </w:div>
    <w:div w:id="1130517331">
      <w:bodyDiv w:val="1"/>
      <w:marLeft w:val="0"/>
      <w:marRight w:val="0"/>
      <w:marTop w:val="0"/>
      <w:marBottom w:val="0"/>
      <w:divBdr>
        <w:top w:val="none" w:sz="0" w:space="0" w:color="auto"/>
        <w:left w:val="none" w:sz="0" w:space="0" w:color="auto"/>
        <w:bottom w:val="none" w:sz="0" w:space="0" w:color="auto"/>
        <w:right w:val="none" w:sz="0" w:space="0" w:color="auto"/>
      </w:divBdr>
    </w:div>
    <w:div w:id="1186870376">
      <w:bodyDiv w:val="1"/>
      <w:marLeft w:val="0"/>
      <w:marRight w:val="0"/>
      <w:marTop w:val="0"/>
      <w:marBottom w:val="0"/>
      <w:divBdr>
        <w:top w:val="none" w:sz="0" w:space="0" w:color="auto"/>
        <w:left w:val="none" w:sz="0" w:space="0" w:color="auto"/>
        <w:bottom w:val="none" w:sz="0" w:space="0" w:color="auto"/>
        <w:right w:val="none" w:sz="0" w:space="0" w:color="auto"/>
      </w:divBdr>
    </w:div>
    <w:div w:id="1282223771">
      <w:bodyDiv w:val="1"/>
      <w:marLeft w:val="0"/>
      <w:marRight w:val="0"/>
      <w:marTop w:val="0"/>
      <w:marBottom w:val="0"/>
      <w:divBdr>
        <w:top w:val="none" w:sz="0" w:space="0" w:color="auto"/>
        <w:left w:val="none" w:sz="0" w:space="0" w:color="auto"/>
        <w:bottom w:val="none" w:sz="0" w:space="0" w:color="auto"/>
        <w:right w:val="none" w:sz="0" w:space="0" w:color="auto"/>
      </w:divBdr>
    </w:div>
    <w:div w:id="1418096002">
      <w:bodyDiv w:val="1"/>
      <w:marLeft w:val="0"/>
      <w:marRight w:val="0"/>
      <w:marTop w:val="0"/>
      <w:marBottom w:val="0"/>
      <w:divBdr>
        <w:top w:val="none" w:sz="0" w:space="0" w:color="auto"/>
        <w:left w:val="none" w:sz="0" w:space="0" w:color="auto"/>
        <w:bottom w:val="none" w:sz="0" w:space="0" w:color="auto"/>
        <w:right w:val="none" w:sz="0" w:space="0" w:color="auto"/>
      </w:divBdr>
    </w:div>
    <w:div w:id="1449623266">
      <w:bodyDiv w:val="1"/>
      <w:marLeft w:val="0"/>
      <w:marRight w:val="0"/>
      <w:marTop w:val="0"/>
      <w:marBottom w:val="0"/>
      <w:divBdr>
        <w:top w:val="none" w:sz="0" w:space="0" w:color="auto"/>
        <w:left w:val="none" w:sz="0" w:space="0" w:color="auto"/>
        <w:bottom w:val="none" w:sz="0" w:space="0" w:color="auto"/>
        <w:right w:val="none" w:sz="0" w:space="0" w:color="auto"/>
      </w:divBdr>
    </w:div>
    <w:div w:id="1450391428">
      <w:bodyDiv w:val="1"/>
      <w:marLeft w:val="0"/>
      <w:marRight w:val="0"/>
      <w:marTop w:val="0"/>
      <w:marBottom w:val="0"/>
      <w:divBdr>
        <w:top w:val="none" w:sz="0" w:space="0" w:color="auto"/>
        <w:left w:val="none" w:sz="0" w:space="0" w:color="auto"/>
        <w:bottom w:val="none" w:sz="0" w:space="0" w:color="auto"/>
        <w:right w:val="none" w:sz="0" w:space="0" w:color="auto"/>
      </w:divBdr>
    </w:div>
    <w:div w:id="1518544419">
      <w:bodyDiv w:val="1"/>
      <w:marLeft w:val="0"/>
      <w:marRight w:val="0"/>
      <w:marTop w:val="0"/>
      <w:marBottom w:val="0"/>
      <w:divBdr>
        <w:top w:val="none" w:sz="0" w:space="0" w:color="auto"/>
        <w:left w:val="none" w:sz="0" w:space="0" w:color="auto"/>
        <w:bottom w:val="none" w:sz="0" w:space="0" w:color="auto"/>
        <w:right w:val="none" w:sz="0" w:space="0" w:color="auto"/>
      </w:divBdr>
    </w:div>
    <w:div w:id="1571572286">
      <w:bodyDiv w:val="1"/>
      <w:marLeft w:val="0"/>
      <w:marRight w:val="0"/>
      <w:marTop w:val="0"/>
      <w:marBottom w:val="0"/>
      <w:divBdr>
        <w:top w:val="none" w:sz="0" w:space="0" w:color="auto"/>
        <w:left w:val="none" w:sz="0" w:space="0" w:color="auto"/>
        <w:bottom w:val="none" w:sz="0" w:space="0" w:color="auto"/>
        <w:right w:val="none" w:sz="0" w:space="0" w:color="auto"/>
      </w:divBdr>
      <w:divsChild>
        <w:div w:id="1261792561">
          <w:marLeft w:val="547"/>
          <w:marRight w:val="0"/>
          <w:marTop w:val="0"/>
          <w:marBottom w:val="0"/>
          <w:divBdr>
            <w:top w:val="none" w:sz="0" w:space="0" w:color="auto"/>
            <w:left w:val="none" w:sz="0" w:space="0" w:color="auto"/>
            <w:bottom w:val="none" w:sz="0" w:space="0" w:color="auto"/>
            <w:right w:val="none" w:sz="0" w:space="0" w:color="auto"/>
          </w:divBdr>
        </w:div>
        <w:div w:id="1458569951">
          <w:marLeft w:val="547"/>
          <w:marRight w:val="0"/>
          <w:marTop w:val="0"/>
          <w:marBottom w:val="0"/>
          <w:divBdr>
            <w:top w:val="none" w:sz="0" w:space="0" w:color="auto"/>
            <w:left w:val="none" w:sz="0" w:space="0" w:color="auto"/>
            <w:bottom w:val="none" w:sz="0" w:space="0" w:color="auto"/>
            <w:right w:val="none" w:sz="0" w:space="0" w:color="auto"/>
          </w:divBdr>
        </w:div>
        <w:div w:id="74516040">
          <w:marLeft w:val="1267"/>
          <w:marRight w:val="0"/>
          <w:marTop w:val="0"/>
          <w:marBottom w:val="0"/>
          <w:divBdr>
            <w:top w:val="none" w:sz="0" w:space="0" w:color="auto"/>
            <w:left w:val="none" w:sz="0" w:space="0" w:color="auto"/>
            <w:bottom w:val="none" w:sz="0" w:space="0" w:color="auto"/>
            <w:right w:val="none" w:sz="0" w:space="0" w:color="auto"/>
          </w:divBdr>
        </w:div>
        <w:div w:id="200679660">
          <w:marLeft w:val="1267"/>
          <w:marRight w:val="0"/>
          <w:marTop w:val="0"/>
          <w:marBottom w:val="0"/>
          <w:divBdr>
            <w:top w:val="none" w:sz="0" w:space="0" w:color="auto"/>
            <w:left w:val="none" w:sz="0" w:space="0" w:color="auto"/>
            <w:bottom w:val="none" w:sz="0" w:space="0" w:color="auto"/>
            <w:right w:val="none" w:sz="0" w:space="0" w:color="auto"/>
          </w:divBdr>
        </w:div>
        <w:div w:id="1059862253">
          <w:marLeft w:val="1987"/>
          <w:marRight w:val="0"/>
          <w:marTop w:val="0"/>
          <w:marBottom w:val="0"/>
          <w:divBdr>
            <w:top w:val="none" w:sz="0" w:space="0" w:color="auto"/>
            <w:left w:val="none" w:sz="0" w:space="0" w:color="auto"/>
            <w:bottom w:val="none" w:sz="0" w:space="0" w:color="auto"/>
            <w:right w:val="none" w:sz="0" w:space="0" w:color="auto"/>
          </w:divBdr>
        </w:div>
        <w:div w:id="312873216">
          <w:marLeft w:val="1987"/>
          <w:marRight w:val="0"/>
          <w:marTop w:val="0"/>
          <w:marBottom w:val="0"/>
          <w:divBdr>
            <w:top w:val="none" w:sz="0" w:space="0" w:color="auto"/>
            <w:left w:val="none" w:sz="0" w:space="0" w:color="auto"/>
            <w:bottom w:val="none" w:sz="0" w:space="0" w:color="auto"/>
            <w:right w:val="none" w:sz="0" w:space="0" w:color="auto"/>
          </w:divBdr>
        </w:div>
        <w:div w:id="1720083286">
          <w:marLeft w:val="1987"/>
          <w:marRight w:val="0"/>
          <w:marTop w:val="0"/>
          <w:marBottom w:val="0"/>
          <w:divBdr>
            <w:top w:val="none" w:sz="0" w:space="0" w:color="auto"/>
            <w:left w:val="none" w:sz="0" w:space="0" w:color="auto"/>
            <w:bottom w:val="none" w:sz="0" w:space="0" w:color="auto"/>
            <w:right w:val="none" w:sz="0" w:space="0" w:color="auto"/>
          </w:divBdr>
        </w:div>
        <w:div w:id="981467715">
          <w:marLeft w:val="1267"/>
          <w:marRight w:val="0"/>
          <w:marTop w:val="0"/>
          <w:marBottom w:val="0"/>
          <w:divBdr>
            <w:top w:val="none" w:sz="0" w:space="0" w:color="auto"/>
            <w:left w:val="none" w:sz="0" w:space="0" w:color="auto"/>
            <w:bottom w:val="none" w:sz="0" w:space="0" w:color="auto"/>
            <w:right w:val="none" w:sz="0" w:space="0" w:color="auto"/>
          </w:divBdr>
        </w:div>
      </w:divsChild>
    </w:div>
    <w:div w:id="1625774955">
      <w:bodyDiv w:val="1"/>
      <w:marLeft w:val="0"/>
      <w:marRight w:val="0"/>
      <w:marTop w:val="0"/>
      <w:marBottom w:val="0"/>
      <w:divBdr>
        <w:top w:val="none" w:sz="0" w:space="0" w:color="auto"/>
        <w:left w:val="none" w:sz="0" w:space="0" w:color="auto"/>
        <w:bottom w:val="none" w:sz="0" w:space="0" w:color="auto"/>
        <w:right w:val="none" w:sz="0" w:space="0" w:color="auto"/>
      </w:divBdr>
    </w:div>
    <w:div w:id="1721973150">
      <w:bodyDiv w:val="1"/>
      <w:marLeft w:val="0"/>
      <w:marRight w:val="0"/>
      <w:marTop w:val="0"/>
      <w:marBottom w:val="0"/>
      <w:divBdr>
        <w:top w:val="none" w:sz="0" w:space="0" w:color="auto"/>
        <w:left w:val="none" w:sz="0" w:space="0" w:color="auto"/>
        <w:bottom w:val="none" w:sz="0" w:space="0" w:color="auto"/>
        <w:right w:val="none" w:sz="0" w:space="0" w:color="auto"/>
      </w:divBdr>
    </w:div>
    <w:div w:id="1746145228">
      <w:bodyDiv w:val="1"/>
      <w:marLeft w:val="0"/>
      <w:marRight w:val="0"/>
      <w:marTop w:val="0"/>
      <w:marBottom w:val="0"/>
      <w:divBdr>
        <w:top w:val="none" w:sz="0" w:space="0" w:color="auto"/>
        <w:left w:val="none" w:sz="0" w:space="0" w:color="auto"/>
        <w:bottom w:val="none" w:sz="0" w:space="0" w:color="auto"/>
        <w:right w:val="none" w:sz="0" w:space="0" w:color="auto"/>
      </w:divBdr>
    </w:div>
    <w:div w:id="1753815205">
      <w:bodyDiv w:val="1"/>
      <w:marLeft w:val="0"/>
      <w:marRight w:val="0"/>
      <w:marTop w:val="0"/>
      <w:marBottom w:val="0"/>
      <w:divBdr>
        <w:top w:val="none" w:sz="0" w:space="0" w:color="auto"/>
        <w:left w:val="none" w:sz="0" w:space="0" w:color="auto"/>
        <w:bottom w:val="none" w:sz="0" w:space="0" w:color="auto"/>
        <w:right w:val="none" w:sz="0" w:space="0" w:color="auto"/>
      </w:divBdr>
      <w:divsChild>
        <w:div w:id="1394506296">
          <w:marLeft w:val="446"/>
          <w:marRight w:val="0"/>
          <w:marTop w:val="0"/>
          <w:marBottom w:val="0"/>
          <w:divBdr>
            <w:top w:val="none" w:sz="0" w:space="0" w:color="auto"/>
            <w:left w:val="none" w:sz="0" w:space="0" w:color="auto"/>
            <w:bottom w:val="none" w:sz="0" w:space="0" w:color="auto"/>
            <w:right w:val="none" w:sz="0" w:space="0" w:color="auto"/>
          </w:divBdr>
        </w:div>
        <w:div w:id="1664745491">
          <w:marLeft w:val="446"/>
          <w:marRight w:val="0"/>
          <w:marTop w:val="0"/>
          <w:marBottom w:val="0"/>
          <w:divBdr>
            <w:top w:val="none" w:sz="0" w:space="0" w:color="auto"/>
            <w:left w:val="none" w:sz="0" w:space="0" w:color="auto"/>
            <w:bottom w:val="none" w:sz="0" w:space="0" w:color="auto"/>
            <w:right w:val="none" w:sz="0" w:space="0" w:color="auto"/>
          </w:divBdr>
        </w:div>
        <w:div w:id="983385653">
          <w:marLeft w:val="446"/>
          <w:marRight w:val="0"/>
          <w:marTop w:val="0"/>
          <w:marBottom w:val="0"/>
          <w:divBdr>
            <w:top w:val="none" w:sz="0" w:space="0" w:color="auto"/>
            <w:left w:val="none" w:sz="0" w:space="0" w:color="auto"/>
            <w:bottom w:val="none" w:sz="0" w:space="0" w:color="auto"/>
            <w:right w:val="none" w:sz="0" w:space="0" w:color="auto"/>
          </w:divBdr>
        </w:div>
        <w:div w:id="613946449">
          <w:marLeft w:val="446"/>
          <w:marRight w:val="0"/>
          <w:marTop w:val="0"/>
          <w:marBottom w:val="0"/>
          <w:divBdr>
            <w:top w:val="none" w:sz="0" w:space="0" w:color="auto"/>
            <w:left w:val="none" w:sz="0" w:space="0" w:color="auto"/>
            <w:bottom w:val="none" w:sz="0" w:space="0" w:color="auto"/>
            <w:right w:val="none" w:sz="0" w:space="0" w:color="auto"/>
          </w:divBdr>
        </w:div>
        <w:div w:id="972293539">
          <w:marLeft w:val="446"/>
          <w:marRight w:val="0"/>
          <w:marTop w:val="0"/>
          <w:marBottom w:val="0"/>
          <w:divBdr>
            <w:top w:val="none" w:sz="0" w:space="0" w:color="auto"/>
            <w:left w:val="none" w:sz="0" w:space="0" w:color="auto"/>
            <w:bottom w:val="none" w:sz="0" w:space="0" w:color="auto"/>
            <w:right w:val="none" w:sz="0" w:space="0" w:color="auto"/>
          </w:divBdr>
        </w:div>
        <w:div w:id="1932425712">
          <w:marLeft w:val="446"/>
          <w:marRight w:val="0"/>
          <w:marTop w:val="0"/>
          <w:marBottom w:val="0"/>
          <w:divBdr>
            <w:top w:val="none" w:sz="0" w:space="0" w:color="auto"/>
            <w:left w:val="none" w:sz="0" w:space="0" w:color="auto"/>
            <w:bottom w:val="none" w:sz="0" w:space="0" w:color="auto"/>
            <w:right w:val="none" w:sz="0" w:space="0" w:color="auto"/>
          </w:divBdr>
        </w:div>
        <w:div w:id="257103044">
          <w:marLeft w:val="446"/>
          <w:marRight w:val="0"/>
          <w:marTop w:val="0"/>
          <w:marBottom w:val="0"/>
          <w:divBdr>
            <w:top w:val="none" w:sz="0" w:space="0" w:color="auto"/>
            <w:left w:val="none" w:sz="0" w:space="0" w:color="auto"/>
            <w:bottom w:val="none" w:sz="0" w:space="0" w:color="auto"/>
            <w:right w:val="none" w:sz="0" w:space="0" w:color="auto"/>
          </w:divBdr>
        </w:div>
        <w:div w:id="551617555">
          <w:marLeft w:val="446"/>
          <w:marRight w:val="0"/>
          <w:marTop w:val="0"/>
          <w:marBottom w:val="0"/>
          <w:divBdr>
            <w:top w:val="none" w:sz="0" w:space="0" w:color="auto"/>
            <w:left w:val="none" w:sz="0" w:space="0" w:color="auto"/>
            <w:bottom w:val="none" w:sz="0" w:space="0" w:color="auto"/>
            <w:right w:val="none" w:sz="0" w:space="0" w:color="auto"/>
          </w:divBdr>
        </w:div>
        <w:div w:id="601646563">
          <w:marLeft w:val="446"/>
          <w:marRight w:val="0"/>
          <w:marTop w:val="0"/>
          <w:marBottom w:val="0"/>
          <w:divBdr>
            <w:top w:val="none" w:sz="0" w:space="0" w:color="auto"/>
            <w:left w:val="none" w:sz="0" w:space="0" w:color="auto"/>
            <w:bottom w:val="none" w:sz="0" w:space="0" w:color="auto"/>
            <w:right w:val="none" w:sz="0" w:space="0" w:color="auto"/>
          </w:divBdr>
        </w:div>
      </w:divsChild>
    </w:div>
    <w:div w:id="1761875758">
      <w:bodyDiv w:val="1"/>
      <w:marLeft w:val="0"/>
      <w:marRight w:val="0"/>
      <w:marTop w:val="0"/>
      <w:marBottom w:val="0"/>
      <w:divBdr>
        <w:top w:val="none" w:sz="0" w:space="0" w:color="auto"/>
        <w:left w:val="none" w:sz="0" w:space="0" w:color="auto"/>
        <w:bottom w:val="none" w:sz="0" w:space="0" w:color="auto"/>
        <w:right w:val="none" w:sz="0" w:space="0" w:color="auto"/>
      </w:divBdr>
    </w:div>
    <w:div w:id="1850674028">
      <w:bodyDiv w:val="1"/>
      <w:marLeft w:val="0"/>
      <w:marRight w:val="0"/>
      <w:marTop w:val="0"/>
      <w:marBottom w:val="0"/>
      <w:divBdr>
        <w:top w:val="none" w:sz="0" w:space="0" w:color="auto"/>
        <w:left w:val="none" w:sz="0" w:space="0" w:color="auto"/>
        <w:bottom w:val="none" w:sz="0" w:space="0" w:color="auto"/>
        <w:right w:val="none" w:sz="0" w:space="0" w:color="auto"/>
      </w:divBdr>
    </w:div>
    <w:div w:id="20352294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jpg"/><Relationship Id="rId18" Type="http://schemas.openxmlformats.org/officeDocument/2006/relationships/image" Target="media/image10.jp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9.jpg"/><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hyperlink" Target="https://doi.org/10.5066/P96HHBI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jpg"/><Relationship Id="rId10" Type="http://schemas.openxmlformats.org/officeDocument/2006/relationships/image" Target="media/image2.jpg"/><Relationship Id="rId19" Type="http://schemas.openxmlformats.org/officeDocument/2006/relationships/hyperlink" Target="mailto:Jen.Stamp@tetratech.com" TargetMode="External"/><Relationship Id="rId4" Type="http://schemas.openxmlformats.org/officeDocument/2006/relationships/settings" Target="settings.xml"/><Relationship Id="rId9" Type="http://schemas.openxmlformats.org/officeDocument/2006/relationships/image" Target="media/image1.jpg"/><Relationship Id="rId14" Type="http://schemas.openxmlformats.org/officeDocument/2006/relationships/image" Target="media/image6.jp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AE2EC6-CCDE-4CA6-8167-D09D8E77C8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255</TotalTime>
  <Pages>26</Pages>
  <Words>4368</Words>
  <Characters>24904</Characters>
  <Application>Microsoft Office Word</Application>
  <DocSecurity>0</DocSecurity>
  <Lines>207</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29214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Stamp, Jen</dc:creator>
  <cp:keywords/>
  <dc:description/>
  <cp:lastModifiedBy>Jessup, Benjamin</cp:lastModifiedBy>
  <cp:revision>56</cp:revision>
  <dcterms:created xsi:type="dcterms:W3CDTF">2021-02-08T13:16:00Z</dcterms:created>
  <dcterms:modified xsi:type="dcterms:W3CDTF">2021-03-09T15:37:00Z</dcterms:modified>
</cp:coreProperties>
</file>