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33DCE2D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after="200" w:line="276" w:lineRule="auto"/>
        <w:jc w:val="center"/>
        <w:rPr>
          <w:color w:val="000000"/>
        </w:rPr>
      </w:pPr>
      <w:r>
        <w:t>МИНИСТЕРСТВО ПРОСВЕЩЕНИЯ РОССИЙСКОЙ ФЕДЕРАЦИИ</w:t>
      </w:r>
      <w:r>
        <w:rPr>
          <w:color w:val="000000"/>
        </w:rPr>
        <w:t xml:space="preserve"> </w:t>
      </w:r>
    </w:p>
    <w:p w14:paraId="407F07CD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after="200" w:line="276" w:lineRule="auto"/>
        <w:jc w:val="center"/>
        <w:rPr>
          <w:color w:val="000000"/>
        </w:rPr>
      </w:pPr>
      <w:r>
        <w:rPr>
          <w:color w:val="000000"/>
        </w:rPr>
        <w:t>ФЕДЕРАЛЬНОЕ ГОСУДАРСТВЕННОЕ БЮДЖЕТНОЕ ОБРАЗОВАТЕЛЬНОЕ УЧРЕЖДЕНИЕ ВЫСШЕГО ОБРАЗОВАНИЯ «РОССИЙСКИЙ ГОСУДАРСТВЕННЫЙ ПЕДАГОГИЧЕСКИЙ УНИВЕРСИТЕТ им. А. И. ГЕРЦЕНА»</w:t>
      </w:r>
    </w:p>
    <w:p w14:paraId="4100E5B7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jc w:val="center"/>
        <w:rPr>
          <w:color w:val="000000"/>
          <w:sz w:val="22"/>
          <w:szCs w:val="22"/>
        </w:rPr>
      </w:pPr>
      <w:r>
        <w:rPr>
          <w:b/>
          <w:color w:val="000000"/>
          <w:sz w:val="22"/>
          <w:szCs w:val="22"/>
        </w:rPr>
        <w:t>Институт информационных технологий и технологического образования</w:t>
      </w:r>
    </w:p>
    <w:p w14:paraId="7B0D3394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jc w:val="center"/>
        <w:rPr>
          <w:color w:val="000000"/>
          <w:sz w:val="22"/>
          <w:szCs w:val="22"/>
        </w:rPr>
      </w:pPr>
      <w:r>
        <w:rPr>
          <w:b/>
          <w:color w:val="000000"/>
          <w:sz w:val="22"/>
          <w:szCs w:val="22"/>
        </w:rPr>
        <w:t>Кафедра информационных технологий и электронного обучения</w:t>
      </w:r>
    </w:p>
    <w:p w14:paraId="27A87432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jc w:val="both"/>
        <w:rPr>
          <w:color w:val="000000"/>
          <w:sz w:val="22"/>
          <w:szCs w:val="22"/>
        </w:rPr>
      </w:pPr>
    </w:p>
    <w:p w14:paraId="7A68180F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color="auto" w:fill="FFFFFF"/>
        <w:spacing w:line="276" w:lineRule="auto"/>
        <w:jc w:val="center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по направлению “09.03.01 – Информатика и вычислительная техника” </w:t>
      </w:r>
    </w:p>
    <w:p w14:paraId="7D389CC1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color="auto" w:fill="FFFFFF"/>
        <w:spacing w:line="276" w:lineRule="auto"/>
        <w:jc w:val="center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(профиль: “Технологии разработки программного обеспечения”)</w:t>
      </w:r>
    </w:p>
    <w:p w14:paraId="6D27F5BB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ind w:left="-540"/>
        <w:jc w:val="right"/>
        <w:rPr>
          <w:color w:val="000000"/>
          <w:sz w:val="22"/>
          <w:szCs w:val="22"/>
        </w:rPr>
      </w:pPr>
    </w:p>
    <w:p w14:paraId="11C20B8C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ind w:left="-540"/>
        <w:jc w:val="right"/>
        <w:rPr>
          <w:color w:val="000000"/>
          <w:sz w:val="22"/>
          <w:szCs w:val="22"/>
        </w:rPr>
      </w:pPr>
      <w:r>
        <w:rPr>
          <w:b/>
          <w:i/>
          <w:color w:val="000000"/>
          <w:sz w:val="22"/>
          <w:szCs w:val="22"/>
        </w:rPr>
        <w:t>Утверждаю</w:t>
      </w:r>
    </w:p>
    <w:p w14:paraId="57A97996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ind w:left="-540"/>
        <w:jc w:val="right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Зав. кафедрой  д.п.н., проф.</w:t>
      </w:r>
    </w:p>
    <w:p w14:paraId="35A4FEE0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ind w:left="-540"/>
        <w:jc w:val="right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 ___________________________</w:t>
      </w:r>
    </w:p>
    <w:p w14:paraId="7209D1C7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ind w:left="-540"/>
        <w:jc w:val="right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Е.З.Власова</w:t>
      </w:r>
    </w:p>
    <w:p w14:paraId="05E5D85A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ind w:left="-540" w:firstLine="708"/>
        <w:jc w:val="right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«     » ______________ 20___ г.</w:t>
      </w:r>
    </w:p>
    <w:p w14:paraId="032F534E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ind w:left="-540" w:firstLine="426"/>
        <w:jc w:val="center"/>
        <w:rPr>
          <w:color w:val="000000"/>
          <w:sz w:val="22"/>
          <w:szCs w:val="22"/>
        </w:rPr>
      </w:pPr>
    </w:p>
    <w:p w14:paraId="233F97BF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ind w:left="-540" w:firstLine="426"/>
        <w:jc w:val="center"/>
        <w:rPr>
          <w:b/>
          <w:color w:val="000000"/>
          <w:sz w:val="22"/>
          <w:szCs w:val="22"/>
        </w:rPr>
      </w:pPr>
    </w:p>
    <w:p w14:paraId="1111EFE3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ind w:left="-540" w:firstLine="426"/>
        <w:jc w:val="center"/>
        <w:rPr>
          <w:color w:val="000000"/>
          <w:sz w:val="22"/>
          <w:szCs w:val="22"/>
        </w:rPr>
      </w:pPr>
      <w:r>
        <w:rPr>
          <w:b/>
          <w:color w:val="000000"/>
          <w:sz w:val="22"/>
          <w:szCs w:val="22"/>
        </w:rPr>
        <w:t>З А Д А Н И Е</w:t>
      </w:r>
    </w:p>
    <w:p w14:paraId="16381C96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ind w:left="-540" w:firstLine="426"/>
        <w:jc w:val="center"/>
        <w:rPr>
          <w:b/>
          <w:color w:val="000000"/>
          <w:sz w:val="22"/>
          <w:szCs w:val="22"/>
        </w:rPr>
      </w:pPr>
      <w:r>
        <w:rPr>
          <w:b/>
          <w:color w:val="000000"/>
          <w:sz w:val="22"/>
          <w:szCs w:val="22"/>
        </w:rPr>
        <w:t>НА ПРОИЗВОДСТВЕННУЮ ПРАКТИКУ</w:t>
      </w:r>
    </w:p>
    <w:p w14:paraId="444E1756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ind w:left="-540" w:firstLine="426"/>
        <w:jc w:val="center"/>
        <w:rPr>
          <w:b/>
          <w:color w:val="000000"/>
          <w:sz w:val="22"/>
          <w:szCs w:val="22"/>
        </w:rPr>
      </w:pPr>
      <w:r>
        <w:rPr>
          <w:b/>
          <w:color w:val="000000"/>
          <w:sz w:val="22"/>
          <w:szCs w:val="22"/>
        </w:rPr>
        <w:t>технологическую (проектно-технологическую)</w:t>
      </w:r>
    </w:p>
    <w:p w14:paraId="49E5D23B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ind w:left="-540" w:firstLine="426"/>
        <w:jc w:val="center"/>
        <w:rPr>
          <w:color w:val="000000"/>
          <w:sz w:val="22"/>
          <w:szCs w:val="22"/>
        </w:rPr>
      </w:pPr>
    </w:p>
    <w:p w14:paraId="6686F195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ind w:left="-540" w:firstLine="426"/>
        <w:jc w:val="center"/>
        <w:rPr>
          <w:rFonts w:hint="default"/>
          <w:color w:val="000000"/>
          <w:lang w:val="ru-RU"/>
        </w:rPr>
      </w:pPr>
      <w:r>
        <w:rPr>
          <w:lang w:val="ru-RU"/>
        </w:rPr>
        <w:t>Блохиной</w:t>
      </w:r>
      <w:r>
        <w:rPr>
          <w:rFonts w:hint="default"/>
          <w:lang w:val="ru-RU"/>
        </w:rPr>
        <w:t xml:space="preserve"> Валерии Сергеевны</w:t>
      </w:r>
    </w:p>
    <w:p w14:paraId="197A591C">
      <w:pPr>
        <w:jc w:val="both"/>
      </w:pPr>
      <w:r>
        <w:t>Студента   _________________________________________________________________________</w:t>
      </w:r>
    </w:p>
    <w:p w14:paraId="65F43010">
      <w:pPr>
        <w:ind w:left="2880" w:firstLine="720"/>
        <w:jc w:val="both"/>
      </w:pPr>
      <w:r>
        <w:rPr>
          <w:vertAlign w:val="superscript"/>
        </w:rPr>
        <w:t xml:space="preserve"> (Фамилия, имя, отчество студента)</w:t>
      </w:r>
      <w:r>
        <w:rPr>
          <w:lang w:val="ru-RU"/>
        </w:rPr>
        <mc:AlternateContent>
          <mc:Choice Requires="wps">
            <w:drawing>
              <wp:anchor distT="0" distB="0" distL="0" distR="0" simplePos="0" relativeHeight="251659264" behindDoc="1" locked="0" layoutInCell="1" allowOverlap="1">
                <wp:simplePos x="0" y="0"/>
                <wp:positionH relativeFrom="column">
                  <wp:posOffset>1322070</wp:posOffset>
                </wp:positionH>
                <wp:positionV relativeFrom="paragraph">
                  <wp:posOffset>100330</wp:posOffset>
                </wp:positionV>
                <wp:extent cx="4785360" cy="328930"/>
                <wp:effectExtent l="0" t="0" r="0" b="0"/>
                <wp:wrapNone/>
                <wp:docPr id="1" name="Надпись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785360" cy="32893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</a:ln>
                      </wps:spPr>
                      <wps:txbx>
                        <w:txbxContent>
                          <w:p w14:paraId="46415D7E">
                            <w:r>
                              <w:t xml:space="preserve">Жуков Николай Николаевич, к.ф-м.н., доцент кафедры ИТиЭО          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Надпись 1" o:spid="_x0000_s1026" o:spt="202" type="#_x0000_t202" style="position:absolute;left:0pt;margin-left:104.1pt;margin-top:7.9pt;height:25.9pt;width:376.8pt;z-index:-251657216;mso-width-relative:page;mso-height-relative:page;" fillcolor="#FFFFFF" filled="t" stroked="f" coordsize="21600,21600" o:gfxdata="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">
                <v:fill on="t" focussize="0,0"/>
                <v:stroke on="f" miterlimit="8" joinstyle="miter"/>
                <v:imagedata o:title=""/>
                <o:lock v:ext="edit" aspectratio="f"/>
                <v:textbox>
                  <w:txbxContent>
                    <w:p w14:paraId="46415D7E">
                      <w:r>
                        <w:t xml:space="preserve">Жуков Николай Николаевич, к.ф-м.н., доцент кафедры ИТиЭО           </w:t>
                      </w:r>
                    </w:p>
                  </w:txbxContent>
                </v:textbox>
              </v:shape>
            </w:pict>
          </mc:Fallback>
        </mc:AlternateContent>
      </w:r>
    </w:p>
    <w:p w14:paraId="5D274656">
      <w:pPr>
        <w:jc w:val="both"/>
      </w:pPr>
      <w:r>
        <w:t xml:space="preserve">Руководитель </w:t>
      </w:r>
      <w:r>
        <w:rPr>
          <w:u w:val="single"/>
        </w:rPr>
        <w:t>______________________________________________________________________</w:t>
      </w:r>
    </w:p>
    <w:p w14:paraId="2FC728B8">
      <w:pPr>
        <w:jc w:val="both"/>
        <w:rPr>
          <w:vertAlign w:val="superscript"/>
        </w:rPr>
      </w:pPr>
      <w:r>
        <w:rPr>
          <w:vertAlign w:val="superscript"/>
        </w:rPr>
        <w:t xml:space="preserve">                                                                                          (Фамилия, имя, отчество, ученое звание и степень, должность)</w:t>
      </w:r>
    </w:p>
    <w:p w14:paraId="2AA5C291">
      <w:pPr>
        <w:jc w:val="both"/>
      </w:pPr>
    </w:p>
    <w:p w14:paraId="6D504BCB">
      <w:pPr>
        <w:jc w:val="both"/>
        <w:rPr>
          <w:sz w:val="22"/>
          <w:szCs w:val="22"/>
        </w:rPr>
      </w:pPr>
      <w:r>
        <w:rPr>
          <w:sz w:val="22"/>
          <w:szCs w:val="22"/>
        </w:rPr>
        <w:t>Утверждено приказом  ФГБОУ ВО «РГПУ им. А. И. Герцена» № 0104-40/03-ПР «22» января 2026 г.</w:t>
      </w:r>
    </w:p>
    <w:p w14:paraId="03BE94F1">
      <w:pPr>
        <w:jc w:val="both"/>
        <w:rPr>
          <w:sz w:val="22"/>
          <w:szCs w:val="22"/>
        </w:rPr>
      </w:pPr>
      <w:r>
        <w:rPr>
          <w:b/>
          <w:sz w:val="22"/>
          <w:szCs w:val="22"/>
        </w:rPr>
        <w:t>Срок представления</w:t>
      </w:r>
      <w:r>
        <w:rPr>
          <w:sz w:val="22"/>
          <w:szCs w:val="22"/>
        </w:rPr>
        <w:t xml:space="preserve"> студентом </w:t>
      </w:r>
      <w:r>
        <w:rPr>
          <w:b/>
          <w:sz w:val="22"/>
          <w:szCs w:val="22"/>
        </w:rPr>
        <w:t>отчета по практике на кафедру</w:t>
      </w:r>
      <w:r>
        <w:rPr>
          <w:sz w:val="22"/>
          <w:szCs w:val="22"/>
        </w:rPr>
        <w:t xml:space="preserve"> </w:t>
      </w:r>
      <w:r>
        <w:rPr>
          <w:sz w:val="22"/>
          <w:szCs w:val="22"/>
          <w:u w:val="single"/>
        </w:rPr>
        <w:t>05 марта 2026 г</w:t>
      </w:r>
    </w:p>
    <w:p w14:paraId="30E88C40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color="auto" w:fill="FFFFFF"/>
        <w:rPr>
          <w:color w:val="000000"/>
          <w:sz w:val="22"/>
          <w:szCs w:val="22"/>
        </w:rPr>
      </w:pPr>
    </w:p>
    <w:p w14:paraId="393FED78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color="auto" w:fill="FFFFFF"/>
        <w:rPr>
          <w:color w:val="000000"/>
          <w:sz w:val="22"/>
          <w:szCs w:val="22"/>
        </w:rPr>
      </w:pPr>
    </w:p>
    <w:p w14:paraId="1EFD17E0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jc w:val="center"/>
        <w:rPr>
          <w:color w:val="000000"/>
          <w:sz w:val="22"/>
          <w:szCs w:val="22"/>
        </w:rPr>
      </w:pPr>
      <w:r>
        <w:rPr>
          <w:b/>
          <w:color w:val="000000"/>
          <w:sz w:val="22"/>
          <w:szCs w:val="22"/>
        </w:rPr>
        <w:t>Календарный план прохождения учебной практики:</w:t>
      </w:r>
    </w:p>
    <w:p w14:paraId="709AF740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rPr>
          <w:color w:val="000000"/>
          <w:sz w:val="22"/>
          <w:szCs w:val="22"/>
        </w:rPr>
      </w:pPr>
    </w:p>
    <w:tbl>
      <w:tblPr>
        <w:tblStyle w:val="14"/>
        <w:tblW w:w="9720" w:type="dxa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536"/>
        <w:gridCol w:w="2552"/>
        <w:gridCol w:w="1134"/>
        <w:gridCol w:w="1498"/>
      </w:tblGrid>
      <w:tr w14:paraId="5766253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536" w:type="dxa"/>
            <w:vMerge w:val="restar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7E5FF43F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Наименование частей работы</w:t>
            </w:r>
          </w:p>
        </w:tc>
        <w:tc>
          <w:tcPr>
            <w:tcW w:w="2552" w:type="dxa"/>
            <w:vMerge w:val="restar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529C6FDC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Форма отчетности</w:t>
            </w:r>
          </w:p>
        </w:tc>
        <w:tc>
          <w:tcPr>
            <w:tcW w:w="2632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3A6E4560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 xml:space="preserve">Срок выполнения </w:t>
            </w:r>
          </w:p>
          <w:p w14:paraId="7C7340F6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работы</w:t>
            </w:r>
          </w:p>
        </w:tc>
      </w:tr>
      <w:tr w14:paraId="49EA64B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536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1B6F1153">
            <w:pPr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pacing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2552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39E91341">
            <w:pPr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pacing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5C64CD29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По плану</w:t>
            </w:r>
          </w:p>
        </w:tc>
        <w:tc>
          <w:tcPr>
            <w:tcW w:w="149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780DF5C4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Фактически</w:t>
            </w:r>
          </w:p>
        </w:tc>
      </w:tr>
      <w:tr w14:paraId="56D7D99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53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13FB46DE">
            <w:pPr>
              <w:numPr>
                <w:ilvl w:val="0"/>
                <w:numId w:val="1"/>
              </w:numPr>
            </w:pPr>
            <w:bookmarkStart w:id="1" w:name="_GoBack"/>
            <w:bookmarkEnd w:id="1"/>
            <w:r>
              <w:t>Изуч</w:t>
            </w:r>
            <w:r>
              <w:rPr>
                <w:lang w:val="ru-RU"/>
              </w:rPr>
              <w:t>ить</w:t>
            </w:r>
            <w:r>
              <w:t xml:space="preserve"> складск</w:t>
            </w:r>
            <w:r>
              <w:rPr>
                <w:lang w:val="ru-RU"/>
              </w:rPr>
              <w:t xml:space="preserve">ую </w:t>
            </w:r>
            <w:r>
              <w:t>систе</w:t>
            </w:r>
            <w:r>
              <w:rPr>
                <w:lang w:val="ru-RU"/>
              </w:rPr>
              <w:t>му</w:t>
            </w:r>
            <w:r>
              <w:t xml:space="preserve"> на базе «1С:</w:t>
            </w:r>
            <w:r>
              <w:rPr>
                <w:lang w:val="ru-RU"/>
              </w:rPr>
              <w:t>Управление торговлей</w:t>
            </w:r>
            <w:r>
              <w:t>» и разработ</w:t>
            </w:r>
            <w:r>
              <w:rPr>
                <w:lang w:val="ru-RU"/>
              </w:rPr>
              <w:t>ать</w:t>
            </w:r>
            <w:r>
              <w:t xml:space="preserve"> руководств</w:t>
            </w:r>
            <w:r>
              <w:rPr>
                <w:lang w:val="ru-RU"/>
              </w:rPr>
              <w:t xml:space="preserve">о </w:t>
            </w:r>
            <w:r>
              <w:t>по ее установке</w:t>
            </w:r>
          </w:p>
          <w:p w14:paraId="4EDC9E09">
            <w:pPr>
              <w:rPr>
                <w:rFonts w:ascii="Calibri" w:hAnsi="Calibri" w:eastAsia="Calibri" w:cs="Calibri"/>
                <w:color w:val="000000"/>
                <w:sz w:val="22"/>
                <w:szCs w:val="22"/>
              </w:rPr>
            </w:pPr>
          </w:p>
          <w:p w14:paraId="5334E0F4">
            <w:pPr>
              <w:rPr>
                <w:rFonts w:ascii="Calibri" w:hAnsi="Calibri" w:eastAsia="Calibri" w:cs="Calibri"/>
                <w:color w:val="000000"/>
                <w:sz w:val="22"/>
                <w:szCs w:val="22"/>
              </w:rPr>
            </w:pPr>
          </w:p>
        </w:tc>
        <w:tc>
          <w:tcPr>
            <w:tcW w:w="255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017EAB72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rPr>
                <w:rFonts w:ascii="Calibri" w:hAnsi="Calibri" w:eastAsia="Calibri" w:cs="Calibri"/>
                <w:color w:val="000000"/>
                <w:sz w:val="22"/>
                <w:szCs w:val="22"/>
              </w:rPr>
            </w:pPr>
            <w:r>
              <w:rPr>
                <w:color w:val="000000"/>
              </w:rPr>
              <w:t>Те</w:t>
            </w:r>
            <w:r>
              <w:rPr>
                <w:color w:val="000000"/>
                <w:lang w:val="ru-RU"/>
              </w:rPr>
              <w:t>к</w:t>
            </w:r>
            <w:r>
              <w:rPr>
                <w:color w:val="000000"/>
              </w:rPr>
              <w:t>стовый документ</w:t>
            </w:r>
            <w:r>
              <w:rPr>
                <w:color w:val="000000"/>
                <w:lang w:val="ru-RU"/>
              </w:rPr>
              <w:t xml:space="preserve"> с а</w:t>
            </w:r>
            <w:r>
              <w:t>лгоритм</w:t>
            </w:r>
            <w:r>
              <w:rPr>
                <w:lang w:val="ru-RU"/>
              </w:rPr>
              <w:t>ом</w:t>
            </w:r>
            <w:r>
              <w:t xml:space="preserve"> </w:t>
            </w:r>
            <w:r>
              <w:rPr>
                <w:lang w:val="ru-RU"/>
              </w:rPr>
              <w:t xml:space="preserve">по </w:t>
            </w:r>
            <w:r>
              <w:t>установк</w:t>
            </w:r>
            <w:r>
              <w:rPr>
                <w:lang w:val="ru-RU"/>
              </w:rPr>
              <w:t xml:space="preserve">е </w:t>
            </w:r>
            <w:r>
              <w:t xml:space="preserve">(опубликовать в электронном портфолио, ссылка и  </w:t>
            </w:r>
            <w:r>
              <w:rPr>
                <w:color w:val="000000"/>
              </w:rPr>
              <w:t xml:space="preserve">QR-код </w:t>
            </w:r>
            <w:r>
              <w:t>в отчете).</w:t>
            </w:r>
          </w:p>
        </w:tc>
        <w:tc>
          <w:tcPr>
            <w:tcW w:w="113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7A90FEFF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jc w:val="both"/>
              <w:rPr>
                <w:color w:val="000000"/>
                <w:sz w:val="20"/>
                <w:szCs w:val="20"/>
                <w:lang w:val="ru-RU"/>
              </w:rPr>
            </w:pPr>
            <w:r>
              <w:rPr>
                <w:color w:val="000000"/>
                <w:sz w:val="20"/>
                <w:szCs w:val="20"/>
                <w:lang w:val="ru-RU"/>
              </w:rPr>
              <w:t>05.02.2026</w:t>
            </w:r>
          </w:p>
        </w:tc>
        <w:tc>
          <w:tcPr>
            <w:tcW w:w="149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972CCA9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jc w:val="both"/>
              <w:rPr>
                <w:color w:val="000000"/>
                <w:sz w:val="20"/>
                <w:szCs w:val="20"/>
                <w:lang w:val="ru-RU"/>
              </w:rPr>
            </w:pPr>
            <w:r>
              <w:rPr>
                <w:color w:val="000000"/>
                <w:sz w:val="20"/>
                <w:szCs w:val="20"/>
                <w:lang w:val="ru-RU"/>
              </w:rPr>
              <w:t>05.02.2026</w:t>
            </w:r>
          </w:p>
        </w:tc>
      </w:tr>
      <w:tr w14:paraId="5A0346D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80" w:hRule="atLeast"/>
        </w:trPr>
        <w:tc>
          <w:tcPr>
            <w:tcW w:w="453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6E4249A">
            <w:pPr>
              <w:numPr>
                <w:ilvl w:val="0"/>
                <w:numId w:val="1"/>
              </w:numPr>
            </w:pPr>
            <w:r>
              <w:t>Анализ архитектуры АИС управления предприятием</w:t>
            </w:r>
            <w:r>
              <w:rPr>
                <w:lang w:val="ru-RU"/>
              </w:rPr>
              <w:t xml:space="preserve"> </w:t>
            </w:r>
            <w:r>
              <w:t>и составление руководства по установке клиентского места</w:t>
            </w:r>
          </w:p>
          <w:p w14:paraId="243013D5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tabs>
                <w:tab w:val="left" w:pos="1065"/>
              </w:tabs>
              <w:jc w:val="both"/>
              <w:rPr>
                <w:color w:val="000000"/>
                <w:sz w:val="22"/>
                <w:szCs w:val="22"/>
              </w:rPr>
            </w:pPr>
          </w:p>
        </w:tc>
        <w:tc>
          <w:tcPr>
            <w:tcW w:w="255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9F3CF09">
            <w:pPr>
              <w:rPr>
                <w:color w:val="000000"/>
              </w:rPr>
            </w:pPr>
            <w:r>
              <w:rPr>
                <w:color w:val="000000"/>
              </w:rPr>
              <w:t>Те</w:t>
            </w:r>
            <w:r>
              <w:rPr>
                <w:color w:val="000000"/>
                <w:lang w:val="ru-RU"/>
              </w:rPr>
              <w:t>к</w:t>
            </w:r>
            <w:r>
              <w:rPr>
                <w:color w:val="000000"/>
              </w:rPr>
              <w:t>стовый документ с описанием задач,  основных технических характеристик, технических устройств</w:t>
            </w:r>
          </w:p>
          <w:p w14:paraId="3A8D82F2">
            <w:pPr>
              <w:rPr>
                <w:color w:val="000000"/>
              </w:rPr>
            </w:pPr>
            <w:r>
              <w:rPr>
                <w:color w:val="000000"/>
              </w:rPr>
              <w:t>(опубликовать в электронном портфолио, QR-код в отчете)</w:t>
            </w:r>
          </w:p>
          <w:p w14:paraId="19457F00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rPr>
                <w:color w:val="000000"/>
              </w:rPr>
            </w:pPr>
          </w:p>
          <w:p w14:paraId="3C5BCEB4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rPr>
                <w:color w:val="000000"/>
              </w:rPr>
            </w:pPr>
          </w:p>
        </w:tc>
        <w:tc>
          <w:tcPr>
            <w:tcW w:w="113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A82CA26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jc w:val="both"/>
              <w:rPr>
                <w:color w:val="000000"/>
                <w:sz w:val="20"/>
                <w:szCs w:val="20"/>
                <w:lang w:val="ru-RU"/>
              </w:rPr>
            </w:pPr>
            <w:r>
              <w:rPr>
                <w:color w:val="000000"/>
                <w:sz w:val="20"/>
                <w:szCs w:val="20"/>
                <w:lang w:val="ru-RU"/>
              </w:rPr>
              <w:t>11.02.2026</w:t>
            </w:r>
          </w:p>
        </w:tc>
        <w:tc>
          <w:tcPr>
            <w:tcW w:w="149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37068B64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jc w:val="both"/>
              <w:rPr>
                <w:color w:val="000000"/>
                <w:sz w:val="20"/>
                <w:szCs w:val="20"/>
                <w:lang w:val="ru-RU"/>
              </w:rPr>
            </w:pPr>
            <w:r>
              <w:rPr>
                <w:color w:val="000000"/>
                <w:sz w:val="20"/>
                <w:szCs w:val="20"/>
                <w:lang w:val="ru-RU"/>
              </w:rPr>
              <w:t>11.02.2026</w:t>
            </w:r>
          </w:p>
        </w:tc>
      </w:tr>
      <w:tr w14:paraId="5614041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80" w:hRule="atLeast"/>
        </w:trPr>
        <w:tc>
          <w:tcPr>
            <w:tcW w:w="453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5F99557A">
            <w:pPr>
              <w:pStyle w:val="15"/>
              <w:numPr>
                <w:ilvl w:val="0"/>
                <w:numId w:val="1"/>
              </w:numPr>
              <w:rPr>
                <w:lang w:val="ru-RU"/>
              </w:rPr>
            </w:pPr>
            <w:r>
              <w:rPr>
                <w:lang w:val="ru-RU"/>
              </w:rPr>
              <w:t xml:space="preserve">Создание </w:t>
            </w:r>
            <w:r>
              <w:rPr>
                <w:lang w:val="en-US"/>
              </w:rPr>
              <w:t>telegram</w:t>
            </w:r>
            <w:r>
              <w:rPr>
                <w:lang w:val="ru-RU"/>
              </w:rPr>
              <w:t xml:space="preserve">-бота на основе сайта компании-партнера «Галактика» с использованием языка программирования </w:t>
            </w:r>
            <w:r>
              <w:rPr>
                <w:lang w:val="en-US"/>
              </w:rPr>
              <w:t>python</w:t>
            </w:r>
            <w:r>
              <w:rPr>
                <w:lang w:val="ru-RU"/>
              </w:rPr>
              <w:t xml:space="preserve"> и развертыванием на платформе </w:t>
            </w:r>
            <w:r>
              <w:rPr>
                <w:lang w:val="en-US"/>
              </w:rPr>
              <w:t>Railway</w:t>
            </w:r>
          </w:p>
          <w:p w14:paraId="15067F86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jc w:val="both"/>
              <w:rPr>
                <w:rFonts w:ascii="Calibri" w:hAnsi="Calibri" w:eastAsia="Calibri" w:cs="Calibri"/>
                <w:color w:val="000000"/>
                <w:sz w:val="22"/>
                <w:szCs w:val="22"/>
              </w:rPr>
            </w:pPr>
          </w:p>
        </w:tc>
        <w:tc>
          <w:tcPr>
            <w:tcW w:w="255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4FE47187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tabs>
                <w:tab w:val="left" w:pos="-15"/>
              </w:tabs>
              <w:rPr>
                <w:rFonts w:ascii="Calibri" w:hAnsi="Calibri" w:eastAsia="Calibri" w:cs="Calibri"/>
                <w:color w:val="000000"/>
                <w:sz w:val="22"/>
                <w:szCs w:val="22"/>
              </w:rPr>
            </w:pPr>
            <w:r>
              <w:rPr>
                <w:color w:val="000000"/>
              </w:rPr>
              <w:t>Git-репозиторий</w:t>
            </w:r>
            <w:r>
              <w:rPr>
                <w:color w:val="000000"/>
                <w:lang w:val="ru-RU"/>
              </w:rPr>
              <w:t xml:space="preserve"> </w:t>
            </w:r>
            <w:r>
              <w:rPr>
                <w:color w:val="000000"/>
              </w:rPr>
              <w:t>(опубликовать в электронном портфолио, QR-код в отчете)</w:t>
            </w:r>
            <w:r>
              <w:rPr>
                <w:color w:val="000000"/>
              </w:rPr>
              <w:br w:type="textWrapping"/>
            </w:r>
          </w:p>
        </w:tc>
        <w:tc>
          <w:tcPr>
            <w:tcW w:w="113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48F58780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jc w:val="both"/>
              <w:rPr>
                <w:color w:val="000000"/>
                <w:sz w:val="20"/>
                <w:szCs w:val="20"/>
                <w:lang w:val="ru-RU"/>
              </w:rPr>
            </w:pPr>
            <w:r>
              <w:rPr>
                <w:color w:val="000000"/>
                <w:sz w:val="20"/>
                <w:szCs w:val="20"/>
                <w:lang w:val="ru-RU"/>
              </w:rPr>
              <w:t>24.02.2026</w:t>
            </w:r>
          </w:p>
        </w:tc>
        <w:tc>
          <w:tcPr>
            <w:tcW w:w="149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352D3225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jc w:val="both"/>
              <w:rPr>
                <w:color w:val="000000"/>
                <w:sz w:val="20"/>
                <w:szCs w:val="20"/>
                <w:lang w:val="ru-RU"/>
              </w:rPr>
            </w:pPr>
            <w:r>
              <w:rPr>
                <w:color w:val="000000"/>
                <w:sz w:val="20"/>
                <w:szCs w:val="20"/>
                <w:lang w:val="ru-RU"/>
              </w:rPr>
              <w:t>24.02.2026</w:t>
            </w:r>
          </w:p>
        </w:tc>
      </w:tr>
      <w:tr w14:paraId="6523999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80" w:hRule="atLeast"/>
        </w:trPr>
        <w:tc>
          <w:tcPr>
            <w:tcW w:w="453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040E1D7F">
            <w:pPr>
              <w:numPr>
                <w:ilvl w:val="0"/>
                <w:numId w:val="1"/>
              </w:numPr>
            </w:pPr>
            <w:r>
              <w:rPr>
                <w:lang w:val="ru-RU"/>
              </w:rPr>
              <w:t>По</w:t>
            </w:r>
            <w:r>
              <w:t>стро</w:t>
            </w:r>
            <w:r>
              <w:rPr>
                <w:lang w:val="ru-RU"/>
              </w:rPr>
              <w:t>ить</w:t>
            </w:r>
            <w:r>
              <w:t xml:space="preserve"> модел</w:t>
            </w:r>
            <w:r>
              <w:rPr>
                <w:lang w:val="ru-RU"/>
              </w:rPr>
              <w:t>и</w:t>
            </w:r>
            <w:r>
              <w:t xml:space="preserve"> бизнес-процессов деятельности компании</w:t>
            </w:r>
            <w:r>
              <w:rPr>
                <w:lang w:val="ru-RU"/>
              </w:rPr>
              <w:t xml:space="preserve"> с помощью </w:t>
            </w:r>
            <w:r>
              <w:t>методологии ARIS</w:t>
            </w:r>
          </w:p>
          <w:p w14:paraId="78BB7EDE">
            <w:pPr>
              <w:pStyle w:val="15"/>
              <w:tabs>
                <w:tab w:val="left" w:pos="425"/>
              </w:tabs>
              <w:ind w:left="425"/>
            </w:pPr>
          </w:p>
        </w:tc>
        <w:tc>
          <w:tcPr>
            <w:tcW w:w="255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162FE2E9">
            <w:pPr>
              <w:tabs>
                <w:tab w:val="left" w:pos="-15"/>
              </w:tabs>
              <w:rPr>
                <w:color w:val="000000"/>
              </w:rPr>
            </w:pPr>
            <w:r>
              <w:rPr>
                <w:color w:val="000000"/>
              </w:rPr>
              <w:t>Те</w:t>
            </w:r>
            <w:r>
              <w:rPr>
                <w:color w:val="000000"/>
                <w:lang w:val="ru-RU"/>
              </w:rPr>
              <w:t>к</w:t>
            </w:r>
            <w:r>
              <w:rPr>
                <w:color w:val="000000"/>
              </w:rPr>
              <w:t>стовый документ</w:t>
            </w:r>
          </w:p>
          <w:p w14:paraId="2B805C79">
            <w:pPr>
              <w:rPr>
                <w:color w:val="000000"/>
              </w:rPr>
            </w:pPr>
            <w:r>
              <w:rPr>
                <w:color w:val="000000"/>
              </w:rPr>
              <w:t>(опубликовать в электронном портфолио, QR-код в отчете)</w:t>
            </w:r>
          </w:p>
          <w:p w14:paraId="65CB9096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tabs>
                <w:tab w:val="left" w:pos="-15"/>
              </w:tabs>
              <w:rPr>
                <w:color w:val="000000"/>
              </w:rPr>
            </w:pPr>
          </w:p>
        </w:tc>
        <w:tc>
          <w:tcPr>
            <w:tcW w:w="113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79FB530F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jc w:val="both"/>
              <w:rPr>
                <w:color w:val="000000"/>
                <w:sz w:val="20"/>
                <w:szCs w:val="20"/>
                <w:lang w:val="ru-RU"/>
              </w:rPr>
            </w:pPr>
            <w:r>
              <w:rPr>
                <w:color w:val="000000"/>
                <w:sz w:val="20"/>
                <w:szCs w:val="20"/>
                <w:lang w:val="ru-RU"/>
              </w:rPr>
              <w:t>01.03.2026</w:t>
            </w:r>
          </w:p>
        </w:tc>
        <w:tc>
          <w:tcPr>
            <w:tcW w:w="149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24883243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jc w:val="both"/>
              <w:rPr>
                <w:color w:val="000000"/>
                <w:sz w:val="20"/>
                <w:szCs w:val="20"/>
                <w:lang w:val="ru-RU"/>
              </w:rPr>
            </w:pPr>
            <w:r>
              <w:rPr>
                <w:color w:val="000000"/>
                <w:sz w:val="20"/>
                <w:szCs w:val="20"/>
                <w:lang w:val="ru-RU"/>
              </w:rPr>
              <w:t>01.03.2026</w:t>
            </w:r>
          </w:p>
        </w:tc>
      </w:tr>
      <w:tr w14:paraId="5C4EE0B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80" w:hRule="atLeast"/>
        </w:trPr>
        <w:tc>
          <w:tcPr>
            <w:tcW w:w="453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2C981460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spacing w:after="200" w:line="276" w:lineRule="auto"/>
              <w:rPr>
                <w:rFonts w:ascii="Calibri" w:hAnsi="Calibri" w:eastAsia="Calibri" w:cs="Calibri"/>
                <w:color w:val="000000"/>
                <w:sz w:val="22"/>
                <w:szCs w:val="22"/>
              </w:rPr>
            </w:pPr>
            <w:r>
              <w:rPr>
                <w:b/>
                <w:color w:val="000000"/>
              </w:rPr>
              <w:t>Подготовить электронное портфолио по результатам прохождения практики</w:t>
            </w:r>
          </w:p>
        </w:tc>
        <w:tc>
          <w:tcPr>
            <w:tcW w:w="255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4D75E345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tabs>
                <w:tab w:val="left" w:pos="-15"/>
              </w:tabs>
              <w:rPr>
                <w:color w:val="000000"/>
              </w:rPr>
            </w:pPr>
            <w:r>
              <w:rPr>
                <w:color w:val="000000"/>
              </w:rPr>
              <w:t xml:space="preserve">Веб-портфолио формируется как Git-репозиторий и содержит все загруженные в него результаты выполнения заданий, включая слайды. Пример репозитория: </w:t>
            </w:r>
            <w:r>
              <w:fldChar w:fldCharType="begin"/>
            </w:r>
            <w:r>
              <w:instrText xml:space="preserve"> HYPERLINK "https://git.herzen.spb.ru/igossoudarev/clouds" \h </w:instrText>
            </w:r>
            <w:r>
              <w:fldChar w:fldCharType="separate"/>
            </w:r>
            <w:r>
              <w:rPr>
                <w:color w:val="1155CC"/>
                <w:u w:val="single"/>
              </w:rPr>
              <w:t>https://git.herzen.spb.ru/igossoudarev/clouds</w:t>
            </w:r>
            <w:r>
              <w:rPr>
                <w:color w:val="1155CC"/>
                <w:u w:val="single"/>
              </w:rPr>
              <w:fldChar w:fldCharType="end"/>
            </w:r>
            <w:r>
              <w:rPr>
                <w:color w:val="000000"/>
              </w:rPr>
              <w:t xml:space="preserve"> </w:t>
            </w:r>
          </w:p>
          <w:p w14:paraId="3A25BDBF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tabs>
                <w:tab w:val="left" w:pos="-15"/>
              </w:tabs>
              <w:rPr>
                <w:color w:val="000000"/>
              </w:rPr>
            </w:pPr>
            <w:r>
              <w:rPr>
                <w:color w:val="000000"/>
              </w:rPr>
              <w:t xml:space="preserve">Ссылка на репозиторий дублируется в курсе Moodle </w:t>
            </w:r>
            <w:r>
              <w:fldChar w:fldCharType="begin"/>
            </w:r>
            <w:r>
              <w:instrText xml:space="preserve"> HYPERLINK "https://moodle.herzen.spb.ru/course/view.php?id=6029" \h </w:instrText>
            </w:r>
            <w:r>
              <w:fldChar w:fldCharType="separate"/>
            </w:r>
            <w:r>
              <w:rPr>
                <w:color w:val="1155CC"/>
                <w:u w:val="single"/>
              </w:rPr>
              <w:t>https://moodle.herzen.spb.ru/course/view.php?id=6029</w:t>
            </w:r>
            <w:r>
              <w:rPr>
                <w:color w:val="1155CC"/>
                <w:u w:val="single"/>
              </w:rPr>
              <w:fldChar w:fldCharType="end"/>
            </w:r>
            <w:r>
              <w:rPr>
                <w:color w:val="000000"/>
              </w:rPr>
              <w:t xml:space="preserve">  в разделе, посвящённом результатам практики, а также в отчёте.</w:t>
            </w:r>
          </w:p>
          <w:p w14:paraId="1EF5ADC4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tabs>
                <w:tab w:val="left" w:pos="-15"/>
              </w:tabs>
              <w:rPr>
                <w:color w:val="000000"/>
              </w:rPr>
            </w:pPr>
            <w:r>
              <w:rPr>
                <w:color w:val="000000"/>
              </w:rPr>
              <w:t xml:space="preserve"> Отчет (текстовый документ). Отчет должен содержать все выполненные задания и  ссылку на электронное портфолио.</w:t>
            </w:r>
          </w:p>
        </w:tc>
        <w:tc>
          <w:tcPr>
            <w:tcW w:w="113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73D8B203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jc w:val="both"/>
              <w:rPr>
                <w:color w:val="000000"/>
                <w:sz w:val="20"/>
                <w:szCs w:val="20"/>
                <w:lang w:val="ru-RU"/>
              </w:rPr>
            </w:pPr>
            <w:r>
              <w:rPr>
                <w:color w:val="000000"/>
                <w:sz w:val="20"/>
                <w:szCs w:val="20"/>
                <w:lang w:val="ru-RU"/>
              </w:rPr>
              <w:t>04.03.2026</w:t>
            </w:r>
          </w:p>
        </w:tc>
        <w:tc>
          <w:tcPr>
            <w:tcW w:w="149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5F6AE574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jc w:val="both"/>
              <w:rPr>
                <w:color w:val="000000"/>
                <w:sz w:val="20"/>
                <w:szCs w:val="20"/>
                <w:lang w:val="ru-RU"/>
              </w:rPr>
            </w:pPr>
            <w:r>
              <w:rPr>
                <w:color w:val="000000"/>
                <w:sz w:val="20"/>
                <w:szCs w:val="20"/>
                <w:lang w:val="ru-RU"/>
              </w:rPr>
              <w:t>04.03.2026</w:t>
            </w:r>
          </w:p>
        </w:tc>
      </w:tr>
    </w:tbl>
    <w:p w14:paraId="34E97C0E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jc w:val="both"/>
        <w:rPr>
          <w:color w:val="000000"/>
          <w:sz w:val="20"/>
          <w:szCs w:val="20"/>
        </w:rPr>
      </w:pPr>
      <w:bookmarkStart w:id="0" w:name="_e1zdac2pmx6r" w:colFirst="0" w:colLast="0"/>
      <w:bookmarkEnd w:id="0"/>
    </w:p>
    <w:p w14:paraId="232F4F61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jc w:val="both"/>
        <w:rPr>
          <w:color w:val="000000"/>
          <w:sz w:val="20"/>
          <w:szCs w:val="20"/>
        </w:rPr>
      </w:pPr>
    </w:p>
    <w:p w14:paraId="701F72B0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jc w:val="both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>Руководитель практики ________________________________.</w:t>
      </w:r>
    </w:p>
    <w:p w14:paraId="214B1D90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ind w:left="2160" w:firstLine="720"/>
        <w:jc w:val="both"/>
        <w:rPr>
          <w:color w:val="000000"/>
          <w:sz w:val="20"/>
          <w:szCs w:val="20"/>
          <w:vertAlign w:val="superscript"/>
        </w:rPr>
      </w:pPr>
      <w:r>
        <w:rPr>
          <w:color w:val="000000"/>
          <w:sz w:val="20"/>
          <w:szCs w:val="20"/>
          <w:vertAlign w:val="superscript"/>
        </w:rPr>
        <w:t>(подпись руководителя)</w:t>
      </w:r>
    </w:p>
    <w:p w14:paraId="517BE381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jc w:val="both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 xml:space="preserve">Задание принял к исполнению «02» февраля 2026  г.  </w:t>
      </w:r>
      <w:r>
        <w:rPr>
          <w:rFonts w:hint="default"/>
          <w:color w:val="000000"/>
          <w:sz w:val="20"/>
          <w:szCs w:val="20"/>
          <w:u w:val="single"/>
          <w:lang w:val="ru-RU"/>
        </w:rPr>
        <w:t xml:space="preserve">                                            </w:t>
      </w:r>
      <w:r>
        <w:rPr>
          <w:rFonts w:hint="default"/>
          <w:color w:val="000000"/>
          <w:sz w:val="20"/>
          <w:szCs w:val="20"/>
          <w:u w:val="single"/>
          <w:lang w:val="ru-RU"/>
        </w:rPr>
        <w:t xml:space="preserve">  </w:t>
      </w:r>
      <w:r>
        <w:rPr>
          <w:color w:val="000000"/>
          <w:sz w:val="20"/>
          <w:szCs w:val="20"/>
          <w:u w:val="single"/>
          <w:lang w:val="ru-RU"/>
        </w:rPr>
        <w:t>Блохина</w:t>
      </w:r>
      <w:r>
        <w:rPr>
          <w:rFonts w:hint="default"/>
          <w:color w:val="000000"/>
          <w:sz w:val="20"/>
          <w:szCs w:val="20"/>
          <w:u w:val="single"/>
          <w:lang w:val="ru-RU"/>
        </w:rPr>
        <w:t xml:space="preserve"> В.С.</w:t>
      </w:r>
    </w:p>
    <w:p w14:paraId="1EC178CE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jc w:val="both"/>
        <w:rPr>
          <w:rFonts w:hint="default" w:ascii="Calibri" w:hAnsi="Calibri" w:eastAsia="Calibri" w:cs="Calibri"/>
          <w:color w:val="000000"/>
          <w:sz w:val="22"/>
          <w:szCs w:val="22"/>
          <w:lang w:val="en-US"/>
        </w:rPr>
      </w:pPr>
      <w:r>
        <w:rPr>
          <w:color w:val="000000"/>
          <w:sz w:val="20"/>
          <w:szCs w:val="20"/>
        </w:rPr>
        <w:t xml:space="preserve">                                                                                                        </w:t>
      </w:r>
      <w:r>
        <w:rPr>
          <w:color w:val="000000"/>
          <w:sz w:val="20"/>
          <w:szCs w:val="20"/>
          <w:vertAlign w:val="superscript"/>
        </w:rPr>
        <w:t>(подпись студента)</w:t>
      </w:r>
    </w:p>
    <w:sectPr>
      <w:pgSz w:w="11906" w:h="16838"/>
      <w:pgMar w:top="851" w:right="851" w:bottom="851" w:left="1134" w:header="709" w:footer="709" w:gutter="0"/>
      <w:pgNumType w:start="1"/>
      <w:cols w:space="72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E0002EFF" w:usb1="C000785B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Georgia">
    <w:panose1 w:val="02040502050405020303"/>
    <w:charset w:val="00"/>
    <w:family w:val="roman"/>
    <w:pitch w:val="default"/>
    <w:sig w:usb0="00000287" w:usb1="00000000" w:usb2="00000000" w:usb3="00000000" w:csb0="2000009F" w:csb1="00000000"/>
  </w:font>
  <w:font w:name="Segoe UI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AB281B7"/>
    <w:multiLevelType w:val="singleLevel"/>
    <w:tmpl w:val="8AB281B7"/>
    <w:lvl w:ilvl="0" w:tentative="0">
      <w:start w:val="1"/>
      <w:numFmt w:val="decimal"/>
      <w:lvlText w:val="%1."/>
      <w:lvlJc w:val="left"/>
      <w:pPr>
        <w:tabs>
          <w:tab w:val="left" w:pos="425"/>
        </w:tabs>
        <w:ind w:left="425" w:hanging="425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67"/>
  <w:documentProtection w:enforcement="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43B53"/>
    <w:rsid w:val="006178D6"/>
    <w:rsid w:val="00726673"/>
    <w:rsid w:val="00BB50B9"/>
    <w:rsid w:val="00E43B53"/>
    <w:rsid w:val="09E00043"/>
    <w:rsid w:val="21B356A2"/>
    <w:rsid w:val="43B4209F"/>
    <w:rsid w:val="531D2DD7"/>
    <w:rsid w:val="6C8B53A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Times New Roma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nhideWhenUsed="0" w:uiPriority="0" w:semiHidden="0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unhideWhenUsed="0" w:uiPriority="0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qFormat="1" w:unhideWhenUsed="0" w:uiPriority="34" w:semiHidden="0" w:name="List Paragraph"/>
  </w:latentStyles>
  <w:style w:type="paragraph" w:default="1" w:styleId="1">
    <w:name w:val="Normal"/>
    <w:qFormat/>
    <w:uiPriority w:val="0"/>
    <w:rPr>
      <w:rFonts w:ascii="Times New Roman" w:hAnsi="Times New Roman" w:eastAsia="Times New Roman" w:cs="Times New Roman"/>
      <w:sz w:val="24"/>
      <w:szCs w:val="24"/>
      <w:lang w:val="ru" w:eastAsia="ru-RU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spacing w:before="480" w:after="120"/>
      <w:outlineLvl w:val="0"/>
    </w:pPr>
    <w:rPr>
      <w:b/>
      <w:color w:val="000000"/>
      <w:sz w:val="48"/>
      <w:szCs w:val="48"/>
    </w:rPr>
  </w:style>
  <w:style w:type="paragraph" w:styleId="3">
    <w:name w:val="heading 2"/>
    <w:basedOn w:val="1"/>
    <w:next w:val="1"/>
    <w:qFormat/>
    <w:uiPriority w:val="0"/>
    <w:pPr>
      <w:keepNext/>
      <w:keepLines/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spacing w:before="360" w:after="80"/>
      <w:outlineLvl w:val="1"/>
    </w:pPr>
    <w:rPr>
      <w:b/>
      <w:color w:val="000000"/>
      <w:sz w:val="36"/>
      <w:szCs w:val="36"/>
    </w:rPr>
  </w:style>
  <w:style w:type="paragraph" w:styleId="4">
    <w:name w:val="heading 3"/>
    <w:basedOn w:val="1"/>
    <w:next w:val="1"/>
    <w:qFormat/>
    <w:uiPriority w:val="0"/>
    <w:pPr>
      <w:keepNext/>
      <w:keepLines/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spacing w:before="280" w:after="80"/>
      <w:outlineLvl w:val="2"/>
    </w:pPr>
    <w:rPr>
      <w:b/>
      <w:color w:val="000000"/>
      <w:sz w:val="28"/>
      <w:szCs w:val="28"/>
    </w:rPr>
  </w:style>
  <w:style w:type="paragraph" w:styleId="5">
    <w:name w:val="heading 4"/>
    <w:basedOn w:val="1"/>
    <w:next w:val="1"/>
    <w:qFormat/>
    <w:uiPriority w:val="0"/>
    <w:pPr>
      <w:keepNext/>
      <w:keepLines/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spacing w:before="240" w:after="40"/>
      <w:outlineLvl w:val="3"/>
    </w:pPr>
    <w:rPr>
      <w:b/>
      <w:color w:val="000000"/>
    </w:rPr>
  </w:style>
  <w:style w:type="paragraph" w:styleId="6">
    <w:name w:val="heading 5"/>
    <w:basedOn w:val="1"/>
    <w:next w:val="1"/>
    <w:qFormat/>
    <w:uiPriority w:val="0"/>
    <w:pPr>
      <w:keepNext/>
      <w:keepLines/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spacing w:before="220" w:after="40"/>
      <w:outlineLvl w:val="4"/>
    </w:pPr>
    <w:rPr>
      <w:b/>
      <w:color w:val="000000"/>
      <w:sz w:val="22"/>
      <w:szCs w:val="22"/>
    </w:rPr>
  </w:style>
  <w:style w:type="paragraph" w:styleId="7">
    <w:name w:val="heading 6"/>
    <w:basedOn w:val="1"/>
    <w:next w:val="1"/>
    <w:qFormat/>
    <w:uiPriority w:val="0"/>
    <w:pPr>
      <w:keepNext/>
      <w:keepLines/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spacing w:before="200" w:after="40"/>
      <w:outlineLvl w:val="5"/>
    </w:pPr>
    <w:rPr>
      <w:b/>
      <w:color w:val="000000"/>
      <w:sz w:val="20"/>
      <w:szCs w:val="20"/>
    </w:rPr>
  </w:style>
  <w:style w:type="character" w:default="1" w:styleId="8">
    <w:name w:val="Default Paragraph Font"/>
    <w:semiHidden/>
    <w:unhideWhenUsed/>
    <w:qFormat/>
    <w:uiPriority w:val="1"/>
  </w:style>
  <w:style w:type="table" w:default="1" w:styleId="9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10">
    <w:name w:val="Strong"/>
    <w:basedOn w:val="8"/>
    <w:qFormat/>
    <w:uiPriority w:val="22"/>
    <w:rPr>
      <w:b/>
      <w:bCs/>
    </w:rPr>
  </w:style>
  <w:style w:type="paragraph" w:styleId="11">
    <w:name w:val="Title"/>
    <w:basedOn w:val="1"/>
    <w:next w:val="1"/>
    <w:qFormat/>
    <w:uiPriority w:val="0"/>
    <w:pPr>
      <w:keepNext/>
      <w:keepLines/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spacing w:before="480" w:after="120"/>
    </w:pPr>
    <w:rPr>
      <w:b/>
      <w:color w:val="000000"/>
      <w:sz w:val="72"/>
      <w:szCs w:val="72"/>
    </w:rPr>
  </w:style>
  <w:style w:type="paragraph" w:styleId="12">
    <w:name w:val="Subtitle"/>
    <w:basedOn w:val="1"/>
    <w:next w:val="1"/>
    <w:uiPriority w:val="0"/>
    <w:pPr>
      <w:keepNext/>
      <w:keepLines/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spacing w:before="360" w:after="80"/>
    </w:pPr>
    <w:rPr>
      <w:rFonts w:ascii="Georgia" w:hAnsi="Georgia" w:eastAsia="Georgia" w:cs="Georgia"/>
      <w:i/>
      <w:color w:val="666666"/>
      <w:sz w:val="48"/>
      <w:szCs w:val="48"/>
    </w:rPr>
  </w:style>
  <w:style w:type="table" w:customStyle="1" w:styleId="13">
    <w:name w:val="TableNormal"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14">
    <w:name w:val="_Style 12"/>
    <w:basedOn w:val="13"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5">
    <w:name w:val="List Paragraph"/>
    <w:basedOn w:val="1"/>
    <w:qFormat/>
    <w:uiPriority w:val="34"/>
    <w:pPr>
      <w:ind w:left="720"/>
      <w:contextualSpacing/>
    </w:p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numbering" Target="numbering.xml"/><Relationship Id="rId4" Type="http://schemas.openxmlformats.org/officeDocument/2006/relationships/customXml" Target="../customXml/item1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2</Pages>
  <Words>316</Words>
  <Characters>2615</Characters>
  <Lines>23</Lines>
  <Paragraphs>6</Paragraphs>
  <TotalTime>30</TotalTime>
  <ScaleCrop>false</ScaleCrop>
  <LinksUpToDate>false</LinksUpToDate>
  <CharactersWithSpaces>3135</CharactersWithSpaces>
  <Application>WPS Office_12.2.0.23196_F1E327BC-269C-435d-A152-05C5408002CA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2026-03-03T18:48:00Z</dcterms:created>
  <dc:creator>ASUS</dc:creator>
  <cp:lastModifiedBy>Лера Блохина</cp:lastModifiedBy>
  <dcterms:modified xsi:type="dcterms:W3CDTF">2026-03-03T20:00:11Z</dcterms:modified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1049-12.2.0.23196</vt:lpwstr>
  </property>
  <property fmtid="{D5CDD505-2E9C-101B-9397-08002B2CF9AE}" pid="3" name="ICV">
    <vt:lpwstr>1026F6A9CE8A43CDB520DEC78348DDDB_13</vt:lpwstr>
  </property>
</Properties>
</file>