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BD5624">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943B84">
      <w:pPr>
        <w:spacing w:line="360" w:lineRule="auto"/>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E027B0" w:rsidRPr="002A3D51" w:rsidRDefault="00E6144E" w:rsidP="00BD5624">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7B0C43">
        <w:rPr>
          <w:rFonts w:ascii="Gisha" w:hAnsi="Gisha" w:cs="Gisha"/>
          <w:sz w:val="18"/>
          <w:szCs w:val="24"/>
        </w:rPr>
        <w:t xml:space="preserve"> kunnen staan 25! ofwel 1.5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r w:rsidR="004B08BD">
        <w:rPr>
          <w:rFonts w:ascii="Gisha" w:hAnsi="Gisha" w:cs="Gisha"/>
          <w:sz w:val="18"/>
          <w:szCs w:val="24"/>
        </w:rPr>
        <w:t xml:space="preserve">Bij het omzetten van het genoom moet echter wel telkens </w:t>
      </w:r>
      <w:r w:rsidR="004B08BD" w:rsidRPr="000F0DCE">
        <w:rPr>
          <w:rFonts w:ascii="Gisha" w:hAnsi="Gisha" w:cs="Gisha"/>
          <w:sz w:val="18"/>
          <w:szCs w:val="18"/>
        </w:rPr>
        <w:t>rekening gehouden worden met het feit dat er alleen middels inversie veranderingen plaatsvinden, waardoor de minimale mutatiegrootte 2 genen bedraagt</w:t>
      </w:r>
      <w:r w:rsidRPr="000F0DCE">
        <w:rPr>
          <w:rFonts w:ascii="Gisha" w:hAnsi="Gisha" w:cs="Gisha"/>
          <w:sz w:val="18"/>
          <w:szCs w:val="18"/>
        </w:rPr>
        <w:t>, omdat er bij een inversie altijd minstens 2 genen betrokken zijn</w:t>
      </w:r>
      <w:r w:rsidR="004B08BD"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ofwel 2.82×10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p>
    <w:p w:rsidR="00077260" w:rsidRDefault="00E027B0" w:rsidP="00BD5624">
      <w:pPr>
        <w:spacing w:line="360" w:lineRule="auto"/>
        <w:rPr>
          <w:rFonts w:ascii="Gisha" w:hAnsi="Gisha" w:cs="Gisha"/>
          <w:sz w:val="18"/>
          <w:szCs w:val="18"/>
        </w:rPr>
      </w:pPr>
      <w:r>
        <w:rPr>
          <w:rFonts w:ascii="Gisha" w:hAnsi="Gisha" w:cs="Gisha"/>
          <w:sz w:val="18"/>
          <w:szCs w:val="18"/>
        </w:rPr>
        <w:lastRenderedPageBreak/>
        <w:t xml:space="preserve">Hoewel er in dit kader van genomen en mutaties wordt gesproken, is </w:t>
      </w:r>
      <w:r w:rsidR="00805CE5">
        <w:rPr>
          <w:rFonts w:ascii="Gisha" w:hAnsi="Gisha" w:cs="Gisha"/>
          <w:sz w:val="18"/>
          <w:szCs w:val="18"/>
        </w:rPr>
        <w:t xml:space="preserve">er uiteindelijk </w:t>
      </w:r>
      <w:r>
        <w:rPr>
          <w:rFonts w:ascii="Gisha" w:hAnsi="Gisha" w:cs="Gisha"/>
          <w:sz w:val="18"/>
          <w:szCs w:val="18"/>
        </w:rPr>
        <w:t>sprake van een 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w:t>
      </w:r>
      <w:r w:rsidR="00200461">
        <w:rPr>
          <w:rFonts w:ascii="Gisha" w:hAnsi="Gisha" w:cs="Gisha"/>
          <w:sz w:val="18"/>
          <w:szCs w:val="18"/>
        </w:rPr>
        <w:t xml:space="preserve">Find and Swap LoHi, </w:t>
      </w:r>
      <w:r w:rsidR="000B1F37" w:rsidRPr="000B1F37">
        <w:rPr>
          <w:rFonts w:ascii="Gisha" w:hAnsi="Gisha" w:cs="Gisha"/>
          <w:sz w:val="18"/>
          <w:szCs w:val="18"/>
        </w:rPr>
        <w:t>Find a</w:t>
      </w:r>
      <w:r w:rsidR="00200461">
        <w:rPr>
          <w:rFonts w:ascii="Gisha" w:hAnsi="Gisha" w:cs="Gisha"/>
          <w:sz w:val="18"/>
          <w:szCs w:val="18"/>
        </w:rPr>
        <w:t>nd Swap Iterative, ChunkSwap, Edit</w:t>
      </w:r>
      <w:r w:rsidR="000B1F37" w:rsidRPr="000B1F37">
        <w:rPr>
          <w:rFonts w:ascii="Gisha" w:hAnsi="Gisha" w:cs="Gisha"/>
          <w:sz w:val="18"/>
          <w:szCs w:val="18"/>
        </w:rPr>
        <w:t>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BD5624">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Pr>
          <w:rFonts w:ascii="Gisha" w:hAnsi="Gisha" w:cs="Gisha"/>
          <w:sz w:val="18"/>
          <w:szCs w:val="18"/>
        </w:rPr>
        <w:t xml:space="preserve"> D</w:t>
      </w:r>
      <w:r w:rsidR="00B900A6">
        <w:rPr>
          <w:rFonts w:ascii="Gisha" w:hAnsi="Gisha" w:cs="Gisha"/>
          <w:sz w:val="18"/>
          <w:szCs w:val="18"/>
        </w:rPr>
        <w:t>e IterativeCheck</w:t>
      </w:r>
      <w:r>
        <w:rPr>
          <w:rFonts w:ascii="Gisha" w:hAnsi="Gisha" w:cs="Gisha"/>
          <w:sz w:val="18"/>
          <w:szCs w:val="18"/>
        </w:rPr>
        <w:t xml:space="preserve"> versie</w:t>
      </w:r>
      <w:r w:rsidR="00200461">
        <w:rPr>
          <w:rFonts w:ascii="Gisha" w:hAnsi="Gisha" w:cs="Gisha"/>
          <w:sz w:val="18"/>
          <w:szCs w:val="18"/>
        </w:rPr>
        <w:t xml:space="preserve"> doet vrijwel hetzelfde en</w:t>
      </w:r>
      <w:r>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Pr>
          <w:rFonts w:ascii="Gisha" w:hAnsi="Gisha" w:cs="Gisha"/>
          <w:sz w:val="18"/>
          <w:szCs w:val="18"/>
        </w:rPr>
        <w:t>ChunkSwap is gebaseerd op hetzelfde principe als FindAndSwap, maar met een toegevoegde functionaliteit die ervoor zorgt dat “chunks” met aaneensluitende getallen die al op volgorde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p>
    <w:p w:rsidR="00756139" w:rsidRDefault="00200461" w:rsidP="00BD5624">
      <w:pPr>
        <w:spacing w:line="360" w:lineRule="auto"/>
        <w:rPr>
          <w:rFonts w:ascii="Gisha" w:hAnsi="Gisha" w:cs="Gisha"/>
          <w:sz w:val="18"/>
          <w:szCs w:val="18"/>
        </w:rPr>
      </w:pPr>
      <w:r>
        <w:rPr>
          <w:rFonts w:ascii="Gisha" w:hAnsi="Gisha" w:cs="Gisha"/>
          <w:sz w:val="18"/>
          <w:szCs w:val="18"/>
        </w:rPr>
        <w:t>Het EditStar algoritme is een variatie op A* principe en maakt gebruik van de</w:t>
      </w:r>
      <w:r w:rsidR="00766177">
        <w:rPr>
          <w:rFonts w:ascii="Gisha" w:hAnsi="Gisha" w:cs="Gisha"/>
          <w:sz w:val="18"/>
          <w:szCs w:val="18"/>
        </w:rPr>
        <w:t xml:space="preserve"> elementscore. De elementscore is een waarde die wordt gebaseerd op het aantal elementen dat zich in een genoom bevindt. Een element is ofwel een groepje aaneensluitende getallen op volgorde of precies op omgekeerde volgorde, ofwel een los getal. Hoe lager de elementscore, hoe meer getallen er aaneengesloten staan. </w:t>
      </w:r>
      <w:r w:rsidR="009B2365">
        <w:rPr>
          <w:rFonts w:ascii="Gisha" w:hAnsi="Gisha" w:cs="Gisha"/>
          <w:sz w:val="18"/>
          <w:szCs w:val="18"/>
        </w:rPr>
        <w:t>Daarnaast is er ook gebruik gemaakt van een methode om te berekenen wat in de meest optimale situatie het mimimum aantal swaps zou zijn dat nodig is om het genoom op de goede volgorde te zetten.</w:t>
      </w:r>
    </w:p>
    <w:p w:rsidR="00943B84" w:rsidRPr="00756139" w:rsidRDefault="00943B84" w:rsidP="00BD5624">
      <w:pPr>
        <w:spacing w:line="360" w:lineRule="auto"/>
        <w:rPr>
          <w:rFonts w:ascii="Gisha" w:hAnsi="Gisha" w:cs="Gisha"/>
          <w:sz w:val="18"/>
          <w:szCs w:val="18"/>
        </w:rPr>
      </w:pPr>
      <w:r w:rsidRPr="00943B84">
        <w:rPr>
          <w:rFonts w:ascii="Gisha" w:hAnsi="Gisha" w:cs="Gisha"/>
          <w:sz w:val="18"/>
          <w:szCs w:val="18"/>
          <w:highlight w:val="yellow"/>
        </w:rPr>
        <w:t>Nog wat meer uitleg?</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t xml:space="preserve">BeamSearch is een algoritme dat vooral depth-first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process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w:t>
      </w:r>
      <w:r w:rsidR="00200461">
        <w:rPr>
          <w:rFonts w:ascii="Gisha" w:hAnsi="Gisha" w:cs="Gisha"/>
          <w:sz w:val="18"/>
          <w:szCs w:val="18"/>
        </w:rPr>
        <w:lastRenderedPageBreak/>
        <w:t xml:space="preserve">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dichts bij 0 zit. </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p>
    <w:p w:rsidR="003702E1" w:rsidRPr="003702E1" w:rsidRDefault="00131866" w:rsidP="00BD5624">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Pr>
          <w:rFonts w:ascii="Gisha" w:hAnsi="Gisha" w:cs="Gisha"/>
          <w:sz w:val="18"/>
          <w:szCs w:val="18"/>
        </w:rPr>
        <w:t xml:space="preserve"> inversies, maar </w:t>
      </w:r>
      <w:r w:rsidR="00186560">
        <w:rPr>
          <w:rFonts w:ascii="Gisha" w:hAnsi="Gisha" w:cs="Gisha"/>
          <w:sz w:val="18"/>
          <w:szCs w:val="18"/>
        </w:rPr>
        <w:t>het totale aantal verplaatste genen ging juist omhoog. O</w:t>
      </w:r>
      <w:r>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Pr>
          <w:rFonts w:ascii="Gisha" w:hAnsi="Gisha" w:cs="Gisha"/>
          <w:sz w:val="18"/>
          <w:szCs w:val="18"/>
        </w:rPr>
        <w:t xml:space="preserve"> voor de random gegenereerde genomen </w:t>
      </w:r>
      <w:r w:rsidR="006C3955">
        <w:rPr>
          <w:rFonts w:ascii="Gisha" w:hAnsi="Gisha" w:cs="Gisha"/>
          <w:sz w:val="18"/>
          <w:szCs w:val="18"/>
        </w:rPr>
        <w:t>nauwelijks.</w:t>
      </w:r>
    </w:p>
    <w:p w:rsidR="003702E1" w:rsidRDefault="003702E1" w:rsidP="00BD5624">
      <w:pPr>
        <w:spacing w:line="360" w:lineRule="auto"/>
        <w:rPr>
          <w:rFonts w:ascii="Gisha" w:hAnsi="Gisha" w:cs="Gisha"/>
          <w:sz w:val="18"/>
          <w:szCs w:val="18"/>
        </w:rPr>
      </w:pPr>
      <w:r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Pr="000B1F37">
        <w:rPr>
          <w:rFonts w:ascii="Gisha" w:hAnsi="Gisha" w:cs="Gisha"/>
          <w:sz w:val="18"/>
          <w:szCs w:val="18"/>
        </w:rPr>
        <w:t xml:space="preserve">dit algoritme in tegenstelling tot zijn voorgangers tracht </w:t>
      </w:r>
      <w:r>
        <w:rPr>
          <w:rFonts w:ascii="Gisha" w:hAnsi="Gisha" w:cs="Gisha"/>
          <w:sz w:val="18"/>
          <w:szCs w:val="18"/>
        </w:rPr>
        <w:t xml:space="preserve">“chunks” van aaneensluitende getallen intact te houden, </w:t>
      </w:r>
      <w:r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 xml:space="preserve">niet erg ver onder die van de eerdere serie algoritmes te zitten: gemiddeld 165 genen verplaatst versus gemiddeld 170 genen verplaatst.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Pr>
          <w:rFonts w:ascii="Gisha" w:hAnsi="Gisha" w:cs="Gisha"/>
          <w:sz w:val="18"/>
          <w:szCs w:val="18"/>
        </w:rPr>
        <w:t xml:space="preserve"> had geleid.  </w:t>
      </w:r>
    </w:p>
    <w:p w:rsidR="00131866"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5C70E3">
        <w:rPr>
          <w:rFonts w:ascii="Gisha" w:hAnsi="Gisha" w:cs="Gisha"/>
          <w:sz w:val="18"/>
          <w:szCs w:val="18"/>
        </w:rPr>
        <w:t xml:space="preserve"> = .</w:t>
      </w:r>
      <w:r w:rsidR="001042DA">
        <w:rPr>
          <w:rFonts w:ascii="Gisha" w:hAnsi="Gisha" w:cs="Gisha"/>
          <w:sz w:val="18"/>
          <w:szCs w:val="18"/>
        </w:rPr>
        <w:t>453 p &lt; 0.001</w:t>
      </w:r>
      <w:r w:rsidR="00131866">
        <w:rPr>
          <w:rFonts w:ascii="Gisha" w:hAnsi="Gisha" w:cs="Gisha"/>
          <w:sz w:val="18"/>
          <w:szCs w:val="18"/>
        </w:rPr>
        <w:t>) Omdat de elementscore lager is voor genomen met meer chunks  aaneensluitende getallen, betekent dat dus dat genomen met minder elementen, en dus meer chunks, over het algemeen sneller goed te zetten zouden moeten zijn.</w:t>
      </w:r>
    </w:p>
    <w:p w:rsidR="00B85D51" w:rsidRDefault="00131866" w:rsidP="00BD5624">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w:t>
      </w:r>
      <w:r w:rsidR="00DE186B">
        <w:rPr>
          <w:rFonts w:ascii="Gisha" w:hAnsi="Gisha" w:cs="Gisha"/>
          <w:sz w:val="18"/>
          <w:szCs w:val="18"/>
        </w:rPr>
        <w:t xml:space="preserve"> Dit algoritme draagt de naam EditStar</w:t>
      </w:r>
      <w:r>
        <w:rPr>
          <w:rFonts w:ascii="Gisha" w:hAnsi="Gisha" w:cs="Gisha"/>
          <w:sz w:val="18"/>
          <w:szCs w:val="18"/>
        </w:rPr>
        <w:t xml:space="preserve"> en maakt eveneens gebruik van de elementscore.</w:t>
      </w:r>
      <w:r w:rsidR="002E003C">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p>
    <w:p w:rsidR="00DE186B" w:rsidRDefault="002E003C" w:rsidP="00BD5624">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nóg lagere hoeveelheid totaal verplaatste genen uit, namelijk 111. </w:t>
      </w:r>
      <w:r w:rsidR="00200461" w:rsidRPr="00200461">
        <w:rPr>
          <w:rFonts w:ascii="Gisha" w:hAnsi="Gisha" w:cs="Gisha"/>
          <w:sz w:val="18"/>
          <w:szCs w:val="18"/>
        </w:rPr>
        <w:t xml:space="preserve">Doordat deze methode zo snel mogelijk alle vergelegen getallen in de buurt </w:t>
      </w:r>
      <w:r w:rsidR="00200461" w:rsidRPr="00200461">
        <w:rPr>
          <w:rFonts w:ascii="Gisha" w:hAnsi="Gisha" w:cs="Gisha"/>
          <w:sz w:val="18"/>
          <w:szCs w:val="18"/>
        </w:rPr>
        <w:lastRenderedPageBreak/>
        <w:t xml:space="preserve">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Pr>
          <w:rFonts w:ascii="Gisha" w:hAnsi="Gisha" w:cs="Gisha"/>
          <w:sz w:val="18"/>
          <w:szCs w:val="18"/>
        </w:rPr>
        <w:t xml:space="preserve">Omdat BeamSearch een depth-first gericht algoritme is was het wegens de grote rekentijd helaas niet mogelijk om deze ook zodanig vaak uit te voeren dat een statistische analyse op de resultaten zinvol was geweest. </w:t>
      </w:r>
    </w:p>
    <w:p w:rsidR="00DE186B" w:rsidRDefault="00BD5624" w:rsidP="00BD5624">
      <w:pPr>
        <w:spacing w:line="360" w:lineRule="auto"/>
        <w:rPr>
          <w:rFonts w:ascii="Gisha" w:hAnsi="Gisha" w:cs="Gisha"/>
          <w:sz w:val="18"/>
          <w:szCs w:val="18"/>
        </w:rPr>
      </w:pPr>
      <w:r>
        <w:rPr>
          <w:rFonts w:ascii="Gisha" w:hAnsi="Gisha" w:cs="Gisha"/>
          <w:sz w:val="18"/>
          <w:szCs w:val="18"/>
        </w:rPr>
        <w:t>In de onderstaande tabellen is een overzicht te vinden van de geboekte resultaten met verschillende algoritmes.</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DE186B" w:rsidTr="006C35FF">
        <w:tc>
          <w:tcPr>
            <w:tcW w:w="2303" w:type="dxa"/>
          </w:tcPr>
          <w:p w:rsidR="00DE186B" w:rsidRPr="00DE186B" w:rsidRDefault="00DE186B" w:rsidP="00BD5624">
            <w:pPr>
              <w:spacing w:line="360" w:lineRule="auto"/>
              <w:rPr>
                <w:rFonts w:ascii="Gisha" w:hAnsi="Gisha" w:cs="Gisha"/>
                <w:sz w:val="24"/>
                <w:szCs w:val="18"/>
                <w:vertAlign w:val="subscript"/>
              </w:rPr>
            </w:pPr>
          </w:p>
        </w:tc>
        <w:tc>
          <w:tcPr>
            <w:tcW w:w="2303" w:type="dxa"/>
          </w:tcPr>
          <w:p w:rsidR="00DE186B" w:rsidRPr="00DE186B" w:rsidRDefault="00DE186B" w:rsidP="00BD5624">
            <w:pPr>
              <w:spacing w:line="360"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DE186B" w:rsidRPr="00DE186B" w:rsidRDefault="00DE186B" w:rsidP="00BD5624">
            <w:pPr>
              <w:spacing w:line="360"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DE186B" w:rsidRPr="00DE186B" w:rsidRDefault="00DE186B" w:rsidP="00BD5624">
            <w:pPr>
              <w:spacing w:line="360"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DE186B" w:rsidTr="006C35FF">
        <w:trPr>
          <w:trHeight w:val="232"/>
        </w:trPr>
        <w:tc>
          <w:tcPr>
            <w:tcW w:w="2303" w:type="dxa"/>
          </w:tcPr>
          <w:p w:rsidR="00DE186B" w:rsidRPr="00DE186B" w:rsidRDefault="00C5023D" w:rsidP="00C5023D">
            <w:pPr>
              <w:spacing w:line="360"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147</w:t>
            </w:r>
          </w:p>
        </w:tc>
      </w:tr>
      <w:tr w:rsidR="00DE186B" w:rsidTr="006C35FF">
        <w:tc>
          <w:tcPr>
            <w:tcW w:w="2303" w:type="dxa"/>
          </w:tcPr>
          <w:p w:rsidR="00DE186B" w:rsidRPr="00DE186B" w:rsidRDefault="00C5023D" w:rsidP="00BD5624">
            <w:pPr>
              <w:spacing w:line="360"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SwapRev</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161</w:t>
            </w:r>
          </w:p>
        </w:tc>
      </w:tr>
      <w:tr w:rsidR="00DE186B" w:rsidTr="006C35FF">
        <w:tc>
          <w:tcPr>
            <w:tcW w:w="2303" w:type="dxa"/>
          </w:tcPr>
          <w:p w:rsidR="00DE186B" w:rsidRPr="00DE186B" w:rsidRDefault="00C5023D" w:rsidP="00BD5624">
            <w:pPr>
              <w:spacing w:line="360"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SwapIteratief</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187</w:t>
            </w:r>
          </w:p>
        </w:tc>
      </w:tr>
      <w:tr w:rsidR="00DE186B" w:rsidTr="006C35FF">
        <w:tc>
          <w:tcPr>
            <w:tcW w:w="2303" w:type="dxa"/>
          </w:tcPr>
          <w:p w:rsidR="00DE186B" w:rsidRPr="00DE186B" w:rsidRDefault="00C5023D" w:rsidP="00BD5624">
            <w:pPr>
              <w:spacing w:line="360"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SwapLoHi</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182</w:t>
            </w:r>
          </w:p>
        </w:tc>
      </w:tr>
      <w:tr w:rsidR="00DE186B" w:rsidTr="006C35FF">
        <w:tc>
          <w:tcPr>
            <w:tcW w:w="2303" w:type="dxa"/>
          </w:tcPr>
          <w:p w:rsidR="00DE186B" w:rsidRPr="00DE186B" w:rsidRDefault="00DE186B" w:rsidP="00BD5624">
            <w:pPr>
              <w:tabs>
                <w:tab w:val="left" w:pos="1345"/>
              </w:tabs>
              <w:spacing w:line="360"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132</w:t>
            </w:r>
          </w:p>
        </w:tc>
      </w:tr>
      <w:tr w:rsidR="00DE186B" w:rsidTr="006C35FF">
        <w:tc>
          <w:tcPr>
            <w:tcW w:w="2303" w:type="dxa"/>
          </w:tcPr>
          <w:p w:rsidR="00DE186B" w:rsidRPr="00DE186B" w:rsidRDefault="00DE186B" w:rsidP="00BD5624">
            <w:pPr>
              <w:spacing w:line="360" w:lineRule="auto"/>
              <w:rPr>
                <w:rFonts w:ascii="Gisha" w:hAnsi="Gisha" w:cs="Gisha"/>
                <w:b/>
                <w:sz w:val="24"/>
                <w:szCs w:val="18"/>
                <w:vertAlign w:val="subscript"/>
              </w:rPr>
            </w:pPr>
            <w:r w:rsidRPr="00DE186B">
              <w:rPr>
                <w:rFonts w:ascii="Gisha" w:hAnsi="Gisha" w:cs="Gisha"/>
                <w:b/>
                <w:sz w:val="24"/>
                <w:szCs w:val="18"/>
                <w:vertAlign w:val="subscript"/>
              </w:rPr>
              <w:t>Edit</w:t>
            </w:r>
            <w:r w:rsidRPr="00DE186B">
              <w:rPr>
                <w:rFonts w:ascii="Gisha" w:hAnsi="Gisha" w:cs="Gisha"/>
                <w:b/>
                <w:sz w:val="24"/>
                <w:szCs w:val="18"/>
                <w:vertAlign w:val="subscript"/>
              </w:rPr>
              <w:t>Star</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122</w:t>
            </w:r>
          </w:p>
        </w:tc>
      </w:tr>
      <w:tr w:rsidR="00DE186B" w:rsidTr="006C35FF">
        <w:tc>
          <w:tcPr>
            <w:tcW w:w="2303" w:type="dxa"/>
          </w:tcPr>
          <w:p w:rsidR="00DE186B" w:rsidRPr="00DE186B" w:rsidRDefault="00DE186B" w:rsidP="00BD5624">
            <w:pPr>
              <w:spacing w:line="360"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DE186B" w:rsidP="00BD5624">
            <w:pPr>
              <w:spacing w:line="360" w:lineRule="auto"/>
              <w:rPr>
                <w:rFonts w:ascii="Gisha" w:hAnsi="Gisha" w:cs="Gisha"/>
                <w:sz w:val="24"/>
                <w:szCs w:val="18"/>
                <w:vertAlign w:val="subscript"/>
              </w:rPr>
            </w:pPr>
            <w:r w:rsidRPr="00DE186B">
              <w:rPr>
                <w:rFonts w:ascii="Gisha" w:hAnsi="Gisha" w:cs="Gisha"/>
                <w:sz w:val="24"/>
                <w:szCs w:val="18"/>
                <w:vertAlign w:val="subscript"/>
              </w:rPr>
              <w:t>111</w:t>
            </w:r>
          </w:p>
        </w:tc>
      </w:tr>
    </w:tbl>
    <w:p w:rsidR="00DE186B" w:rsidRDefault="00DE186B" w:rsidP="00BD5624">
      <w:pPr>
        <w:spacing w:line="360" w:lineRule="auto"/>
        <w:rPr>
          <w:rFonts w:ascii="Gisha" w:hAnsi="Gisha" w:cs="Gisha"/>
          <w:sz w:val="18"/>
          <w:szCs w:val="18"/>
        </w:rPr>
      </w:pPr>
    </w:p>
    <w:p w:rsidR="006C35FF" w:rsidRDefault="00DE186B" w:rsidP="00BD5624">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DE186B" w:rsidRPr="00DE186B" w:rsidTr="00811DAB">
        <w:tc>
          <w:tcPr>
            <w:tcW w:w="1696" w:type="dxa"/>
          </w:tcPr>
          <w:p w:rsidR="00DE186B" w:rsidRPr="00DE186B" w:rsidRDefault="00DE186B" w:rsidP="00BD5624">
            <w:pPr>
              <w:spacing w:line="360" w:lineRule="auto"/>
              <w:rPr>
                <w:rFonts w:ascii="Gisha" w:hAnsi="Gisha" w:cs="Gisha"/>
                <w:b/>
                <w:sz w:val="24"/>
                <w:vertAlign w:val="subscript"/>
              </w:rPr>
            </w:pPr>
          </w:p>
        </w:tc>
        <w:tc>
          <w:tcPr>
            <w:tcW w:w="1731" w:type="dxa"/>
          </w:tcPr>
          <w:p w:rsidR="00DE186B" w:rsidRPr="006C35FF" w:rsidRDefault="00DE186B" w:rsidP="00BD5624">
            <w:pPr>
              <w:spacing w:line="360" w:lineRule="auto"/>
              <w:rPr>
                <w:rFonts w:ascii="Gisha" w:hAnsi="Gisha" w:cs="Gisha"/>
                <w:b/>
                <w:sz w:val="16"/>
              </w:rPr>
            </w:pPr>
            <w:r w:rsidRPr="006C35FF">
              <w:rPr>
                <w:rFonts w:ascii="Gisha" w:hAnsi="Gisha" w:cs="Gisha"/>
                <w:b/>
                <w:sz w:val="16"/>
              </w:rPr>
              <w:t>Gemiddelde aantal mutaties</w:t>
            </w:r>
          </w:p>
        </w:tc>
        <w:tc>
          <w:tcPr>
            <w:tcW w:w="1637" w:type="dxa"/>
          </w:tcPr>
          <w:p w:rsidR="00DE186B" w:rsidRPr="006C35FF" w:rsidRDefault="00DE186B" w:rsidP="00BD5624">
            <w:pPr>
              <w:spacing w:line="360" w:lineRule="auto"/>
              <w:rPr>
                <w:rFonts w:ascii="Gisha" w:hAnsi="Gisha" w:cs="Gisha"/>
                <w:b/>
                <w:sz w:val="16"/>
              </w:rPr>
            </w:pPr>
            <w:r w:rsidRPr="006C35FF">
              <w:rPr>
                <w:rFonts w:ascii="Gisha" w:hAnsi="Gisha" w:cs="Gisha"/>
                <w:b/>
                <w:sz w:val="16"/>
              </w:rPr>
              <w:t>Minimum aantal mutaties</w:t>
            </w:r>
          </w:p>
        </w:tc>
        <w:tc>
          <w:tcPr>
            <w:tcW w:w="1437" w:type="dxa"/>
          </w:tcPr>
          <w:p w:rsidR="00DE186B" w:rsidRPr="006C35FF" w:rsidRDefault="00DE186B" w:rsidP="00BD5624">
            <w:pPr>
              <w:spacing w:line="360" w:lineRule="auto"/>
              <w:rPr>
                <w:rFonts w:ascii="Gisha" w:hAnsi="Gisha" w:cs="Gisha"/>
                <w:b/>
                <w:sz w:val="16"/>
              </w:rPr>
            </w:pPr>
            <w:r w:rsidRPr="006C35FF">
              <w:rPr>
                <w:rFonts w:ascii="Gisha" w:hAnsi="Gisha" w:cs="Gisha"/>
                <w:b/>
                <w:sz w:val="16"/>
              </w:rPr>
              <w:t>Maximum aantal mutaties</w:t>
            </w:r>
          </w:p>
        </w:tc>
        <w:tc>
          <w:tcPr>
            <w:tcW w:w="1501" w:type="dxa"/>
          </w:tcPr>
          <w:p w:rsidR="00DE186B" w:rsidRPr="006C35FF" w:rsidRDefault="00DE186B" w:rsidP="00BD5624">
            <w:pPr>
              <w:spacing w:line="360" w:lineRule="auto"/>
              <w:rPr>
                <w:rFonts w:ascii="Gisha" w:hAnsi="Gisha" w:cs="Gisha"/>
                <w:b/>
                <w:sz w:val="16"/>
              </w:rPr>
            </w:pPr>
            <w:r w:rsidRPr="006C35FF">
              <w:rPr>
                <w:rFonts w:ascii="Gisha" w:hAnsi="Gisha" w:cs="Gisha"/>
                <w:b/>
                <w:sz w:val="16"/>
              </w:rPr>
              <w:t>Gem. grootte</w:t>
            </w:r>
          </w:p>
          <w:p w:rsidR="00DE186B" w:rsidRPr="006C35FF" w:rsidRDefault="00DE186B" w:rsidP="00BD5624">
            <w:pPr>
              <w:spacing w:line="360" w:lineRule="auto"/>
              <w:rPr>
                <w:rFonts w:ascii="Gisha" w:hAnsi="Gisha" w:cs="Gisha"/>
                <w:b/>
                <w:sz w:val="16"/>
              </w:rPr>
            </w:pPr>
            <w:r w:rsidRPr="006C35FF">
              <w:rPr>
                <w:rFonts w:ascii="Gisha" w:hAnsi="Gisha" w:cs="Gisha"/>
                <w:b/>
                <w:sz w:val="16"/>
              </w:rPr>
              <w:t>inversies</w:t>
            </w:r>
          </w:p>
        </w:tc>
        <w:tc>
          <w:tcPr>
            <w:tcW w:w="1320" w:type="dxa"/>
          </w:tcPr>
          <w:p w:rsidR="00DE186B" w:rsidRPr="006C35FF" w:rsidRDefault="00DE186B" w:rsidP="00BD5624">
            <w:pPr>
              <w:spacing w:line="360" w:lineRule="auto"/>
              <w:rPr>
                <w:rFonts w:ascii="Gisha" w:hAnsi="Gisha" w:cs="Gisha"/>
                <w:b/>
                <w:sz w:val="16"/>
              </w:rPr>
            </w:pPr>
            <w:r w:rsidRPr="006C35FF">
              <w:rPr>
                <w:rFonts w:ascii="Gisha" w:hAnsi="Gisha" w:cs="Gisha"/>
                <w:b/>
                <w:sz w:val="16"/>
              </w:rPr>
              <w:t>Gem. aantal</w:t>
            </w:r>
          </w:p>
          <w:p w:rsidR="00DE186B" w:rsidRPr="006C35FF" w:rsidRDefault="006C35FF" w:rsidP="00BD5624">
            <w:pPr>
              <w:spacing w:line="360" w:lineRule="auto"/>
              <w:rPr>
                <w:rFonts w:ascii="Gisha" w:hAnsi="Gisha" w:cs="Gisha"/>
                <w:b/>
                <w:sz w:val="16"/>
              </w:rPr>
            </w:pPr>
            <w:r w:rsidRPr="006C35FF">
              <w:rPr>
                <w:rFonts w:ascii="Gisha" w:hAnsi="Gisha" w:cs="Gisha"/>
                <w:b/>
                <w:sz w:val="16"/>
              </w:rPr>
              <w:t xml:space="preserve">genen </w:t>
            </w:r>
          </w:p>
        </w:tc>
      </w:tr>
      <w:tr w:rsidR="006C35FF" w:rsidRPr="00DE186B" w:rsidTr="00811DAB">
        <w:tc>
          <w:tcPr>
            <w:tcW w:w="1696" w:type="dxa"/>
          </w:tcPr>
          <w:p w:rsidR="006C35FF" w:rsidRPr="00DE186B" w:rsidRDefault="00C5023D" w:rsidP="00BD5624">
            <w:pPr>
              <w:spacing w:line="360" w:lineRule="auto"/>
              <w:rPr>
                <w:rFonts w:ascii="Gisha" w:hAnsi="Gisha" w:cs="Gisha"/>
                <w:b/>
                <w:sz w:val="24"/>
                <w:vertAlign w:val="subscript"/>
              </w:rPr>
            </w:pPr>
            <w:r>
              <w:rPr>
                <w:rFonts w:ascii="Gisha" w:hAnsi="Gisha" w:cs="Gisha"/>
                <w:b/>
                <w:sz w:val="24"/>
                <w:vertAlign w:val="subscript"/>
              </w:rPr>
              <w:t>Find&amp;</w:t>
            </w:r>
            <w:r w:rsidR="006C35FF">
              <w:rPr>
                <w:rFonts w:ascii="Gisha" w:hAnsi="Gisha" w:cs="Gisha"/>
                <w:b/>
                <w:sz w:val="24"/>
                <w:vertAlign w:val="subscript"/>
              </w:rPr>
              <w:t>Swap</w:t>
            </w:r>
          </w:p>
        </w:tc>
        <w:tc>
          <w:tcPr>
            <w:tcW w:w="1731"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170,59</w:t>
            </w:r>
          </w:p>
        </w:tc>
      </w:tr>
      <w:tr w:rsidR="006C35FF" w:rsidRPr="00DE186B" w:rsidTr="00811DAB">
        <w:tc>
          <w:tcPr>
            <w:tcW w:w="1696" w:type="dxa"/>
          </w:tcPr>
          <w:p w:rsidR="006C35FF" w:rsidRPr="00DE186B" w:rsidRDefault="00C5023D" w:rsidP="00BD5624">
            <w:pPr>
              <w:spacing w:line="360" w:lineRule="auto"/>
              <w:rPr>
                <w:rFonts w:ascii="Gisha" w:hAnsi="Gisha" w:cs="Gisha"/>
                <w:b/>
                <w:sz w:val="24"/>
                <w:vertAlign w:val="subscript"/>
              </w:rPr>
            </w:pPr>
            <w:r>
              <w:rPr>
                <w:rFonts w:ascii="Gisha" w:hAnsi="Gisha" w:cs="Gisha"/>
                <w:b/>
                <w:sz w:val="24"/>
                <w:vertAlign w:val="subscript"/>
              </w:rPr>
              <w:t>Find&amp;</w:t>
            </w:r>
            <w:r w:rsidR="006C35FF">
              <w:rPr>
                <w:rFonts w:ascii="Gisha" w:hAnsi="Gisha" w:cs="Gisha"/>
                <w:b/>
                <w:sz w:val="24"/>
                <w:vertAlign w:val="subscript"/>
              </w:rPr>
              <w:t>SwapRev</w:t>
            </w:r>
          </w:p>
        </w:tc>
        <w:tc>
          <w:tcPr>
            <w:tcW w:w="1731"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6C35FF" w:rsidRPr="006C35FF" w:rsidRDefault="006C35FF"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170,97</w:t>
            </w:r>
          </w:p>
        </w:tc>
      </w:tr>
      <w:tr w:rsidR="006C35FF" w:rsidRPr="00DE186B" w:rsidTr="00811DAB">
        <w:tc>
          <w:tcPr>
            <w:tcW w:w="1696" w:type="dxa"/>
          </w:tcPr>
          <w:p w:rsidR="006C35FF" w:rsidRPr="00DE186B" w:rsidRDefault="00C5023D" w:rsidP="00BD5624">
            <w:pPr>
              <w:spacing w:line="360"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6C35FF" w:rsidRPr="006C35FF" w:rsidRDefault="00874EAF" w:rsidP="00BD5624">
            <w:pPr>
              <w:spacing w:line="360" w:lineRule="auto"/>
              <w:rPr>
                <w:rFonts w:ascii="Gisha" w:hAnsi="Gisha" w:cs="Gisha"/>
                <w:sz w:val="24"/>
                <w:szCs w:val="24"/>
                <w:vertAlign w:val="subscript"/>
              </w:rPr>
            </w:pPr>
            <w:r w:rsidRPr="00874EAF">
              <w:rPr>
                <w:rFonts w:ascii="Gisha" w:hAnsi="Gisha" w:cs="Gisha"/>
                <w:sz w:val="24"/>
                <w:szCs w:val="24"/>
                <w:highlight w:val="yellow"/>
                <w:vertAlign w:val="subscript"/>
              </w:rPr>
              <w:t>WIP</w:t>
            </w:r>
          </w:p>
        </w:tc>
        <w:tc>
          <w:tcPr>
            <w:tcW w:w="1637" w:type="dxa"/>
          </w:tcPr>
          <w:p w:rsidR="006C35FF" w:rsidRPr="006C35FF" w:rsidRDefault="006C35FF" w:rsidP="00BD5624">
            <w:pPr>
              <w:spacing w:line="360" w:lineRule="auto"/>
              <w:rPr>
                <w:rFonts w:ascii="Gisha" w:hAnsi="Gisha" w:cs="Gisha"/>
                <w:sz w:val="24"/>
                <w:szCs w:val="24"/>
                <w:vertAlign w:val="subscript"/>
              </w:rPr>
            </w:pPr>
          </w:p>
        </w:tc>
        <w:tc>
          <w:tcPr>
            <w:tcW w:w="1437" w:type="dxa"/>
          </w:tcPr>
          <w:p w:rsidR="006C35FF" w:rsidRPr="006C35FF" w:rsidRDefault="006C35FF" w:rsidP="00BD5624">
            <w:pPr>
              <w:spacing w:line="360" w:lineRule="auto"/>
              <w:rPr>
                <w:rFonts w:ascii="Gisha" w:hAnsi="Gisha" w:cs="Gisha"/>
                <w:sz w:val="24"/>
                <w:szCs w:val="24"/>
                <w:vertAlign w:val="subscript"/>
              </w:rPr>
            </w:pPr>
          </w:p>
        </w:tc>
        <w:tc>
          <w:tcPr>
            <w:tcW w:w="1501" w:type="dxa"/>
          </w:tcPr>
          <w:p w:rsidR="006C35FF" w:rsidRPr="006C35FF" w:rsidRDefault="006C35FF" w:rsidP="00BD5624">
            <w:pPr>
              <w:spacing w:line="360" w:lineRule="auto"/>
              <w:rPr>
                <w:rFonts w:ascii="Gisha" w:hAnsi="Gisha" w:cs="Gisha"/>
                <w:sz w:val="24"/>
                <w:szCs w:val="24"/>
                <w:vertAlign w:val="subscript"/>
              </w:rPr>
            </w:pPr>
          </w:p>
        </w:tc>
        <w:tc>
          <w:tcPr>
            <w:tcW w:w="1320" w:type="dxa"/>
          </w:tcPr>
          <w:p w:rsidR="006C35FF" w:rsidRPr="006C35FF" w:rsidRDefault="006C35FF" w:rsidP="00BD5624">
            <w:pPr>
              <w:spacing w:line="360" w:lineRule="auto"/>
              <w:rPr>
                <w:rFonts w:ascii="Gisha" w:hAnsi="Gisha" w:cs="Gisha"/>
                <w:sz w:val="24"/>
                <w:szCs w:val="24"/>
                <w:vertAlign w:val="subscript"/>
              </w:rPr>
            </w:pPr>
          </w:p>
        </w:tc>
      </w:tr>
      <w:tr w:rsidR="00811DAB" w:rsidRPr="00DE186B" w:rsidTr="00811DAB">
        <w:tc>
          <w:tcPr>
            <w:tcW w:w="1696" w:type="dxa"/>
          </w:tcPr>
          <w:p w:rsidR="00811DAB" w:rsidRPr="00DE186B" w:rsidRDefault="00811DAB" w:rsidP="00BD5624">
            <w:pPr>
              <w:spacing w:line="360" w:lineRule="auto"/>
              <w:rPr>
                <w:rFonts w:ascii="Gisha" w:hAnsi="Gisha" w:cs="Gisha"/>
                <w:b/>
                <w:sz w:val="24"/>
                <w:vertAlign w:val="subscript"/>
              </w:rPr>
            </w:pPr>
            <w:r>
              <w:rPr>
                <w:rFonts w:ascii="Gisha" w:hAnsi="Gisha" w:cs="Gisha"/>
                <w:b/>
                <w:sz w:val="24"/>
                <w:vertAlign w:val="subscript"/>
              </w:rPr>
              <w:t>Find&amp;</w:t>
            </w:r>
            <w:r>
              <w:rPr>
                <w:rFonts w:ascii="Gisha" w:hAnsi="Gisha" w:cs="Gisha"/>
                <w:b/>
                <w:sz w:val="24"/>
                <w:vertAlign w:val="subscript"/>
              </w:rPr>
              <w:t>SwapLoHi</w:t>
            </w:r>
          </w:p>
        </w:tc>
        <w:tc>
          <w:tcPr>
            <w:tcW w:w="1731" w:type="dxa"/>
          </w:tcPr>
          <w:p w:rsidR="00811DAB" w:rsidRPr="006C35FF" w:rsidRDefault="00811DAB" w:rsidP="007E0733">
            <w:pPr>
              <w:spacing w:line="360"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811DAB" w:rsidRPr="006C35FF" w:rsidRDefault="00811DAB" w:rsidP="007E0733">
            <w:pPr>
              <w:spacing w:line="360"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811DAB" w:rsidRPr="006C35FF" w:rsidRDefault="00811DAB" w:rsidP="007E0733">
            <w:pPr>
              <w:spacing w:line="360"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811DAB" w:rsidRPr="006C35FF" w:rsidRDefault="00811DAB" w:rsidP="007E0733">
            <w:pPr>
              <w:spacing w:line="360"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811DAB" w:rsidRPr="006C35FF" w:rsidRDefault="00811DAB" w:rsidP="007E0733">
            <w:pPr>
              <w:spacing w:line="360" w:lineRule="auto"/>
              <w:rPr>
                <w:rFonts w:ascii="Gisha" w:hAnsi="Gisha" w:cs="Gisha"/>
                <w:sz w:val="24"/>
                <w:szCs w:val="24"/>
                <w:vertAlign w:val="subscript"/>
              </w:rPr>
            </w:pPr>
            <w:r w:rsidRPr="006C35FF">
              <w:rPr>
                <w:rFonts w:ascii="Gisha" w:hAnsi="Gisha" w:cs="Gisha"/>
                <w:sz w:val="24"/>
                <w:szCs w:val="24"/>
                <w:vertAlign w:val="subscript"/>
              </w:rPr>
              <w:t>170,84</w:t>
            </w:r>
          </w:p>
        </w:tc>
      </w:tr>
      <w:tr w:rsidR="00811DAB" w:rsidRPr="00DE186B" w:rsidTr="00811DAB">
        <w:tc>
          <w:tcPr>
            <w:tcW w:w="1696" w:type="dxa"/>
          </w:tcPr>
          <w:p w:rsidR="00811DAB" w:rsidRPr="00DE186B" w:rsidRDefault="00811DAB" w:rsidP="00BD5624">
            <w:pPr>
              <w:spacing w:line="360" w:lineRule="auto"/>
              <w:rPr>
                <w:rFonts w:ascii="Gisha" w:hAnsi="Gisha" w:cs="Gisha"/>
                <w:b/>
                <w:sz w:val="24"/>
                <w:vertAlign w:val="subscript"/>
              </w:rPr>
            </w:pPr>
            <w:r>
              <w:rPr>
                <w:rFonts w:ascii="Gisha" w:hAnsi="Gisha" w:cs="Gisha"/>
                <w:b/>
                <w:sz w:val="24"/>
                <w:vertAlign w:val="subscript"/>
              </w:rPr>
              <w:t>ChunkSwap</w:t>
            </w:r>
          </w:p>
        </w:tc>
        <w:tc>
          <w:tcPr>
            <w:tcW w:w="1731" w:type="dxa"/>
          </w:tcPr>
          <w:p w:rsidR="00811DAB" w:rsidRPr="006C35FF" w:rsidRDefault="00811DAB"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811DAB" w:rsidRPr="006C35FF" w:rsidRDefault="00811DAB"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811DAB" w:rsidRPr="006C35FF" w:rsidRDefault="00811DAB"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811DAB" w:rsidRPr="006C35FF" w:rsidRDefault="00811DAB"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811DAB" w:rsidRPr="006C35FF" w:rsidRDefault="00811DAB" w:rsidP="00BD5624">
            <w:pPr>
              <w:spacing w:line="360" w:lineRule="auto"/>
              <w:rPr>
                <w:rFonts w:ascii="Gisha" w:hAnsi="Gisha" w:cs="Gisha"/>
                <w:sz w:val="24"/>
                <w:szCs w:val="24"/>
                <w:vertAlign w:val="subscript"/>
              </w:rPr>
            </w:pPr>
            <w:r w:rsidRPr="006C35FF">
              <w:rPr>
                <w:rFonts w:ascii="Gisha" w:hAnsi="Gisha" w:cs="Gisha"/>
                <w:sz w:val="24"/>
                <w:szCs w:val="24"/>
                <w:vertAlign w:val="subscript"/>
              </w:rPr>
              <w:t>165,67</w:t>
            </w:r>
          </w:p>
        </w:tc>
      </w:tr>
      <w:tr w:rsidR="00811DAB" w:rsidRPr="00DE186B" w:rsidTr="00811DAB">
        <w:tc>
          <w:tcPr>
            <w:tcW w:w="1696" w:type="dxa"/>
          </w:tcPr>
          <w:p w:rsidR="00811DAB" w:rsidRPr="00DE186B" w:rsidRDefault="00811DAB" w:rsidP="00BD5624">
            <w:pPr>
              <w:spacing w:line="360"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811DAB" w:rsidRPr="006C35FF" w:rsidRDefault="00811DAB" w:rsidP="00BD5624">
            <w:pPr>
              <w:spacing w:line="360"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811DAB" w:rsidRPr="006C35FF" w:rsidRDefault="00811DAB" w:rsidP="00BD5624">
            <w:pPr>
              <w:spacing w:line="360"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811DAB" w:rsidRPr="006C35FF" w:rsidRDefault="00811DAB" w:rsidP="00BD5624">
            <w:pPr>
              <w:spacing w:line="360"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811DAB" w:rsidRPr="006C35FF" w:rsidRDefault="00811DAB" w:rsidP="00BD5624">
            <w:pPr>
              <w:spacing w:line="360"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811DAB" w:rsidRPr="006C35FF" w:rsidRDefault="00811DAB" w:rsidP="00BD5624">
            <w:pPr>
              <w:spacing w:line="360" w:lineRule="auto"/>
              <w:rPr>
                <w:rFonts w:ascii="Gisha" w:hAnsi="Gisha" w:cs="Gisha"/>
                <w:sz w:val="24"/>
                <w:szCs w:val="24"/>
                <w:vertAlign w:val="subscript"/>
              </w:rPr>
            </w:pPr>
            <w:r>
              <w:rPr>
                <w:rFonts w:ascii="Gisha" w:hAnsi="Gisha" w:cs="Gisha"/>
                <w:sz w:val="24"/>
                <w:szCs w:val="24"/>
                <w:vertAlign w:val="subscript"/>
              </w:rPr>
              <w:t>164,73</w:t>
            </w:r>
          </w:p>
        </w:tc>
      </w:tr>
    </w:tbl>
    <w:p w:rsidR="006C35FF" w:rsidRDefault="006C35FF"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874EAF" w:rsidRDefault="00BB477A" w:rsidP="00BD5624">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correlatie van .775 (p = &lt;.001)</w:t>
      </w:r>
      <w:r w:rsidR="00874EAF">
        <w:rPr>
          <w:rFonts w:ascii="Gisha" w:hAnsi="Gisha" w:cs="Gisha"/>
          <w:sz w:val="18"/>
          <w:szCs w:val="18"/>
        </w:rPr>
        <w:t xml:space="preserve"> te bestaan. Dit houdt in dat voor het voor het EditStar algoritme een stuk gemakkelijker is om een genoom goed te zetten naarmate deze minder elementen en dus meer getallenchunks bevat.</w:t>
      </w:r>
    </w:p>
    <w:p w:rsidR="00BD5624" w:rsidRDefault="003E40E4" w:rsidP="00BD5624">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bookmarkStart w:id="0" w:name="_GoBack"/>
      <w:bookmarkEnd w:id="0"/>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w:t>
      </w:r>
      <w:r w:rsidR="00E139E7">
        <w:rPr>
          <w:rFonts w:ascii="Gisha" w:hAnsi="Gisha" w:cs="Gisha"/>
          <w:sz w:val="18"/>
          <w:szCs w:val="18"/>
        </w:rPr>
        <w:lastRenderedPageBreak/>
        <w:t>mutaties nodig zullen zijn om het genoom uiteindelijk goed te zetten. Dit is interessante  informatie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BD5624" w:rsidRDefault="00BD5624" w:rsidP="00BD5624">
      <w:pPr>
        <w:spacing w:line="360" w:lineRule="auto"/>
        <w:rPr>
          <w:rFonts w:ascii="Gisha" w:hAnsi="Gisha" w:cs="Gisha"/>
          <w:sz w:val="18"/>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756139" w:rsidRPr="00756139" w:rsidRDefault="00756139" w:rsidP="00BD5624">
      <w:pPr>
        <w:spacing w:line="360" w:lineRule="auto"/>
        <w:rPr>
          <w:rFonts w:ascii="Gisha" w:hAnsi="Gisha" w:cs="Gisha"/>
          <w:b/>
          <w:sz w:val="18"/>
          <w:szCs w:val="18"/>
        </w:rPr>
      </w:pPr>
    </w:p>
    <w:p w:rsidR="000F0DCE" w:rsidRPr="000B1F37" w:rsidRDefault="000F0DCE" w:rsidP="00BD5624">
      <w:pPr>
        <w:spacing w:line="360" w:lineRule="auto"/>
        <w:rPr>
          <w:rFonts w:ascii="Gisha" w:hAnsi="Gisha" w:cs="Gisha"/>
          <w:sz w:val="18"/>
          <w:szCs w:val="18"/>
        </w:rPr>
      </w:pPr>
    </w:p>
    <w:p w:rsidR="00BD1A7C" w:rsidRPr="000B1F37" w:rsidRDefault="00BD1A7C" w:rsidP="00BD5624">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E1" w:rsidRDefault="00183BE1" w:rsidP="009B750D">
      <w:r>
        <w:separator/>
      </w:r>
    </w:p>
  </w:endnote>
  <w:endnote w:type="continuationSeparator" w:id="0">
    <w:p w:rsidR="00183BE1" w:rsidRDefault="00183BE1"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E1" w:rsidRDefault="00183BE1" w:rsidP="009B750D">
      <w:r>
        <w:separator/>
      </w:r>
    </w:p>
  </w:footnote>
  <w:footnote w:type="continuationSeparator" w:id="0">
    <w:p w:rsidR="00183BE1" w:rsidRDefault="00183BE1"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22EB6"/>
    <w:rsid w:val="00077260"/>
    <w:rsid w:val="000B1F37"/>
    <w:rsid w:val="000F0DCE"/>
    <w:rsid w:val="001042DA"/>
    <w:rsid w:val="00131866"/>
    <w:rsid w:val="00137FAE"/>
    <w:rsid w:val="001755B8"/>
    <w:rsid w:val="00183BE1"/>
    <w:rsid w:val="00185D15"/>
    <w:rsid w:val="00186560"/>
    <w:rsid w:val="00200461"/>
    <w:rsid w:val="002A3D51"/>
    <w:rsid w:val="002E003C"/>
    <w:rsid w:val="003702E1"/>
    <w:rsid w:val="003D2D63"/>
    <w:rsid w:val="003E40E4"/>
    <w:rsid w:val="003E527B"/>
    <w:rsid w:val="0043727E"/>
    <w:rsid w:val="00494FE4"/>
    <w:rsid w:val="004B08BD"/>
    <w:rsid w:val="004D04B7"/>
    <w:rsid w:val="00580431"/>
    <w:rsid w:val="005A1BBB"/>
    <w:rsid w:val="005C70E3"/>
    <w:rsid w:val="006C35FF"/>
    <w:rsid w:val="006C3955"/>
    <w:rsid w:val="00711313"/>
    <w:rsid w:val="00726D50"/>
    <w:rsid w:val="00756139"/>
    <w:rsid w:val="0076487D"/>
    <w:rsid w:val="00766177"/>
    <w:rsid w:val="00782B86"/>
    <w:rsid w:val="007B0C43"/>
    <w:rsid w:val="007B35A0"/>
    <w:rsid w:val="007F7DCE"/>
    <w:rsid w:val="00805CE5"/>
    <w:rsid w:val="0081142B"/>
    <w:rsid w:val="00811DAB"/>
    <w:rsid w:val="008522C1"/>
    <w:rsid w:val="00874EAF"/>
    <w:rsid w:val="008A10C3"/>
    <w:rsid w:val="008F0393"/>
    <w:rsid w:val="00943B84"/>
    <w:rsid w:val="00961AE6"/>
    <w:rsid w:val="00975CAE"/>
    <w:rsid w:val="009800C9"/>
    <w:rsid w:val="009900C7"/>
    <w:rsid w:val="009B2365"/>
    <w:rsid w:val="009B750D"/>
    <w:rsid w:val="00A254E0"/>
    <w:rsid w:val="00AA1127"/>
    <w:rsid w:val="00AB72BF"/>
    <w:rsid w:val="00B85D51"/>
    <w:rsid w:val="00B900A6"/>
    <w:rsid w:val="00BB477A"/>
    <w:rsid w:val="00BD1A7C"/>
    <w:rsid w:val="00BD5624"/>
    <w:rsid w:val="00C5023D"/>
    <w:rsid w:val="00D70955"/>
    <w:rsid w:val="00DA292F"/>
    <w:rsid w:val="00DE186B"/>
    <w:rsid w:val="00E027B0"/>
    <w:rsid w:val="00E139E7"/>
    <w:rsid w:val="00E6144E"/>
    <w:rsid w:val="00E70A02"/>
    <w:rsid w:val="00E8137D"/>
    <w:rsid w:val="00E82B87"/>
    <w:rsid w:val="00EA620C"/>
    <w:rsid w:val="00EC6898"/>
    <w:rsid w:val="00F8728A"/>
    <w:rsid w:val="00FE15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1557</TotalTime>
  <Pages>5</Pages>
  <Words>2038</Words>
  <Characters>11210</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33</cp:revision>
  <dcterms:created xsi:type="dcterms:W3CDTF">2015-12-14T10:36:00Z</dcterms:created>
  <dcterms:modified xsi:type="dcterms:W3CDTF">2015-12-15T12:57:00Z</dcterms:modified>
</cp:coreProperties>
</file>