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077260">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Default="00E70A02" w:rsidP="00077260">
      <w:pPr>
        <w:spacing w:line="360" w:lineRule="auto"/>
        <w:jc w:val="center"/>
        <w:rPr>
          <w:rFonts w:ascii="Gisha" w:hAnsi="Gisha" w:cs="Gisha"/>
          <w:szCs w:val="24"/>
        </w:rPr>
      </w:pPr>
      <w:r w:rsidRPr="00E70A02">
        <w:rPr>
          <w:rFonts w:ascii="Gisha" w:hAnsi="Gisha" w:cs="Gisha"/>
          <w:szCs w:val="24"/>
        </w:rPr>
        <w:t>Algoritmes om het ene genoom om te zetten in het andere middels inversie</w:t>
      </w:r>
    </w:p>
    <w:p w:rsidR="00E70A02" w:rsidRDefault="00E70A02" w:rsidP="00077260">
      <w:pPr>
        <w:spacing w:line="360" w:lineRule="auto"/>
        <w:jc w:val="center"/>
        <w:rPr>
          <w:rFonts w:ascii="Gisha" w:hAnsi="Gisha" w:cs="Gisha"/>
          <w:szCs w:val="24"/>
        </w:rPr>
      </w:pPr>
      <w:r w:rsidRPr="00E70A02">
        <w:rPr>
          <w:rFonts w:ascii="Gisha" w:hAnsi="Gisha" w:cs="Gisha"/>
          <w:szCs w:val="24"/>
          <w:highlight w:val="yellow"/>
        </w:rPr>
        <w:t>Met illustratie voor Remco</w:t>
      </w:r>
    </w:p>
    <w:p w:rsidR="00E70A02" w:rsidRDefault="00E70A02" w:rsidP="00077260">
      <w:pPr>
        <w:spacing w:line="360" w:lineRule="auto"/>
        <w:jc w:val="center"/>
        <w:rPr>
          <w:rFonts w:ascii="Gisha" w:hAnsi="Gisha" w:cs="Gisha"/>
          <w:szCs w:val="24"/>
        </w:rPr>
      </w:pPr>
    </w:p>
    <w:p w:rsidR="00E70A02" w:rsidRPr="00E70A02" w:rsidRDefault="00E70A02" w:rsidP="00077260">
      <w:pPr>
        <w:spacing w:line="360" w:lineRule="auto"/>
        <w:jc w:val="center"/>
        <w:rPr>
          <w:rFonts w:ascii="Gisha" w:hAnsi="Gisha" w:cs="Gisha"/>
          <w:szCs w:val="24"/>
        </w:rPr>
      </w:pPr>
      <w:r>
        <w:rPr>
          <w:noProof/>
          <w:lang w:eastAsia="nl-NL"/>
        </w:rPr>
        <w:drawing>
          <wp:inline distT="0" distB="0" distL="0" distR="0" wp14:anchorId="403BDF45" wp14:editId="53F14284">
            <wp:extent cx="5172075" cy="5762625"/>
            <wp:effectExtent l="0" t="0" r="9525" b="9525"/>
            <wp:docPr id="1" name="Afbeelding 1" descr="http://www.biology-resources.com/images/drosophil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resources.com/images/drosophila-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5762625"/>
                    </a:xfrm>
                    <a:prstGeom prst="rect">
                      <a:avLst/>
                    </a:prstGeom>
                    <a:noFill/>
                    <a:ln>
                      <a:noFill/>
                    </a:ln>
                  </pic:spPr>
                </pic:pic>
              </a:graphicData>
            </a:graphic>
          </wp:inline>
        </w:drawing>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Remco Blom</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Niels Pannekeet</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Renske Talsma</w:t>
      </w: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Vrije Universiteit</w:t>
      </w:r>
    </w:p>
    <w:p w:rsidR="00E70A02" w:rsidRPr="007B35A0" w:rsidRDefault="000F0DCE" w:rsidP="00077260">
      <w:pPr>
        <w:spacing w:line="360" w:lineRule="auto"/>
        <w:rPr>
          <w:rFonts w:ascii="Gisha" w:hAnsi="Gisha" w:cs="Gisha"/>
          <w:sz w:val="28"/>
          <w:szCs w:val="24"/>
        </w:rPr>
      </w:pPr>
      <w:r w:rsidRPr="007B35A0">
        <w:rPr>
          <w:rFonts w:ascii="Gisha" w:hAnsi="Gisha" w:cs="Gisha"/>
          <w:b/>
          <w:sz w:val="24"/>
          <w:szCs w:val="24"/>
        </w:rPr>
        <w:lastRenderedPageBreak/>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077260">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077260">
      <w:pPr>
        <w:spacing w:line="360" w:lineRule="auto"/>
        <w:rPr>
          <w:rFonts w:ascii="Gisha" w:hAnsi="Gisha" w:cs="Gisha"/>
          <w:sz w:val="18"/>
          <w:szCs w:val="24"/>
        </w:rPr>
      </w:pPr>
    </w:p>
    <w:p w:rsidR="004B08BD" w:rsidRDefault="004B08BD" w:rsidP="00077260">
      <w:pPr>
        <w:spacing w:line="360" w:lineRule="auto"/>
        <w:rPr>
          <w:rFonts w:ascii="Gisha" w:hAnsi="Gisha" w:cs="Gisha"/>
          <w:sz w:val="18"/>
          <w:szCs w:val="24"/>
        </w:rPr>
      </w:pPr>
      <w:r>
        <w:rPr>
          <w:noProof/>
          <w:lang w:eastAsia="nl-NL"/>
        </w:rPr>
        <w:drawing>
          <wp:inline distT="0" distB="0" distL="0" distR="0" wp14:anchorId="6991A3BB" wp14:editId="13433EB6">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077260">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7B0C43" w:rsidRDefault="00E6144E" w:rsidP="00077260">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7B0C43">
        <w:rPr>
          <w:rFonts w:ascii="Gisha" w:hAnsi="Gisha" w:cs="Gisha"/>
          <w:sz w:val="18"/>
          <w:szCs w:val="24"/>
        </w:rPr>
        <w:t xml:space="preserve"> kunnen staan 25! ofwel 1.5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w:t>
      </w:r>
    </w:p>
    <w:p w:rsidR="00AA1127" w:rsidRDefault="00AA1127" w:rsidP="00077260">
      <w:pPr>
        <w:spacing w:line="360" w:lineRule="auto"/>
        <w:rPr>
          <w:rFonts w:ascii="Gisha" w:hAnsi="Gisha" w:cs="Gisha"/>
          <w:sz w:val="18"/>
          <w:szCs w:val="24"/>
        </w:rPr>
      </w:pPr>
      <w:r>
        <w:rPr>
          <w:rFonts w:ascii="Gisha" w:hAnsi="Gisha" w:cs="Gisha"/>
          <w:sz w:val="18"/>
          <w:szCs w:val="24"/>
        </w:rPr>
        <w:t xml:space="preserve">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p>
    <w:p w:rsidR="00E027B0" w:rsidRDefault="004B08BD" w:rsidP="00077260">
      <w:pPr>
        <w:spacing w:line="360" w:lineRule="auto"/>
        <w:rPr>
          <w:rFonts w:ascii="Gisha" w:hAnsi="Gisha" w:cs="Gisha"/>
          <w:sz w:val="18"/>
          <w:szCs w:val="18"/>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ofwel 2.82×10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p>
    <w:p w:rsidR="00077260" w:rsidRDefault="00E027B0" w:rsidP="00077260">
      <w:pPr>
        <w:spacing w:line="360" w:lineRule="auto"/>
        <w:rPr>
          <w:rFonts w:ascii="Gisha" w:hAnsi="Gisha" w:cs="Gisha"/>
          <w:sz w:val="18"/>
          <w:szCs w:val="18"/>
        </w:rPr>
      </w:pPr>
      <w:r>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Pr>
          <w:rFonts w:ascii="Gisha" w:hAnsi="Gisha" w:cs="Gisha"/>
          <w:sz w:val="18"/>
          <w:szCs w:val="18"/>
        </w:rPr>
        <w:t>sprake van een 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077260">
      <w:pPr>
        <w:spacing w:line="360" w:lineRule="auto"/>
        <w:rPr>
          <w:rFonts w:ascii="Gisha" w:hAnsi="Gisha" w:cs="Gisha"/>
          <w:sz w:val="18"/>
          <w:szCs w:val="18"/>
        </w:rPr>
      </w:pPr>
    </w:p>
    <w:p w:rsidR="009900C7" w:rsidRDefault="009900C7">
      <w:pPr>
        <w:rPr>
          <w:rFonts w:ascii="Gisha" w:hAnsi="Gisha" w:cs="Gisha"/>
          <w:b/>
          <w:sz w:val="24"/>
          <w:szCs w:val="18"/>
        </w:rPr>
      </w:pPr>
      <w:r>
        <w:rPr>
          <w:rFonts w:ascii="Gisha" w:hAnsi="Gisha" w:cs="Gisha"/>
          <w:b/>
          <w:sz w:val="24"/>
          <w:szCs w:val="18"/>
        </w:rPr>
        <w:br w:type="page"/>
      </w:r>
    </w:p>
    <w:p w:rsidR="00E70A02" w:rsidRPr="008F0393" w:rsidRDefault="008F0393" w:rsidP="00077260">
      <w:pPr>
        <w:spacing w:line="360" w:lineRule="auto"/>
        <w:rPr>
          <w:rFonts w:ascii="Gisha" w:hAnsi="Gisha" w:cs="Gisha"/>
          <w:sz w:val="24"/>
          <w:szCs w:val="18"/>
        </w:rPr>
      </w:pPr>
      <w:r>
        <w:rPr>
          <w:rFonts w:ascii="Gisha" w:hAnsi="Gisha" w:cs="Gisha"/>
          <w:b/>
          <w:sz w:val="24"/>
          <w:szCs w:val="18"/>
        </w:rPr>
        <w:lastRenderedPageBreak/>
        <w:t>2. Methodes ------------------------------------------------------------------------------</w:t>
      </w:r>
    </w:p>
    <w:p w:rsidR="000F0DCE" w:rsidRPr="000B1F37" w:rsidRDefault="000F0DCE" w:rsidP="00077260">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Omdat pas bij de laatste algoritmes echt sprake was van de gewenste resultaten worden de eerste versies slechts kort behandeld. </w:t>
      </w:r>
      <w:r w:rsidRPr="000B1F37">
        <w:rPr>
          <w:rFonts w:ascii="Gisha" w:hAnsi="Gisha" w:cs="Gisha"/>
          <w:sz w:val="18"/>
          <w:szCs w:val="18"/>
        </w:rPr>
        <w:t xml:space="preserve">De gebruikte algoritmes zijn </w:t>
      </w:r>
      <w:r w:rsidR="000B1F37" w:rsidRPr="000B1F37">
        <w:rPr>
          <w:rFonts w:ascii="Gisha" w:hAnsi="Gisha" w:cs="Gisha"/>
          <w:sz w:val="18"/>
          <w:szCs w:val="18"/>
        </w:rPr>
        <w:t>Find and Swap, Find and Swap Reverse, Find and Swap Iterative, ChunkSwap, B-Star,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077260">
      <w:pPr>
        <w:spacing w:line="360" w:lineRule="auto"/>
        <w:rPr>
          <w:rFonts w:ascii="Gisha" w:hAnsi="Gisha" w:cs="Gisha"/>
          <w:sz w:val="18"/>
          <w:szCs w:val="18"/>
        </w:rPr>
      </w:pPr>
    </w:p>
    <w:p w:rsidR="000B1F37" w:rsidRPr="00756139" w:rsidRDefault="00756139" w:rsidP="00077260">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077260">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 D</w:t>
      </w:r>
      <w:r w:rsidR="00B900A6">
        <w:rPr>
          <w:rFonts w:ascii="Gisha" w:hAnsi="Gisha" w:cs="Gisha"/>
          <w:sz w:val="18"/>
          <w:szCs w:val="18"/>
        </w:rPr>
        <w:t>e IterativeCheck</w:t>
      </w:r>
      <w:r>
        <w:rPr>
          <w:rFonts w:ascii="Gisha" w:hAnsi="Gisha" w:cs="Gisha"/>
          <w:sz w:val="18"/>
          <w:szCs w:val="18"/>
        </w:rPr>
        <w:t xml:space="preserve"> versie zet ofwel eerst 1 of 25 goed, afhankelijk van wat de minste verplaatste genen vereist, en gaat van daaruit verder met de swap die vervolgens de minste genen kost om een gen aan één van de uiteinden goed te zetten. Zo itereert hij dus de hele tijd tussen het ene uiteinde van het genoom en het andere uiteinde van het genoom en werkt het algoritme van buiten naar binnen.</w:t>
      </w:r>
    </w:p>
    <w:p w:rsidR="000B1F37" w:rsidRPr="00961AE6" w:rsidRDefault="000B1F37" w:rsidP="00077260">
      <w:pPr>
        <w:spacing w:line="360" w:lineRule="auto"/>
        <w:rPr>
          <w:rFonts w:ascii="Gisha" w:hAnsi="Gisha" w:cs="Gisha"/>
          <w:sz w:val="18"/>
          <w:szCs w:val="18"/>
        </w:rPr>
      </w:pPr>
    </w:p>
    <w:p w:rsidR="000B1F37" w:rsidRPr="00961AE6" w:rsidRDefault="00756139" w:rsidP="00077260">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077260">
      <w:pPr>
        <w:spacing w:line="360" w:lineRule="auto"/>
        <w:rPr>
          <w:rFonts w:ascii="Gisha" w:hAnsi="Gisha" w:cs="Gisha"/>
          <w:sz w:val="18"/>
          <w:szCs w:val="18"/>
        </w:rPr>
      </w:pPr>
      <w:r>
        <w:rPr>
          <w:rFonts w:ascii="Gisha" w:hAnsi="Gisha" w:cs="Gisha"/>
          <w:sz w:val="18"/>
          <w:szCs w:val="18"/>
        </w:rPr>
        <w:t xml:space="preserve">ChunkSwap is gebaseerd op hetzelfde principe als FindAndSwap, maar met een toegevoegde functionaliteit die ervoor zorgt dat “chunks” met aaneensluitende getallen die al op volgorde staan niet uit elkaar werden gehaald, maar behouden bleven.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077260">
      <w:pPr>
        <w:spacing w:line="360" w:lineRule="auto"/>
        <w:rPr>
          <w:rFonts w:ascii="Gisha" w:hAnsi="Gisha" w:cs="Gisha"/>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 xml:space="preserve">2.3 </w:t>
      </w:r>
      <w:r w:rsidRPr="00756139">
        <w:rPr>
          <w:rFonts w:ascii="Gisha" w:hAnsi="Gisha" w:cs="Gisha"/>
          <w:b/>
          <w:sz w:val="18"/>
          <w:szCs w:val="18"/>
        </w:rPr>
        <w:t>B-Star</w:t>
      </w:r>
      <w:r>
        <w:rPr>
          <w:rFonts w:ascii="Gisha" w:hAnsi="Gisha" w:cs="Gisha"/>
          <w:b/>
          <w:sz w:val="18"/>
          <w:szCs w:val="18"/>
        </w:rPr>
        <w:t xml:space="preserve"> en B-Star Elementshrink</w:t>
      </w:r>
    </w:p>
    <w:p w:rsidR="00756139" w:rsidRPr="00756139" w:rsidRDefault="00766177" w:rsidP="00077260">
      <w:pPr>
        <w:spacing w:line="360" w:lineRule="auto"/>
        <w:rPr>
          <w:rFonts w:ascii="Gisha" w:hAnsi="Gisha" w:cs="Gisha"/>
          <w:sz w:val="18"/>
          <w:szCs w:val="18"/>
        </w:rPr>
      </w:pPr>
      <w:r>
        <w:rPr>
          <w:rFonts w:ascii="Gisha" w:hAnsi="Gisha" w:cs="Gisha"/>
          <w:sz w:val="18"/>
          <w:szCs w:val="18"/>
        </w:rPr>
        <w:t xml:space="preserve">Het B-Star algoritme en de ElementShrinkversie maken beide gebruik van de elementscore. De elementscore is een waarde die wordt gebaseerd op het aantal elementen dat zich in een genoom bevindt. Een element is ofwel een groepje aaneensluitende getallen op volgorde of precies op omgekeerde volgorde, ofwel een los getal. Hoe lager de elementscore, hoe meer getallen er aaneengesloten staan. </w:t>
      </w:r>
      <w:r w:rsidR="009B2365">
        <w:rPr>
          <w:rFonts w:ascii="Gisha" w:hAnsi="Gisha" w:cs="Gisha"/>
          <w:sz w:val="18"/>
          <w:szCs w:val="18"/>
        </w:rPr>
        <w:t>Daarnaast is er ook gebruik gemaakt van een methode om te berekenen wat in de meest optimale situatie het mimimum aantal swaps zou zijn dat nodig is om het genoom op de goede volgorde te zetten.</w:t>
      </w:r>
    </w:p>
    <w:p w:rsidR="00756139" w:rsidRDefault="00756139" w:rsidP="00077260">
      <w:pPr>
        <w:spacing w:line="360" w:lineRule="auto"/>
        <w:rPr>
          <w:rFonts w:ascii="Gisha" w:hAnsi="Gisha" w:cs="Gisha"/>
          <w:b/>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2.4 BeamSearch</w:t>
      </w:r>
    </w:p>
    <w:p w:rsidR="009800C9" w:rsidRDefault="00766177" w:rsidP="00077260">
      <w:pPr>
        <w:spacing w:line="360" w:lineRule="auto"/>
        <w:rPr>
          <w:rFonts w:ascii="Gisha" w:hAnsi="Gisha" w:cs="Gisha"/>
          <w:sz w:val="18"/>
          <w:szCs w:val="18"/>
        </w:rPr>
      </w:pPr>
      <w:r>
        <w:rPr>
          <w:rFonts w:ascii="Gisha" w:hAnsi="Gisha" w:cs="Gisha"/>
          <w:sz w:val="18"/>
          <w:szCs w:val="18"/>
        </w:rPr>
        <w:t>BeamSearch is een algoritme dat vooral depth-first te werk gaat. Het algoritme kijkt drie lagen diep “vooruit” en kiest dan de best mogelijke inversies uit op basis van een scorefunctie die eveneens gebaseerd is op de elementscore.</w:t>
      </w:r>
      <w:r w:rsidR="00186560">
        <w:rPr>
          <w:rFonts w:ascii="Gisha" w:hAnsi="Gisha" w:cs="Gisha"/>
          <w:sz w:val="18"/>
          <w:szCs w:val="18"/>
        </w:rPr>
        <w:t xml:space="preserve"> Op elk gegeven moment kunnen er met een gen 300 inversies worden uitgevoerd. Doordat er drie lagen diep gekeken wordt, komt het totale aantal inversies dat moet worden doorlopen en beoordeeld op 27.000.000. Hierdoor is het algoritme minder snel dan de voorgaande. </w:t>
      </w:r>
    </w:p>
    <w:p w:rsidR="00077260" w:rsidRDefault="00077260" w:rsidP="00077260">
      <w:pPr>
        <w:spacing w:line="360" w:lineRule="auto"/>
        <w:rPr>
          <w:rFonts w:ascii="Gisha" w:hAnsi="Gisha" w:cs="Gisha"/>
          <w:sz w:val="18"/>
          <w:szCs w:val="18"/>
        </w:rPr>
      </w:pPr>
    </w:p>
    <w:p w:rsidR="00137FAE" w:rsidRDefault="00137FAE">
      <w:pPr>
        <w:rPr>
          <w:rFonts w:ascii="Gisha" w:hAnsi="Gisha" w:cs="Gisha"/>
          <w:b/>
          <w:sz w:val="24"/>
          <w:szCs w:val="18"/>
        </w:rPr>
      </w:pPr>
      <w:r>
        <w:rPr>
          <w:rFonts w:ascii="Gisha" w:hAnsi="Gisha" w:cs="Gisha"/>
          <w:b/>
          <w:sz w:val="24"/>
          <w:szCs w:val="18"/>
        </w:rPr>
        <w:br w:type="page"/>
      </w:r>
    </w:p>
    <w:p w:rsidR="00B85D51" w:rsidRPr="0081142B" w:rsidRDefault="009800C9" w:rsidP="00077260">
      <w:pPr>
        <w:spacing w:line="360" w:lineRule="auto"/>
        <w:rPr>
          <w:rFonts w:ascii="Gisha" w:hAnsi="Gisha" w:cs="Gisha"/>
          <w:sz w:val="24"/>
          <w:szCs w:val="18"/>
        </w:rPr>
      </w:pPr>
      <w:r w:rsidRPr="00137FAE">
        <w:rPr>
          <w:rFonts w:ascii="Gisha" w:hAnsi="Gisha" w:cs="Gisha"/>
          <w:b/>
          <w:sz w:val="24"/>
          <w:szCs w:val="18"/>
        </w:rPr>
        <w:lastRenderedPageBreak/>
        <w:t>3. Resultaten</w:t>
      </w:r>
      <w:r w:rsidR="00137FAE">
        <w:rPr>
          <w:rFonts w:ascii="Gisha" w:hAnsi="Gisha" w:cs="Gisha"/>
          <w:b/>
          <w:sz w:val="24"/>
          <w:szCs w:val="18"/>
        </w:rPr>
        <w:t xml:space="preserve"> -----------------------------------------------------------------------------</w:t>
      </w:r>
    </w:p>
    <w:p w:rsidR="00186560" w:rsidRDefault="00186560" w:rsidP="00077260">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p>
    <w:p w:rsidR="003702E1" w:rsidRPr="003702E1" w:rsidRDefault="00131866" w:rsidP="00077260">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Pr>
          <w:rFonts w:ascii="Gisha" w:hAnsi="Gisha" w:cs="Gisha"/>
          <w:sz w:val="18"/>
          <w:szCs w:val="18"/>
        </w:rPr>
        <w:t xml:space="preserve"> inversies, maar </w:t>
      </w:r>
      <w:r w:rsidR="00186560">
        <w:rPr>
          <w:rFonts w:ascii="Gisha" w:hAnsi="Gisha" w:cs="Gisha"/>
          <w:sz w:val="18"/>
          <w:szCs w:val="18"/>
        </w:rPr>
        <w:t>het totale aantal verplaatste genen ging juist omhoog. O</w:t>
      </w:r>
      <w:r>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Pr>
          <w:rFonts w:ascii="Gisha" w:hAnsi="Gisha" w:cs="Gisha"/>
          <w:sz w:val="18"/>
          <w:szCs w:val="18"/>
        </w:rPr>
        <w:t xml:space="preserve"> voor de random gegenereerde genomen </w:t>
      </w:r>
      <w:r w:rsidR="006C3955">
        <w:rPr>
          <w:rFonts w:ascii="Gisha" w:hAnsi="Gisha" w:cs="Gisha"/>
          <w:sz w:val="18"/>
          <w:szCs w:val="18"/>
        </w:rPr>
        <w:t>nauwelijks.</w:t>
      </w:r>
    </w:p>
    <w:p w:rsidR="003702E1" w:rsidRDefault="003702E1" w:rsidP="00186560">
      <w:pPr>
        <w:spacing w:line="360" w:lineRule="auto"/>
        <w:rPr>
          <w:rFonts w:ascii="Gisha" w:hAnsi="Gisha" w:cs="Gisha"/>
          <w:sz w:val="18"/>
          <w:szCs w:val="18"/>
        </w:rPr>
      </w:pPr>
      <w:r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Pr="000B1F37">
        <w:rPr>
          <w:rFonts w:ascii="Gisha" w:hAnsi="Gisha" w:cs="Gisha"/>
          <w:sz w:val="18"/>
          <w:szCs w:val="18"/>
        </w:rPr>
        <w:t xml:space="preserve">dit algoritme in tegenstelling tot zijn voorgangers tracht </w:t>
      </w:r>
      <w:r>
        <w:rPr>
          <w:rFonts w:ascii="Gisha" w:hAnsi="Gisha" w:cs="Gisha"/>
          <w:sz w:val="18"/>
          <w:szCs w:val="18"/>
        </w:rPr>
        <w:t xml:space="preserve">“chunks” van aaneensluitende getallen intact te houden, </w:t>
      </w:r>
      <w:r w:rsidRPr="00756139">
        <w:rPr>
          <w:rFonts w:ascii="Gisha" w:hAnsi="Gisha" w:cs="Gisha"/>
          <w:sz w:val="18"/>
          <w:szCs w:val="18"/>
          <w:highlight w:val="yellow"/>
        </w:rPr>
        <w:t xml:space="preserve">waardoor </w:t>
      </w:r>
      <w:r w:rsidR="00186560">
        <w:rPr>
          <w:rFonts w:ascii="Gisha" w:hAnsi="Gisha" w:cs="Gisha"/>
          <w:sz w:val="18"/>
          <w:szCs w:val="18"/>
        </w:rPr>
        <w:t>de hoop was dat er minder mutaties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 xml:space="preserve">niet erg ver onder die van de eerdere serie algoritmes te zitten: gemiddeld 165 genen verplaatst versus gemiddeld 170 genen verplaatst.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Pr>
          <w:rFonts w:ascii="Gisha" w:hAnsi="Gisha" w:cs="Gisha"/>
          <w:sz w:val="18"/>
          <w:szCs w:val="18"/>
        </w:rPr>
        <w:t xml:space="preserve"> had geleid.  </w:t>
      </w:r>
    </w:p>
    <w:p w:rsidR="00131866" w:rsidRDefault="002E003C" w:rsidP="00077260">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5C70E3">
        <w:rPr>
          <w:rFonts w:ascii="Gisha" w:hAnsi="Gisha" w:cs="Gisha"/>
          <w:sz w:val="18"/>
          <w:szCs w:val="18"/>
        </w:rPr>
        <w:t xml:space="preserve"> = .</w:t>
      </w:r>
      <w:r w:rsidR="00131866">
        <w:rPr>
          <w:rFonts w:ascii="Gisha" w:hAnsi="Gisha" w:cs="Gisha"/>
          <w:sz w:val="18"/>
          <w:szCs w:val="18"/>
        </w:rPr>
        <w:t>467**) Omdat de elementscore lager is voor genomen met meer chunks  aaneensluitende getallen, betekent dat dus dat genomen met minder elementen, en dus meer chunks, over het algemeen sneller goed te zetten zouden moeten zijn.</w:t>
      </w:r>
    </w:p>
    <w:p w:rsidR="00B85D51" w:rsidRDefault="00131866" w:rsidP="00077260">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 Dit algoritme draagt de naam B* en maakt eveneens gebruik van de elementscore.</w:t>
      </w:r>
      <w:r w:rsidR="002E003C">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077260">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p>
    <w:p w:rsidR="002E003C" w:rsidRDefault="002E003C" w:rsidP="00077260">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nóg lagere hoeveelheid totaal verplaatste genen uit, namelijk 111. Omdat BeamSearch een depth-first gericht algoritme is was het wegens de grote rekentijd helaas niet mogelijk om deze ook zodanig vaak uit te voeren dat een statistische analyse op de resultaten zinvol was geweest. </w:t>
      </w:r>
    </w:p>
    <w:p w:rsidR="002E003C" w:rsidRDefault="002E003C">
      <w:pPr>
        <w:rPr>
          <w:rFonts w:ascii="Gisha" w:hAnsi="Gisha" w:cs="Gisha"/>
          <w:sz w:val="18"/>
          <w:szCs w:val="18"/>
        </w:rPr>
      </w:pPr>
      <w:r>
        <w:rPr>
          <w:rFonts w:ascii="Gisha" w:hAnsi="Gisha" w:cs="Gisha"/>
          <w:sz w:val="18"/>
          <w:szCs w:val="18"/>
        </w:rPr>
        <w:br w:type="page"/>
      </w:r>
    </w:p>
    <w:p w:rsidR="002E003C" w:rsidRDefault="002E003C" w:rsidP="00077260">
      <w:pPr>
        <w:spacing w:line="360" w:lineRule="auto"/>
        <w:rPr>
          <w:rFonts w:ascii="Gisha" w:hAnsi="Gisha" w:cs="Gisha"/>
          <w:sz w:val="18"/>
          <w:szCs w:val="18"/>
        </w:rPr>
      </w:pPr>
    </w:p>
    <w:tbl>
      <w:tblPr>
        <w:tblStyle w:val="TableGrid"/>
        <w:tblpPr w:leftFromText="141" w:rightFromText="141" w:vertAnchor="text" w:horzAnchor="margin" w:tblpY="425"/>
        <w:tblW w:w="0" w:type="auto"/>
        <w:tblLook w:val="04A0" w:firstRow="1" w:lastRow="0" w:firstColumn="1" w:lastColumn="0" w:noHBand="0" w:noVBand="1"/>
      </w:tblPr>
      <w:tblGrid>
        <w:gridCol w:w="2303"/>
        <w:gridCol w:w="2303"/>
        <w:gridCol w:w="2590"/>
        <w:gridCol w:w="2016"/>
      </w:tblGrid>
      <w:tr w:rsidR="009B750D" w:rsidTr="009B750D">
        <w:tc>
          <w:tcPr>
            <w:tcW w:w="2303" w:type="dxa"/>
          </w:tcPr>
          <w:p w:rsidR="009B750D" w:rsidRPr="009B750D" w:rsidRDefault="009B750D" w:rsidP="009B750D">
            <w:pPr>
              <w:spacing w:line="360" w:lineRule="auto"/>
              <w:rPr>
                <w:rFonts w:ascii="Gisha" w:hAnsi="Gisha" w:cs="Gisha"/>
                <w:sz w:val="16"/>
                <w:szCs w:val="18"/>
              </w:rPr>
            </w:pPr>
          </w:p>
        </w:tc>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Aantal inversies</w:t>
            </w:r>
          </w:p>
        </w:tc>
        <w:tc>
          <w:tcPr>
            <w:tcW w:w="2590"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Gem. grootte inversies</w:t>
            </w:r>
          </w:p>
        </w:tc>
        <w:tc>
          <w:tcPr>
            <w:tcW w:w="2016"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Genen verplaatst</w:t>
            </w:r>
          </w:p>
        </w:tc>
      </w:tr>
      <w:tr w:rsidR="009B750D" w:rsidTr="009B750D">
        <w:trPr>
          <w:trHeight w:val="232"/>
        </w:trPr>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8</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147</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FindAndSwapRev</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16</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10</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161</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FindAndSwapIteratief</w:t>
            </w:r>
          </w:p>
        </w:tc>
        <w:tc>
          <w:tcPr>
            <w:tcW w:w="2303" w:type="dxa"/>
          </w:tcPr>
          <w:p w:rsidR="009B750D" w:rsidRPr="009B750D" w:rsidRDefault="009B750D" w:rsidP="009B750D">
            <w:pPr>
              <w:spacing w:line="360" w:lineRule="auto"/>
              <w:rPr>
                <w:rFonts w:ascii="Gisha" w:hAnsi="Gisha" w:cs="Gisha"/>
                <w:sz w:val="16"/>
                <w:szCs w:val="18"/>
              </w:rPr>
            </w:pPr>
            <w:bookmarkStart w:id="0" w:name="_GoBack"/>
            <w:bookmarkEnd w:id="0"/>
            <w:r w:rsidRPr="009B750D">
              <w:rPr>
                <w:rFonts w:ascii="Gisha" w:hAnsi="Gisha" w:cs="Gisha"/>
                <w:sz w:val="16"/>
                <w:szCs w:val="18"/>
              </w:rPr>
              <w:t>17</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11</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187</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FindAndSwapLoHi</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10</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ChunkSwap</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7</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CheeseStar</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9</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122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NielsBeam</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9</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111</w:t>
            </w:r>
          </w:p>
        </w:tc>
      </w:tr>
    </w:tbl>
    <w:p w:rsidR="009B750D" w:rsidRDefault="009B750D" w:rsidP="009B750D">
      <w:pPr>
        <w:rPr>
          <w:rFonts w:ascii="Gisha" w:hAnsi="Gisha" w:cs="Gisha"/>
          <w:sz w:val="18"/>
          <w:szCs w:val="18"/>
        </w:rPr>
      </w:pPr>
    </w:p>
    <w:p w:rsidR="008522C1" w:rsidRPr="009900C7" w:rsidRDefault="009900C7" w:rsidP="00077260">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p w:rsidR="0081142B" w:rsidRDefault="0081142B" w:rsidP="00077260">
      <w:pPr>
        <w:spacing w:line="360" w:lineRule="auto"/>
        <w:rPr>
          <w:rFonts w:ascii="Gisha" w:hAnsi="Gisha" w:cs="Gisha"/>
          <w:b/>
          <w:sz w:val="18"/>
          <w:szCs w:val="18"/>
        </w:rPr>
      </w:pPr>
    </w:p>
    <w:p w:rsidR="0081142B" w:rsidRDefault="0081142B" w:rsidP="00077260">
      <w:pPr>
        <w:spacing w:line="360" w:lineRule="auto"/>
        <w:rPr>
          <w:rFonts w:ascii="Gisha" w:hAnsi="Gisha" w:cs="Gisha"/>
          <w:b/>
          <w:sz w:val="18"/>
          <w:szCs w:val="18"/>
        </w:rPr>
      </w:pPr>
    </w:p>
    <w:p w:rsidR="009800C9" w:rsidRDefault="009800C9" w:rsidP="00077260">
      <w:pPr>
        <w:spacing w:line="360" w:lineRule="auto"/>
        <w:rPr>
          <w:rFonts w:ascii="Gisha" w:hAnsi="Gisha" w:cs="Gisha"/>
          <w:b/>
          <w:sz w:val="18"/>
          <w:szCs w:val="18"/>
        </w:rPr>
      </w:pPr>
      <w:r>
        <w:rPr>
          <w:rFonts w:ascii="Gisha" w:hAnsi="Gisha" w:cs="Gisha"/>
          <w:b/>
          <w:sz w:val="18"/>
          <w:szCs w:val="18"/>
        </w:rPr>
        <w:br w:type="page"/>
      </w:r>
    </w:p>
    <w:p w:rsidR="00756139" w:rsidRPr="003E527B" w:rsidRDefault="009800C9" w:rsidP="00077260">
      <w:pPr>
        <w:spacing w:line="360" w:lineRule="auto"/>
        <w:rPr>
          <w:rFonts w:ascii="Gisha" w:hAnsi="Gisha" w:cs="Gisha"/>
          <w:b/>
          <w:sz w:val="24"/>
          <w:szCs w:val="18"/>
        </w:rPr>
      </w:pPr>
      <w:r w:rsidRPr="003E527B">
        <w:rPr>
          <w:rFonts w:ascii="Gisha" w:hAnsi="Gisha" w:cs="Gisha"/>
          <w:b/>
          <w:sz w:val="24"/>
          <w:szCs w:val="18"/>
        </w:rPr>
        <w:lastRenderedPageBreak/>
        <w:t>4. Conclusie</w:t>
      </w:r>
      <w:r w:rsidR="003E527B">
        <w:rPr>
          <w:rFonts w:ascii="Gisha" w:hAnsi="Gisha" w:cs="Gisha"/>
          <w:b/>
          <w:sz w:val="24"/>
          <w:szCs w:val="18"/>
        </w:rPr>
        <w:t xml:space="preserve"> ------------------------------------------------------------------------------</w:t>
      </w:r>
    </w:p>
    <w:p w:rsidR="00756139" w:rsidRPr="00756139" w:rsidRDefault="00756139" w:rsidP="00077260">
      <w:pPr>
        <w:spacing w:line="360" w:lineRule="auto"/>
        <w:rPr>
          <w:rFonts w:ascii="Gisha" w:hAnsi="Gisha" w:cs="Gisha"/>
          <w:b/>
          <w:sz w:val="18"/>
          <w:szCs w:val="18"/>
        </w:rPr>
      </w:pPr>
    </w:p>
    <w:p w:rsidR="000F0DCE" w:rsidRPr="000B1F37" w:rsidRDefault="000F0DCE" w:rsidP="00077260">
      <w:pPr>
        <w:spacing w:line="360" w:lineRule="auto"/>
        <w:rPr>
          <w:rFonts w:ascii="Gisha" w:hAnsi="Gisha" w:cs="Gisha"/>
          <w:sz w:val="18"/>
          <w:szCs w:val="18"/>
        </w:rPr>
      </w:pPr>
    </w:p>
    <w:p w:rsidR="00BD1A7C" w:rsidRPr="000B1F37" w:rsidRDefault="00BD1A7C" w:rsidP="00077260">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241" w:rsidRDefault="00E33241" w:rsidP="009B750D">
      <w:r>
        <w:separator/>
      </w:r>
    </w:p>
  </w:endnote>
  <w:endnote w:type="continuationSeparator" w:id="0">
    <w:p w:rsidR="00E33241" w:rsidRDefault="00E33241"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241" w:rsidRDefault="00E33241" w:rsidP="009B750D">
      <w:r>
        <w:separator/>
      </w:r>
    </w:p>
  </w:footnote>
  <w:footnote w:type="continuationSeparator" w:id="0">
    <w:p w:rsidR="00E33241" w:rsidRDefault="00E33241"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77260"/>
    <w:rsid w:val="000B1F37"/>
    <w:rsid w:val="000F0DCE"/>
    <w:rsid w:val="00131866"/>
    <w:rsid w:val="00137FAE"/>
    <w:rsid w:val="001755B8"/>
    <w:rsid w:val="00185D15"/>
    <w:rsid w:val="00186560"/>
    <w:rsid w:val="002E003C"/>
    <w:rsid w:val="003702E1"/>
    <w:rsid w:val="003D2D63"/>
    <w:rsid w:val="003E527B"/>
    <w:rsid w:val="0043727E"/>
    <w:rsid w:val="00494FE4"/>
    <w:rsid w:val="004B08BD"/>
    <w:rsid w:val="004D04B7"/>
    <w:rsid w:val="00580431"/>
    <w:rsid w:val="005A1BBB"/>
    <w:rsid w:val="005C70E3"/>
    <w:rsid w:val="006C3955"/>
    <w:rsid w:val="00726D50"/>
    <w:rsid w:val="00756139"/>
    <w:rsid w:val="00766177"/>
    <w:rsid w:val="00782B86"/>
    <w:rsid w:val="007B0C43"/>
    <w:rsid w:val="007B35A0"/>
    <w:rsid w:val="007F7DCE"/>
    <w:rsid w:val="00805CE5"/>
    <w:rsid w:val="0081142B"/>
    <w:rsid w:val="008522C1"/>
    <w:rsid w:val="008F0393"/>
    <w:rsid w:val="00961AE6"/>
    <w:rsid w:val="009800C9"/>
    <w:rsid w:val="009900C7"/>
    <w:rsid w:val="009B2365"/>
    <w:rsid w:val="009B750D"/>
    <w:rsid w:val="00A254E0"/>
    <w:rsid w:val="00AA1127"/>
    <w:rsid w:val="00AB72BF"/>
    <w:rsid w:val="00B85D51"/>
    <w:rsid w:val="00B900A6"/>
    <w:rsid w:val="00BD1A7C"/>
    <w:rsid w:val="00D70955"/>
    <w:rsid w:val="00DA292F"/>
    <w:rsid w:val="00E027B0"/>
    <w:rsid w:val="00E33241"/>
    <w:rsid w:val="00E6144E"/>
    <w:rsid w:val="00E70A02"/>
    <w:rsid w:val="00EA620C"/>
    <w:rsid w:val="00EC6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6</Pages>
  <Words>1561</Words>
  <Characters>8590</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23</cp:revision>
  <dcterms:created xsi:type="dcterms:W3CDTF">2015-12-14T10:36:00Z</dcterms:created>
  <dcterms:modified xsi:type="dcterms:W3CDTF">2015-12-14T21:51:00Z</dcterms:modified>
</cp:coreProperties>
</file>