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A5" w:rsidRDefault="00E258A5" w:rsidP="00E258A5">
      <w:pPr>
        <w:pStyle w:val="Nagwek1"/>
        <w:numPr>
          <w:ilvl w:val="0"/>
          <w:numId w:val="9"/>
        </w:numPr>
      </w:pPr>
      <w:r>
        <w:t>Wprowadzenie</w:t>
      </w:r>
    </w:p>
    <w:p w:rsidR="009506FA" w:rsidRDefault="009506FA" w:rsidP="009506FA">
      <w:r>
        <w:t>Celem projektu jest stworzenie</w:t>
      </w:r>
      <w:r w:rsidR="00C84397">
        <w:rPr>
          <w:b/>
        </w:rPr>
        <w:t xml:space="preserve"> webowego systemu wspomagania układania planu zajęć</w:t>
      </w:r>
      <w:r w:rsidR="00C84397">
        <w:t>, którego</w:t>
      </w:r>
      <w:r>
        <w:t xml:space="preserve"> głównym zadaniem będzie wspieranie planisty w </w:t>
      </w:r>
      <w:r w:rsidR="00C84397">
        <w:t xml:space="preserve">czasie </w:t>
      </w:r>
      <w:r>
        <w:t xml:space="preserve">tworzeniu planów zajęć. System </w:t>
      </w:r>
      <w:r w:rsidR="00292C18">
        <w:t>ma wspierać planistę poprzez dostarczenia spersonifikowanego środowiska przeznaczonego do powyższego zadania wraz z gamą ułatwień takich jak praca w wielu widokach.</w:t>
      </w:r>
    </w:p>
    <w:p w:rsidR="00292C18" w:rsidRDefault="00292C18" w:rsidP="00292C18">
      <w:pPr>
        <w:pStyle w:val="Nagwek2"/>
        <w:numPr>
          <w:ilvl w:val="1"/>
          <w:numId w:val="9"/>
        </w:numPr>
      </w:pPr>
      <w:r>
        <w:t xml:space="preserve"> Słownik pojęć</w:t>
      </w:r>
    </w:p>
    <w:p w:rsidR="00292C18" w:rsidRPr="00292C18" w:rsidRDefault="00292C18" w:rsidP="00292C18">
      <w:r>
        <w:t>W dokumentacji występuje wiele nazw własnych przyporządkowanych do poszczególnych części składowych projektu w celu ich łatwego rozróżnienia. Zostały one zebrane w tabeli: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5CB6" w:rsidTr="00255CB6">
        <w:tc>
          <w:tcPr>
            <w:tcW w:w="4606" w:type="dxa"/>
          </w:tcPr>
          <w:p w:rsidR="00255CB6" w:rsidRDefault="00255CB6" w:rsidP="00255CB6">
            <w:pPr>
              <w:tabs>
                <w:tab w:val="left" w:pos="960"/>
              </w:tabs>
            </w:pPr>
            <w:r>
              <w:tab/>
            </w:r>
            <w:r>
              <w:t>Agregat</w:t>
            </w:r>
          </w:p>
        </w:tc>
        <w:tc>
          <w:tcPr>
            <w:tcW w:w="4606" w:type="dxa"/>
          </w:tcPr>
          <w:p w:rsidR="00255CB6" w:rsidRDefault="00255CB6" w:rsidP="006C13A4">
            <w:r>
              <w:t>Byt powstały z połączenia trzech obiektów:  awatara, grupy studenckiej oraz Jednostki Programu Studiów</w:t>
            </w:r>
          </w:p>
        </w:tc>
      </w:tr>
      <w:tr w:rsidR="00255CB6" w:rsidTr="00255CB6">
        <w:tc>
          <w:tcPr>
            <w:tcW w:w="4606" w:type="dxa"/>
          </w:tcPr>
          <w:p w:rsidR="00255CB6" w:rsidRDefault="00255CB6" w:rsidP="006C13A4">
            <w:r>
              <w:t>Awatar</w:t>
            </w:r>
          </w:p>
        </w:tc>
        <w:tc>
          <w:tcPr>
            <w:tcW w:w="4606" w:type="dxa"/>
          </w:tcPr>
          <w:p w:rsidR="00255CB6" w:rsidRDefault="00255CB6" w:rsidP="00255CB6">
            <w:r>
              <w:t>Zbiór jednego lub kilku Prowadzących Zajęcia.</w:t>
            </w:r>
          </w:p>
          <w:p w:rsidR="00255CB6" w:rsidRDefault="00255CB6" w:rsidP="006C13A4"/>
        </w:tc>
      </w:tr>
      <w:tr w:rsidR="00255CB6" w:rsidTr="00255CB6">
        <w:tc>
          <w:tcPr>
            <w:tcW w:w="4606" w:type="dxa"/>
          </w:tcPr>
          <w:p w:rsidR="00255CB6" w:rsidRDefault="00255CB6" w:rsidP="006C13A4">
            <w:r>
              <w:t>Data Konkretna</w:t>
            </w:r>
          </w:p>
        </w:tc>
        <w:tc>
          <w:tcPr>
            <w:tcW w:w="4606" w:type="dxa"/>
          </w:tcPr>
          <w:p w:rsidR="00255CB6" w:rsidRDefault="00255CB6" w:rsidP="006C13A4">
            <w:r>
              <w:t>Dzień z unikalną datą.</w:t>
            </w:r>
          </w:p>
        </w:tc>
      </w:tr>
      <w:tr w:rsidR="00255CB6" w:rsidTr="00255CB6">
        <w:tc>
          <w:tcPr>
            <w:tcW w:w="4606" w:type="dxa"/>
          </w:tcPr>
          <w:p w:rsidR="00255CB6" w:rsidRDefault="00255CB6" w:rsidP="006C13A4">
            <w:r>
              <w:t>Grupa Studencka</w:t>
            </w:r>
          </w:p>
        </w:tc>
        <w:tc>
          <w:tcPr>
            <w:tcW w:w="4606" w:type="dxa"/>
          </w:tcPr>
          <w:p w:rsidR="00255CB6" w:rsidRDefault="00255CB6" w:rsidP="006C13A4">
            <w:r>
              <w:t>Grupa studentów zgrupowana w jedną klasę, uczęszczająca na te same przedmioty.</w:t>
            </w:r>
          </w:p>
        </w:tc>
      </w:tr>
      <w:tr w:rsidR="00255CB6" w:rsidTr="00255CB6">
        <w:tc>
          <w:tcPr>
            <w:tcW w:w="4606" w:type="dxa"/>
          </w:tcPr>
          <w:p w:rsidR="00255CB6" w:rsidRDefault="00255CB6" w:rsidP="006C13A4">
            <w:r>
              <w:t>Jednostka Programu Studiów</w:t>
            </w:r>
          </w:p>
        </w:tc>
        <w:tc>
          <w:tcPr>
            <w:tcW w:w="4606" w:type="dxa"/>
          </w:tcPr>
          <w:p w:rsidR="00255CB6" w:rsidRDefault="00255CB6" w:rsidP="006C13A4">
            <w:r>
              <w:t>Nazwa przedmiotu wraz z jego predyspozycjami.</w:t>
            </w:r>
          </w:p>
        </w:tc>
      </w:tr>
      <w:tr w:rsidR="00255CB6" w:rsidTr="00255CB6">
        <w:tc>
          <w:tcPr>
            <w:tcW w:w="4606" w:type="dxa"/>
          </w:tcPr>
          <w:p w:rsidR="00255CB6" w:rsidRDefault="00255CB6" w:rsidP="006C13A4">
            <w:r>
              <w:t>Sala</w:t>
            </w:r>
          </w:p>
        </w:tc>
        <w:tc>
          <w:tcPr>
            <w:tcW w:w="4606" w:type="dxa"/>
          </w:tcPr>
          <w:p w:rsidR="00255CB6" w:rsidRDefault="00255CB6" w:rsidP="006C13A4">
            <w:r>
              <w:t>Sala lekcyjna w której mają się odbyć zajęcia.</w:t>
            </w:r>
          </w:p>
        </w:tc>
      </w:tr>
      <w:tr w:rsidR="00255CB6" w:rsidTr="00255CB6">
        <w:tc>
          <w:tcPr>
            <w:tcW w:w="4606" w:type="dxa"/>
          </w:tcPr>
          <w:p w:rsidR="00255CB6" w:rsidRDefault="00255CB6" w:rsidP="006C13A4">
            <w:r>
              <w:t>Salo Godzina</w:t>
            </w:r>
          </w:p>
        </w:tc>
        <w:tc>
          <w:tcPr>
            <w:tcW w:w="4606" w:type="dxa"/>
          </w:tcPr>
          <w:p w:rsidR="00255CB6" w:rsidRDefault="00255CB6" w:rsidP="00255CB6">
            <w:r>
              <w:t>Zakres godzin w których odbywa się dane zajecie wraz z przypisaną salą.</w:t>
            </w:r>
          </w:p>
          <w:p w:rsidR="00255CB6" w:rsidRDefault="00255CB6" w:rsidP="006C13A4"/>
        </w:tc>
      </w:tr>
      <w:tr w:rsidR="00255CB6" w:rsidTr="00255CB6">
        <w:tc>
          <w:tcPr>
            <w:tcW w:w="4606" w:type="dxa"/>
          </w:tcPr>
          <w:p w:rsidR="00255CB6" w:rsidRDefault="00255CB6" w:rsidP="006C13A4">
            <w:r>
              <w:t>Szablon</w:t>
            </w:r>
          </w:p>
        </w:tc>
        <w:tc>
          <w:tcPr>
            <w:tcW w:w="4606" w:type="dxa"/>
          </w:tcPr>
          <w:p w:rsidR="00255CB6" w:rsidRDefault="00255CB6" w:rsidP="006C13A4">
            <w:r>
              <w:t>Szablon dnia zawierający zestaw Dat Konkretnych</w:t>
            </w:r>
          </w:p>
        </w:tc>
      </w:tr>
      <w:tr w:rsidR="00255CB6" w:rsidTr="00E3747D">
        <w:tc>
          <w:tcPr>
            <w:tcW w:w="4606" w:type="dxa"/>
          </w:tcPr>
          <w:p w:rsidR="00255CB6" w:rsidRDefault="00255CB6" w:rsidP="00E3747D">
            <w:r>
              <w:t>Wykładowca</w:t>
            </w:r>
          </w:p>
        </w:tc>
        <w:tc>
          <w:tcPr>
            <w:tcW w:w="4606" w:type="dxa"/>
          </w:tcPr>
          <w:p w:rsidR="00255CB6" w:rsidRDefault="00255CB6" w:rsidP="00255CB6">
            <w:r>
              <w:t>Osoba która prowadzi dany przedmiot.</w:t>
            </w:r>
          </w:p>
          <w:p w:rsidR="00255CB6" w:rsidRDefault="00255CB6" w:rsidP="00E3747D"/>
        </w:tc>
      </w:tr>
      <w:tr w:rsidR="00255CB6" w:rsidTr="00E3747D">
        <w:tc>
          <w:tcPr>
            <w:tcW w:w="4606" w:type="dxa"/>
          </w:tcPr>
          <w:p w:rsidR="00255CB6" w:rsidRDefault="00255CB6" w:rsidP="00E3747D">
            <w:r>
              <w:t>Zajęcie</w:t>
            </w:r>
          </w:p>
        </w:tc>
        <w:tc>
          <w:tcPr>
            <w:tcW w:w="4606" w:type="dxa"/>
          </w:tcPr>
          <w:p w:rsidR="00255CB6" w:rsidRDefault="00255CB6" w:rsidP="00E3747D">
            <w:r>
              <w:t>Jeden Wykład lub laboratorium prowadzone w ramach studiów.</w:t>
            </w:r>
          </w:p>
        </w:tc>
      </w:tr>
      <w:tr w:rsidR="00255CB6" w:rsidTr="00E3747D">
        <w:tc>
          <w:tcPr>
            <w:tcW w:w="4606" w:type="dxa"/>
          </w:tcPr>
          <w:p w:rsidR="00255CB6" w:rsidRDefault="00255CB6" w:rsidP="00E3747D">
            <w:r>
              <w:t>Zajęcio  Grupa</w:t>
            </w:r>
          </w:p>
        </w:tc>
        <w:tc>
          <w:tcPr>
            <w:tcW w:w="4606" w:type="dxa"/>
          </w:tcPr>
          <w:p w:rsidR="00255CB6" w:rsidRDefault="00255CB6" w:rsidP="00E3747D">
            <w:r>
              <w:t>Jednostka w kalendarzu określające jedne zajecie wraz z przypisaną do niego podgrupą.</w:t>
            </w:r>
          </w:p>
        </w:tc>
      </w:tr>
      <w:tr w:rsidR="00255CB6" w:rsidTr="00E3747D">
        <w:tc>
          <w:tcPr>
            <w:tcW w:w="4606" w:type="dxa"/>
          </w:tcPr>
          <w:p w:rsidR="00255CB6" w:rsidRDefault="00255CB6" w:rsidP="00E3747D">
            <w:r>
              <w:t>Zajęcia Termin Rel</w:t>
            </w:r>
          </w:p>
        </w:tc>
        <w:tc>
          <w:tcPr>
            <w:tcW w:w="4606" w:type="dxa"/>
          </w:tcPr>
          <w:p w:rsidR="00255CB6" w:rsidRDefault="00255CB6" w:rsidP="00E3747D">
            <w:r>
              <w:t>Tabela łącząca ze sobą Salo Godzinę, Zestaw Terminów, Zajęcio Grupę</w:t>
            </w:r>
          </w:p>
        </w:tc>
      </w:tr>
      <w:tr w:rsidR="00255CB6" w:rsidTr="00E3747D">
        <w:tc>
          <w:tcPr>
            <w:tcW w:w="4606" w:type="dxa"/>
          </w:tcPr>
          <w:p w:rsidR="00255CB6" w:rsidRDefault="00255CB6" w:rsidP="00E3747D">
            <w:r>
              <w:t>Zestaw Terminów</w:t>
            </w:r>
          </w:p>
        </w:tc>
        <w:tc>
          <w:tcPr>
            <w:tcW w:w="4606" w:type="dxa"/>
          </w:tcPr>
          <w:p w:rsidR="00255CB6" w:rsidRDefault="00255CB6" w:rsidP="00255CB6">
            <w:r>
              <w:t xml:space="preserve">– Zestaw szablonów dni dla danej Grupy Studenckiej. </w:t>
            </w:r>
          </w:p>
          <w:p w:rsidR="00255CB6" w:rsidRDefault="00255CB6" w:rsidP="00E3747D"/>
        </w:tc>
      </w:tr>
    </w:tbl>
    <w:p w:rsidR="006C13A4" w:rsidRDefault="006C13A4" w:rsidP="006C13A4"/>
    <w:p w:rsidR="00C55DEE" w:rsidRDefault="00C55DEE" w:rsidP="00C55DEE">
      <w:pPr>
        <w:pStyle w:val="Nagwek2"/>
        <w:numPr>
          <w:ilvl w:val="1"/>
          <w:numId w:val="9"/>
        </w:numPr>
      </w:pPr>
      <w:r>
        <w:t xml:space="preserve"> Dokumenty otrzymane</w:t>
      </w:r>
    </w:p>
    <w:p w:rsidR="00E258A5" w:rsidRPr="00E258A5" w:rsidRDefault="005920BD" w:rsidP="00E258A5">
      <w:r>
        <w:t xml:space="preserve">Dokumenty takie jak wizja systemu oraz opis systemu zostały stworzone przez poprzednią grupę zajmującą się tym projektem i ich autorami są </w:t>
      </w:r>
      <w:r>
        <w:rPr>
          <w:b/>
        </w:rPr>
        <w:t>autorzy</w:t>
      </w:r>
      <w:r>
        <w:t xml:space="preserve">. Dokumenty te zostały </w:t>
      </w:r>
      <w:r>
        <w:lastRenderedPageBreak/>
        <w:t xml:space="preserve">wykorzystane w projekcie, wraz z wprowadzonymi przez naszą grupę poprawkami które zostały wyszczególnione w dokumentacji koncepcyjnej.  </w:t>
      </w:r>
      <w:bookmarkStart w:id="0" w:name="_GoBack"/>
      <w:bookmarkEnd w:id="0"/>
    </w:p>
    <w:p w:rsidR="0047152C" w:rsidRDefault="0047152C" w:rsidP="00E258A5">
      <w:pPr>
        <w:pStyle w:val="Nagwek2"/>
        <w:numPr>
          <w:ilvl w:val="1"/>
          <w:numId w:val="9"/>
        </w:numPr>
      </w:pPr>
      <w:r>
        <w:t>Analiza ryzyka</w:t>
      </w:r>
    </w:p>
    <w:p w:rsidR="0047152C" w:rsidRDefault="0047152C" w:rsidP="0047152C">
      <w:r>
        <w:t>Wykonywalność założonego projektu jest obarczone ryzykiem. Głównymi zidentyfikowanymi czynnikami z którymi związane jest ryzyko są: nieznajomość obranej technologii, ograniczony czas na wykonanie projektu.</w:t>
      </w:r>
    </w:p>
    <w:p w:rsidR="0047152C" w:rsidRDefault="0047152C" w:rsidP="0047152C">
      <w:r>
        <w:t>Nieznajomość obranej technologii generuje ryzyko opóźnień poszczególnych etap związanych z potrzebą douczania się technologii w czasie trwania projektu, istnieje też ryzyko braku możliwości wykonania pewnych elementów aplikacji w danej technologii, związane jest z nim też ryzyko ni</w:t>
      </w:r>
      <w:r w:rsidR="00021501">
        <w:t>e</w:t>
      </w:r>
      <w:r>
        <w:t>spełnienia wszystkich wymagań związanych z produktem z powodu ograniczeń techno</w:t>
      </w:r>
      <w:r w:rsidR="00021501">
        <w:t>lo</w:t>
      </w:r>
      <w:r>
        <w:t xml:space="preserve">gii </w:t>
      </w:r>
    </w:p>
    <w:p w:rsidR="0047152C" w:rsidRPr="0047152C" w:rsidRDefault="00021501" w:rsidP="0047152C">
      <w:r>
        <w:t xml:space="preserve">Ograniczenie czasowe wiąże się z ryzykiem nie dokończenia  aplikacji na wyznaczony termin. System wspomagania pracy planisty jest złożonym systemem, w którym zachodzi potrzeba uwzględnienia szczegółowych wymagań klienta.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65"/>
        <w:gridCol w:w="3163"/>
        <w:gridCol w:w="3060"/>
      </w:tblGrid>
      <w:tr w:rsidR="00EA11C0" w:rsidTr="00EA11C0">
        <w:tc>
          <w:tcPr>
            <w:tcW w:w="3070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Zagrożenie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Prawdopodobieństwo [1-10]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Wpływ na projekt [1-10]</w:t>
            </w:r>
          </w:p>
        </w:tc>
      </w:tr>
      <w:tr w:rsidR="00EA11C0" w:rsidTr="00EA11C0">
        <w:tc>
          <w:tcPr>
            <w:tcW w:w="3070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Nieznajomość technologii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6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7</w:t>
            </w:r>
          </w:p>
        </w:tc>
      </w:tr>
      <w:tr w:rsidR="00EA11C0" w:rsidTr="00EA11C0">
        <w:tc>
          <w:tcPr>
            <w:tcW w:w="3070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Niemożliwość wykonania pewnych elementów w obranej technologii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5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8</w:t>
            </w:r>
          </w:p>
        </w:tc>
      </w:tr>
      <w:tr w:rsidR="00EA11C0" w:rsidTr="00EA11C0">
        <w:tc>
          <w:tcPr>
            <w:tcW w:w="3070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Niespełnienie wszystkich wymagań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3</w:t>
            </w: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  <w:r>
              <w:rPr>
                <w:rFonts w:ascii="NimbusRomNo9L-Medi" w:hAnsi="NimbusRomNo9L-Medi" w:cs="NimbusRomNo9L-Medi"/>
                <w:sz w:val="34"/>
                <w:szCs w:val="34"/>
              </w:rPr>
              <w:t>8</w:t>
            </w:r>
          </w:p>
        </w:tc>
      </w:tr>
      <w:tr w:rsidR="00EA11C0" w:rsidTr="00EA11C0">
        <w:tc>
          <w:tcPr>
            <w:tcW w:w="3070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</w:p>
        </w:tc>
        <w:tc>
          <w:tcPr>
            <w:tcW w:w="3071" w:type="dxa"/>
          </w:tcPr>
          <w:p w:rsidR="00EA11C0" w:rsidRDefault="00EA11C0" w:rsidP="0092167D">
            <w:pPr>
              <w:rPr>
                <w:rFonts w:ascii="NimbusRomNo9L-Medi" w:hAnsi="NimbusRomNo9L-Medi" w:cs="NimbusRomNo9L-Medi"/>
                <w:sz w:val="34"/>
                <w:szCs w:val="34"/>
              </w:rPr>
            </w:pPr>
          </w:p>
        </w:tc>
      </w:tr>
    </w:tbl>
    <w:p w:rsidR="0047152C" w:rsidRDefault="0047152C" w:rsidP="0092167D">
      <w:pPr>
        <w:rPr>
          <w:rFonts w:ascii="NimbusRomNo9L-Medi" w:hAnsi="NimbusRomNo9L-Medi" w:cs="NimbusRomNo9L-Medi"/>
          <w:sz w:val="34"/>
          <w:szCs w:val="34"/>
        </w:rPr>
      </w:pPr>
    </w:p>
    <w:p w:rsidR="0092167D" w:rsidRDefault="0092167D" w:rsidP="00E258A5">
      <w:pPr>
        <w:pStyle w:val="Nagwek1"/>
        <w:numPr>
          <w:ilvl w:val="0"/>
          <w:numId w:val="9"/>
        </w:numPr>
      </w:pPr>
      <w:r w:rsidRPr="0092167D">
        <w:t>Ustalenia początkowe, plan, metodyka</w:t>
      </w:r>
    </w:p>
    <w:p w:rsidR="0092167D" w:rsidRDefault="0092167D" w:rsidP="00292C18">
      <w:r w:rsidRPr="00C36AC0">
        <w:t xml:space="preserve">Realizacja produktu została rozpoczęta od spotkania z klientem w celu ustalenia szczegółów </w:t>
      </w:r>
      <w:r w:rsidR="002622A2" w:rsidRPr="00C36AC0">
        <w:t xml:space="preserve">zakresu oraz tematyki projektu. Pierwsze parę spotkań z klientem pozwoliło na wyznaczenie wymagań funkcjonalnych </w:t>
      </w:r>
      <w:r w:rsidR="00C36AC0">
        <w:t>, zdefinowanie podstawowych pojęć oraz wyznaczenia modularności sytemu.</w:t>
      </w:r>
    </w:p>
    <w:p w:rsidR="00C36AC0" w:rsidRDefault="00C36AC0" w:rsidP="00292C18">
      <w:r>
        <w:t>Ponieważ w systemie od początku możliwa było wyznaczenie dwóch modułów które były niezależne od siebie, projekt miał zostać stworzony metodykom przyrostową.</w:t>
      </w:r>
    </w:p>
    <w:p w:rsidR="001908DC" w:rsidRDefault="00C36AC0" w:rsidP="00292C18">
      <w:r>
        <w:lastRenderedPageBreak/>
        <w:t xml:space="preserve">Ze względu na ilość osób w grupie, ich oddalenie od siebie oraz dostępność </w:t>
      </w:r>
      <w:r w:rsidR="001908DC">
        <w:t>wybraną formą komunikacji zostały konferencje w programie Skype odbywające się w tygodniowych odstępstwach czasowych.</w:t>
      </w:r>
    </w:p>
    <w:p w:rsidR="00C36AC0" w:rsidRDefault="001908DC" w:rsidP="00292C18">
      <w:r>
        <w:t>Ze względu na wybranie języka Java jako głównego języka implementacji, narzędziem do tworzenia kodu został IntelliJ. IDE zostało wybrane z powodu dużej ilości wtyczek.</w:t>
      </w:r>
    </w:p>
    <w:p w:rsidR="001908DC" w:rsidRDefault="00FF79EA" w:rsidP="00292C18">
      <w:r>
        <w:t>Ustalone zostały następujące Milestony:</w:t>
      </w:r>
    </w:p>
    <w:p w:rsidR="0092167D" w:rsidRDefault="00FF79EA" w:rsidP="00292C18">
      <w:r>
        <w:t>Milestone 1: Zapoznanie się z dostępnymi systemami zarządzania baz danych oraz frameworkami do tworzenia aplikacji webowych.</w:t>
      </w:r>
    </w:p>
    <w:p w:rsidR="00FF79EA" w:rsidRDefault="00FF79EA" w:rsidP="00292C18">
      <w:r>
        <w:t>Milestone 2: Zaprojektowanie bazy danych oraz interfejsu graficznego aplikacji</w:t>
      </w:r>
    </w:p>
    <w:p w:rsidR="00FF79EA" w:rsidRDefault="00FF79EA" w:rsidP="00292C18">
      <w:r>
        <w:t>Milestone 3: Implementacja bazy danych oraz intefejsu</w:t>
      </w:r>
    </w:p>
    <w:p w:rsidR="00FF79EA" w:rsidRDefault="00FF79EA" w:rsidP="00292C18">
      <w:r>
        <w:t>Milestone 4: Połączenie bazy danych oraz intefejsu,</w:t>
      </w:r>
    </w:p>
    <w:p w:rsidR="00FF79EA" w:rsidRDefault="00FF79EA" w:rsidP="00292C18">
      <w:r>
        <w:t xml:space="preserve">Milestone 5: Wprowadzenie poprawek opartych o </w:t>
      </w:r>
      <w:r w:rsidR="00A00050">
        <w:t>wrażenia klienta</w:t>
      </w:r>
    </w:p>
    <w:p w:rsidR="00FF79EA" w:rsidRPr="00FF79EA" w:rsidRDefault="00FF79EA" w:rsidP="00292C18"/>
    <w:sectPr w:rsidR="00FF79EA" w:rsidRPr="00FF7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66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6F55C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E242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784484"/>
    <w:multiLevelType w:val="hybridMultilevel"/>
    <w:tmpl w:val="A33CAB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60F59"/>
    <w:multiLevelType w:val="hybridMultilevel"/>
    <w:tmpl w:val="F4C01C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E4816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54D113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3613A0"/>
    <w:multiLevelType w:val="hybridMultilevel"/>
    <w:tmpl w:val="258CF1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FB002E"/>
    <w:multiLevelType w:val="hybridMultilevel"/>
    <w:tmpl w:val="40D0F8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9E"/>
    <w:rsid w:val="00021501"/>
    <w:rsid w:val="001908DC"/>
    <w:rsid w:val="00255CB6"/>
    <w:rsid w:val="002622A2"/>
    <w:rsid w:val="00292C18"/>
    <w:rsid w:val="002E229E"/>
    <w:rsid w:val="0047152C"/>
    <w:rsid w:val="005245BF"/>
    <w:rsid w:val="005920BD"/>
    <w:rsid w:val="006C13A4"/>
    <w:rsid w:val="0092167D"/>
    <w:rsid w:val="009506FA"/>
    <w:rsid w:val="00A00050"/>
    <w:rsid w:val="00C36AC0"/>
    <w:rsid w:val="00C55DEE"/>
    <w:rsid w:val="00C84397"/>
    <w:rsid w:val="00E258A5"/>
    <w:rsid w:val="00EA11C0"/>
    <w:rsid w:val="00F87101"/>
    <w:rsid w:val="00FE3BD3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2C18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1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5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71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EA1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E2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292C18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2C18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1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5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167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71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EA1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E2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292C1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583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13</cp:revision>
  <dcterms:created xsi:type="dcterms:W3CDTF">2015-03-17T10:00:00Z</dcterms:created>
  <dcterms:modified xsi:type="dcterms:W3CDTF">2015-05-01T09:54:00Z</dcterms:modified>
</cp:coreProperties>
</file>