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w:t>
            </w:r>
            <w:proofErr w:type="spellStart"/>
            <w:r w:rsidR="00DB083C">
              <w:t>Kanban</w:t>
            </w:r>
            <w:proofErr w:type="spellEnd"/>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73243503"/>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73243504"/>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73243505"/>
      <w:r>
        <w:lastRenderedPageBreak/>
        <w:t>Inhaltsverzeichnis</w:t>
      </w:r>
      <w:bookmarkEnd w:id="2"/>
    </w:p>
    <w:p w:rsidR="00DA44D7"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DA44D7">
        <w:rPr>
          <w:noProof/>
        </w:rPr>
        <w:t>Zusammenfassung</w:t>
      </w:r>
      <w:r w:rsidR="00DA44D7">
        <w:rPr>
          <w:noProof/>
        </w:rPr>
        <w:tab/>
      </w:r>
      <w:r w:rsidR="00DA44D7">
        <w:rPr>
          <w:noProof/>
        </w:rPr>
        <w:fldChar w:fldCharType="begin"/>
      </w:r>
      <w:r w:rsidR="00DA44D7">
        <w:rPr>
          <w:noProof/>
        </w:rPr>
        <w:instrText xml:space="preserve"> PAGEREF _Toc373243503 \h </w:instrText>
      </w:r>
      <w:r w:rsidR="00DA44D7">
        <w:rPr>
          <w:noProof/>
        </w:rPr>
      </w:r>
      <w:r w:rsidR="00DA44D7">
        <w:rPr>
          <w:noProof/>
        </w:rPr>
        <w:fldChar w:fldCharType="separate"/>
      </w:r>
      <w:r w:rsidR="00DA44D7">
        <w:rPr>
          <w:noProof/>
        </w:rPr>
        <w:t>3</w:t>
      </w:r>
      <w:r w:rsidR="00DA44D7">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_Toc373243504 \h </w:instrText>
      </w:r>
      <w:r>
        <w:rPr>
          <w:noProof/>
        </w:rPr>
      </w:r>
      <w:r>
        <w:rPr>
          <w:noProof/>
        </w:rPr>
        <w:fldChar w:fldCharType="separate"/>
      </w:r>
      <w:r>
        <w:rPr>
          <w:noProof/>
        </w:rPr>
        <w:t>3</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_Toc373243505 \h </w:instrText>
      </w:r>
      <w:r>
        <w:rPr>
          <w:noProof/>
        </w:rPr>
      </w:r>
      <w:r>
        <w:rPr>
          <w:noProof/>
        </w:rPr>
        <w:fldChar w:fldCharType="separate"/>
      </w:r>
      <w:r>
        <w:rPr>
          <w:noProof/>
        </w:rPr>
        <w:t>4</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_Toc373243506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_Toc373243507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_Toc373243508 \h </w:instrText>
      </w:r>
      <w:r>
        <w:rPr>
          <w:noProof/>
        </w:rPr>
      </w:r>
      <w:r>
        <w:rPr>
          <w:noProof/>
        </w:rPr>
        <w:fldChar w:fldCharType="separate"/>
      </w:r>
      <w:r>
        <w:rPr>
          <w:noProof/>
        </w:rPr>
        <w:t>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Aufgabenstellung (1)</w:t>
      </w:r>
      <w:r>
        <w:rPr>
          <w:noProof/>
        </w:rPr>
        <w:tab/>
      </w:r>
      <w:r>
        <w:rPr>
          <w:noProof/>
        </w:rPr>
        <w:fldChar w:fldCharType="begin"/>
      </w:r>
      <w:r>
        <w:rPr>
          <w:noProof/>
        </w:rPr>
        <w:instrText xml:space="preserve"> PAGEREF _Toc373243509 \h </w:instrText>
      </w:r>
      <w:r>
        <w:rPr>
          <w:noProof/>
        </w:rPr>
      </w:r>
      <w:r>
        <w:rPr>
          <w:noProof/>
        </w:rPr>
        <w:fldChar w:fldCharType="separate"/>
      </w:r>
      <w:r>
        <w:rPr>
          <w:noProof/>
        </w:rPr>
        <w:t>7</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 (11)</w:t>
      </w:r>
      <w:r>
        <w:rPr>
          <w:noProof/>
        </w:rPr>
        <w:tab/>
      </w:r>
      <w:r>
        <w:rPr>
          <w:noProof/>
        </w:rPr>
        <w:fldChar w:fldCharType="begin"/>
      </w:r>
      <w:r>
        <w:rPr>
          <w:noProof/>
        </w:rPr>
        <w:instrText xml:space="preserve"> PAGEREF _Toc373243510 \h </w:instrText>
      </w:r>
      <w:r>
        <w:rPr>
          <w:noProof/>
        </w:rPr>
      </w:r>
      <w:r>
        <w:rPr>
          <w:noProof/>
        </w:rPr>
        <w:fldChar w:fldCharType="separate"/>
      </w:r>
      <w:r>
        <w:rPr>
          <w:noProof/>
        </w:rPr>
        <w:t>8</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 (2)</w:t>
      </w:r>
      <w:r>
        <w:rPr>
          <w:noProof/>
        </w:rPr>
        <w:tab/>
      </w:r>
      <w:r>
        <w:rPr>
          <w:noProof/>
        </w:rPr>
        <w:fldChar w:fldCharType="begin"/>
      </w:r>
      <w:r>
        <w:rPr>
          <w:noProof/>
        </w:rPr>
        <w:instrText xml:space="preserve"> PAGEREF _Toc373243511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 (Christiane)</w:t>
      </w:r>
      <w:r>
        <w:rPr>
          <w:noProof/>
        </w:rPr>
        <w:tab/>
      </w:r>
      <w:r>
        <w:rPr>
          <w:noProof/>
        </w:rPr>
        <w:fldChar w:fldCharType="begin"/>
      </w:r>
      <w:r>
        <w:rPr>
          <w:noProof/>
        </w:rPr>
        <w:instrText xml:space="preserve"> PAGEREF _Toc373243512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 (Yvonne)</w:t>
      </w:r>
      <w:r>
        <w:rPr>
          <w:noProof/>
        </w:rPr>
        <w:tab/>
      </w:r>
      <w:r>
        <w:rPr>
          <w:noProof/>
        </w:rPr>
        <w:fldChar w:fldCharType="begin"/>
      </w:r>
      <w:r>
        <w:rPr>
          <w:noProof/>
        </w:rPr>
        <w:instrText xml:space="preserve"> PAGEREF _Toc373243513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 (Janina)</w:t>
      </w:r>
      <w:r>
        <w:rPr>
          <w:noProof/>
        </w:rPr>
        <w:tab/>
      </w:r>
      <w:r>
        <w:rPr>
          <w:noProof/>
        </w:rPr>
        <w:fldChar w:fldCharType="begin"/>
      </w:r>
      <w:r>
        <w:rPr>
          <w:noProof/>
        </w:rPr>
        <w:instrText xml:space="preserve"> PAGEREF _Toc373243514 \h </w:instrText>
      </w:r>
      <w:r>
        <w:rPr>
          <w:noProof/>
        </w:rPr>
      </w:r>
      <w:r>
        <w:rPr>
          <w:noProof/>
        </w:rPr>
        <w:fldChar w:fldCharType="separate"/>
      </w:r>
      <w:r>
        <w:rPr>
          <w:noProof/>
        </w:rPr>
        <w:t>8</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Agiler Prozess</w:t>
      </w:r>
      <w:r>
        <w:rPr>
          <w:noProof/>
        </w:rPr>
        <w:tab/>
      </w:r>
      <w:r>
        <w:rPr>
          <w:noProof/>
        </w:rPr>
        <w:fldChar w:fldCharType="begin"/>
      </w:r>
      <w:r>
        <w:rPr>
          <w:noProof/>
        </w:rPr>
        <w:instrText xml:space="preserve"> PAGEREF _Toc373243515 \h </w:instrText>
      </w:r>
      <w:r>
        <w:rPr>
          <w:noProof/>
        </w:rPr>
      </w:r>
      <w:r>
        <w:rPr>
          <w:noProof/>
        </w:rPr>
        <w:fldChar w:fldCharType="separate"/>
      </w:r>
      <w:r>
        <w:rPr>
          <w:noProof/>
        </w:rPr>
        <w:t>8</w:t>
      </w:r>
      <w:r>
        <w:rPr>
          <w:noProof/>
        </w:rPr>
        <w:fldChar w:fldCharType="end"/>
      </w:r>
    </w:p>
    <w:p w:rsidR="00DA44D7" w:rsidRPr="00DA44D7" w:rsidRDefault="00DA44D7">
      <w:pPr>
        <w:pStyle w:val="Verzeichnis2"/>
        <w:rPr>
          <w:rFonts w:asciiTheme="minorHAnsi" w:eastAsiaTheme="minorEastAsia" w:hAnsiTheme="minorHAnsi" w:cstheme="minorBidi"/>
          <w:noProof/>
          <w:sz w:val="22"/>
          <w:szCs w:val="22"/>
          <w:lang w:val="en-US"/>
        </w:rPr>
      </w:pPr>
      <w:r w:rsidRPr="00DA44D7">
        <w:rPr>
          <w:noProof/>
          <w:lang w:val="en-US"/>
        </w:rPr>
        <w:t>2.2</w:t>
      </w:r>
      <w:r w:rsidRPr="00DA44D7">
        <w:rPr>
          <w:rFonts w:asciiTheme="minorHAnsi" w:eastAsiaTheme="minorEastAsia" w:hAnsiTheme="minorHAnsi" w:cstheme="minorBidi"/>
          <w:noProof/>
          <w:sz w:val="22"/>
          <w:szCs w:val="22"/>
          <w:lang w:val="en-US"/>
        </w:rPr>
        <w:tab/>
      </w:r>
      <w:r w:rsidRPr="00DA44D7">
        <w:rPr>
          <w:noProof/>
          <w:lang w:val="en-US"/>
        </w:rPr>
        <w:t>Crystal Clear</w:t>
      </w:r>
      <w:r w:rsidRPr="00DA44D7">
        <w:rPr>
          <w:noProof/>
          <w:lang w:val="en-US"/>
        </w:rPr>
        <w:tab/>
      </w:r>
      <w:r>
        <w:rPr>
          <w:noProof/>
        </w:rPr>
        <w:fldChar w:fldCharType="begin"/>
      </w:r>
      <w:r w:rsidRPr="00DA44D7">
        <w:rPr>
          <w:noProof/>
          <w:lang w:val="en-US"/>
        </w:rPr>
        <w:instrText xml:space="preserve"> PAGEREF _Toc373243516 \h </w:instrText>
      </w:r>
      <w:r>
        <w:rPr>
          <w:noProof/>
        </w:rPr>
      </w:r>
      <w:r>
        <w:rPr>
          <w:noProof/>
        </w:rPr>
        <w:fldChar w:fldCharType="separate"/>
      </w:r>
      <w:r w:rsidRPr="00DA44D7">
        <w:rPr>
          <w:noProof/>
          <w:lang w:val="en-US"/>
        </w:rPr>
        <w:t>9</w:t>
      </w:r>
      <w:r>
        <w:rPr>
          <w:noProof/>
        </w:rPr>
        <w:fldChar w:fldCharType="end"/>
      </w:r>
    </w:p>
    <w:p w:rsidR="00DA44D7" w:rsidRPr="00DA44D7" w:rsidRDefault="00DA44D7">
      <w:pPr>
        <w:pStyle w:val="Verzeichnis3"/>
        <w:rPr>
          <w:rFonts w:asciiTheme="minorHAnsi" w:eastAsiaTheme="minorEastAsia" w:hAnsiTheme="minorHAnsi" w:cstheme="minorBidi"/>
          <w:noProof/>
          <w:sz w:val="22"/>
          <w:szCs w:val="22"/>
          <w:lang w:val="en-US"/>
        </w:rPr>
      </w:pPr>
      <w:r w:rsidRPr="00DA44D7">
        <w:rPr>
          <w:noProof/>
          <w:lang w:val="en-US"/>
        </w:rPr>
        <w:t>2.2.1</w:t>
      </w:r>
      <w:r w:rsidRPr="00DA44D7">
        <w:rPr>
          <w:rFonts w:asciiTheme="minorHAnsi" w:eastAsiaTheme="minorEastAsia" w:hAnsiTheme="minorHAnsi" w:cstheme="minorBidi"/>
          <w:noProof/>
          <w:sz w:val="22"/>
          <w:szCs w:val="22"/>
          <w:lang w:val="en-US"/>
        </w:rPr>
        <w:tab/>
      </w:r>
      <w:r w:rsidRPr="00DA44D7">
        <w:rPr>
          <w:noProof/>
          <w:lang w:val="en-US"/>
        </w:rPr>
        <w:t>Die Crystal Familie</w:t>
      </w:r>
      <w:r w:rsidRPr="00DA44D7">
        <w:rPr>
          <w:noProof/>
          <w:lang w:val="en-US"/>
        </w:rPr>
        <w:tab/>
      </w:r>
      <w:r>
        <w:rPr>
          <w:noProof/>
        </w:rPr>
        <w:fldChar w:fldCharType="begin"/>
      </w:r>
      <w:r w:rsidRPr="00DA44D7">
        <w:rPr>
          <w:noProof/>
          <w:lang w:val="en-US"/>
        </w:rPr>
        <w:instrText xml:space="preserve"> PAGEREF _Toc373243517 \h </w:instrText>
      </w:r>
      <w:r>
        <w:rPr>
          <w:noProof/>
        </w:rPr>
      </w:r>
      <w:r>
        <w:rPr>
          <w:noProof/>
        </w:rPr>
        <w:fldChar w:fldCharType="separate"/>
      </w:r>
      <w:r w:rsidRPr="00DA44D7">
        <w:rPr>
          <w:noProof/>
          <w:lang w:val="en-US"/>
        </w:rPr>
        <w:t>9</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Eigenschaften</w:t>
      </w:r>
      <w:r>
        <w:rPr>
          <w:noProof/>
        </w:rPr>
        <w:tab/>
      </w:r>
      <w:r>
        <w:rPr>
          <w:noProof/>
        </w:rPr>
        <w:fldChar w:fldCharType="begin"/>
      </w:r>
      <w:r>
        <w:rPr>
          <w:noProof/>
        </w:rPr>
        <w:instrText xml:space="preserve"> PAGEREF _Toc373243518 \h </w:instrText>
      </w:r>
      <w:r>
        <w:rPr>
          <w:noProof/>
        </w:rPr>
      </w:r>
      <w:r>
        <w:rPr>
          <w:noProof/>
        </w:rPr>
        <w:fldChar w:fldCharType="separate"/>
      </w:r>
      <w:r>
        <w:rPr>
          <w:noProof/>
        </w:rPr>
        <w:t>10</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Prozesse</w:t>
      </w:r>
      <w:r>
        <w:rPr>
          <w:noProof/>
        </w:rPr>
        <w:tab/>
      </w:r>
      <w:r>
        <w:rPr>
          <w:noProof/>
        </w:rPr>
        <w:fldChar w:fldCharType="begin"/>
      </w:r>
      <w:r>
        <w:rPr>
          <w:noProof/>
        </w:rPr>
        <w:instrText xml:space="preserve"> PAGEREF _Toc373243519 \h </w:instrText>
      </w:r>
      <w:r>
        <w:rPr>
          <w:noProof/>
        </w:rPr>
      </w:r>
      <w:r>
        <w:rPr>
          <w:noProof/>
        </w:rPr>
        <w:fldChar w:fldCharType="separate"/>
      </w:r>
      <w:r>
        <w:rPr>
          <w:noProof/>
        </w:rPr>
        <w:t>10</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Die Rollen</w:t>
      </w:r>
      <w:r>
        <w:rPr>
          <w:noProof/>
        </w:rPr>
        <w:tab/>
      </w:r>
      <w:r>
        <w:rPr>
          <w:noProof/>
        </w:rPr>
        <w:fldChar w:fldCharType="begin"/>
      </w:r>
      <w:r>
        <w:rPr>
          <w:noProof/>
        </w:rPr>
        <w:instrText xml:space="preserve"> PAGEREF _Toc373243520 \h </w:instrText>
      </w:r>
      <w:r>
        <w:rPr>
          <w:noProof/>
        </w:rPr>
      </w:r>
      <w:r>
        <w:rPr>
          <w:noProof/>
        </w:rPr>
        <w:fldChar w:fldCharType="separate"/>
      </w:r>
      <w:r>
        <w:rPr>
          <w:noProof/>
        </w:rPr>
        <w:t>11</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Die Arbeitsergebnisse</w:t>
      </w:r>
      <w:r>
        <w:rPr>
          <w:noProof/>
        </w:rPr>
        <w:tab/>
      </w:r>
      <w:r>
        <w:rPr>
          <w:noProof/>
        </w:rPr>
        <w:fldChar w:fldCharType="begin"/>
      </w:r>
      <w:r>
        <w:rPr>
          <w:noProof/>
        </w:rPr>
        <w:instrText xml:space="preserve"> PAGEREF _Toc373243521 \h </w:instrText>
      </w:r>
      <w:r>
        <w:rPr>
          <w:noProof/>
        </w:rPr>
      </w:r>
      <w:r>
        <w:rPr>
          <w:noProof/>
        </w:rPr>
        <w:fldChar w:fldCharType="separate"/>
      </w:r>
      <w:r>
        <w:rPr>
          <w:noProof/>
        </w:rPr>
        <w:t>11</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_Toc373243522 \h </w:instrText>
      </w:r>
      <w:r>
        <w:rPr>
          <w:noProof/>
        </w:rPr>
      </w:r>
      <w:r>
        <w:rPr>
          <w:noProof/>
        </w:rPr>
        <w:fldChar w:fldCharType="separate"/>
      </w:r>
      <w:r>
        <w:rPr>
          <w:noProof/>
        </w:rPr>
        <w:t>12</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_Toc373243523 \h </w:instrText>
      </w:r>
      <w:r>
        <w:rPr>
          <w:noProof/>
        </w:rPr>
      </w:r>
      <w:r>
        <w:rPr>
          <w:noProof/>
        </w:rPr>
        <w:fldChar w:fldCharType="separate"/>
      </w:r>
      <w:r>
        <w:rPr>
          <w:noProof/>
        </w:rPr>
        <w:t>12</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Vorbereitung (10)</w:t>
      </w:r>
      <w:r>
        <w:rPr>
          <w:noProof/>
        </w:rPr>
        <w:tab/>
      </w:r>
      <w:r>
        <w:rPr>
          <w:noProof/>
        </w:rPr>
        <w:fldChar w:fldCharType="begin"/>
      </w:r>
      <w:r>
        <w:rPr>
          <w:noProof/>
        </w:rPr>
        <w:instrText xml:space="preserve"> PAGEREF _Toc373243524 \h </w:instrText>
      </w:r>
      <w:r>
        <w:rPr>
          <w:noProof/>
        </w:rPr>
      </w:r>
      <w:r>
        <w:rPr>
          <w:noProof/>
        </w:rPr>
        <w:fldChar w:fldCharType="separate"/>
      </w:r>
      <w:r>
        <w:rPr>
          <w:noProof/>
        </w:rPr>
        <w:t>13</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Festlegen der Vergleichskriterien (3)</w:t>
      </w:r>
      <w:r>
        <w:rPr>
          <w:noProof/>
        </w:rPr>
        <w:tab/>
      </w:r>
      <w:r>
        <w:rPr>
          <w:noProof/>
        </w:rPr>
        <w:fldChar w:fldCharType="begin"/>
      </w:r>
      <w:r>
        <w:rPr>
          <w:noProof/>
        </w:rPr>
        <w:instrText xml:space="preserve"> PAGEREF _Toc373243525 \h </w:instrText>
      </w:r>
      <w:r>
        <w:rPr>
          <w:noProof/>
        </w:rPr>
      </w:r>
      <w:r>
        <w:rPr>
          <w:noProof/>
        </w:rPr>
        <w:fldChar w:fldCharType="separate"/>
      </w:r>
      <w:r>
        <w:rPr>
          <w:noProof/>
        </w:rPr>
        <w:t>13</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Kriterien</w:t>
      </w:r>
      <w:r>
        <w:rPr>
          <w:noProof/>
        </w:rPr>
        <w:tab/>
      </w:r>
      <w:r>
        <w:rPr>
          <w:noProof/>
        </w:rPr>
        <w:fldChar w:fldCharType="begin"/>
      </w:r>
      <w:r>
        <w:rPr>
          <w:noProof/>
        </w:rPr>
        <w:instrText xml:space="preserve"> PAGEREF _Toc373243526 \h </w:instrText>
      </w:r>
      <w:r>
        <w:rPr>
          <w:noProof/>
        </w:rPr>
      </w:r>
      <w:r>
        <w:rPr>
          <w:noProof/>
        </w:rPr>
        <w:fldChar w:fldCharType="separate"/>
      </w:r>
      <w:r>
        <w:rPr>
          <w:noProof/>
        </w:rPr>
        <w:t>13</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sidRPr="00DA44D7">
        <w:rPr>
          <w:noProof/>
        </w:rPr>
        <w:t>3.1.2</w:t>
      </w:r>
      <w:r>
        <w:rPr>
          <w:rFonts w:asciiTheme="minorHAnsi" w:eastAsiaTheme="minorEastAsia" w:hAnsiTheme="minorHAnsi" w:cstheme="minorBidi"/>
          <w:noProof/>
          <w:sz w:val="22"/>
          <w:szCs w:val="22"/>
        </w:rPr>
        <w:tab/>
      </w:r>
      <w:r w:rsidRPr="00DA44D7">
        <w:rPr>
          <w:noProof/>
        </w:rPr>
        <w:t>Zusammenfassung</w:t>
      </w:r>
      <w:r>
        <w:rPr>
          <w:noProof/>
        </w:rPr>
        <w:tab/>
      </w:r>
      <w:r>
        <w:rPr>
          <w:noProof/>
        </w:rPr>
        <w:fldChar w:fldCharType="begin"/>
      </w:r>
      <w:r>
        <w:rPr>
          <w:noProof/>
        </w:rPr>
        <w:instrText xml:space="preserve"> PAGEREF _Toc373243527 \h </w:instrText>
      </w:r>
      <w:r>
        <w:rPr>
          <w:noProof/>
        </w:rPr>
      </w:r>
      <w:r>
        <w:rPr>
          <w:noProof/>
        </w:rPr>
        <w:fldChar w:fldCharType="separate"/>
      </w:r>
      <w:r>
        <w:rPr>
          <w:noProof/>
        </w:rPr>
        <w:t>13</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Wahl des Projektes (2)</w:t>
      </w:r>
      <w:r>
        <w:rPr>
          <w:noProof/>
        </w:rPr>
        <w:tab/>
      </w:r>
      <w:r>
        <w:rPr>
          <w:noProof/>
        </w:rPr>
        <w:fldChar w:fldCharType="begin"/>
      </w:r>
      <w:r>
        <w:rPr>
          <w:noProof/>
        </w:rPr>
        <w:instrText xml:space="preserve"> PAGEREF _Toc373243528 \h </w:instrText>
      </w:r>
      <w:r>
        <w:rPr>
          <w:noProof/>
        </w:rPr>
      </w:r>
      <w:r>
        <w:rPr>
          <w:noProof/>
        </w:rPr>
        <w:fldChar w:fldCharType="separate"/>
      </w:r>
      <w:r>
        <w:rPr>
          <w:noProof/>
        </w:rPr>
        <w:t>14</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Planung der Durchführung (5)</w:t>
      </w:r>
      <w:r>
        <w:rPr>
          <w:noProof/>
        </w:rPr>
        <w:tab/>
      </w:r>
      <w:r>
        <w:rPr>
          <w:noProof/>
        </w:rPr>
        <w:fldChar w:fldCharType="begin"/>
      </w:r>
      <w:r>
        <w:rPr>
          <w:noProof/>
        </w:rPr>
        <w:instrText xml:space="preserve"> PAGEREF _Toc373243529 \h </w:instrText>
      </w:r>
      <w:r>
        <w:rPr>
          <w:noProof/>
        </w:rPr>
      </w:r>
      <w:r>
        <w:rPr>
          <w:noProof/>
        </w:rPr>
        <w:fldChar w:fldCharType="separate"/>
      </w:r>
      <w:r>
        <w:rPr>
          <w:noProof/>
        </w:rPr>
        <w:t>14</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Durchführung des Projektes (60)</w:t>
      </w:r>
      <w:r>
        <w:rPr>
          <w:noProof/>
        </w:rPr>
        <w:tab/>
      </w:r>
      <w:r>
        <w:rPr>
          <w:noProof/>
        </w:rPr>
        <w:fldChar w:fldCharType="begin"/>
      </w:r>
      <w:r>
        <w:rPr>
          <w:noProof/>
        </w:rPr>
        <w:instrText xml:space="preserve"> PAGEREF _Toc373243530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Crystal Clear (20)</w:t>
      </w:r>
      <w:r>
        <w:rPr>
          <w:noProof/>
        </w:rPr>
        <w:tab/>
      </w:r>
      <w:r>
        <w:rPr>
          <w:noProof/>
        </w:rPr>
        <w:fldChar w:fldCharType="begin"/>
      </w:r>
      <w:r>
        <w:rPr>
          <w:noProof/>
        </w:rPr>
        <w:instrText xml:space="preserve"> PAGEREF _Toc373243531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Scrum (20)</w:t>
      </w:r>
      <w:r>
        <w:rPr>
          <w:noProof/>
        </w:rPr>
        <w:tab/>
      </w:r>
      <w:r>
        <w:rPr>
          <w:noProof/>
        </w:rPr>
        <w:fldChar w:fldCharType="begin"/>
      </w:r>
      <w:r>
        <w:rPr>
          <w:noProof/>
        </w:rPr>
        <w:instrText xml:space="preserve"> PAGEREF _Toc373243532 \h </w:instrText>
      </w:r>
      <w:r>
        <w:rPr>
          <w:noProof/>
        </w:rPr>
      </w:r>
      <w:r>
        <w:rPr>
          <w:noProof/>
        </w:rPr>
        <w:fldChar w:fldCharType="separate"/>
      </w:r>
      <w:r>
        <w:rPr>
          <w:noProof/>
        </w:rPr>
        <w:t>15</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Kanban (20)</w:t>
      </w:r>
      <w:r>
        <w:rPr>
          <w:noProof/>
        </w:rPr>
        <w:tab/>
      </w:r>
      <w:r>
        <w:rPr>
          <w:noProof/>
        </w:rPr>
        <w:fldChar w:fldCharType="begin"/>
      </w:r>
      <w:r>
        <w:rPr>
          <w:noProof/>
        </w:rPr>
        <w:instrText xml:space="preserve"> PAGEREF _Toc373243533 \h </w:instrText>
      </w:r>
      <w:r>
        <w:rPr>
          <w:noProof/>
        </w:rPr>
      </w:r>
      <w:r>
        <w:rPr>
          <w:noProof/>
        </w:rPr>
        <w:fldChar w:fldCharType="separate"/>
      </w:r>
      <w:r>
        <w:rPr>
          <w:noProof/>
        </w:rPr>
        <w:t>15</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Ergebnisse (12)</w:t>
      </w:r>
      <w:r>
        <w:rPr>
          <w:noProof/>
        </w:rPr>
        <w:tab/>
      </w:r>
      <w:r>
        <w:rPr>
          <w:noProof/>
        </w:rPr>
        <w:fldChar w:fldCharType="begin"/>
      </w:r>
      <w:r>
        <w:rPr>
          <w:noProof/>
        </w:rPr>
        <w:instrText xml:space="preserve"> PAGEREF _Toc373243534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Analyse/Ursachenforschung (6)</w:t>
      </w:r>
      <w:r>
        <w:rPr>
          <w:noProof/>
        </w:rPr>
        <w:tab/>
      </w:r>
      <w:r>
        <w:rPr>
          <w:noProof/>
        </w:rPr>
        <w:fldChar w:fldCharType="begin"/>
      </w:r>
      <w:r>
        <w:rPr>
          <w:noProof/>
        </w:rPr>
        <w:instrText xml:space="preserve"> PAGEREF _Toc373243535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Crystal Clear (2-3)</w:t>
      </w:r>
      <w:r>
        <w:rPr>
          <w:noProof/>
        </w:rPr>
        <w:tab/>
      </w:r>
      <w:r>
        <w:rPr>
          <w:noProof/>
        </w:rPr>
        <w:fldChar w:fldCharType="begin"/>
      </w:r>
      <w:r>
        <w:rPr>
          <w:noProof/>
        </w:rPr>
        <w:instrText xml:space="preserve"> PAGEREF _Toc373243536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Scrum (2-3)</w:t>
      </w:r>
      <w:r>
        <w:rPr>
          <w:noProof/>
        </w:rPr>
        <w:tab/>
      </w:r>
      <w:r>
        <w:rPr>
          <w:noProof/>
        </w:rPr>
        <w:fldChar w:fldCharType="begin"/>
      </w:r>
      <w:r>
        <w:rPr>
          <w:noProof/>
        </w:rPr>
        <w:instrText xml:space="preserve"> PAGEREF _Toc373243537 \h </w:instrText>
      </w:r>
      <w:r>
        <w:rPr>
          <w:noProof/>
        </w:rPr>
      </w:r>
      <w:r>
        <w:rPr>
          <w:noProof/>
        </w:rPr>
        <w:fldChar w:fldCharType="separate"/>
      </w:r>
      <w:r>
        <w:rPr>
          <w:noProof/>
        </w:rPr>
        <w:t>16</w:t>
      </w:r>
      <w:r>
        <w:rPr>
          <w:noProof/>
        </w:rPr>
        <w:fldChar w:fldCharType="end"/>
      </w:r>
    </w:p>
    <w:p w:rsidR="00DA44D7" w:rsidRDefault="00DA44D7">
      <w:pPr>
        <w:pStyle w:val="Verzeichnis3"/>
        <w:rPr>
          <w:rFonts w:asciiTheme="minorHAnsi" w:eastAsiaTheme="minorEastAsia" w:hAnsiTheme="minorHAnsi" w:cstheme="minorBidi"/>
          <w:noProof/>
          <w:sz w:val="22"/>
          <w:szCs w:val="22"/>
        </w:rPr>
      </w:pPr>
      <w:r>
        <w:rPr>
          <w:noProof/>
        </w:rPr>
        <w:lastRenderedPageBreak/>
        <w:t>5.1.3</w:t>
      </w:r>
      <w:r>
        <w:rPr>
          <w:rFonts w:asciiTheme="minorHAnsi" w:eastAsiaTheme="minorEastAsia" w:hAnsiTheme="minorHAnsi" w:cstheme="minorBidi"/>
          <w:noProof/>
          <w:sz w:val="22"/>
          <w:szCs w:val="22"/>
        </w:rPr>
        <w:tab/>
      </w:r>
      <w:r>
        <w:rPr>
          <w:noProof/>
        </w:rPr>
        <w:t>Kanban(2-3)</w:t>
      </w:r>
      <w:r>
        <w:rPr>
          <w:noProof/>
        </w:rPr>
        <w:tab/>
      </w:r>
      <w:r>
        <w:rPr>
          <w:noProof/>
        </w:rPr>
        <w:fldChar w:fldCharType="begin"/>
      </w:r>
      <w:r>
        <w:rPr>
          <w:noProof/>
        </w:rPr>
        <w:instrText xml:space="preserve"> PAGEREF _Toc373243538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Auswertung der Tools (3)</w:t>
      </w:r>
      <w:r>
        <w:rPr>
          <w:noProof/>
        </w:rPr>
        <w:tab/>
      </w:r>
      <w:r>
        <w:rPr>
          <w:noProof/>
        </w:rPr>
        <w:fldChar w:fldCharType="begin"/>
      </w:r>
      <w:r>
        <w:rPr>
          <w:noProof/>
        </w:rPr>
        <w:instrText xml:space="preserve"> PAGEREF _Toc373243539 \h </w:instrText>
      </w:r>
      <w:r>
        <w:rPr>
          <w:noProof/>
        </w:rPr>
      </w:r>
      <w:r>
        <w:rPr>
          <w:noProof/>
        </w:rPr>
        <w:fldChar w:fldCharType="separate"/>
      </w:r>
      <w:r>
        <w:rPr>
          <w:noProof/>
        </w:rPr>
        <w:t>16</w:t>
      </w:r>
      <w:r>
        <w:rPr>
          <w:noProof/>
        </w:rPr>
        <w:fldChar w:fldCharType="end"/>
      </w:r>
    </w:p>
    <w:p w:rsidR="00DA44D7" w:rsidRDefault="00DA44D7">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Gegenüberstellung der agilen Prozesse (3)</w:t>
      </w:r>
      <w:r>
        <w:rPr>
          <w:noProof/>
        </w:rPr>
        <w:tab/>
      </w:r>
      <w:r>
        <w:rPr>
          <w:noProof/>
        </w:rPr>
        <w:fldChar w:fldCharType="begin"/>
      </w:r>
      <w:r>
        <w:rPr>
          <w:noProof/>
        </w:rPr>
        <w:instrText xml:space="preserve"> PAGEREF _Toc373243540 \h </w:instrText>
      </w:r>
      <w:r>
        <w:rPr>
          <w:noProof/>
        </w:rPr>
      </w:r>
      <w:r>
        <w:rPr>
          <w:noProof/>
        </w:rPr>
        <w:fldChar w:fldCharType="separate"/>
      </w:r>
      <w:r>
        <w:rPr>
          <w:noProof/>
        </w:rPr>
        <w:t>16</w:t>
      </w:r>
      <w:r>
        <w:rPr>
          <w:noProof/>
        </w:rPr>
        <w:fldChar w:fldCharType="end"/>
      </w:r>
    </w:p>
    <w:p w:rsidR="00DA44D7" w:rsidRDefault="00DA44D7">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Fazit (1)</w:t>
      </w:r>
      <w:r>
        <w:rPr>
          <w:noProof/>
        </w:rPr>
        <w:tab/>
      </w:r>
      <w:r>
        <w:rPr>
          <w:noProof/>
        </w:rPr>
        <w:fldChar w:fldCharType="begin"/>
      </w:r>
      <w:r>
        <w:rPr>
          <w:noProof/>
        </w:rPr>
        <w:instrText xml:space="preserve"> PAGEREF _Toc373243541 \h </w:instrText>
      </w:r>
      <w:r>
        <w:rPr>
          <w:noProof/>
        </w:rPr>
      </w:r>
      <w:r>
        <w:rPr>
          <w:noProof/>
        </w:rPr>
        <w:fldChar w:fldCharType="separate"/>
      </w:r>
      <w:r>
        <w:rPr>
          <w:noProof/>
        </w:rPr>
        <w:t>17</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73243506"/>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73243507"/>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73243508"/>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DB083C" w:rsidP="00DB083C">
      <w:pPr>
        <w:pStyle w:val="berschrift1"/>
      </w:pPr>
      <w:bookmarkStart w:id="12" w:name="_Toc373243509"/>
      <w:bookmarkEnd w:id="7"/>
      <w:bookmarkEnd w:id="8"/>
      <w:bookmarkEnd w:id="9"/>
      <w:bookmarkEnd w:id="10"/>
      <w:bookmarkEnd w:id="11"/>
      <w:r>
        <w:lastRenderedPageBreak/>
        <w:t>Aufgabenstellung</w:t>
      </w:r>
      <w:bookmarkEnd w:id="12"/>
    </w:p>
    <w:p w:rsidR="00DB083C" w:rsidRPr="00DB083C" w:rsidRDefault="00DB083C" w:rsidP="00DB083C">
      <w:pPr>
        <w:pStyle w:val="Block"/>
      </w:pPr>
    </w:p>
    <w:p w:rsidR="00FF1092" w:rsidRDefault="00DB083C" w:rsidP="00DB083C">
      <w:pPr>
        <w:pStyle w:val="berschrift1"/>
      </w:pPr>
      <w:r>
        <w:br w:type="page"/>
      </w:r>
      <w:bookmarkStart w:id="13" w:name="_Toc373243510"/>
      <w:r>
        <w:lastRenderedPageBreak/>
        <w:t xml:space="preserve">Agile </w:t>
      </w:r>
      <w:r w:rsidR="002A5336">
        <w:t>Softwareentwicklung</w:t>
      </w:r>
      <w:bookmarkEnd w:id="13"/>
    </w:p>
    <w:p w:rsidR="002A5336" w:rsidRPr="002A5336" w:rsidRDefault="002A5336" w:rsidP="002A5336">
      <w:pPr>
        <w:pStyle w:val="berschrift2"/>
      </w:pPr>
      <w:bookmarkStart w:id="14" w:name="_Toc373243511"/>
      <w:r>
        <w:t>Allgemein</w:t>
      </w:r>
      <w:bookmarkEnd w:id="14"/>
    </w:p>
    <w:p w:rsidR="00DB083C" w:rsidRDefault="002A5336" w:rsidP="002A5336">
      <w:pPr>
        <w:pStyle w:val="berschrift3"/>
      </w:pPr>
      <w:bookmarkStart w:id="15" w:name="_Toc373243512"/>
      <w:r>
        <w:t>Einführung</w:t>
      </w:r>
      <w:bookmarkEnd w:id="15"/>
    </w:p>
    <w:p w:rsidR="002A5336" w:rsidRDefault="002A5336" w:rsidP="002A5336">
      <w:pPr>
        <w:pStyle w:val="berschrift3"/>
      </w:pPr>
      <w:bookmarkStart w:id="16" w:name="_Toc373243513"/>
      <w:r>
        <w:t>Das agile Manifest</w:t>
      </w:r>
      <w:bookmarkEnd w:id="16"/>
    </w:p>
    <w:p w:rsidR="002A5336" w:rsidRDefault="002A5336" w:rsidP="002A5336">
      <w:pPr>
        <w:pStyle w:val="berschrift3"/>
      </w:pPr>
      <w:bookmarkStart w:id="17" w:name="_Toc373243514"/>
      <w:r>
        <w:t>Agile Prinzipien/Methoden</w:t>
      </w:r>
      <w:bookmarkEnd w:id="17"/>
    </w:p>
    <w:p w:rsidR="002A5336" w:rsidRPr="002F3662" w:rsidRDefault="002A5336" w:rsidP="002F3662">
      <w:pPr>
        <w:pStyle w:val="berschrift3"/>
      </w:pPr>
      <w:bookmarkStart w:id="18" w:name="_Toc373243515"/>
      <w:r>
        <w:t>Agiler Prozess</w:t>
      </w:r>
      <w:bookmarkEnd w:id="18"/>
    </w:p>
    <w:p w:rsidR="002A5336" w:rsidRPr="002A5336" w:rsidRDefault="002A5336" w:rsidP="002A5336">
      <w:pPr>
        <w:pStyle w:val="Block"/>
      </w:pPr>
    </w:p>
    <w:p w:rsidR="003F3F15" w:rsidRDefault="003F3F15">
      <w:pPr>
        <w:widowControl/>
        <w:jc w:val="left"/>
        <w:rPr>
          <w:b/>
          <w:bCs/>
          <w:sz w:val="28"/>
          <w:szCs w:val="26"/>
        </w:rPr>
      </w:pPr>
      <w:r>
        <w:br w:type="page"/>
      </w:r>
    </w:p>
    <w:p w:rsidR="00DB083C" w:rsidRDefault="00DB083C" w:rsidP="00DB083C">
      <w:pPr>
        <w:pStyle w:val="berschrift2"/>
      </w:pPr>
      <w:bookmarkStart w:id="19" w:name="_Toc373243516"/>
      <w:r>
        <w:lastRenderedPageBreak/>
        <w:t>Crystal</w:t>
      </w:r>
      <w:r w:rsidR="002B5507">
        <w:t xml:space="preserve"> Clear</w:t>
      </w:r>
      <w:bookmarkEnd w:id="19"/>
    </w:p>
    <w:p w:rsidR="002B5507" w:rsidRDefault="002B5507" w:rsidP="002B5507">
      <w:pPr>
        <w:pStyle w:val="berschrift3"/>
      </w:pPr>
      <w:bookmarkStart w:id="20" w:name="_Toc373243517"/>
      <w:r>
        <w:t>Die Crystal Familie</w:t>
      </w:r>
      <w:bookmarkEnd w:id="20"/>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2B5507">
      <w:pPr>
        <w:pStyle w:val="berschrift3"/>
      </w:pPr>
      <w:bookmarkStart w:id="21" w:name="_Toc373243518"/>
      <w:r>
        <w:lastRenderedPageBreak/>
        <w:t>Eigenschaften</w:t>
      </w:r>
      <w:bookmarkEnd w:id="21"/>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370199">
      <w:pPr>
        <w:pStyle w:val="berschrift3"/>
      </w:pPr>
      <w:bookmarkStart w:id="22" w:name="_Toc373243519"/>
      <w:r>
        <w:t>Prozesse</w:t>
      </w:r>
      <w:bookmarkEnd w:id="22"/>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Start w:id="23" w:name="_GoBack"/>
      <w:bookmarkEnd w:id="23"/>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2B5507">
      <w:pPr>
        <w:pStyle w:val="berschrift3"/>
      </w:pPr>
      <w:bookmarkStart w:id="24" w:name="_Toc373243520"/>
      <w:r>
        <w:lastRenderedPageBreak/>
        <w:t xml:space="preserve">Die </w:t>
      </w:r>
      <w:r w:rsidR="001B6DE2">
        <w:t>Rollen</w:t>
      </w:r>
      <w:bookmarkEnd w:id="24"/>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2B5507">
      <w:pPr>
        <w:pStyle w:val="berschrift3"/>
      </w:pPr>
      <w:bookmarkStart w:id="25" w:name="_Toc373243521"/>
      <w:r>
        <w:t xml:space="preserve">Die </w:t>
      </w:r>
      <w:r w:rsidR="002B5507">
        <w:t>Arbeitsergebnisse</w:t>
      </w:r>
      <w:bookmarkEnd w:id="25"/>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6" w:name="_Toc373243522"/>
      <w:proofErr w:type="spellStart"/>
      <w:r>
        <w:lastRenderedPageBreak/>
        <w:t>Scrum</w:t>
      </w:r>
      <w:bookmarkEnd w:id="26"/>
      <w:proofErr w:type="spellEnd"/>
    </w:p>
    <w:p w:rsidR="00DB083C" w:rsidRDefault="00DB083C" w:rsidP="00DB083C">
      <w:pPr>
        <w:pStyle w:val="berschrift2"/>
      </w:pPr>
      <w:bookmarkStart w:id="27" w:name="_Toc373243523"/>
      <w:proofErr w:type="spellStart"/>
      <w:r>
        <w:t>Kanban</w:t>
      </w:r>
      <w:bookmarkEnd w:id="27"/>
      <w:proofErr w:type="spellEnd"/>
    </w:p>
    <w:p w:rsidR="00DB083C" w:rsidRDefault="00DB083C" w:rsidP="00DB083C">
      <w:pPr>
        <w:pStyle w:val="berschrift1"/>
      </w:pPr>
      <w:r>
        <w:br w:type="page"/>
      </w:r>
      <w:bookmarkStart w:id="28" w:name="_Toc373243524"/>
      <w:r>
        <w:lastRenderedPageBreak/>
        <w:t>Vorbereitung</w:t>
      </w:r>
      <w:bookmarkEnd w:id="28"/>
    </w:p>
    <w:p w:rsidR="0085658B" w:rsidRDefault="00DB083C" w:rsidP="0085658B">
      <w:pPr>
        <w:pStyle w:val="berschrift2"/>
      </w:pPr>
      <w:bookmarkStart w:id="29" w:name="_Toc373243525"/>
      <w:r>
        <w:t>Festlegen der Vergleichskriterien</w:t>
      </w:r>
      <w:bookmarkEnd w:id="29"/>
    </w:p>
    <w:p w:rsidR="0085658B" w:rsidRPr="0085658B" w:rsidRDefault="0085658B" w:rsidP="0085658B">
      <w:pPr>
        <w:pStyle w:val="berschrift3"/>
      </w:pPr>
      <w:bookmarkStart w:id="30" w:name="_Toc373243526"/>
      <w:r>
        <w:t>Kriterien</w:t>
      </w:r>
      <w:bookmarkEnd w:id="30"/>
    </w:p>
    <w:p w:rsidR="0085658B" w:rsidRPr="002F3662" w:rsidRDefault="0085658B" w:rsidP="002F3662">
      <w:pPr>
        <w:pStyle w:val="berschrift3"/>
        <w:rPr>
          <w:lang w:val="en-US"/>
        </w:rPr>
      </w:pPr>
      <w:bookmarkStart w:id="31" w:name="_Toc373243527"/>
      <w:proofErr w:type="spellStart"/>
      <w:r>
        <w:rPr>
          <w:lang w:val="en-US"/>
        </w:rPr>
        <w:t>Zusammenfassung</w:t>
      </w:r>
      <w:bookmarkEnd w:id="31"/>
      <w:proofErr w:type="spellEnd"/>
    </w:p>
    <w:p w:rsidR="0085658B" w:rsidRDefault="0085658B">
      <w:pPr>
        <w:widowControl/>
        <w:jc w:val="left"/>
        <w:rPr>
          <w:b/>
          <w:bCs/>
          <w:sz w:val="28"/>
          <w:szCs w:val="26"/>
        </w:rPr>
      </w:pPr>
      <w:r>
        <w:br w:type="page"/>
      </w:r>
    </w:p>
    <w:p w:rsidR="00DB083C" w:rsidRDefault="00DB083C" w:rsidP="00DB083C">
      <w:pPr>
        <w:pStyle w:val="berschrift2"/>
      </w:pPr>
      <w:bookmarkStart w:id="32" w:name="_Toc373243528"/>
      <w:r>
        <w:lastRenderedPageBreak/>
        <w:t>Wahl des Projektes</w:t>
      </w:r>
      <w:bookmarkEnd w:id="32"/>
    </w:p>
    <w:p w:rsidR="0085658B" w:rsidRDefault="0085658B" w:rsidP="0085658B">
      <w:pPr>
        <w:pStyle w:val="berschrift2"/>
      </w:pPr>
      <w:bookmarkStart w:id="33" w:name="_Toc373243529"/>
      <w:r>
        <w:t>Planung der Durchführung</w:t>
      </w:r>
      <w:bookmarkEnd w:id="33"/>
    </w:p>
    <w:p w:rsidR="00DB083C" w:rsidRDefault="00DB083C" w:rsidP="002F3662">
      <w:pPr>
        <w:pStyle w:val="berschrift1"/>
      </w:pPr>
      <w:r>
        <w:br w:type="page"/>
      </w:r>
      <w:bookmarkStart w:id="34" w:name="_Toc373243530"/>
      <w:r w:rsidRPr="002F3662">
        <w:lastRenderedPageBreak/>
        <w:t>Durchführung</w:t>
      </w:r>
      <w:r w:rsidR="00CC6C37">
        <w:t xml:space="preserve"> des Projektes</w:t>
      </w:r>
      <w:bookmarkEnd w:id="34"/>
    </w:p>
    <w:p w:rsidR="00DB083C" w:rsidRDefault="00DB083C" w:rsidP="00DB083C">
      <w:pPr>
        <w:pStyle w:val="berschrift2"/>
      </w:pPr>
      <w:bookmarkStart w:id="35" w:name="_Toc373243531"/>
      <w:r>
        <w:t>Crystal</w:t>
      </w:r>
      <w:r w:rsidR="00D57F74">
        <w:t xml:space="preserve"> Clear</w:t>
      </w:r>
      <w:bookmarkEnd w:id="35"/>
    </w:p>
    <w:p w:rsidR="00DB083C" w:rsidRDefault="00DB083C" w:rsidP="00DB083C">
      <w:pPr>
        <w:pStyle w:val="berschrift2"/>
      </w:pPr>
      <w:bookmarkStart w:id="36" w:name="_Toc373243532"/>
      <w:proofErr w:type="spellStart"/>
      <w:r>
        <w:t>Scrum</w:t>
      </w:r>
      <w:bookmarkEnd w:id="36"/>
      <w:proofErr w:type="spellEnd"/>
    </w:p>
    <w:p w:rsidR="00DB083C" w:rsidRPr="00DB083C" w:rsidRDefault="00DB083C" w:rsidP="00DB083C">
      <w:pPr>
        <w:pStyle w:val="berschrift2"/>
      </w:pPr>
      <w:bookmarkStart w:id="37" w:name="_Toc373243533"/>
      <w:proofErr w:type="spellStart"/>
      <w:r>
        <w:t>Kanban</w:t>
      </w:r>
      <w:bookmarkEnd w:id="37"/>
      <w:proofErr w:type="spellEnd"/>
    </w:p>
    <w:p w:rsidR="002B5507" w:rsidRDefault="002B5507">
      <w:pPr>
        <w:widowControl/>
        <w:jc w:val="left"/>
        <w:rPr>
          <w:b/>
          <w:bCs/>
          <w:sz w:val="28"/>
          <w:szCs w:val="28"/>
        </w:rPr>
      </w:pPr>
      <w:r>
        <w:br w:type="page"/>
      </w:r>
    </w:p>
    <w:p w:rsidR="002B5507" w:rsidRDefault="00DA44D7" w:rsidP="002B5507">
      <w:pPr>
        <w:pStyle w:val="berschrift1"/>
      </w:pPr>
      <w:bookmarkStart w:id="38" w:name="_Toc373243534"/>
      <w:r>
        <w:lastRenderedPageBreak/>
        <w:t>Ergebnisse</w:t>
      </w:r>
      <w:bookmarkEnd w:id="38"/>
    </w:p>
    <w:p w:rsidR="00DA44D7" w:rsidRDefault="00DA44D7" w:rsidP="00DA44D7">
      <w:pPr>
        <w:pStyle w:val="berschrift2"/>
      </w:pPr>
      <w:bookmarkStart w:id="39" w:name="_Toc373243535"/>
      <w:r>
        <w:t>Analyse/Ursachenforschung</w:t>
      </w:r>
      <w:bookmarkEnd w:id="39"/>
    </w:p>
    <w:p w:rsidR="00DA44D7" w:rsidRDefault="00DA44D7" w:rsidP="00DA44D7">
      <w:pPr>
        <w:pStyle w:val="berschrift3"/>
      </w:pPr>
      <w:bookmarkStart w:id="40" w:name="_Toc373243536"/>
      <w:r>
        <w:t>Crystal Clear</w:t>
      </w:r>
      <w:bookmarkEnd w:id="40"/>
    </w:p>
    <w:p w:rsidR="00DA44D7" w:rsidRDefault="00DA44D7" w:rsidP="00DA44D7">
      <w:pPr>
        <w:pStyle w:val="berschrift3"/>
      </w:pPr>
      <w:bookmarkStart w:id="41" w:name="_Toc373243537"/>
      <w:proofErr w:type="spellStart"/>
      <w:r>
        <w:t>Scrum</w:t>
      </w:r>
      <w:bookmarkEnd w:id="41"/>
      <w:proofErr w:type="spellEnd"/>
    </w:p>
    <w:p w:rsidR="00DA44D7" w:rsidRDefault="00DA44D7" w:rsidP="00DA44D7">
      <w:pPr>
        <w:pStyle w:val="berschrift3"/>
      </w:pPr>
      <w:bookmarkStart w:id="42" w:name="_Toc373243538"/>
      <w:proofErr w:type="spellStart"/>
      <w:r>
        <w:t>Kanba</w:t>
      </w:r>
      <w:bookmarkEnd w:id="42"/>
      <w:r w:rsidR="002F3662">
        <w:t>n</w:t>
      </w:r>
      <w:proofErr w:type="spellEnd"/>
    </w:p>
    <w:p w:rsidR="00DA44D7" w:rsidRDefault="00DA44D7" w:rsidP="00DA44D7">
      <w:pPr>
        <w:pStyle w:val="berschrift2"/>
      </w:pPr>
      <w:bookmarkStart w:id="43" w:name="_Toc373243539"/>
      <w:r>
        <w:t>Auswertung der Tools</w:t>
      </w:r>
      <w:bookmarkEnd w:id="43"/>
    </w:p>
    <w:p w:rsidR="002B5507" w:rsidRDefault="002B5507" w:rsidP="002B5507">
      <w:pPr>
        <w:pStyle w:val="berschrift2"/>
      </w:pPr>
      <w:bookmarkStart w:id="44" w:name="_Toc373243540"/>
      <w:r>
        <w:t xml:space="preserve">Gegenüberstellung der </w:t>
      </w:r>
      <w:r w:rsidR="00686FE5">
        <w:t>agilen Prozesse</w:t>
      </w:r>
      <w:bookmarkEnd w:id="44"/>
    </w:p>
    <w:p w:rsidR="00DB083C" w:rsidRPr="00DB083C" w:rsidRDefault="00CC6C37" w:rsidP="00DB083C">
      <w:pPr>
        <w:pStyle w:val="berschrift1"/>
      </w:pPr>
      <w:r>
        <w:br w:type="page"/>
      </w:r>
      <w:bookmarkStart w:id="45" w:name="_Toc373243541"/>
      <w:r w:rsidR="00DB083C">
        <w:lastRenderedPageBreak/>
        <w:t>Fazit</w:t>
      </w:r>
      <w:bookmarkEnd w:id="45"/>
    </w:p>
    <w:p w:rsidR="00DB083C" w:rsidRPr="00DB083C" w:rsidRDefault="00DB083C" w:rsidP="00DB083C">
      <w:pPr>
        <w:pStyle w:val="Block"/>
      </w:pPr>
    </w:p>
    <w:sectPr w:rsidR="00DB083C" w:rsidRPr="00DB083C" w:rsidSect="0018695B">
      <w:headerReference w:type="default" r:id="rId3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1DF" w:rsidRDefault="007761DF" w:rsidP="00036903">
      <w:r>
        <w:separator/>
      </w:r>
    </w:p>
  </w:endnote>
  <w:endnote w:type="continuationSeparator" w:id="0">
    <w:p w:rsidR="007761DF" w:rsidRDefault="007761DF"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1251DD">
          <w:rPr>
            <w:noProof/>
          </w:rPr>
          <w:t>10</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1DF" w:rsidRDefault="007761DF" w:rsidP="00036903">
      <w:r>
        <w:separator/>
      </w:r>
    </w:p>
  </w:footnote>
  <w:footnote w:type="continuationSeparator" w:id="0">
    <w:p w:rsidR="007761DF" w:rsidRDefault="007761DF"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w:t>
    </w:r>
    <w:proofErr w:type="spellStart"/>
    <w:r w:rsidR="00E17F4B">
      <w:t>Kanban</w:t>
    </w:r>
    <w:proofErr w:type="spellEnd"/>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fldSimple w:instr=" STYLEREF  &quot;Überschrift 1&quot; \n  \* MERGEFORMAT ">
      <w:r w:rsidR="001251DD">
        <w:rPr>
          <w:noProof/>
        </w:rPr>
        <w:t>2</w:t>
      </w:r>
    </w:fldSimple>
    <w:r w:rsidR="00E17F4B">
      <w:t xml:space="preserve"> </w:t>
    </w:r>
    <w:fldSimple w:instr=" STYLEREF  &quot;Überschrift 1&quot;  \* MERGEFORMAT ">
      <w:r w:rsidR="001251DD">
        <w:rPr>
          <w:noProof/>
        </w:rPr>
        <w:t>Agile Softwareentwicklung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A32F3"/>
    <w:rsid w:val="004F3C5B"/>
    <w:rsid w:val="0051624F"/>
    <w:rsid w:val="00523772"/>
    <w:rsid w:val="0053759C"/>
    <w:rsid w:val="00537C79"/>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B3652"/>
    <w:rsid w:val="006B7054"/>
    <w:rsid w:val="006C00E4"/>
    <w:rsid w:val="007303E3"/>
    <w:rsid w:val="00740CB9"/>
    <w:rsid w:val="00750FE8"/>
    <w:rsid w:val="007629E3"/>
    <w:rsid w:val="007761DF"/>
    <w:rsid w:val="007C022C"/>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ED"/>
    <w:rsid w:val="00945962"/>
    <w:rsid w:val="0094609B"/>
    <w:rsid w:val="009546F4"/>
    <w:rsid w:val="00967F5E"/>
    <w:rsid w:val="00974254"/>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72743"/>
    <w:rsid w:val="00B75F6E"/>
    <w:rsid w:val="00B92658"/>
    <w:rsid w:val="00BD3D37"/>
    <w:rsid w:val="00BD482D"/>
    <w:rsid w:val="00C03246"/>
    <w:rsid w:val="00C169FD"/>
    <w:rsid w:val="00C20BF7"/>
    <w:rsid w:val="00C3436A"/>
    <w:rsid w:val="00C512E0"/>
    <w:rsid w:val="00C76CE0"/>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D425D"/>
    <w:rsid w:val="00DF0C40"/>
    <w:rsid w:val="00DF6F56"/>
    <w:rsid w:val="00E04F7E"/>
    <w:rsid w:val="00E06BB3"/>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71B12"/>
    <w:rsid w:val="00F76BB4"/>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2F63D70A-5890-48C4-8081-407770C9C13A}" type="presOf" srcId="{A098BB04-23DC-4E7A-8A8A-2DBC5A1EA15A}" destId="{AF567B5B-1AE5-467B-9D1A-ABB9FD43EDA8}" srcOrd="0" destOrd="0" presId="urn:microsoft.com/office/officeart/2005/8/layout/chevron1"/>
    <dgm:cxn modelId="{66CF4835-F6AA-40B3-9601-180E0C55F3EC}"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7F5E0001-5A30-4B31-BFB7-4EA45040CE87}" type="presOf" srcId="{E5C4CA86-4C48-48B9-A0A6-A1982378D82F}" destId="{48211093-16F6-492D-806C-013D9E408995}" srcOrd="0" destOrd="0" presId="urn:microsoft.com/office/officeart/2005/8/layout/chevron1"/>
    <dgm:cxn modelId="{93ABD757-120F-4EDB-B062-8FB26BEEE4E4}"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4894C714-8A3B-404F-89AE-483801F531C4}" type="presParOf" srcId="{AF567B5B-1AE5-467B-9D1A-ABB9FD43EDA8}" destId="{48211093-16F6-492D-806C-013D9E408995}" srcOrd="0" destOrd="0" presId="urn:microsoft.com/office/officeart/2005/8/layout/chevron1"/>
    <dgm:cxn modelId="{262DD1C4-9F29-495D-8F74-64F2C20DAA37}" type="presParOf" srcId="{AF567B5B-1AE5-467B-9D1A-ABB9FD43EDA8}" destId="{FAC2C440-ED3A-4ECC-A4AD-2A4021CC9E6A}" srcOrd="1" destOrd="0" presId="urn:microsoft.com/office/officeart/2005/8/layout/chevron1"/>
    <dgm:cxn modelId="{7F99CFE4-E604-401D-9152-22E0206946EB}" type="presParOf" srcId="{AF567B5B-1AE5-467B-9D1A-ABB9FD43EDA8}" destId="{40D37583-E5C0-4EA9-9AB1-70B05BA374B2}" srcOrd="2" destOrd="0" presId="urn:microsoft.com/office/officeart/2005/8/layout/chevron1"/>
    <dgm:cxn modelId="{11EA20FF-E0C0-4348-84ED-54CDE7256221}" type="presParOf" srcId="{AF567B5B-1AE5-467B-9D1A-ABB9FD43EDA8}" destId="{10C39741-3FF8-4734-A550-A51A0679C40C}" srcOrd="3" destOrd="0" presId="urn:microsoft.com/office/officeart/2005/8/layout/chevron1"/>
    <dgm:cxn modelId="{351B0B02-C6C6-49FE-A1AA-71246F0BE263}"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3585ECC8-51CC-4B15-8C63-4CE57D07A277}" type="presOf" srcId="{4F8B4D19-41DD-46A7-A532-962CEFC734D5}" destId="{B0A8CBC0-1794-4E7F-9AA5-7BB7639A4AE8}" srcOrd="0" destOrd="0" presId="urn:microsoft.com/office/officeart/2005/8/layout/chevron1"/>
    <dgm:cxn modelId="{63A61964-B1F4-4A27-8910-B180C01CA6DF}" type="presOf" srcId="{A098BB04-23DC-4E7A-8A8A-2DBC5A1EA15A}" destId="{AF567B5B-1AE5-467B-9D1A-ABB9FD43EDA8}" srcOrd="0" destOrd="0" presId="urn:microsoft.com/office/officeart/2005/8/layout/chevron1"/>
    <dgm:cxn modelId="{978C9EDB-45D3-44A4-828E-04A524EA8FA6}" type="presOf" srcId="{E5C4CA86-4C48-48B9-A0A6-A1982378D82F}" destId="{48211093-16F6-492D-806C-013D9E408995}"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48703612-EC2D-4928-A99C-180712A12A46}" type="presOf" srcId="{BC3FCE93-9F7B-459F-AB3F-7F18CABA24B0}" destId="{E154E153-3AEF-48D9-99F7-6F2B8CB15958}" srcOrd="0" destOrd="0" presId="urn:microsoft.com/office/officeart/2005/8/layout/chevron1"/>
    <dgm:cxn modelId="{CA6D29BA-9B4E-43D6-9E58-6F52BDACD57C}" type="presOf" srcId="{EBA65594-F0D8-417F-A8C0-8B4974FF7B05}" destId="{40D37583-E5C0-4EA9-9AB1-70B05BA374B2}" srcOrd="0" destOrd="0" presId="urn:microsoft.com/office/officeart/2005/8/layout/chevron1"/>
    <dgm:cxn modelId="{8CD5B5E3-652D-446F-BD8C-D57FE76463BE}" type="presParOf" srcId="{AF567B5B-1AE5-467B-9D1A-ABB9FD43EDA8}" destId="{48211093-16F6-492D-806C-013D9E408995}" srcOrd="0" destOrd="0" presId="urn:microsoft.com/office/officeart/2005/8/layout/chevron1"/>
    <dgm:cxn modelId="{D6966B25-80BF-4B4A-AE40-8FB69E6A4A1F}" type="presParOf" srcId="{AF567B5B-1AE5-467B-9D1A-ABB9FD43EDA8}" destId="{FAC2C440-ED3A-4ECC-A4AD-2A4021CC9E6A}" srcOrd="1" destOrd="0" presId="urn:microsoft.com/office/officeart/2005/8/layout/chevron1"/>
    <dgm:cxn modelId="{31A92C48-1C24-4E94-8A51-0E44AF54AD27}" type="presParOf" srcId="{AF567B5B-1AE5-467B-9D1A-ABB9FD43EDA8}" destId="{40D37583-E5C0-4EA9-9AB1-70B05BA374B2}" srcOrd="2" destOrd="0" presId="urn:microsoft.com/office/officeart/2005/8/layout/chevron1"/>
    <dgm:cxn modelId="{468F60F3-567A-4C56-AE57-C13A9C69A1E8}" type="presParOf" srcId="{AF567B5B-1AE5-467B-9D1A-ABB9FD43EDA8}" destId="{10C39741-3FF8-4734-A550-A51A0679C40C}" srcOrd="3" destOrd="0" presId="urn:microsoft.com/office/officeart/2005/8/layout/chevron1"/>
    <dgm:cxn modelId="{8CA9879E-28E5-4379-B7FB-6368379832CD}" type="presParOf" srcId="{AF567B5B-1AE5-467B-9D1A-ABB9FD43EDA8}" destId="{B0A8CBC0-1794-4E7F-9AA5-7BB7639A4AE8}" srcOrd="4" destOrd="0" presId="urn:microsoft.com/office/officeart/2005/8/layout/chevron1"/>
    <dgm:cxn modelId="{609B0EAE-1378-4117-A629-E21C44247E31}" type="presParOf" srcId="{AF567B5B-1AE5-467B-9D1A-ABB9FD43EDA8}" destId="{DD2B13DA-0893-4086-B807-BF55EA5E0DAD}" srcOrd="5" destOrd="0" presId="urn:microsoft.com/office/officeart/2005/8/layout/chevron1"/>
    <dgm:cxn modelId="{8DAA4C9C-FAA5-4F5A-82F2-868E2EA93253}"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22B3B3E5-855B-41BF-9568-9C919D3694E2}" type="presOf" srcId="{E5C4CA86-4C48-48B9-A0A6-A1982378D82F}" destId="{48211093-16F6-492D-806C-013D9E408995}" srcOrd="0" destOrd="0" presId="urn:microsoft.com/office/officeart/2005/8/layout/chevron1"/>
    <dgm:cxn modelId="{42F143DD-A945-4F3F-8CA7-0B475A1ABC4C}"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AFF6B7AD-27BE-4BEA-87D8-46A2383B9CC6}" type="presOf" srcId="{A098BB04-23DC-4E7A-8A8A-2DBC5A1EA15A}" destId="{AF567B5B-1AE5-467B-9D1A-ABB9FD43EDA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485DA226-7867-4772-B7A2-744AE7EC6159}"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05D8D3A-7008-4AC7-9ADE-0E0C694575F6}" type="presParOf" srcId="{AF567B5B-1AE5-467B-9D1A-ABB9FD43EDA8}" destId="{48211093-16F6-492D-806C-013D9E408995}" srcOrd="0" destOrd="0" presId="urn:microsoft.com/office/officeart/2005/8/layout/chevron1"/>
    <dgm:cxn modelId="{ED8EB62E-8F18-4E91-BDCC-AD1E407E0BC6}" type="presParOf" srcId="{AF567B5B-1AE5-467B-9D1A-ABB9FD43EDA8}" destId="{FAC2C440-ED3A-4ECC-A4AD-2A4021CC9E6A}" srcOrd="1" destOrd="0" presId="urn:microsoft.com/office/officeart/2005/8/layout/chevron1"/>
    <dgm:cxn modelId="{28E94F5B-A2A7-4479-9102-8E54514C5854}" type="presParOf" srcId="{AF567B5B-1AE5-467B-9D1A-ABB9FD43EDA8}" destId="{40D37583-E5C0-4EA9-9AB1-70B05BA374B2}" srcOrd="2" destOrd="0" presId="urn:microsoft.com/office/officeart/2005/8/layout/chevron1"/>
    <dgm:cxn modelId="{FCDE217F-BC27-4A3E-ACBE-DB84A999BDBF}" type="presParOf" srcId="{AF567B5B-1AE5-467B-9D1A-ABB9FD43EDA8}" destId="{10C39741-3FF8-4734-A550-A51A0679C40C}" srcOrd="3" destOrd="0" presId="urn:microsoft.com/office/officeart/2005/8/layout/chevron1"/>
    <dgm:cxn modelId="{22C127C7-4800-418A-867B-A953A3DFB3FE}"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98D6E28D-2AE1-4BF5-8B8B-017E9D8C59A7}"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02AB14C9-AEEB-4F57-8BEF-933B15D3F357}" type="presOf" srcId="{A098BB04-23DC-4E7A-8A8A-2DBC5A1EA15A}" destId="{AF567B5B-1AE5-467B-9D1A-ABB9FD43EDA8}" srcOrd="0" destOrd="0" presId="urn:microsoft.com/office/officeart/2005/8/layout/chevron1"/>
    <dgm:cxn modelId="{BC37793C-67D7-47A0-A5EE-CED2B4D80A4A}"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936DEB66-5CD7-4228-9DFD-B6940EFD2EEC}" type="presParOf" srcId="{AF567B5B-1AE5-467B-9D1A-ABB9FD43EDA8}" destId="{48211093-16F6-492D-806C-013D9E408995}" srcOrd="0" destOrd="0" presId="urn:microsoft.com/office/officeart/2005/8/layout/chevron1"/>
    <dgm:cxn modelId="{78EC93F9-FEB6-4895-9798-1DE9C5C6FAFF}" type="presParOf" srcId="{AF567B5B-1AE5-467B-9D1A-ABB9FD43EDA8}" destId="{FAC2C440-ED3A-4ECC-A4AD-2A4021CC9E6A}" srcOrd="1" destOrd="0" presId="urn:microsoft.com/office/officeart/2005/8/layout/chevron1"/>
    <dgm:cxn modelId="{A9B68CB2-1813-424B-9A43-D5D6C4E4137D}"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s>
</file>

<file path=customXml/itemProps1.xml><?xml version="1.0" encoding="utf-8"?>
<ds:datastoreItem xmlns:ds="http://schemas.openxmlformats.org/officeDocument/2006/customXml" ds:itemID="{7CC8553D-F3BC-4426-A927-FDC6406D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17</Pages>
  <Words>1423</Words>
  <Characters>8965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10368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16</cp:revision>
  <dcterms:created xsi:type="dcterms:W3CDTF">2013-10-28T19:50:00Z</dcterms:created>
  <dcterms:modified xsi:type="dcterms:W3CDTF">2013-11-27T09:02:00Z</dcterms:modified>
</cp:coreProperties>
</file>