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E657A" w:rsidP="00D31D50">
      <w:pPr>
        <w:spacing w:line="220" w:lineRule="atLeast"/>
      </w:pPr>
      <w:r>
        <w:rPr>
          <w:rFonts w:hint="eastAsia"/>
        </w:rPr>
        <w:t>冯丽丽，工作认真负责，安排工作比较到位，悉心指导，带领设计团队按时完成设计工作。</w:t>
      </w:r>
    </w:p>
    <w:p w:rsidR="00EE657A" w:rsidRDefault="00EE657A" w:rsidP="00D31D50">
      <w:pPr>
        <w:spacing w:line="220" w:lineRule="atLeast"/>
      </w:pPr>
      <w:r>
        <w:rPr>
          <w:rFonts w:hint="eastAsia"/>
        </w:rPr>
        <w:t>梁金玉，工作态度认真，主动帮助其他设计师，同时提出自己比较客观的设计建议，有团队合作精神。</w:t>
      </w:r>
    </w:p>
    <w:sectPr w:rsidR="00EE65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82CD8"/>
    <w:rsid w:val="008B7726"/>
    <w:rsid w:val="008F3687"/>
    <w:rsid w:val="00903387"/>
    <w:rsid w:val="00D31D50"/>
    <w:rsid w:val="00EE6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2018-01-06T03:10:00Z</dcterms:modified>
</cp:coreProperties>
</file>