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匠人店进展和需求总结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匠人店上架3个月的风雨。小伙伴们废枕忘食匠人店初有成效。不过，操作流程和产品的需要完善和细化。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已上架产品包含卫浴洁具，电热毛巾架，灯具，净水器等共82款产品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4799965" cy="27901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商品产品浏览数据（目前后台只设置10款的浏览记录）</w:t>
      </w:r>
    </w:p>
    <w:tbl>
      <w:tblPr>
        <w:tblStyle w:val="3"/>
        <w:tblW w:w="8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35"/>
        <w:gridCol w:w="1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商品名称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产品分享次数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特锶源卡接挂壁厨房十级超滤机净水器ZJ74004WF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艾芬达电热毛巾架ZDM74002WS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科耐特电动晾衣架ZL74001RGF (晾杆1.2-2.4米自由伸缩)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艾芬达NZ01   650*400*215 烘干+置物+除湿（涨钉、垫圈、支架、堵头)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尚之水2000L台上即热式台上净水器ZJ74002RGF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乐洁士即热式智能马桶盖ZM74001WF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乐洁士智能马桶，高品质无水箱一体式坐便器ZM74002WF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乐淘水美白护肤沐浴净水器ZJ74003WF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艾芬达电热毛巾架ZDM74001WM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艾芬达电热毛巾架ZDM74003WL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供应商目前一共24家</w:t>
      </w:r>
    </w:p>
    <w:tbl>
      <w:tblPr>
        <w:tblStyle w:val="3"/>
        <w:tblW w:w="95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5"/>
        <w:gridCol w:w="2436"/>
        <w:gridCol w:w="1320"/>
        <w:gridCol w:w="570"/>
        <w:gridCol w:w="2355"/>
        <w:gridCol w:w="2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352" w:type="dxa"/>
          <w:trHeight w:val="285" w:hRule="atLeast"/>
        </w:trPr>
        <w:tc>
          <w:tcPr>
            <w:tcW w:w="43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2017常用供应商联系资料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厂家/供应商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厂家/供应商</w:t>
            </w:r>
          </w:p>
        </w:tc>
        <w:tc>
          <w:tcPr>
            <w:tcW w:w="2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佛山市影山红科技有限公司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阳光雅居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平阳彦诺塑料制品厂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卫舒洁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好太太晾衣架-广州代理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好太太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水性科天涂料有限公司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水性科天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佛山喜居乐智能科技有限公司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汉斯夫人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好莱兴卫浴实业有限公司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好莱兴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深圳市宇越兴贸易有限公司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东丽比诺　汉斯希尔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科雅卫浴实业有限公司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盈科达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厦门沐林环保科技有限公司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乐淘水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建盛五金机电批发部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博大/博世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佛山尚之水净水科技有限公司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尚之水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佛山南海统益贸易中心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博世/得伟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特锶源净水科技有限公司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特锶源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丰源劳保材料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珠江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艾芬达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艾芬达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锦宏研磨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大白鲨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佛山市雅美特贸易有限公司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雅美特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匠华工具有限公司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上海匠华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2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佛山市万居安卫浴有限公司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万居安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雷士照明-新华艺实体店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雷士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丹尼斯风扇灯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丹尼斯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雅丽洁陶瓷有限公司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352" w:type="dxa"/>
          <w:trHeight w:val="285" w:hRule="atLeast"/>
        </w:trPr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童贝乐儿童灯具 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童贝乐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深圳目前师傅数量1200个左右。师傅分享产品的人数112人 </w:t>
      </w:r>
    </w:p>
    <w:p>
      <w:r>
        <w:drawing>
          <wp:inline distT="0" distB="0" distL="114300" distR="114300">
            <wp:extent cx="4599940" cy="26663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完成销售产品</w:t>
      </w:r>
      <w:r>
        <w:rPr>
          <w:rFonts w:hint="eastAsia"/>
          <w:b/>
          <w:bCs/>
          <w:lang w:val="en-US" w:eastAsia="zh-CN"/>
        </w:rPr>
        <w:t>5个订单</w:t>
      </w:r>
    </w:p>
    <w:tbl>
      <w:tblPr>
        <w:tblStyle w:val="3"/>
        <w:tblW w:w="90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1440"/>
        <w:gridCol w:w="1080"/>
        <w:gridCol w:w="720"/>
        <w:gridCol w:w="1080"/>
        <w:gridCol w:w="1229"/>
        <w:gridCol w:w="1080"/>
        <w:gridCol w:w="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采购订单号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采购日期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产品名称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订单数量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       （元/件）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       （元）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运费（元）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201705104001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20170510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沐浴净水器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个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201706074905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20170608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马桶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套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201706074906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20170609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晾衣架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套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419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201706164907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20170621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生料带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盒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20170713001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20170720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沐浴净水器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个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现在匠人店推广存在的主要问题</w:t>
      </w:r>
    </w:p>
    <w:tbl>
      <w:tblPr>
        <w:tblStyle w:val="3"/>
        <w:tblW w:w="973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5"/>
        <w:gridCol w:w="5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64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主要存在问题</w:t>
            </w:r>
          </w:p>
        </w:tc>
        <w:tc>
          <w:tcPr>
            <w:tcW w:w="508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解决问题的办法或建议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atLeast"/>
        </w:trPr>
        <w:tc>
          <w:tcPr>
            <w:tcW w:w="4645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</w:rPr>
              <w:t>之前跟进过的师傅有尝试过去推匠人店！不过效果不理想！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</w:rPr>
              <w:t>遇到的问题：</w:t>
            </w:r>
          </w:p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</w:rPr>
              <w:t>1.师傅本身对销售的观念不强，比较被动！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</w:rPr>
              <w:t>2.师傅对产品和平台的流程和政策不清楚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</w:rPr>
              <w:t>3.业主觉得师傅从中挣取利润。</w:t>
            </w:r>
          </w:p>
        </w:tc>
        <w:tc>
          <w:tcPr>
            <w:tcW w:w="5085" w:type="dxa"/>
            <w:vAlign w:val="center"/>
          </w:tcPr>
          <w:p>
            <w:pPr>
              <w:ind w:left="220" w:leftChars="0" w:hanging="220" w:hangingChars="100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  <w:lang w:val="en-US" w:eastAsia="zh-CN"/>
              </w:rPr>
              <w:t>1.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</w:rPr>
              <w:t>先集中让一部分师傅熟悉并可以成功卖出产品！建立标杆！</w:t>
            </w:r>
          </w:p>
          <w:p>
            <w:pPr>
              <w:ind w:left="220" w:leftChars="0" w:hanging="220" w:hangingChars="100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color="auto" w:fill="FFFFFF"/>
              </w:rPr>
              <w:t>2.或者需要产品和流程的教程指导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4645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师傅有自己的合作门店或者渠道产品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 .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eastAsia="zh-CN"/>
              </w:rPr>
              <w:t>师傅只局限关注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负责安装，有业主自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eastAsia="zh-CN"/>
              </w:rPr>
              <w:t>行采购的行业习惯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eastAsia="zh-CN"/>
              </w:rPr>
              <w:t>匠人店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的产品品牌知名度很多都低，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产品类型选择不多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eastAsia="zh-CN"/>
              </w:rPr>
              <w:t>师傅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不知道怎么去卖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5085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细黑" w:hAnsi="华文细黑" w:eastAsia="华文细黑"/>
                <w:sz w:val="24"/>
                <w:szCs w:val="24"/>
              </w:rPr>
            </w:pPr>
            <w:r>
              <w:rPr>
                <w:rFonts w:hint="eastAsia" w:ascii="华文细黑" w:hAnsi="华文细黑" w:eastAsia="华文细黑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华文细黑" w:hAnsi="华文细黑" w:eastAsia="华文细黑"/>
                <w:sz w:val="24"/>
                <w:szCs w:val="24"/>
              </w:rPr>
              <w:t>挖掘深圳市场有产品销售经验的师傅团体，通过工长的佣金分成机制，尝试让工长带动师傅销售产品。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华文细黑" w:hAnsi="华文细黑" w:eastAsia="华文细黑"/>
                <w:sz w:val="24"/>
                <w:szCs w:val="24"/>
              </w:rPr>
            </w:pPr>
            <w:r>
              <w:rPr>
                <w:rFonts w:hint="eastAsia" w:ascii="华文细黑" w:hAnsi="华文细黑" w:eastAsia="华文细黑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华文细黑" w:hAnsi="华文细黑" w:eastAsia="华文细黑"/>
                <w:sz w:val="24"/>
                <w:szCs w:val="24"/>
              </w:rPr>
              <w:t>跟进了解师傅安装及推销环节，总结安装及产品推销可行性作业指导书，提升师傅推销产品转化率。</w:t>
            </w:r>
          </w:p>
          <w:p>
            <w:pPr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ascii="华文细黑" w:hAnsi="华文细黑" w:eastAsia="华文细黑"/>
                <w:sz w:val="24"/>
                <w:szCs w:val="24"/>
              </w:rPr>
              <w:t>通过匠人店产品销售，提升深圳市场安装订单服务质量</w:t>
            </w:r>
            <w:r>
              <w:rPr>
                <w:rFonts w:hint="eastAsia" w:ascii="华文细黑" w:hAnsi="华文细黑" w:eastAsia="华文细黑"/>
                <w:sz w:val="24"/>
                <w:szCs w:val="24"/>
                <w:lang w:val="en-US" w:eastAsia="zh-CN"/>
              </w:rPr>
              <w:t>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匠人店流程存在的问题和技术需求完善</w:t>
      </w:r>
    </w:p>
    <w:p>
      <w:pPr>
        <w:numPr>
          <w:ilvl w:val="0"/>
          <w:numId w:val="6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匠人店减少BUG和增强流程度。</w:t>
      </w:r>
    </w:p>
    <w:p>
      <w:pPr>
        <w:numPr>
          <w:ilvl w:val="0"/>
          <w:numId w:val="6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匠人店不能直接购买产品（师傅主动购买是个高频事件）。匠人店师傅直接购买产品</w:t>
      </w:r>
    </w:p>
    <w:p>
      <w:pPr>
        <w:numPr>
          <w:ilvl w:val="0"/>
          <w:numId w:val="6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匠人店的产品不需要安装的进入不了完成订单的状态（师傅得不到利润收入）（急需修改）</w:t>
      </w:r>
    </w:p>
    <w:p>
      <w:pPr>
        <w:numPr>
          <w:ilvl w:val="0"/>
          <w:numId w:val="6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匠人店实现咋金币兑换（可以兑换工作辅料和工具，咋装工作服）</w:t>
      </w:r>
    </w:p>
    <w:p>
      <w:pPr>
        <w:numPr>
          <w:ilvl w:val="0"/>
          <w:numId w:val="6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匠人店的后台操作完善。（重要）</w:t>
      </w:r>
    </w:p>
    <w:p>
      <w:pPr>
        <w:numPr>
          <w:ilvl w:val="0"/>
          <w:numId w:val="6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匠人店的新品浏览记录完善</w:t>
      </w:r>
    </w:p>
    <w:p>
      <w:pPr>
        <w:numPr>
          <w:ilvl w:val="0"/>
          <w:numId w:val="6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匠人店的品类分类和精简</w:t>
      </w:r>
    </w:p>
    <w:p>
      <w:pPr>
        <w:numPr>
          <w:ilvl w:val="0"/>
          <w:numId w:val="6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匠人店的物流填写资料的完善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匠人店建议：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商家入驻匠人店自主经营。类似淘宝商城类。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优点:一、.商家自主经营，可以避免目前平台和师傅遇到主要问题：1师傅和平台对产品不熟悉，业主得不到专业的服务，会失去信心。2.业主会有比较多非标的需求，需要商家根据业主需求</w:t>
      </w:r>
    </w:p>
    <w:p>
      <w:pPr>
        <w:numPr>
          <w:ilvl w:val="0"/>
          <w:numId w:val="8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避免平台成为售后服务中心。</w:t>
      </w:r>
    </w:p>
    <w:p>
      <w:pPr>
        <w:numPr>
          <w:ilvl w:val="0"/>
          <w:numId w:val="8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增加商家的流量和粘度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缺点：1.平台需要做商城的运营推广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精简商品，品牌产品推广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通过筛选选出优质的的产品作为商品城（咋装为产品做背书）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优点：一、建立口碑品牌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二、供应商管理更方便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推广计划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8月份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9月份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10份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ind w:firstLine="447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整理完善产品和操作流程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北上广深，佛山开放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推进2线城市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全面开放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AB41"/>
    <w:multiLevelType w:val="singleLevel"/>
    <w:tmpl w:val="5979AB41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979AB5C"/>
    <w:multiLevelType w:val="singleLevel"/>
    <w:tmpl w:val="5979AB5C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979B7E3"/>
    <w:multiLevelType w:val="singleLevel"/>
    <w:tmpl w:val="5979B7E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7A9E6C"/>
    <w:multiLevelType w:val="singleLevel"/>
    <w:tmpl w:val="597A9E6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7A9E99"/>
    <w:multiLevelType w:val="singleLevel"/>
    <w:tmpl w:val="597A9E9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7FFAF1"/>
    <w:multiLevelType w:val="singleLevel"/>
    <w:tmpl w:val="597FFAF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804F4B"/>
    <w:multiLevelType w:val="singleLevel"/>
    <w:tmpl w:val="59804F4B"/>
    <w:lvl w:ilvl="0" w:tentative="0">
      <w:start w:val="2"/>
      <w:numFmt w:val="chineseCounting"/>
      <w:suff w:val="nothing"/>
      <w:lvlText w:val="%1．"/>
      <w:lvlJc w:val="left"/>
    </w:lvl>
  </w:abstractNum>
  <w:abstractNum w:abstractNumId="7">
    <w:nsid w:val="5980553A"/>
    <w:multiLevelType w:val="singleLevel"/>
    <w:tmpl w:val="5980553A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805557"/>
    <w:multiLevelType w:val="singleLevel"/>
    <w:tmpl w:val="59805557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33749"/>
    <w:rsid w:val="021419DC"/>
    <w:rsid w:val="04CF728E"/>
    <w:rsid w:val="078F6C78"/>
    <w:rsid w:val="08F86259"/>
    <w:rsid w:val="0C77736F"/>
    <w:rsid w:val="1BE51B11"/>
    <w:rsid w:val="210634C7"/>
    <w:rsid w:val="244F41AE"/>
    <w:rsid w:val="249D0FF7"/>
    <w:rsid w:val="34B652C1"/>
    <w:rsid w:val="3C9115A8"/>
    <w:rsid w:val="42776338"/>
    <w:rsid w:val="42962F56"/>
    <w:rsid w:val="4E333749"/>
    <w:rsid w:val="4E503FA8"/>
    <w:rsid w:val="517A59A7"/>
    <w:rsid w:val="526207CA"/>
    <w:rsid w:val="54346BE7"/>
    <w:rsid w:val="57D43F35"/>
    <w:rsid w:val="57D92D21"/>
    <w:rsid w:val="593101F8"/>
    <w:rsid w:val="5A001CBF"/>
    <w:rsid w:val="5C6860C5"/>
    <w:rsid w:val="5CDD56C1"/>
    <w:rsid w:val="6EEA1269"/>
    <w:rsid w:val="71DB344C"/>
    <w:rsid w:val="73BE6E03"/>
    <w:rsid w:val="7B851B79"/>
    <w:rsid w:val="7D4410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2017-07-27T07:00:00Z</dcterms:created>
  <dc:creator>Administrator</dc:creator>
  <cp:lastModifiedBy>Administrator</cp:lastModifiedBy>
  <dcterms:modified xsi:type="dcterms:W3CDTF">2017-08-03T01:30:29Z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