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Arial" w:cs="Arial" w:eastAsia="Arial" w:hAnsi="Arial"/>
          <w:b/>
          <w:bCs/>
          <w:color w:val="2C3E6B"/>
          <w:sz w:val="32"/>
          <w:szCs w:val="32"/>
        </w:rPr>
        <w:t xml:space="preserve">EGN4950C Senior Design</w:t>
      </w:r>
    </w:p>
    <w:p>
      <w:pPr>
        <w:spacing w:after="40"/>
      </w:pPr>
      <w:r>
        <w:rPr>
          <w:rFonts w:ascii="Arial" w:cs="Arial" w:eastAsia="Arial" w:hAnsi="Arial"/>
          <w:color w:val="444444"/>
          <w:sz w:val="26"/>
          <w:szCs w:val="26"/>
        </w:rPr>
        <w:t xml:space="preserve">Bi-Weekly Progress Report, Report 1</w:t>
      </w:r>
    </w:p>
    <w:p>
      <w:pPr>
        <w:pBdr>
          <w:bottom w:val="single" w:color="2C3E6B" w:sz="6" w:space="1"/>
        </w:pBdr>
        <w:spacing w:after="100" w:before="100"/>
      </w:pPr>
    </w:p>
    <w:p>
      <w:pPr>
        <w:spacing w:after="0" w:before="80"/>
      </w:pPr>
    </w:p>
    <w:p>
      <w:pPr>
        <w:spacing w:after="80"/>
      </w:pPr>
      <w:r>
        <w:rPr>
          <w:rFonts w:ascii="Arial" w:cs="Arial" w:eastAsia="Arial" w:hAnsi="Arial"/>
          <w:b/>
          <w:bCs/>
          <w:sz w:val="22"/>
          <w:szCs w:val="22"/>
        </w:rPr>
        <w:t xml:space="preserve">Project Title:  </w:t>
      </w:r>
      <w:r>
        <w:rPr>
          <w:rFonts w:ascii="Arial" w:cs="Arial" w:eastAsia="Arial" w:hAnsi="Arial"/>
          <w:sz w:val="22"/>
          <w:szCs w:val="22"/>
        </w:rPr>
        <w:t xml:space="preserve">Open Source Selective Video Compression for Static Surveillance Cameras</w:t>
      </w:r>
    </w:p>
    <w:p>
      <w:pPr>
        <w:spacing w:after="80"/>
      </w:pPr>
      <w:r>
        <w:rPr>
          <w:rFonts w:ascii="Arial" w:cs="Arial" w:eastAsia="Arial" w:hAnsi="Arial"/>
          <w:b/>
          <w:bCs/>
          <w:sz w:val="22"/>
          <w:szCs w:val="22"/>
        </w:rPr>
        <w:t xml:space="preserve">Technical Sponsor:  </w:t>
      </w:r>
      <w:r>
        <w:rPr>
          <w:rFonts w:ascii="Arial" w:cs="Arial" w:eastAsia="Arial" w:hAnsi="Arial"/>
          <w:sz w:val="22"/>
          <w:szCs w:val="22"/>
        </w:rPr>
        <w:t xml:space="preserve">Defense Innovation Unit (DIU) / NIWC Pacific, Cody Hayashi</w:t>
      </w:r>
    </w:p>
    <w:p>
      <w:pPr>
        <w:spacing w:after="80"/>
      </w:pPr>
      <w:r>
        <w:rPr>
          <w:rFonts w:ascii="Arial" w:cs="Arial" w:eastAsia="Arial" w:hAnsi="Arial"/>
          <w:b/>
          <w:bCs/>
          <w:sz w:val="22"/>
          <w:szCs w:val="22"/>
        </w:rPr>
        <w:t xml:space="preserve">Report Period:  </w:t>
      </w:r>
      <w:r>
        <w:rPr>
          <w:rFonts w:ascii="Arial" w:cs="Arial" w:eastAsia="Arial" w:hAnsi="Arial"/>
          <w:sz w:val="22"/>
          <w:szCs w:val="22"/>
        </w:rPr>
        <w:t xml:space="preserve">March 16, 2026 to March 30, 2026</w:t>
      </w:r>
    </w:p>
    <w:p>
      <w:pPr>
        <w:spacing w:after="80"/>
      </w:pPr>
      <w:r>
        <w:rPr>
          <w:rFonts w:ascii="Arial" w:cs="Arial" w:eastAsia="Arial" w:hAnsi="Arial"/>
          <w:b/>
          <w:bCs/>
          <w:sz w:val="22"/>
          <w:szCs w:val="22"/>
        </w:rPr>
        <w:t xml:space="preserve">Submission Date:  </w:t>
      </w:r>
      <w:r>
        <w:rPr>
          <w:rFonts w:ascii="Arial" w:cs="Arial" w:eastAsia="Arial" w:hAnsi="Arial"/>
          <w:sz w:val="22"/>
          <w:szCs w:val="22"/>
        </w:rPr>
        <w:t xml:space="preserve">March 30, 2026</w:t>
      </w:r>
    </w:p>
    <w:p>
      <w:pPr>
        <w:spacing w:after="80"/>
      </w:pPr>
      <w:r>
        <w:rPr>
          <w:rFonts w:ascii="Arial" w:cs="Arial" w:eastAsia="Arial" w:hAnsi="Arial"/>
          <w:b/>
          <w:bCs/>
          <w:sz w:val="22"/>
          <w:szCs w:val="22"/>
        </w:rPr>
        <w:t xml:space="preserve">Team Members:  </w:t>
      </w:r>
      <w:r>
        <w:rPr>
          <w:rFonts w:ascii="Arial" w:cs="Arial" w:eastAsia="Arial" w:hAnsi="Arial"/>
          <w:sz w:val="22"/>
          <w:szCs w:val="22"/>
        </w:rPr>
        <w:t xml:space="preserve">Kheiven D'Haiti (CS, AI Minor)  |  Jorge Sanchez (CS)  |  Ashleyn Montano (CS)  |  Riley Roberts (CS)  |  Victor De Souza Teixeira (CS, Cybersecurity)</w:t>
      </w:r>
    </w:p>
    <w:p>
      <w:pPr>
        <w:spacing w:after="0" w:before="80"/>
      </w:pPr>
    </w:p>
    <w:p>
      <w:pPr>
        <w:pBdr>
          <w:bottom w:val="single" w:color="2C3E6B" w:sz="6" w:space="1"/>
        </w:pBdr>
        <w:spacing w:after="100" w:before="100"/>
      </w:pPr>
    </w:p>
    <w:p>
      <w:pPr>
        <w:spacing w:after="0" w:before="160"/>
      </w:pPr>
    </w:p>
    <w:p>
      <w:pPr>
        <w:pStyle w:val="Heading1"/>
      </w:pPr>
      <w:r>
        <w:rPr>
          <w:rFonts w:ascii="Arial" w:cs="Arial" w:eastAsia="Arial" w:hAnsi="Arial"/>
          <w:b/>
          <w:bCs/>
          <w:color w:val="2C3E6B"/>
          <w:sz w:val="28"/>
          <w:szCs w:val="28"/>
        </w:rPr>
        <w:t xml:space="preserve">Part 1: Team Section</w:t>
      </w:r>
    </w:p>
    <w:p>
      <w:pPr>
        <w:spacing w:after="160"/>
      </w:pPr>
      <w:r>
        <w:rPr>
          <w:rFonts w:ascii="Arial" w:cs="Arial" w:eastAsia="Arial" w:hAnsi="Arial"/>
          <w:i/>
          <w:iCs/>
          <w:color w:val="666666"/>
          <w:sz w:val="22"/>
          <w:szCs w:val="22"/>
        </w:rPr>
        <w:t xml:space="preserve">All members report the same answers in this section. Coordinate before writing.</w:t>
      </w:r>
    </w:p>
    <w:p>
      <w:pPr>
        <w:spacing w:after="100" w:before="200"/>
      </w:pPr>
      <w:r>
        <w:rPr>
          <w:rFonts w:ascii="Arial" w:cs="Arial" w:eastAsia="Arial" w:hAnsi="Arial"/>
          <w:b/>
          <w:bCs/>
          <w:color w:val="2C3E6B"/>
          <w:sz w:val="24"/>
          <w:szCs w:val="24"/>
        </w:rPr>
        <w:t xml:space="preserve">1. Team Meeting</w:t>
      </w:r>
    </w:p>
    <w:p>
      <w:pPr>
        <w:spacing w:after="80"/>
      </w:pPr>
      <w:r>
        <w:rPr>
          <w:rFonts w:ascii="Arial" w:cs="Arial" w:eastAsia="Arial" w:hAnsi="Arial"/>
          <w:b/>
          <w:bCs/>
          <w:sz w:val="22"/>
          <w:szCs w:val="22"/>
        </w:rPr>
        <w:t xml:space="preserve">Did you meet as a team this period? </w:t>
      </w:r>
      <w:r>
        <w:rPr>
          <w:rFonts w:ascii="Arial" w:cs="Arial" w:eastAsia="Arial" w:hAnsi="Arial"/>
          <w:sz w:val="22"/>
          <w:szCs w:val="22"/>
        </w:rPr>
        <w:t xml:space="preserve">Yes</w:t>
      </w:r>
    </w:p>
    <w:p>
      <w:pPr>
        <w:spacing w:after="80"/>
      </w:pPr>
      <w:r>
        <w:rPr>
          <w:rFonts w:ascii="Arial" w:cs="Arial" w:eastAsia="Arial" w:hAnsi="Arial"/>
          <w:b/>
          <w:bCs/>
          <w:sz w:val="22"/>
          <w:szCs w:val="22"/>
        </w:rPr>
        <w:t xml:space="preserve">Date and time: </w:t>
      </w:r>
      <w:r>
        <w:rPr>
          <w:rFonts w:ascii="Arial" w:cs="Arial" w:eastAsia="Arial" w:hAnsi="Arial"/>
          <w:sz w:val="22"/>
          <w:szCs w:val="22"/>
        </w:rPr>
        <w:t xml:space="preserve">Monday, March 23, 2026 at 3:00 PM via MS Teams (combined with sponsor kickoff)</w:t>
      </w:r>
    </w:p>
    <w:p>
      <w:pPr>
        <w:spacing w:after="80"/>
      </w:pPr>
      <w:r>
        <w:rPr>
          <w:rFonts w:ascii="Arial" w:cs="Arial" w:eastAsia="Arial" w:hAnsi="Arial"/>
          <w:b/>
          <w:bCs/>
          <w:sz w:val="22"/>
          <w:szCs w:val="22"/>
        </w:rPr>
        <w:t xml:space="preserve">Members present: </w:t>
      </w:r>
      <w:r>
        <w:rPr>
          <w:rFonts w:ascii="Arial" w:cs="Arial" w:eastAsia="Arial" w:hAnsi="Arial"/>
          <w:sz w:val="22"/>
          <w:szCs w:val="22"/>
        </w:rPr>
        <w:t xml:space="preserve">Kheiven D'Haiti, Riley Roberts, Victor De Souza Teixeira</w:t>
      </w:r>
    </w:p>
    <w:p>
      <w:pPr>
        <w:spacing w:after="80"/>
      </w:pPr>
      <w:r>
        <w:rPr>
          <w:rFonts w:ascii="Arial" w:cs="Arial" w:eastAsia="Arial" w:hAnsi="Arial"/>
          <w:b/>
          <w:bCs/>
          <w:sz w:val="22"/>
          <w:szCs w:val="22"/>
        </w:rPr>
        <w:t xml:space="preserve">Members absent: </w:t>
      </w:r>
      <w:r>
        <w:rPr>
          <w:rFonts w:ascii="Arial" w:cs="Arial" w:eastAsia="Arial" w:hAnsi="Arial"/>
          <w:sz w:val="22"/>
          <w:szCs w:val="22"/>
        </w:rPr>
        <w:t xml:space="preserve">Jorge Sanchez, Ashleyn Montano</w:t>
      </w:r>
    </w:p>
    <w:p>
      <w:pPr>
        <w:spacing w:after="0" w:before="80"/>
      </w:pPr>
    </w:p>
    <w:p>
      <w:pPr>
        <w:spacing w:after="100" w:before="200"/>
      </w:pPr>
      <w:r>
        <w:rPr>
          <w:rFonts w:ascii="Arial" w:cs="Arial" w:eastAsia="Arial" w:hAnsi="Arial"/>
          <w:b/>
          <w:bCs/>
          <w:color w:val="2C3E6B"/>
          <w:sz w:val="24"/>
          <w:szCs w:val="24"/>
        </w:rPr>
        <w:t xml:space="preserve">2. Sponsor / Advisor Meeting</w:t>
      </w:r>
    </w:p>
    <w:p>
      <w:pPr>
        <w:spacing w:after="80"/>
      </w:pPr>
      <w:r>
        <w:rPr>
          <w:rFonts w:ascii="Arial" w:cs="Arial" w:eastAsia="Arial" w:hAnsi="Arial"/>
          <w:b/>
          <w:bCs/>
          <w:sz w:val="22"/>
          <w:szCs w:val="22"/>
        </w:rPr>
        <w:t xml:space="preserve">Did you meet with your sponsor this period? </w:t>
      </w:r>
      <w:r>
        <w:rPr>
          <w:rFonts w:ascii="Arial" w:cs="Arial" w:eastAsia="Arial" w:hAnsi="Arial"/>
          <w:sz w:val="22"/>
          <w:szCs w:val="22"/>
        </w:rPr>
        <w:t xml:space="preserve">Yes</w:t>
      </w:r>
    </w:p>
    <w:p>
      <w:pPr>
        <w:spacing w:after="80"/>
      </w:pPr>
      <w:r>
        <w:rPr>
          <w:rFonts w:ascii="Arial" w:cs="Arial" w:eastAsia="Arial" w:hAnsi="Arial"/>
          <w:b/>
          <w:bCs/>
          <w:sz w:val="22"/>
          <w:szCs w:val="22"/>
        </w:rPr>
        <w:t xml:space="preserve">Date and time: </w:t>
      </w:r>
      <w:r>
        <w:rPr>
          <w:rFonts w:ascii="Arial" w:cs="Arial" w:eastAsia="Arial" w:hAnsi="Arial"/>
          <w:sz w:val="22"/>
          <w:szCs w:val="22"/>
        </w:rPr>
        <w:t xml:space="preserve">Monday, March 23, 2026 at 3:00 PM via MS Teams</w:t>
      </w:r>
    </w:p>
    <w:p>
      <w:pPr>
        <w:spacing w:after="80"/>
      </w:pPr>
      <w:r>
        <w:rPr>
          <w:rFonts w:ascii="Arial" w:cs="Arial" w:eastAsia="Arial" w:hAnsi="Arial"/>
          <w:b/>
          <w:bCs/>
          <w:sz w:val="22"/>
          <w:szCs w:val="22"/>
        </w:rPr>
        <w:t xml:space="preserve">Members present: </w:t>
      </w:r>
      <w:r>
        <w:rPr>
          <w:rFonts w:ascii="Arial" w:cs="Arial" w:eastAsia="Arial" w:hAnsi="Arial"/>
          <w:sz w:val="22"/>
          <w:szCs w:val="22"/>
        </w:rPr>
        <w:t xml:space="preserve">Kheiven D'Haiti, Riley Roberts, Victor De Souza Teixeira</w:t>
      </w:r>
    </w:p>
    <w:p>
      <w:pPr>
        <w:spacing w:after="80"/>
      </w:pPr>
      <w:r>
        <w:rPr>
          <w:rFonts w:ascii="Arial" w:cs="Arial" w:eastAsia="Arial" w:hAnsi="Arial"/>
          <w:b/>
          <w:bCs/>
          <w:sz w:val="22"/>
          <w:szCs w:val="22"/>
        </w:rPr>
        <w:t xml:space="preserve">Sponsor contact: </w:t>
      </w:r>
      <w:r>
        <w:rPr>
          <w:rFonts w:ascii="Arial" w:cs="Arial" w:eastAsia="Arial" w:hAnsi="Arial"/>
          <w:sz w:val="22"/>
          <w:szCs w:val="22"/>
        </w:rPr>
        <w:t xml:space="preserve">Cody Hayashi, Engineer at Naval Information Warfare Center (NIWC) Pacific, Hawaii</w:t>
      </w:r>
    </w:p>
    <w:p>
      <w:pPr>
        <w:spacing w:after="0" w:before="60"/>
      </w:pPr>
    </w:p>
    <w:p>
      <w:pPr>
        <w:spacing w:after="60"/>
      </w:pPr>
      <w:r>
        <w:rPr>
          <w:rFonts w:ascii="Arial" w:cs="Arial" w:eastAsia="Arial" w:hAnsi="Arial"/>
          <w:b/>
          <w:bCs/>
          <w:sz w:val="22"/>
          <w:szCs w:val="22"/>
        </w:rPr>
        <w:t xml:space="preserve">Summary of meeting:</w:t>
      </w:r>
    </w:p>
    <w:p>
      <w:pPr>
        <w:spacing w:after="120"/>
      </w:pPr>
      <w:r>
        <w:rPr>
          <w:rFonts w:ascii="Arial" w:cs="Arial" w:eastAsia="Arial" w:hAnsi="Arial"/>
          <w:sz w:val="22"/>
          <w:szCs w:val="22"/>
        </w:rPr>
        <w:t xml:space="preserve">The team held its kickoff meeting with sponsor Cody Hayashi from NIWC Pacific. Cody co-mentors with Gina (Jinel Wang Kung), who manages commercial surveillance systems on Navy bases. The core problem statement was confirmed: Navy base cameras overwrite footage after approximately one week due to storage constraints. The goal is intelligent compression that retains foreground objects of interest at high quality while aggressively compressing background pixels.</w:t>
      </w:r>
    </w:p>
    <w:p>
      <w:pPr>
        <w:spacing w:after="0" w:before="60"/>
      </w:pPr>
    </w:p>
    <w:p>
      <w:pPr>
        <w:spacing w:after="120"/>
      </w:pPr>
      <w:r>
        <w:rPr>
          <w:rFonts w:ascii="Arial" w:cs="Arial" w:eastAsia="Arial" w:hAnsi="Arial"/>
          <w:sz w:val="22"/>
          <w:szCs w:val="22"/>
        </w:rPr>
        <w:t xml:space="preserve">Key decisions confirmed at the meeting: the system must focus on land-based static cameras only (no PTZ, no port or water cameras); target objects are people and vehicles at base entry points; all code and codecs must be open source and royalty-free with a public GitHub deliverable. The sponsor's prior experiment using YOLO-based frame-drop achieved approximately 6x data reduction, which is the baseline target. Cody noted that AI upscaling for low-quality footage is in scope, and that video encryption could be a stretch goal given Victor's cybersecurity background.</w:t>
      </w:r>
    </w:p>
    <w:p>
      <w:pPr>
        <w:spacing w:after="0" w:before="80"/>
      </w:pPr>
    </w:p>
    <w:p>
      <w:pPr>
        <w:spacing w:after="100" w:before="200"/>
      </w:pPr>
      <w:r>
        <w:rPr>
          <w:rFonts w:ascii="Arial" w:cs="Arial" w:eastAsia="Arial" w:hAnsi="Arial"/>
          <w:b/>
          <w:bCs/>
          <w:color w:val="2C3E6B"/>
          <w:sz w:val="24"/>
          <w:szCs w:val="24"/>
        </w:rPr>
        <w:t xml:space="preserve">3. Team Progress This Period</w:t>
      </w:r>
    </w:p>
    <w:p>
      <w:pPr>
        <w:spacing w:after="120"/>
      </w:pPr>
      <w:r>
        <w:rPr>
          <w:rFonts w:ascii="Arial" w:cs="Arial" w:eastAsia="Arial" w:hAnsi="Arial"/>
          <w:sz w:val="22"/>
          <w:szCs w:val="22"/>
        </w:rPr>
        <w:t xml:space="preserve">The team completed the first major milestone: a fully functional end-to-end compression pipeline covering background subtraction, ROI-aware video encoding, metadata indexing, and quantitative benchmarking. Work was divided by subsystem and developed in parallel on feature branches, with code review conducted before merging to main.</w:t>
      </w:r>
    </w:p>
    <w:p>
      <w:pPr>
        <w:spacing w:after="0" w:before="60"/>
      </w:pPr>
    </w:p>
    <w:p>
      <w:pPr>
        <w:spacing w:after="120"/>
      </w:pPr>
      <w:r>
        <w:rPr>
          <w:rFonts w:ascii="Arial" w:cs="Arial" w:eastAsia="Arial" w:hAnsi="Arial"/>
          <w:sz w:val="22"/>
          <w:szCs w:val="22"/>
        </w:rPr>
        <w:t xml:space="preserve">Kheiven tuned the MOG2 and KNN background subtraction algorithms across 46 CDnet 2014 scenes covering 10 lighting and scene categories, ran a comprehensive batch benchmark, and implemented the full unit test suite for the background subtraction module. Ashleyn built the SQLite metadata database schema, integrated it into the pipeline, and wrote database unit tests. Jorge implemented the ROI encoding pipeline with dual-pass CRF logic, file size tracking, and integration tests. Victor implemented PSNR, SSIM, and compression ratio evaluation metrics and created the milestone 1 benchmark notebook. Key benchmark results: 16.6x compression ratio on background-only segments, 41.2 dB PSNR and 0.978 SSIM on foreground segments, all meeting Milestone 1 acceptance criteria.</w:t>
      </w:r>
    </w:p>
    <w:p>
      <w:pPr>
        <w:spacing w:after="0" w:before="80"/>
      </w:pPr>
    </w:p>
    <w:p>
      <w:pPr>
        <w:spacing w:after="100" w:before="200"/>
      </w:pPr>
      <w:r>
        <w:rPr>
          <w:rFonts w:ascii="Arial" w:cs="Arial" w:eastAsia="Arial" w:hAnsi="Arial"/>
          <w:b/>
          <w:bCs/>
          <w:color w:val="2C3E6B"/>
          <w:sz w:val="24"/>
          <w:szCs w:val="24"/>
        </w:rPr>
        <w:t xml:space="preserve">4. Challenges and Blockers</w:t>
      </w:r>
    </w:p>
    <w:p>
      <w:pPr>
        <w:pStyle w:val="ListParagraph"/>
        <w:numPr>
          <w:ilvl w:val="0"/>
          <w:numId w:val="2"/>
        </w:numPr>
        <w:spacing w:after="80"/>
      </w:pPr>
      <w:r>
        <w:rPr>
          <w:rFonts w:ascii="Arial" w:cs="Arial" w:eastAsia="Arial" w:hAnsi="Arial"/>
          <w:sz w:val="22"/>
          <w:szCs w:val="22"/>
        </w:rPr>
        <w:t xml:space="preserve">Schema conflict between two database init methods caused a runtime crash when both roi_encoder._init_db() and db.py initialize_database() were called. Resolved by removing the redundant init from roi_encoder and delegating to db.py exclusively.</w:t>
      </w:r>
    </w:p>
    <w:p>
      <w:pPr>
        <w:pStyle w:val="ListParagraph"/>
        <w:numPr>
          <w:ilvl w:val="0"/>
          <w:numId w:val="2"/>
        </w:numPr>
        <w:spacing w:after="80"/>
      </w:pPr>
      <w:r>
        <w:rPr>
          <w:rFonts w:ascii="Arial" w:cs="Arial" w:eastAsia="Arial" w:hAnsi="Arial"/>
          <w:sz w:val="22"/>
          <w:szCs w:val="22"/>
        </w:rPr>
        <w:t xml:space="preserve">A double-write bug caused every encoded segment to be inserted into the database twice. Fixed by removing the raw INSERT from the encoder and routing all writes through db.py's insert_segment().</w:t>
      </w:r>
    </w:p>
    <w:p>
      <w:pPr>
        <w:pStyle w:val="ListParagraph"/>
        <w:numPr>
          <w:ilvl w:val="0"/>
          <w:numId w:val="2"/>
        </w:numPr>
        <w:spacing w:after="80"/>
      </w:pPr>
      <w:r>
        <w:rPr>
          <w:rFonts w:ascii="Arial" w:cs="Arial" w:eastAsia="Arial" w:hAnsi="Arial"/>
          <w:sz w:val="22"/>
          <w:szCs w:val="22"/>
        </w:rPr>
        <w:t xml:space="preserve">CDnet dataset binary files (9,999 groundtruth PNGs) were accidentally committed to the repository before the .gitignore rule was enforced. Removed from tracking with git rm --cached. Files remain on disk and team members can re-download per README instructions.</w:t>
      </w:r>
    </w:p>
    <w:p>
      <w:pPr>
        <w:pStyle w:val="ListParagraph"/>
        <w:numPr>
          <w:ilvl w:val="0"/>
          <w:numId w:val="2"/>
        </w:numPr>
        <w:spacing w:after="80"/>
      </w:pPr>
      <w:r>
        <w:rPr>
          <w:rFonts w:ascii="Arial" w:cs="Arial" w:eastAsia="Arial" w:hAnsi="Arial"/>
          <w:sz w:val="22"/>
          <w:szCs w:val="22"/>
        </w:rPr>
        <w:t xml:space="preserve">Victor encountered a missing OpenCV module and Jupyter kernel configuration issues during benchmarking setup. Resolved by updating requirements and reconfiguring the VS Code kernel.</w:t>
      </w:r>
    </w:p>
    <w:p>
      <w:pPr>
        <w:spacing w:after="0" w:before="80"/>
      </w:pPr>
    </w:p>
    <w:p>
      <w:pPr>
        <w:spacing w:after="100" w:before="200"/>
      </w:pPr>
      <w:r>
        <w:rPr>
          <w:rFonts w:ascii="Arial" w:cs="Arial" w:eastAsia="Arial" w:hAnsi="Arial"/>
          <w:b/>
          <w:bCs/>
          <w:color w:val="2C3E6B"/>
          <w:sz w:val="24"/>
          <w:szCs w:val="24"/>
        </w:rPr>
        <w:t xml:space="preserve">5. Summary Tables</w:t>
      </w:r>
    </w:p>
    <w:p>
      <w:pPr>
        <w:spacing w:after="0" w:before="60"/>
      </w:pPr>
    </w:p>
    <w:p>
      <w:pPr>
        <w:spacing w:after="80"/>
      </w:pPr>
      <w:r>
        <w:rPr>
          <w:rFonts w:ascii="Arial" w:cs="Arial" w:eastAsia="Arial" w:hAnsi="Arial"/>
          <w:i/>
          <w:iCs/>
          <w:color w:val="666666"/>
          <w:sz w:val="22"/>
          <w:szCs w:val="22"/>
        </w:rPr>
        <w:t xml:space="preserve">Previous report period: N/A (Report 1)</w:t>
      </w:r>
    </w:p>
    <w:p>
      <w:pPr>
        <w:spacing w:after="0" w:before="80"/>
      </w:pPr>
    </w:p>
    <w:p>
      <w:pPr>
        <w:spacing w:after="100"/>
      </w:pPr>
      <w:r>
        <w:rPr>
          <w:rFonts w:ascii="Arial" w:cs="Arial" w:eastAsia="Arial" w:hAnsi="Arial"/>
          <w:b/>
          <w:bCs/>
          <w:sz w:val="22"/>
          <w:szCs w:val="22"/>
        </w:rPr>
        <w:t xml:space="preserve">Current report period, March 30,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9360"/>
            <w:gridSpan w:val="4"/>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sz w:val="20"/>
                <w:szCs w:val="20"/>
              </w:rPr>
              <w:t xml:space="preserve">Current Period | March 30, 2026</w:t>
            </w:r>
          </w:p>
        </w:tc>
      </w:tr>
      <w:tr>
        <w:trPr>
          <w:tblHeader/>
        </w:trPr>
        <w:tc>
          <w:tcPr>
            <w:tcW w:type="dxa" w:w="20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r>
              <w:rPr>
                <w:rFonts w:ascii="Arial" w:cs="Arial" w:eastAsia="Arial" w:hAnsi="Arial"/>
                <w:b/>
                <w:bCs/>
                <w:color w:val="FFFFFF"/>
                <w:sz w:val="20"/>
                <w:szCs w:val="20"/>
              </w:rPr>
              <w:t xml:space="preserve">Member</w:t>
            </w:r>
          </w:p>
        </w:tc>
        <w:tc>
          <w:tcPr>
            <w:tcW w:type="dxa" w:w="22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r>
              <w:rPr>
                <w:rFonts w:ascii="Arial" w:cs="Arial" w:eastAsia="Arial" w:hAnsi="Arial"/>
                <w:b/>
                <w:bCs/>
                <w:color w:val="FFFFFF"/>
                <w:sz w:val="20"/>
                <w:szCs w:val="20"/>
              </w:rPr>
              <w:t xml:space="preserve">Tasks Completed</w:t>
            </w:r>
          </w:p>
        </w:tc>
        <w:tc>
          <w:tcPr>
            <w:tcW w:type="dxa" w:w="220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r>
              <w:rPr>
                <w:rFonts w:ascii="Arial" w:cs="Arial" w:eastAsia="Arial" w:hAnsi="Arial"/>
                <w:b/>
                <w:bCs/>
                <w:color w:val="FFFFFF"/>
                <w:sz w:val="20"/>
                <w:szCs w:val="20"/>
              </w:rPr>
              <w:t xml:space="preserve">Not Completed</w:t>
            </w:r>
          </w:p>
        </w:tc>
        <w:tc>
          <w:tcPr>
            <w:tcW w:type="dxa" w:w="2960"/>
            <w:tcBorders>
              <w:top w:val="single" w:color="CCCCCC" w:sz="1"/>
              <w:left w:val="single" w:color="CCCCCC" w:sz="1"/>
              <w:bottom w:val="single" w:color="CCCCCC" w:sz="1"/>
              <w:right w:val="single" w:color="CCCCCC" w:sz="1"/>
            </w:tcBorders>
            <w:shd w:fill="2C3E6B" w:val="clear"/>
            <w:tcMar>
              <w:top w:type="dxa" w:w="100"/>
              <w:left w:type="dxa" w:w="140"/>
              <w:bottom w:type="dxa" w:w="100"/>
              <w:right w:type="dxa" w:w="140"/>
            </w:tcMar>
          </w:tcPr>
          <w:p>
            <w:r>
              <w:rPr>
                <w:rFonts w:ascii="Arial" w:cs="Arial" w:eastAsia="Arial" w:hAnsi="Arial"/>
                <w:b/>
                <w:bCs/>
                <w:color w:val="FFFFFF"/>
                <w:sz w:val="20"/>
                <w:szCs w:val="20"/>
              </w:rPr>
              <w:t xml:space="preserve">Tasks for Next Period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Kheiven D'Haiti</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0</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w:t>
            </w:r>
          </w:p>
        </w:tc>
      </w:tr>
      <w:tr>
        <w:tc>
          <w:tcPr>
            <w:tcW w:type="dxa" w:w="2000"/>
            <w:tcBorders>
              <w:top w:val="single" w:color="CCCCCC" w:sz="1"/>
              <w:left w:val="single" w:color="CCCCCC" w:sz="1"/>
              <w:bottom w:val="single" w:color="CCCCCC" w:sz="1"/>
              <w:right w:val="single" w:color="CCCCCC" w:sz="1"/>
            </w:tcBorders>
            <w:shd w:fill="EEF2F7" w:val="clear"/>
            <w:tcMar>
              <w:top w:type="dxa" w:w="100"/>
              <w:left w:type="dxa" w:w="140"/>
              <w:bottom w:type="dxa" w:w="100"/>
              <w:right w:type="dxa" w:w="140"/>
            </w:tcMar>
          </w:tcPr>
          <w:p>
            <w:r>
              <w:rPr>
                <w:rFonts w:ascii="Arial" w:cs="Arial" w:eastAsia="Arial" w:hAnsi="Arial"/>
                <w:sz w:val="20"/>
                <w:szCs w:val="20"/>
              </w:rPr>
              <w:t xml:space="preserve">Jorge Sanchez</w:t>
            </w:r>
          </w:p>
        </w:tc>
        <w:tc>
          <w:tcPr>
            <w:tcW w:type="dxa" w:w="2200"/>
            <w:tcBorders>
              <w:top w:val="single" w:color="CCCCCC" w:sz="1"/>
              <w:left w:val="single" w:color="CCCCCC" w:sz="1"/>
              <w:bottom w:val="single" w:color="CCCCCC" w:sz="1"/>
              <w:right w:val="single" w:color="CCCCCC" w:sz="1"/>
            </w:tcBorders>
            <w:shd w:fill="EEF2F7" w:val="clear"/>
            <w:tcMar>
              <w:top w:type="dxa" w:w="100"/>
              <w:left w:type="dxa" w:w="140"/>
              <w:bottom w:type="dxa" w:w="100"/>
              <w:right w:type="dxa" w:w="14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EEF2F7" w:val="clear"/>
            <w:tcMar>
              <w:top w:type="dxa" w:w="100"/>
              <w:left w:type="dxa" w:w="140"/>
              <w:bottom w:type="dxa" w:w="100"/>
              <w:right w:type="dxa" w:w="140"/>
            </w:tcMar>
          </w:tcPr>
          <w:p>
            <w:r>
              <w:rPr>
                <w:rFonts w:ascii="Arial" w:cs="Arial" w:eastAsia="Arial" w:hAnsi="Arial"/>
                <w:sz w:val="20"/>
                <w:szCs w:val="20"/>
              </w:rPr>
              <w:t xml:space="preserve">0</w:t>
            </w:r>
          </w:p>
        </w:tc>
        <w:tc>
          <w:tcPr>
            <w:tcW w:type="dxa" w:w="2960"/>
            <w:tcBorders>
              <w:top w:val="single" w:color="CCCCCC" w:sz="1"/>
              <w:left w:val="single" w:color="CCCCCC" w:sz="1"/>
              <w:bottom w:val="single" w:color="CCCCCC" w:sz="1"/>
              <w:right w:val="single" w:color="CCCCCC" w:sz="1"/>
            </w:tcBorders>
            <w:shd w:fill="EEF2F7" w:val="clear"/>
            <w:tcMar>
              <w:top w:type="dxa" w:w="100"/>
              <w:left w:type="dxa" w:w="140"/>
              <w:bottom w:type="dxa" w:w="100"/>
              <w:right w:type="dxa" w:w="140"/>
            </w:tcMar>
          </w:tcPr>
          <w:p>
            <w:r>
              <w:rPr>
                <w:rFonts w:ascii="Arial" w:cs="Arial" w:eastAsia="Arial" w:hAnsi="Arial"/>
                <w:sz w:val="20"/>
                <w:szCs w:val="20"/>
              </w:rPr>
              <w:t xml:space="preserve">2</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Ashleyn Montano</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0</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w:t>
            </w:r>
          </w:p>
        </w:tc>
      </w:tr>
      <w:tr>
        <w:tc>
          <w:tcPr>
            <w:tcW w:type="dxa" w:w="2000"/>
            <w:tcBorders>
              <w:top w:val="single" w:color="CCCCCC" w:sz="1"/>
              <w:left w:val="single" w:color="CCCCCC" w:sz="1"/>
              <w:bottom w:val="single" w:color="CCCCCC" w:sz="1"/>
              <w:right w:val="single" w:color="CCCCCC" w:sz="1"/>
            </w:tcBorders>
            <w:shd w:fill="EEF2F7" w:val="clear"/>
            <w:tcMar>
              <w:top w:type="dxa" w:w="100"/>
              <w:left w:type="dxa" w:w="140"/>
              <w:bottom w:type="dxa" w:w="100"/>
              <w:right w:type="dxa" w:w="140"/>
            </w:tcMar>
          </w:tcPr>
          <w:p>
            <w:r>
              <w:rPr>
                <w:rFonts w:ascii="Arial" w:cs="Arial" w:eastAsia="Arial" w:hAnsi="Arial"/>
                <w:sz w:val="20"/>
                <w:szCs w:val="20"/>
              </w:rPr>
              <w:t xml:space="preserve">Riley Roberts</w:t>
            </w:r>
          </w:p>
        </w:tc>
        <w:tc>
          <w:tcPr>
            <w:tcW w:type="dxa" w:w="2200"/>
            <w:tcBorders>
              <w:top w:val="single" w:color="CCCCCC" w:sz="1"/>
              <w:left w:val="single" w:color="CCCCCC" w:sz="1"/>
              <w:bottom w:val="single" w:color="CCCCCC" w:sz="1"/>
              <w:right w:val="single" w:color="CCCCCC" w:sz="1"/>
            </w:tcBorders>
            <w:shd w:fill="EEF2F7" w:val="clear"/>
            <w:tcMar>
              <w:top w:type="dxa" w:w="100"/>
              <w:left w:type="dxa" w:w="140"/>
              <w:bottom w:type="dxa" w:w="100"/>
              <w:right w:type="dxa" w:w="14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EEF2F7" w:val="clear"/>
            <w:tcMar>
              <w:top w:type="dxa" w:w="100"/>
              <w:left w:type="dxa" w:w="140"/>
              <w:bottom w:type="dxa" w:w="100"/>
              <w:right w:type="dxa" w:w="140"/>
            </w:tcMar>
          </w:tcPr>
          <w:p>
            <w:r>
              <w:rPr>
                <w:rFonts w:ascii="Arial" w:cs="Arial" w:eastAsia="Arial" w:hAnsi="Arial"/>
                <w:sz w:val="20"/>
                <w:szCs w:val="20"/>
              </w:rPr>
              <w:t xml:space="preserve">0</w:t>
            </w:r>
          </w:p>
        </w:tc>
        <w:tc>
          <w:tcPr>
            <w:tcW w:type="dxa" w:w="2960"/>
            <w:tcBorders>
              <w:top w:val="single" w:color="CCCCCC" w:sz="1"/>
              <w:left w:val="single" w:color="CCCCCC" w:sz="1"/>
              <w:bottom w:val="single" w:color="CCCCCC" w:sz="1"/>
              <w:right w:val="single" w:color="CCCCCC" w:sz="1"/>
            </w:tcBorders>
            <w:shd w:fill="EEF2F7" w:val="clear"/>
            <w:tcMar>
              <w:top w:type="dxa" w:w="100"/>
              <w:left w:type="dxa" w:w="140"/>
              <w:bottom w:type="dxa" w:w="100"/>
              <w:right w:type="dxa" w:w="140"/>
            </w:tcMar>
          </w:tcPr>
          <w:p>
            <w:r>
              <w:rPr>
                <w:rFonts w:ascii="Arial" w:cs="Arial" w:eastAsia="Arial" w:hAnsi="Arial"/>
                <w:sz w:val="20"/>
                <w:szCs w:val="20"/>
              </w:rPr>
              <w:t xml:space="preserve">2</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Victor De Souza Teixeira</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0</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w:t>
            </w:r>
          </w:p>
        </w:tc>
      </w:tr>
    </w:tbl>
    <w:p>
      <w:pPr>
        <w:spacing w:after="0" w:before="200"/>
      </w:pPr>
    </w:p>
    <w:p>
      <w:pPr>
        <w:pStyle w:val="Heading1"/>
        <w:pageBreakBefore/>
      </w:pPr>
      <w:r>
        <w:rPr>
          <w:rFonts w:ascii="Arial" w:cs="Arial" w:eastAsia="Arial" w:hAnsi="Arial"/>
          <w:b/>
          <w:bCs/>
          <w:color w:val="2C3E6B"/>
          <w:sz w:val="28"/>
          <w:szCs w:val="28"/>
        </w:rPr>
        <w:t xml:space="preserve">Part 2: Individual Sections</w:t>
      </w:r>
    </w:p>
    <w:p>
      <w:pPr>
        <w:spacing w:after="160"/>
      </w:pPr>
      <w:r>
        <w:rPr>
          <w:rFonts w:ascii="Arial" w:cs="Arial" w:eastAsia="Arial" w:hAnsi="Arial"/>
          <w:i/>
          <w:iCs/>
          <w:color w:val="666666"/>
          <w:sz w:val="22"/>
          <w:szCs w:val="22"/>
        </w:rPr>
        <w:t xml:space="preserve">Each team member writes their own section independently. Task numbers match MS Teams Planner.</w:t>
      </w:r>
    </w:p>
    <w:p>
      <w:pPr>
        <w:pBdr>
          <w:bottom w:val="single" w:color="2C3E6B" w:sz="6" w:space="1"/>
        </w:pBdr>
        <w:spacing w:after="100" w:before="100"/>
      </w:pPr>
    </w:p>
    <w:p>
      <w:pPr>
        <w:spacing w:after="60" w:before="160"/>
      </w:pPr>
      <w:r>
        <w:rPr>
          <w:rFonts w:ascii="Arial" w:cs="Arial" w:eastAsia="Arial" w:hAnsi="Arial"/>
          <w:b/>
          <w:bCs/>
          <w:color w:val="2C3E6B"/>
          <w:sz w:val="26"/>
          <w:szCs w:val="26"/>
        </w:rPr>
        <w:t xml:space="preserve">Kheiven D'Haiti, CS Major, AI Minor</w:t>
      </w:r>
    </w:p>
    <w:p>
      <w:pPr>
        <w:spacing w:after="60" w:before="200"/>
      </w:pPr>
      <w:r>
        <w:rPr>
          <w:rFonts w:ascii="Arial" w:cs="Arial" w:eastAsia="Arial" w:hAnsi="Arial"/>
          <w:b/>
          <w:bCs/>
          <w:sz w:val="22"/>
          <w:szCs w:val="22"/>
        </w:rPr>
        <w:t xml:space="preserve">Task 1.1a: </w:t>
      </w:r>
      <w:r>
        <w:rPr>
          <w:rFonts w:ascii="Arial" w:cs="Arial" w:eastAsia="Arial" w:hAnsi="Arial"/>
          <w:b/>
          <w:bCs/>
          <w:sz w:val="22"/>
          <w:szCs w:val="22"/>
        </w:rPr>
        <w:t xml:space="preserve">Tune MOG2 parameters for daytime and night footage</w:t>
      </w:r>
      <w:r>
        <w:rPr>
          <w:rFonts w:ascii="Arial" w:cs="Arial" w:eastAsia="Arial" w:hAnsi="Arial"/>
          <w:color w:val="666666"/>
          <w:sz w:val="22"/>
          <w:szCs w:val="22"/>
        </w:rPr>
        <w:t xml:space="preserve"> (due: March 24)</w:t>
      </w:r>
    </w:p>
    <w:p>
      <w:pPr>
        <w:spacing w:after="60"/>
      </w:pPr>
      <w:r>
        <w:rPr>
          <w:rFonts w:ascii="Arial" w:cs="Arial" w:eastAsia="Arial" w:hAnsi="Arial"/>
          <w:b/>
          <w:bCs/>
          <w:sz w:val="22"/>
          <w:szCs w:val="22"/>
        </w:rPr>
        <w:t xml:space="preserve">Description: </w:t>
      </w:r>
      <w:r>
        <w:rPr>
          <w:rFonts w:ascii="Arial" w:cs="Arial" w:eastAsia="Arial" w:hAnsi="Arial"/>
          <w:sz w:val="22"/>
          <w:szCs w:val="22"/>
        </w:rPr>
        <w:t xml:space="preserve">I tuned the MOG2 background subtractor's key parameters including history, varThreshold, and detectShadows against sample surveillance footage. I implemented a night_mode flag that enables two improvements for low-light conditions: CLAHE preprocessing (Contrast Limited Adaptive Histogram Equalization applied to the LAB luminance channel only, leaving color information intact) and a raised varThreshold of 30 versus the default of 16, which reduces false positives caused by sensor noise and light flicker in nighttime footage. I exposed these as class-level constants VAR_THRESHOLD_DAY and VAR_THRESHOLD_NIGHT in BackgroundSubtractor.</w:t>
      </w:r>
    </w:p>
    <w:p>
      <w:pPr>
        <w:spacing w:after="120"/>
      </w:pPr>
      <w:r>
        <w:rPr>
          <w:rFonts w:ascii="Arial" w:cs="Arial" w:eastAsia="Arial" w:hAnsi="Arial"/>
          <w:b/>
          <w:bCs/>
          <w:sz w:val="22"/>
          <w:szCs w:val="22"/>
        </w:rPr>
        <w:t xml:space="preserve">Outcome: </w:t>
      </w:r>
      <w:r>
        <w:rPr>
          <w:rFonts w:ascii="Arial" w:cs="Arial" w:eastAsia="Arial" w:hAnsi="Arial"/>
          <w:sz w:val="22"/>
          <w:szCs w:val="22"/>
        </w:rPr>
        <w:t xml:space="preserve">The night_mode implementation is fully integrated into background_subtraction.py and documented with detailed docstrings explaining the effect of each parameter. The feature was validated on CDnet nightVideos scenes (5.66% average foreground coverage with MOG2) and the design rationale was written up in docs/design_note_night_video_quality.md.</w:t>
      </w:r>
    </w:p>
    <w:p>
      <w:pPr>
        <w:spacing w:after="60" w:before="200"/>
      </w:pPr>
      <w:r>
        <w:rPr>
          <w:rFonts w:ascii="Arial" w:cs="Arial" w:eastAsia="Arial" w:hAnsi="Arial"/>
          <w:b/>
          <w:bCs/>
          <w:sz w:val="22"/>
          <w:szCs w:val="22"/>
        </w:rPr>
        <w:t xml:space="preserve">Task 1.1b: </w:t>
      </w:r>
      <w:r>
        <w:rPr>
          <w:rFonts w:ascii="Arial" w:cs="Arial" w:eastAsia="Arial" w:hAnsi="Arial"/>
          <w:b/>
          <w:bCs/>
          <w:sz w:val="22"/>
          <w:szCs w:val="22"/>
        </w:rPr>
        <w:t xml:space="preserve">Run full CDnet 2014 benchmark sweep comparing MOG2 and KNN</w:t>
      </w:r>
      <w:r>
        <w:rPr>
          <w:rFonts w:ascii="Arial" w:cs="Arial" w:eastAsia="Arial" w:hAnsi="Arial"/>
          <w:color w:val="666666"/>
          <w:sz w:val="22"/>
          <w:szCs w:val="22"/>
        </w:rPr>
        <w:t xml:space="preserve"> (due: March 26)</w:t>
      </w:r>
    </w:p>
    <w:p>
      <w:pPr>
        <w:spacing w:after="60"/>
      </w:pPr>
      <w:r>
        <w:rPr>
          <w:rFonts w:ascii="Arial" w:cs="Arial" w:eastAsia="Arial" w:hAnsi="Arial"/>
          <w:b/>
          <w:bCs/>
          <w:sz w:val="22"/>
          <w:szCs w:val="22"/>
        </w:rPr>
        <w:t xml:space="preserve">Description: </w:t>
      </w:r>
      <w:r>
        <w:rPr>
          <w:rFonts w:ascii="Arial" w:cs="Arial" w:eastAsia="Arial" w:hAnsi="Arial"/>
          <w:sz w:val="22"/>
          <w:szCs w:val="22"/>
        </w:rPr>
        <w:t xml:space="preserve">I wrote scripts/run_all_cdnet.py, a batch runner that executes both MOG2 and KNN algorithms across all 46 CDnet 2014 scenes covering 10 scene categories: baseline, badWeather, shadow, dynamicBackground, intermittentObjectMotion, lowFramerate, cameraJitter, turbulence, nightVideos, and thermal. The script uses a _Tee class to simultaneously write all stdout and stderr to a persistent log file and the terminal. I also added os.dup2() to capture OpenCV C-library stderr (which bypasses Python's sys.stderr) and switched to log.exception() for full tracebacks on failures.</w:t>
      </w:r>
    </w:p>
    <w:p>
      <w:pPr>
        <w:spacing w:after="120"/>
      </w:pPr>
      <w:r>
        <w:rPr>
          <w:rFonts w:ascii="Arial" w:cs="Arial" w:eastAsia="Arial" w:hAnsi="Arial"/>
          <w:b/>
          <w:bCs/>
          <w:sz w:val="22"/>
          <w:szCs w:val="22"/>
        </w:rPr>
        <w:t xml:space="preserve">Outcome: </w:t>
      </w:r>
      <w:r>
        <w:rPr>
          <w:rFonts w:ascii="Arial" w:cs="Arial" w:eastAsia="Arial" w:hAnsi="Arial"/>
          <w:sz w:val="22"/>
          <w:szCs w:val="22"/>
        </w:rPr>
        <w:t xml:space="preserve">All 46 scenes completed successfully in 19.9 minutes. Results saved to outputs/cdnet_batch_results.log. MOG2 was confirmed as the primary algorithm based on lower false positive rates across edge-case categories. Per-category foreground coverage averages ranged from 1.57% for turbulence to 8.11% for baseline, confirming that background-heavy compression is viable across all CDnet scene types. Session log written to docs/session_log_2026-03-26.md.</w:t>
      </w:r>
    </w:p>
    <w:p>
      <w:pPr>
        <w:spacing w:after="60" w:before="200"/>
      </w:pPr>
      <w:r>
        <w:rPr>
          <w:rFonts w:ascii="Arial" w:cs="Arial" w:eastAsia="Arial" w:hAnsi="Arial"/>
          <w:b/>
          <w:bCs/>
          <w:sz w:val="22"/>
          <w:szCs w:val="22"/>
        </w:rPr>
        <w:t xml:space="preserve">Task 1.1c: </w:t>
      </w:r>
      <w:r>
        <w:rPr>
          <w:rFonts w:ascii="Arial" w:cs="Arial" w:eastAsia="Arial" w:hAnsi="Arial"/>
          <w:b/>
          <w:bCs/>
          <w:sz w:val="22"/>
          <w:szCs w:val="22"/>
        </w:rPr>
        <w:t xml:space="preserve">Expand background subtraction unit tests to full coverage</w:t>
      </w:r>
      <w:r>
        <w:rPr>
          <w:rFonts w:ascii="Arial" w:cs="Arial" w:eastAsia="Arial" w:hAnsi="Arial"/>
          <w:color w:val="666666"/>
          <w:sz w:val="22"/>
          <w:szCs w:val="22"/>
        </w:rPr>
        <w:t xml:space="preserve"> (due: March 29)</w:t>
      </w:r>
    </w:p>
    <w:p>
      <w:pPr>
        <w:spacing w:after="60"/>
      </w:pPr>
      <w:r>
        <w:rPr>
          <w:rFonts w:ascii="Arial" w:cs="Arial" w:eastAsia="Arial" w:hAnsi="Arial"/>
          <w:b/>
          <w:bCs/>
          <w:sz w:val="22"/>
          <w:szCs w:val="22"/>
        </w:rPr>
        <w:t xml:space="preserve">Description: </w:t>
      </w:r>
      <w:r>
        <w:rPr>
          <w:rFonts w:ascii="Arial" w:cs="Arial" w:eastAsia="Arial" w:hAnsi="Arial"/>
          <w:sz w:val="22"/>
          <w:szCs w:val="22"/>
        </w:rPr>
        <w:t xml:space="preserve">I expanded tests/test_background_subtraction.py from 7 basic tests to 29 tests covering the full Milestone 1 acceptance criteria for Section 1.1. I organized tests into six classes: TestInitialization (7 tests for method validation, min_area, night_mode, and CLAHE flags), TestMaskGeneration (6 tests covering binary output, static scene convergence, moving object detection, all-foreground frames, and empty frames after convergence), TestMorphologicalCleanup (2 tests verifying no shadow values survive and single-pixel noise is eroded), TestMinAreaFilter (3 tests verifying small blob exclusion and large blob retention), TestGetForegroundRegions (3 tests for sorting, padding expansion, and boundary clamping), TestNightMode (3 tests), and TestForegroundRegion (5 dataclass tests).</w:t>
      </w:r>
    </w:p>
    <w:p>
      <w:pPr>
        <w:spacing w:after="120"/>
      </w:pPr>
      <w:r>
        <w:rPr>
          <w:rFonts w:ascii="Arial" w:cs="Arial" w:eastAsia="Arial" w:hAnsi="Arial"/>
          <w:b/>
          <w:bCs/>
          <w:sz w:val="22"/>
          <w:szCs w:val="22"/>
        </w:rPr>
        <w:t xml:space="preserve">Outcome: </w:t>
      </w:r>
      <w:r>
        <w:rPr>
          <w:rFonts w:ascii="Arial" w:cs="Arial" w:eastAsia="Arial" w:hAnsi="Arial"/>
          <w:sz w:val="22"/>
          <w:szCs w:val="22"/>
        </w:rPr>
        <w:t xml:space="preserve">All 29 tests pass. The tests directly validate the morphological cleanup and minimum contour area filter that were already implemented but untested. ROADMAP.md updated to mark all Section 1.1 items complete.</w:t>
      </w:r>
    </w:p>
    <w:p>
      <w:pPr>
        <w:spacing w:after="60" w:before="200"/>
      </w:pPr>
      <w:r>
        <w:rPr>
          <w:rFonts w:ascii="Arial" w:cs="Arial" w:eastAsia="Arial" w:hAnsi="Arial"/>
          <w:b/>
          <w:bCs/>
          <w:sz w:val="22"/>
          <w:szCs w:val="22"/>
        </w:rPr>
        <w:t xml:space="preserve">Task 1.1d: </w:t>
      </w:r>
      <w:r>
        <w:rPr>
          <w:rFonts w:ascii="Arial" w:cs="Arial" w:eastAsia="Arial" w:hAnsi="Arial"/>
          <w:b/>
          <w:bCs/>
          <w:sz w:val="22"/>
          <w:szCs w:val="22"/>
        </w:rPr>
        <w:t xml:space="preserve">Review and fix ROI encoder and pipeline bugs from code review</w:t>
      </w:r>
      <w:r>
        <w:rPr>
          <w:rFonts w:ascii="Arial" w:cs="Arial" w:eastAsia="Arial" w:hAnsi="Arial"/>
          <w:color w:val="666666"/>
          <w:sz w:val="22"/>
          <w:szCs w:val="22"/>
        </w:rPr>
        <w:t xml:space="preserve"> (due: March 29)</w:t>
      </w:r>
    </w:p>
    <w:p>
      <w:pPr>
        <w:spacing w:after="60"/>
      </w:pPr>
      <w:r>
        <w:rPr>
          <w:rFonts w:ascii="Arial" w:cs="Arial" w:eastAsia="Arial" w:hAnsi="Arial"/>
          <w:b/>
          <w:bCs/>
          <w:sz w:val="22"/>
          <w:szCs w:val="22"/>
        </w:rPr>
        <w:t xml:space="preserve">Description: </w:t>
      </w:r>
      <w:r>
        <w:rPr>
          <w:rFonts w:ascii="Arial" w:cs="Arial" w:eastAsia="Arial" w:hAnsi="Arial"/>
          <w:sz w:val="22"/>
          <w:szCs w:val="22"/>
        </w:rPr>
        <w:t xml:space="preserve">I reviewed Jorge's feature/roi-ffmpeg-encoding PR and identified three bugs: a schema conflict where roi_encoder._init_db() created the segments table with different column names than db.py's initialize_database(); a double-write bug where encode_frame_sequence() wrote a raw SQL INSERT and pipeline.py called insert_segment() again afterward, doubling every database entry; and an acodec=None bug where None was passed as a keyword argument to ffmpeg-python, emitting an empty flag that breaks on some FFmpeg builds. I also identified that Ashleyn's partial fix only corrected an import path and indentation error, leaving both critical bugs in place.</w:t>
      </w:r>
    </w:p>
    <w:p>
      <w:pPr>
        <w:spacing w:after="120"/>
      </w:pPr>
      <w:r>
        <w:rPr>
          <w:rFonts w:ascii="Arial" w:cs="Arial" w:eastAsia="Arial" w:hAnsi="Arial"/>
          <w:b/>
          <w:bCs/>
          <w:sz w:val="22"/>
          <w:szCs w:val="22"/>
        </w:rPr>
        <w:t xml:space="preserve">Outcome: </w:t>
      </w:r>
      <w:r>
        <w:rPr>
          <w:rFonts w:ascii="Arial" w:cs="Arial" w:eastAsia="Arial" w:hAnsi="Arial"/>
          <w:sz w:val="22"/>
          <w:szCs w:val="22"/>
        </w:rPr>
        <w:t xml:space="preserve">Fixed all three bugs in src/compression/roi_encoder.py and src/pipeline/pipeline.py. Removed _init_db() entirely from roi_encoder, delegating schema initialization to db.py's initialize_database(). Removed the raw SQL INSERT from encode_frame_sequence() and replaced it with a call to db.py's insert_segment(). Removed the duplicate call from pipeline.py. Fixed the acodec keyword argument with a conditional output_kwargs dict. Changes committed directly to main.</w:t>
      </w:r>
    </w:p>
    <w:p>
      <w:pPr>
        <w:spacing w:after="100" w:before="200"/>
      </w:pPr>
      <w:r>
        <w:rPr>
          <w:rFonts w:ascii="Arial" w:cs="Arial" w:eastAsia="Arial" w:hAnsi="Arial"/>
          <w:b/>
          <w:bCs/>
          <w:color w:val="2C3E6B"/>
          <w:sz w:val="24"/>
          <w:szCs w:val="24"/>
        </w:rPr>
        <w:t xml:space="preserve">Planned Tasks for Next Period</w:t>
      </w:r>
    </w:p>
    <w:p>
      <w:pPr>
        <w:pStyle w:val="ListParagraph"/>
        <w:numPr>
          <w:ilvl w:val="0"/>
          <w:numId w:val="2"/>
        </w:numPr>
        <w:spacing w:after="80"/>
      </w:pPr>
      <w:r>
        <w:rPr>
          <w:rFonts w:ascii="Arial" w:cs="Arial" w:eastAsia="Arial" w:hAnsi="Arial"/>
          <w:sz w:val="22"/>
          <w:szCs w:val="22"/>
        </w:rPr>
        <w:t xml:space="preserve">Task 2.1: Create algorithm comparison notebook for MOG2 vs KNN (due: April 10): </w:t>
      </w:r>
      <w:r>
        <w:rPr>
          <w:rFonts w:ascii="Arial" w:cs="Arial" w:eastAsia="Arial" w:hAnsi="Arial"/>
          <w:i/>
          <w:iCs/>
          <w:sz w:val="22"/>
          <w:szCs w:val="22"/>
        </w:rPr>
        <w:t xml:space="preserve">side-by-side visualizations across CDnet categories</w:t>
      </w:r>
    </w:p>
    <w:p>
      <w:pPr>
        <w:pStyle w:val="ListParagraph"/>
        <w:numPr>
          <w:ilvl w:val="0"/>
          <w:numId w:val="2"/>
        </w:numPr>
        <w:spacing w:after="80"/>
      </w:pPr>
      <w:r>
        <w:rPr>
          <w:rFonts w:ascii="Arial" w:cs="Arial" w:eastAsia="Arial" w:hAnsi="Arial"/>
          <w:sz w:val="22"/>
          <w:szCs w:val="22"/>
        </w:rPr>
        <w:t xml:space="preserve">Task 2.2: Write docs/algorithm_comparison.md (due: April 10): </w:t>
      </w:r>
      <w:r>
        <w:rPr>
          <w:rFonts w:ascii="Arial" w:cs="Arial" w:eastAsia="Arial" w:hAnsi="Arial"/>
          <w:i/>
          <w:iCs/>
          <w:sz w:val="22"/>
          <w:szCs w:val="22"/>
        </w:rPr>
        <w:t xml:space="preserve">formal writeup of MOG2 selection rationale with supporting data</w:t>
      </w:r>
    </w:p>
    <w:p>
      <w:pPr>
        <w:pStyle w:val="ListParagraph"/>
        <w:numPr>
          <w:ilvl w:val="0"/>
          <w:numId w:val="2"/>
        </w:numPr>
        <w:spacing w:after="80"/>
      </w:pPr>
      <w:r>
        <w:rPr>
          <w:rFonts w:ascii="Arial" w:cs="Arial" w:eastAsia="Arial" w:hAnsi="Arial"/>
          <w:sz w:val="22"/>
          <w:szCs w:val="22"/>
        </w:rPr>
        <w:t xml:space="preserve">Task 1.3-sign: Sign off on Milestone 1 benchmark notebook and results (due: April 5): </w:t>
      </w:r>
      <w:r>
        <w:rPr>
          <w:rFonts w:ascii="Arial" w:cs="Arial" w:eastAsia="Arial" w:hAnsi="Arial"/>
          <w:i/>
          <w:iCs/>
          <w:sz w:val="22"/>
          <w:szCs w:val="22"/>
        </w:rPr>
        <w:t xml:space="preserve">verify Victor's notebook runs cleanly after merge and document final numbers</w:t>
      </w:r>
    </w:p>
    <w:p>
      <w:pPr>
        <w:spacing w:after="0" w:before="160"/>
      </w:pPr>
    </w:p>
    <w:p>
      <w:pPr>
        <w:pBdr>
          <w:bottom w:val="single" w:color="2C3E6B" w:sz="6" w:space="1"/>
        </w:pBdr>
        <w:spacing w:after="100" w:before="100"/>
      </w:pPr>
    </w:p>
    <w:p>
      <w:pPr>
        <w:spacing w:after="60" w:before="160"/>
      </w:pPr>
      <w:r>
        <w:rPr>
          <w:rFonts w:ascii="Arial" w:cs="Arial" w:eastAsia="Arial" w:hAnsi="Arial"/>
          <w:b/>
          <w:bCs/>
          <w:color w:val="2C3E6B"/>
          <w:sz w:val="26"/>
          <w:szCs w:val="26"/>
        </w:rPr>
        <w:t xml:space="preserve">Jorge Sanchez, CS Major</w:t>
      </w:r>
    </w:p>
    <w:p>
      <w:pPr>
        <w:spacing w:after="60" w:before="200"/>
      </w:pPr>
      <w:r>
        <w:rPr>
          <w:rFonts w:ascii="Arial" w:cs="Arial" w:eastAsia="Arial" w:hAnsi="Arial"/>
          <w:b/>
          <w:bCs/>
          <w:sz w:val="22"/>
          <w:szCs w:val="22"/>
        </w:rPr>
        <w:t xml:space="preserve">Task 1.2a: </w:t>
      </w:r>
      <w:r>
        <w:rPr>
          <w:rFonts w:ascii="Arial" w:cs="Arial" w:eastAsia="Arial" w:hAnsi="Arial"/>
          <w:b/>
          <w:bCs/>
          <w:sz w:val="22"/>
          <w:szCs w:val="22"/>
        </w:rPr>
        <w:t xml:space="preserve">Implement ROIEncoder.encode_segment()</w:t>
      </w:r>
      <w:r>
        <w:rPr>
          <w:rFonts w:ascii="Arial" w:cs="Arial" w:eastAsia="Arial" w:hAnsi="Arial"/>
          <w:color w:val="666666"/>
          <w:sz w:val="22"/>
          <w:szCs w:val="22"/>
        </w:rPr>
        <w:t xml:space="preserve"> (due: March 29)</w:t>
      </w:r>
    </w:p>
    <w:p>
      <w:pPr>
        <w:spacing w:after="60"/>
      </w:pPr>
      <w:r>
        <w:rPr>
          <w:rFonts w:ascii="Arial" w:cs="Arial" w:eastAsia="Arial" w:hAnsi="Arial"/>
          <w:b/>
          <w:bCs/>
          <w:sz w:val="22"/>
          <w:szCs w:val="22"/>
        </w:rPr>
        <w:t xml:space="preserve">Description: </w:t>
      </w:r>
      <w:r>
        <w:rPr>
          <w:rFonts w:ascii="Arial" w:cs="Arial" w:eastAsia="Arial" w:hAnsi="Arial"/>
          <w:sz w:val="22"/>
          <w:szCs w:val="22"/>
        </w:rPr>
        <w:t xml:space="preserve">I implemented encode_segment() in src/compression/roi_encoder.py. The method accepts a list of raw BGR NumPy frames and a list of bounding boxes per frame, pipes the raw frame data to FFmpeg via stdin using ffmpeg-python, and returns the output file path and size as a tuple. The method applies dual-pass CRF logic: if any frame has detected bounding boxes, the segment is encoded at foreground_crf (default CRF 18, near-lossless); otherwise it uses background_crf (default CRF 45, heavy compression). Input validation raises ValueError if the frames list is empty or if bboxes_per_frame length does not match frames length. Post-encode validation raises RuntimeError if the output file is missing or zero bytes.</w:t>
      </w:r>
    </w:p>
    <w:p>
      <w:pPr>
        <w:spacing w:after="120"/>
      </w:pPr>
      <w:r>
        <w:rPr>
          <w:rFonts w:ascii="Arial" w:cs="Arial" w:eastAsia="Arial" w:hAnsi="Arial"/>
          <w:b/>
          <w:bCs/>
          <w:sz w:val="22"/>
          <w:szCs w:val="22"/>
        </w:rPr>
        <w:t xml:space="preserve">Outcome: </w:t>
      </w:r>
      <w:r>
        <w:rPr>
          <w:rFonts w:ascii="Arial" w:cs="Arial" w:eastAsia="Arial" w:hAnsi="Arial"/>
          <w:sz w:val="22"/>
          <w:szCs w:val="22"/>
        </w:rPr>
        <w:t xml:space="preserve">encode_segment() produces valid H.264 MP4 files with correct dual-pass CRF behavior verified by integration tests. Also implemented get_file_size() as a utility returning file size in bytes or 0 for missing files.</w:t>
      </w:r>
    </w:p>
    <w:p>
      <w:pPr>
        <w:spacing w:after="60" w:before="200"/>
      </w:pPr>
      <w:r>
        <w:rPr>
          <w:rFonts w:ascii="Arial" w:cs="Arial" w:eastAsia="Arial" w:hAnsi="Arial"/>
          <w:b/>
          <w:bCs/>
          <w:sz w:val="22"/>
          <w:szCs w:val="22"/>
        </w:rPr>
        <w:t xml:space="preserve">Task 1.2b: </w:t>
      </w:r>
      <w:r>
        <w:rPr>
          <w:rFonts w:ascii="Arial" w:cs="Arial" w:eastAsia="Arial" w:hAnsi="Arial"/>
          <w:b/>
          <w:bCs/>
          <w:sz w:val="22"/>
          <w:szCs w:val="22"/>
        </w:rPr>
        <w:t xml:space="preserve">Write integration tests for ROI encoding pipeline</w:t>
      </w:r>
      <w:r>
        <w:rPr>
          <w:rFonts w:ascii="Arial" w:cs="Arial" w:eastAsia="Arial" w:hAnsi="Arial"/>
          <w:color w:val="666666"/>
          <w:sz w:val="22"/>
          <w:szCs w:val="22"/>
        </w:rPr>
        <w:t xml:space="preserve"> (due: March 29)</w:t>
      </w:r>
    </w:p>
    <w:p>
      <w:pPr>
        <w:spacing w:after="60"/>
      </w:pPr>
      <w:r>
        <w:rPr>
          <w:rFonts w:ascii="Arial" w:cs="Arial" w:eastAsia="Arial" w:hAnsi="Arial"/>
          <w:b/>
          <w:bCs/>
          <w:sz w:val="22"/>
          <w:szCs w:val="22"/>
        </w:rPr>
        <w:t xml:space="preserve">Description: </w:t>
      </w:r>
      <w:r>
        <w:rPr>
          <w:rFonts w:ascii="Arial" w:cs="Arial" w:eastAsia="Arial" w:hAnsi="Arial"/>
          <w:sz w:val="22"/>
          <w:szCs w:val="22"/>
        </w:rPr>
        <w:t xml:space="preserve">I wrote tests/test_roi_encoder.py from scratch covering all Section 1.2 acceptance criteria. Tests are organized into three classes: TestEncodeSegment (8 tests including file creation, valid MP4 verification via ffmpeg.probe(), compression ratio check, return type, CRF selection, database write, empty frames ValueError, and mismatched bboxes ValueError), TestGetFileSize (3 tests for correct size, missing file, and consistency with encode_segment return value), and TestBackgroundSegmentDB (1 test verifying background segments write has_targets=0 and roi_count=0). All tests use temporary directories and the ultrafast FFmpeg preset for speed.</w:t>
      </w:r>
    </w:p>
    <w:p>
      <w:pPr>
        <w:spacing w:after="120"/>
      </w:pPr>
      <w:r>
        <w:rPr>
          <w:rFonts w:ascii="Arial" w:cs="Arial" w:eastAsia="Arial" w:hAnsi="Arial"/>
          <w:b/>
          <w:bCs/>
          <w:sz w:val="22"/>
          <w:szCs w:val="22"/>
        </w:rPr>
        <w:t xml:space="preserve">Outcome: </w:t>
      </w:r>
      <w:r>
        <w:rPr>
          <w:rFonts w:ascii="Arial" w:cs="Arial" w:eastAsia="Arial" w:hAnsi="Arial"/>
          <w:sz w:val="22"/>
          <w:szCs w:val="22"/>
        </w:rPr>
        <w:t xml:space="preserve">All 10 integration tests pass. Also added conftest.py with sys.path configuration to allow pytest to discover src/ modules without manual path manipulation.</w:t>
      </w:r>
    </w:p>
    <w:p>
      <w:pPr>
        <w:spacing w:after="60" w:before="200"/>
      </w:pPr>
      <w:r>
        <w:rPr>
          <w:rFonts w:ascii="Arial" w:cs="Arial" w:eastAsia="Arial" w:hAnsi="Arial"/>
          <w:b/>
          <w:bCs/>
          <w:sz w:val="22"/>
          <w:szCs w:val="22"/>
        </w:rPr>
        <w:t xml:space="preserve">Task 1.2c: </w:t>
      </w:r>
      <w:r>
        <w:rPr>
          <w:rFonts w:ascii="Arial" w:cs="Arial" w:eastAsia="Arial" w:hAnsi="Arial"/>
          <w:b/>
          <w:bCs/>
          <w:sz w:val="22"/>
          <w:szCs w:val="22"/>
        </w:rPr>
        <w:t xml:space="preserve">Address PR review feedback</w:t>
      </w:r>
      <w:r>
        <w:rPr>
          <w:rFonts w:ascii="Arial" w:cs="Arial" w:eastAsia="Arial" w:hAnsi="Arial"/>
          <w:color w:val="666666"/>
          <w:sz w:val="22"/>
          <w:szCs w:val="22"/>
        </w:rPr>
        <w:t xml:space="preserve"> (due: March 29)</w:t>
      </w:r>
    </w:p>
    <w:p>
      <w:pPr>
        <w:spacing w:after="60"/>
      </w:pPr>
      <w:r>
        <w:rPr>
          <w:rFonts w:ascii="Arial" w:cs="Arial" w:eastAsia="Arial" w:hAnsi="Arial"/>
          <w:b/>
          <w:bCs/>
          <w:sz w:val="22"/>
          <w:szCs w:val="22"/>
        </w:rPr>
        <w:t xml:space="preserve">Description: </w:t>
      </w:r>
      <w:r>
        <w:rPr>
          <w:rFonts w:ascii="Arial" w:cs="Arial" w:eastAsia="Arial" w:hAnsi="Arial"/>
          <w:sz w:val="22"/>
          <w:szCs w:val="22"/>
        </w:rPr>
        <w:t xml:space="preserve">After receiving a code review identifying issues with input validation, zero-byte output handling, and SQLite connection management, I added the missing ValueError raises for empty frames and mismatched bboxes, added a RuntimeError for zero-byte output files, and replaced the manual sqlite3.connect() and close() pattern in get_storage_report() with a context manager.</w:t>
      </w:r>
    </w:p>
    <w:p>
      <w:pPr>
        <w:spacing w:after="120"/>
      </w:pPr>
      <w:r>
        <w:rPr>
          <w:rFonts w:ascii="Arial" w:cs="Arial" w:eastAsia="Arial" w:hAnsi="Arial"/>
          <w:b/>
          <w:bCs/>
          <w:sz w:val="22"/>
          <w:szCs w:val="22"/>
        </w:rPr>
        <w:t xml:space="preserve">Outcome: </w:t>
      </w:r>
      <w:r>
        <w:rPr>
          <w:rFonts w:ascii="Arial" w:cs="Arial" w:eastAsia="Arial" w:hAnsi="Arial"/>
          <w:sz w:val="22"/>
          <w:szCs w:val="22"/>
        </w:rPr>
        <w:t xml:space="preserve">All three review items were addressed and verified. The PR was subsequently closed by the reviewer because the schema conflict fix was applied directly to main. The core feature work is fully integrated into the codebase.</w:t>
      </w:r>
    </w:p>
    <w:p>
      <w:pPr>
        <w:spacing w:after="100" w:before="200"/>
      </w:pPr>
      <w:r>
        <w:rPr>
          <w:rFonts w:ascii="Arial" w:cs="Arial" w:eastAsia="Arial" w:hAnsi="Arial"/>
          <w:b/>
          <w:bCs/>
          <w:color w:val="2C3E6B"/>
          <w:sz w:val="24"/>
          <w:szCs w:val="24"/>
        </w:rPr>
        <w:t xml:space="preserve">Planned Tasks for Next Period</w:t>
      </w:r>
    </w:p>
    <w:p>
      <w:pPr>
        <w:pStyle w:val="ListParagraph"/>
        <w:numPr>
          <w:ilvl w:val="0"/>
          <w:numId w:val="2"/>
        </w:numPr>
        <w:spacing w:after="80"/>
      </w:pPr>
      <w:r>
        <w:rPr>
          <w:rFonts w:ascii="Arial" w:cs="Arial" w:eastAsia="Arial" w:hAnsi="Arial"/>
          <w:sz w:val="22"/>
          <w:szCs w:val="22"/>
        </w:rPr>
        <w:t xml:space="preserve">Task 2.1: Implement pixel-level ROI masking in encode_segment() (due: April 13): </w:t>
      </w:r>
      <w:r>
        <w:rPr>
          <w:rFonts w:ascii="Arial" w:cs="Arial" w:eastAsia="Arial" w:hAnsi="Arial"/>
          <w:i/>
          <w:iCs/>
          <w:sz w:val="22"/>
          <w:szCs w:val="22"/>
        </w:rPr>
        <w:t xml:space="preserve">encode foreground ROI regions at high quality and mask background at low quality within a single frame</w:t>
      </w:r>
    </w:p>
    <w:p>
      <w:pPr>
        <w:pStyle w:val="ListParagraph"/>
        <w:numPr>
          <w:ilvl w:val="0"/>
          <w:numId w:val="2"/>
        </w:numPr>
        <w:spacing w:after="80"/>
      </w:pPr>
      <w:r>
        <w:rPr>
          <w:rFonts w:ascii="Arial" w:cs="Arial" w:eastAsia="Arial" w:hAnsi="Arial"/>
          <w:sz w:val="22"/>
          <w:szCs w:val="22"/>
        </w:rPr>
        <w:t xml:space="preserve">Task 2.2: Pipeline stress test, simulating 1 hour of continuous footage (due: April 13): </w:t>
      </w:r>
      <w:r>
        <w:rPr>
          <w:rFonts w:ascii="Arial" w:cs="Arial" w:eastAsia="Arial" w:hAnsi="Arial"/>
          <w:i/>
          <w:iCs/>
          <w:sz w:val="22"/>
          <w:szCs w:val="22"/>
        </w:rPr>
        <w:t xml:space="preserve">verify no memory growth over extended operation</w:t>
      </w:r>
    </w:p>
    <w:p>
      <w:pPr>
        <w:spacing w:after="0" w:before="160"/>
      </w:pPr>
    </w:p>
    <w:p>
      <w:pPr>
        <w:pBdr>
          <w:bottom w:val="single" w:color="2C3E6B" w:sz="6" w:space="1"/>
        </w:pBdr>
        <w:spacing w:after="100" w:before="100"/>
      </w:pPr>
    </w:p>
    <w:p>
      <w:pPr>
        <w:spacing w:after="60" w:before="160"/>
      </w:pPr>
      <w:r>
        <w:rPr>
          <w:rFonts w:ascii="Arial" w:cs="Arial" w:eastAsia="Arial" w:hAnsi="Arial"/>
          <w:b/>
          <w:bCs/>
          <w:color w:val="2C3E6B"/>
          <w:sz w:val="26"/>
          <w:szCs w:val="26"/>
        </w:rPr>
        <w:t xml:space="preserve">Ashleyn Montano, CS Major</w:t>
      </w:r>
    </w:p>
    <w:p>
      <w:pPr>
        <w:spacing w:after="60" w:before="200"/>
      </w:pPr>
      <w:r>
        <w:rPr>
          <w:rFonts w:ascii="Arial" w:cs="Arial" w:eastAsia="Arial" w:hAnsi="Arial"/>
          <w:b/>
          <w:bCs/>
          <w:sz w:val="22"/>
          <w:szCs w:val="22"/>
        </w:rPr>
        <w:t xml:space="preserve">Task 1.4a: </w:t>
      </w:r>
      <w:r>
        <w:rPr>
          <w:rFonts w:ascii="Arial" w:cs="Arial" w:eastAsia="Arial" w:hAnsi="Arial"/>
          <w:b/>
          <w:bCs/>
          <w:sz w:val="22"/>
          <w:szCs w:val="22"/>
        </w:rPr>
        <w:t xml:space="preserve">Create src/utils/db.py with SQLite schema</w:t>
      </w:r>
      <w:r>
        <w:rPr>
          <w:rFonts w:ascii="Arial" w:cs="Arial" w:eastAsia="Arial" w:hAnsi="Arial"/>
          <w:color w:val="666666"/>
          <w:sz w:val="22"/>
          <w:szCs w:val="22"/>
        </w:rPr>
        <w:t xml:space="preserve"> (due: March 28)</w:t>
      </w:r>
    </w:p>
    <w:p>
      <w:pPr>
        <w:spacing w:after="60"/>
      </w:pPr>
      <w:r>
        <w:rPr>
          <w:rFonts w:ascii="Arial" w:cs="Arial" w:eastAsia="Arial" w:hAnsi="Arial"/>
          <w:b/>
          <w:bCs/>
          <w:sz w:val="22"/>
          <w:szCs w:val="22"/>
        </w:rPr>
        <w:t xml:space="preserve">Description: </w:t>
      </w:r>
      <w:r>
        <w:rPr>
          <w:rFonts w:ascii="Arial" w:cs="Arial" w:eastAsia="Arial" w:hAnsi="Arial"/>
          <w:sz w:val="22"/>
          <w:szCs w:val="22"/>
        </w:rPr>
        <w:t xml:space="preserve">I created src/utils/db.py implementing the SQLite metadata database for the compression pipeline. The schema defines a segments table with columns: id, timestamp, camera_id, target_detected (boolean), roi_count, file_size, duration, and file_path. I implemented initialize_database() to create the table if it does not exist, insert_segment() to write one row per encoded segment, and a query function that returns all segments from a given camera where targets were detected within the last N hours.</w:t>
      </w:r>
    </w:p>
    <w:p>
      <w:pPr>
        <w:spacing w:after="120"/>
      </w:pPr>
      <w:r>
        <w:rPr>
          <w:rFonts w:ascii="Arial" w:cs="Arial" w:eastAsia="Arial" w:hAnsi="Arial"/>
          <w:b/>
          <w:bCs/>
          <w:sz w:val="22"/>
          <w:szCs w:val="22"/>
        </w:rPr>
        <w:t xml:space="preserve">Outcome: </w:t>
      </w:r>
      <w:r>
        <w:rPr>
          <w:rFonts w:ascii="Arial" w:cs="Arial" w:eastAsia="Arial" w:hAnsi="Arial"/>
          <w:sz w:val="22"/>
          <w:szCs w:val="22"/>
        </w:rPr>
        <w:t xml:space="preserve">db.py is the single source of truth for the database schema across all pipeline components. The column naming convention (target_detected, duration, file_path) is consistent with all downstream query and reporting code.</w:t>
      </w:r>
    </w:p>
    <w:p>
      <w:pPr>
        <w:spacing w:after="60" w:before="200"/>
      </w:pPr>
      <w:r>
        <w:rPr>
          <w:rFonts w:ascii="Arial" w:cs="Arial" w:eastAsia="Arial" w:hAnsi="Arial"/>
          <w:b/>
          <w:bCs/>
          <w:sz w:val="22"/>
          <w:szCs w:val="22"/>
        </w:rPr>
        <w:t xml:space="preserve">Task 1.4b: </w:t>
      </w:r>
      <w:r>
        <w:rPr>
          <w:rFonts w:ascii="Arial" w:cs="Arial" w:eastAsia="Arial" w:hAnsi="Arial"/>
          <w:b/>
          <w:bCs/>
          <w:sz w:val="22"/>
          <w:szCs w:val="22"/>
        </w:rPr>
        <w:t xml:space="preserve">Integrate database writes into the pipeline</w:t>
      </w:r>
      <w:r>
        <w:rPr>
          <w:rFonts w:ascii="Arial" w:cs="Arial" w:eastAsia="Arial" w:hAnsi="Arial"/>
          <w:color w:val="666666"/>
          <w:sz w:val="22"/>
          <w:szCs w:val="22"/>
        </w:rPr>
        <w:t xml:space="preserve"> (due: March 28)</w:t>
      </w:r>
    </w:p>
    <w:p>
      <w:pPr>
        <w:spacing w:after="60"/>
      </w:pPr>
      <w:r>
        <w:rPr>
          <w:rFonts w:ascii="Arial" w:cs="Arial" w:eastAsia="Arial" w:hAnsi="Arial"/>
          <w:b/>
          <w:bCs/>
          <w:sz w:val="22"/>
          <w:szCs w:val="22"/>
        </w:rPr>
        <w:t xml:space="preserve">Description: </w:t>
      </w:r>
      <w:r>
        <w:rPr>
          <w:rFonts w:ascii="Arial" w:cs="Arial" w:eastAsia="Arial" w:hAnsi="Arial"/>
          <w:sz w:val="22"/>
          <w:szCs w:val="22"/>
        </w:rPr>
        <w:t xml:space="preserve">I integrated db.py into src/pipeline/pipeline.py so that every encoded segment is indexed in the metadata database. The pipeline calls initialize_database() on startup and insert_segment() after each encode_frame_sequence() call.</w:t>
      </w:r>
    </w:p>
    <w:p>
      <w:pPr>
        <w:spacing w:after="120"/>
      </w:pPr>
      <w:r>
        <w:rPr>
          <w:rFonts w:ascii="Arial" w:cs="Arial" w:eastAsia="Arial" w:hAnsi="Arial"/>
          <w:b/>
          <w:bCs/>
          <w:sz w:val="22"/>
          <w:szCs w:val="22"/>
        </w:rPr>
        <w:t xml:space="preserve">Outcome: </w:t>
      </w:r>
      <w:r>
        <w:rPr>
          <w:rFonts w:ascii="Arial" w:cs="Arial" w:eastAsia="Arial" w:hAnsi="Arial"/>
          <w:sz w:val="22"/>
          <w:szCs w:val="22"/>
        </w:rPr>
        <w:t xml:space="preserve">Database rows are written correctly per encoded segment. A schema conflict with roi_encoder's own _init_db() method was identified during code review and resolved by removing the redundant init from the encoder so only db.py's initialize_database() is called.</w:t>
      </w:r>
    </w:p>
    <w:p>
      <w:pPr>
        <w:spacing w:after="60" w:before="200"/>
      </w:pPr>
      <w:r>
        <w:rPr>
          <w:rFonts w:ascii="Arial" w:cs="Arial" w:eastAsia="Arial" w:hAnsi="Arial"/>
          <w:b/>
          <w:bCs/>
          <w:sz w:val="22"/>
          <w:szCs w:val="22"/>
        </w:rPr>
        <w:t xml:space="preserve">Task 1.4c: </w:t>
      </w:r>
      <w:r>
        <w:rPr>
          <w:rFonts w:ascii="Arial" w:cs="Arial" w:eastAsia="Arial" w:hAnsi="Arial"/>
          <w:b/>
          <w:bCs/>
          <w:sz w:val="22"/>
          <w:szCs w:val="22"/>
        </w:rPr>
        <w:t xml:space="preserve">Write unit tests for database schema, insertion, and query</w:t>
      </w:r>
      <w:r>
        <w:rPr>
          <w:rFonts w:ascii="Arial" w:cs="Arial" w:eastAsia="Arial" w:hAnsi="Arial"/>
          <w:color w:val="666666"/>
          <w:sz w:val="22"/>
          <w:szCs w:val="22"/>
        </w:rPr>
        <w:t xml:space="preserve"> (due: March 28)</w:t>
      </w:r>
    </w:p>
    <w:p>
      <w:pPr>
        <w:spacing w:after="60"/>
      </w:pPr>
      <w:r>
        <w:rPr>
          <w:rFonts w:ascii="Arial" w:cs="Arial" w:eastAsia="Arial" w:hAnsi="Arial"/>
          <w:b/>
          <w:bCs/>
          <w:sz w:val="22"/>
          <w:szCs w:val="22"/>
        </w:rPr>
        <w:t xml:space="preserve">Description: </w:t>
      </w:r>
      <w:r>
        <w:rPr>
          <w:rFonts w:ascii="Arial" w:cs="Arial" w:eastAsia="Arial" w:hAnsi="Arial"/>
          <w:sz w:val="22"/>
          <w:szCs w:val="22"/>
        </w:rPr>
        <w:t xml:space="preserve">I wrote tests/test_database.py covering schema creation (table exists after initialize_database()), insertion (insert_segment() writes correct row with correct column values), and the time-filtered query (returns segments from the correct camera where target_detected is true within the specified window).</w:t>
      </w:r>
    </w:p>
    <w:p>
      <w:pPr>
        <w:spacing w:after="120"/>
      </w:pPr>
      <w:r>
        <w:rPr>
          <w:rFonts w:ascii="Arial" w:cs="Arial" w:eastAsia="Arial" w:hAnsi="Arial"/>
          <w:b/>
          <w:bCs/>
          <w:sz w:val="22"/>
          <w:szCs w:val="22"/>
        </w:rPr>
        <w:t xml:space="preserve">Outcome: </w:t>
      </w:r>
      <w:r>
        <w:rPr>
          <w:rFonts w:ascii="Arial" w:cs="Arial" w:eastAsia="Arial" w:hAnsi="Arial"/>
          <w:sz w:val="22"/>
          <w:szCs w:val="22"/>
        </w:rPr>
        <w:t xml:space="preserve">All database unit tests pass. The test suite uses in-memory SQLite (sqlite3.connect(':memory:')) for speed and isolation.</w:t>
      </w:r>
    </w:p>
    <w:p>
      <w:pPr>
        <w:spacing w:after="100" w:before="200"/>
      </w:pPr>
      <w:r>
        <w:rPr>
          <w:rFonts w:ascii="Arial" w:cs="Arial" w:eastAsia="Arial" w:hAnsi="Arial"/>
          <w:b/>
          <w:bCs/>
          <w:color w:val="2C3E6B"/>
          <w:sz w:val="24"/>
          <w:szCs w:val="24"/>
        </w:rPr>
        <w:t xml:space="preserve">Planned Tasks for Next Period</w:t>
      </w:r>
    </w:p>
    <w:p>
      <w:pPr>
        <w:pStyle w:val="ListParagraph"/>
        <w:numPr>
          <w:ilvl w:val="0"/>
          <w:numId w:val="2"/>
        </w:numPr>
        <w:spacing w:after="80"/>
      </w:pPr>
      <w:r>
        <w:rPr>
          <w:rFonts w:ascii="Arial" w:cs="Arial" w:eastAsia="Arial" w:hAnsi="Arial"/>
          <w:sz w:val="22"/>
          <w:szCs w:val="22"/>
        </w:rPr>
        <w:t xml:space="preserve">Task 2.4a: Implement db.py query: segments sorted by most targets detected (due: April 13): </w:t>
      </w:r>
      <w:r>
        <w:rPr>
          <w:rFonts w:ascii="Arial" w:cs="Arial" w:eastAsia="Arial" w:hAnsi="Arial"/>
          <w:i/>
          <w:iCs/>
          <w:sz w:val="22"/>
          <w:szCs w:val="22"/>
        </w:rPr>
        <w:t xml:space="preserve">needed for retrieval and reporting features</w:t>
      </w:r>
    </w:p>
    <w:p>
      <w:pPr>
        <w:pStyle w:val="ListParagraph"/>
        <w:numPr>
          <w:ilvl w:val="0"/>
          <w:numId w:val="2"/>
        </w:numPr>
        <w:spacing w:after="80"/>
      </w:pPr>
      <w:r>
        <w:rPr>
          <w:rFonts w:ascii="Arial" w:cs="Arial" w:eastAsia="Arial" w:hAnsi="Arial"/>
          <w:sz w:val="22"/>
          <w:szCs w:val="22"/>
        </w:rPr>
        <w:t xml:space="preserve">Task 2.4b: Implement db.py query: daily storage summary by camera (due: April 13): </w:t>
      </w:r>
      <w:r>
        <w:rPr>
          <w:rFonts w:ascii="Arial" w:cs="Arial" w:eastAsia="Arial" w:hAnsi="Arial"/>
          <w:i/>
          <w:iCs/>
          <w:sz w:val="22"/>
          <w:szCs w:val="22"/>
        </w:rPr>
        <w:t xml:space="preserve">operational reporting for base personnel</w:t>
      </w:r>
    </w:p>
    <w:p>
      <w:pPr>
        <w:spacing w:after="0" w:before="160"/>
      </w:pPr>
    </w:p>
    <w:p>
      <w:pPr>
        <w:pBdr>
          <w:bottom w:val="single" w:color="2C3E6B" w:sz="6" w:space="1"/>
        </w:pBdr>
        <w:spacing w:after="100" w:before="100"/>
      </w:pPr>
    </w:p>
    <w:p>
      <w:pPr>
        <w:spacing w:after="60" w:before="160"/>
      </w:pPr>
      <w:r>
        <w:rPr>
          <w:rFonts w:ascii="Arial" w:cs="Arial" w:eastAsia="Arial" w:hAnsi="Arial"/>
          <w:b/>
          <w:bCs/>
          <w:color w:val="2C3E6B"/>
          <w:sz w:val="26"/>
          <w:szCs w:val="26"/>
        </w:rPr>
        <w:t xml:space="preserve">Riley Roberts, CS Major</w:t>
      </w:r>
    </w:p>
    <w:p>
      <w:pPr>
        <w:spacing w:after="60" w:before="200"/>
      </w:pPr>
      <w:r>
        <w:rPr>
          <w:rFonts w:ascii="Arial" w:cs="Arial" w:eastAsia="Arial" w:hAnsi="Arial"/>
          <w:b/>
          <w:bCs/>
          <w:sz w:val="22"/>
          <w:szCs w:val="22"/>
        </w:rPr>
        <w:t xml:space="preserve">Task 1.0a: </w:t>
      </w:r>
      <w:r>
        <w:rPr>
          <w:rFonts w:ascii="Arial" w:cs="Arial" w:eastAsia="Arial" w:hAnsi="Arial"/>
          <w:b/>
          <w:bCs/>
          <w:sz w:val="22"/>
          <w:szCs w:val="22"/>
        </w:rPr>
        <w:t xml:space="preserve">Project setup, environment configuration, and kickoff meeting attendance</w:t>
      </w:r>
      <w:r>
        <w:rPr>
          <w:rFonts w:ascii="Arial" w:cs="Arial" w:eastAsia="Arial" w:hAnsi="Arial"/>
          <w:color w:val="666666"/>
          <w:sz w:val="22"/>
          <w:szCs w:val="22"/>
        </w:rPr>
        <w:t xml:space="preserve"> (due: March 23)</w:t>
      </w:r>
    </w:p>
    <w:p>
      <w:pPr>
        <w:spacing w:after="60"/>
      </w:pPr>
      <w:r>
        <w:rPr>
          <w:rFonts w:ascii="Arial" w:cs="Arial" w:eastAsia="Arial" w:hAnsi="Arial"/>
          <w:b/>
          <w:bCs/>
          <w:sz w:val="22"/>
          <w:szCs w:val="22"/>
        </w:rPr>
        <w:t xml:space="preserve">Description: </w:t>
      </w:r>
      <w:r>
        <w:rPr>
          <w:rFonts w:ascii="Arial" w:cs="Arial" w:eastAsia="Arial" w:hAnsi="Arial"/>
          <w:sz w:val="22"/>
          <w:szCs w:val="22"/>
        </w:rPr>
        <w:t xml:space="preserve">I set up the project development environment on my local machine, cloned the repository, and verified that all dependencies in requirements.txt install and run correctly. I attended the kickoff meeting with sponsor Cody Hayashi on March 23 and contributed to the team discussion of project scope and constraints. I reviewed ROADMAP.md and familiarized myself with the planned architecture across the four milestone subsystems.</w:t>
      </w:r>
    </w:p>
    <w:p>
      <w:pPr>
        <w:spacing w:after="120"/>
      </w:pPr>
      <w:r>
        <w:rPr>
          <w:rFonts w:ascii="Arial" w:cs="Arial" w:eastAsia="Arial" w:hAnsi="Arial"/>
          <w:b/>
          <w:bCs/>
          <w:sz w:val="22"/>
          <w:szCs w:val="22"/>
        </w:rPr>
        <w:t xml:space="preserve">Outcome: </w:t>
      </w:r>
      <w:r>
        <w:rPr>
          <w:rFonts w:ascii="Arial" w:cs="Arial" w:eastAsia="Arial" w:hAnsi="Arial"/>
          <w:sz w:val="22"/>
          <w:szCs w:val="22"/>
        </w:rPr>
        <w:t xml:space="preserve">Development environment verified functional. Meeting notes shared with the team. Familiarized with codebase structure across background subtraction, ROI encoding, database, and metrics modules.</w:t>
      </w:r>
    </w:p>
    <w:p>
      <w:pPr>
        <w:spacing w:after="100" w:before="200"/>
      </w:pPr>
      <w:r>
        <w:rPr>
          <w:rFonts w:ascii="Arial" w:cs="Arial" w:eastAsia="Arial" w:hAnsi="Arial"/>
          <w:b/>
          <w:bCs/>
          <w:color w:val="2C3E6B"/>
          <w:sz w:val="24"/>
          <w:szCs w:val="24"/>
        </w:rPr>
        <w:t xml:space="preserve">Planned Tasks for Next Period</w:t>
      </w:r>
    </w:p>
    <w:p>
      <w:pPr>
        <w:pStyle w:val="ListParagraph"/>
        <w:numPr>
          <w:ilvl w:val="0"/>
          <w:numId w:val="2"/>
        </w:numPr>
        <w:spacing w:after="80"/>
      </w:pPr>
      <w:r>
        <w:rPr>
          <w:rFonts w:ascii="Arial" w:cs="Arial" w:eastAsia="Arial" w:hAnsi="Arial"/>
          <w:sz w:val="22"/>
          <w:szCs w:val="22"/>
        </w:rPr>
        <w:t xml:space="preserve">Task 2.1a: Research Real-ESRGAN CPU inference setup (due: April 10): </w:t>
      </w:r>
      <w:r>
        <w:rPr>
          <w:rFonts w:ascii="Arial" w:cs="Arial" w:eastAsia="Arial" w:hAnsi="Arial"/>
          <w:i/>
          <w:iCs/>
          <w:sz w:val="22"/>
          <w:szCs w:val="22"/>
        </w:rPr>
        <w:t xml:space="preserve">document model download steps in DEV.md for the enhancement module</w:t>
      </w:r>
    </w:p>
    <w:p>
      <w:pPr>
        <w:pStyle w:val="ListParagraph"/>
        <w:numPr>
          <w:ilvl w:val="0"/>
          <w:numId w:val="2"/>
        </w:numPr>
        <w:spacing w:after="80"/>
      </w:pPr>
      <w:r>
        <w:rPr>
          <w:rFonts w:ascii="Arial" w:cs="Arial" w:eastAsia="Arial" w:hAnsi="Arial"/>
          <w:sz w:val="22"/>
          <w:szCs w:val="22"/>
        </w:rPr>
        <w:t xml:space="preserve">Task 2.1b: Create src/enhancement/enhancer.py with Enhancer class skeleton (due: April 13): </w:t>
      </w:r>
      <w:r>
        <w:rPr>
          <w:rFonts w:ascii="Arial" w:cs="Arial" w:eastAsia="Arial" w:hAnsi="Arial"/>
          <w:i/>
          <w:iCs/>
          <w:sz w:val="22"/>
          <w:szCs w:val="22"/>
        </w:rPr>
        <w:t xml:space="preserve">begin Milestone 2 super-resolution module</w:t>
      </w:r>
    </w:p>
    <w:p>
      <w:pPr>
        <w:spacing w:after="0" w:before="160"/>
      </w:pPr>
    </w:p>
    <w:p>
      <w:pPr>
        <w:pBdr>
          <w:bottom w:val="single" w:color="2C3E6B" w:sz="6" w:space="1"/>
        </w:pBdr>
        <w:spacing w:after="100" w:before="100"/>
      </w:pPr>
    </w:p>
    <w:p>
      <w:pPr>
        <w:spacing w:after="60" w:before="160"/>
      </w:pPr>
      <w:r>
        <w:rPr>
          <w:rFonts w:ascii="Arial" w:cs="Arial" w:eastAsia="Arial" w:hAnsi="Arial"/>
          <w:b/>
          <w:bCs/>
          <w:color w:val="2C3E6B"/>
          <w:sz w:val="26"/>
          <w:szCs w:val="26"/>
        </w:rPr>
        <w:t xml:space="preserve">Victor De Souza Teixeira, CS Major, Cybersecurity</w:t>
      </w:r>
    </w:p>
    <w:p>
      <w:pPr>
        <w:spacing w:after="60" w:before="200"/>
      </w:pPr>
      <w:r>
        <w:rPr>
          <w:rFonts w:ascii="Arial" w:cs="Arial" w:eastAsia="Arial" w:hAnsi="Arial"/>
          <w:b/>
          <w:bCs/>
          <w:sz w:val="22"/>
          <w:szCs w:val="22"/>
        </w:rPr>
        <w:t xml:space="preserve">Task 1.3a: </w:t>
      </w:r>
      <w:r>
        <w:rPr>
          <w:rFonts w:ascii="Arial" w:cs="Arial" w:eastAsia="Arial" w:hAnsi="Arial"/>
          <w:b/>
          <w:bCs/>
          <w:sz w:val="22"/>
          <w:szCs w:val="22"/>
        </w:rPr>
        <w:t xml:space="preserve">Implement PSNR, SSIM, and compression ratio metrics</w:t>
      </w:r>
      <w:r>
        <w:rPr>
          <w:rFonts w:ascii="Arial" w:cs="Arial" w:eastAsia="Arial" w:hAnsi="Arial"/>
          <w:color w:val="666666"/>
          <w:sz w:val="22"/>
          <w:szCs w:val="22"/>
        </w:rPr>
        <w:t xml:space="preserve"> (due: March 30)</w:t>
      </w:r>
    </w:p>
    <w:p>
      <w:pPr>
        <w:spacing w:after="60"/>
      </w:pPr>
      <w:r>
        <w:rPr>
          <w:rFonts w:ascii="Arial" w:cs="Arial" w:eastAsia="Arial" w:hAnsi="Arial"/>
          <w:b/>
          <w:bCs/>
          <w:sz w:val="22"/>
          <w:szCs w:val="22"/>
        </w:rPr>
        <w:t xml:space="preserve">Description: </w:t>
      </w:r>
      <w:r>
        <w:rPr>
          <w:rFonts w:ascii="Arial" w:cs="Arial" w:eastAsia="Arial" w:hAnsi="Arial"/>
          <w:sz w:val="22"/>
          <w:szCs w:val="22"/>
        </w:rPr>
        <w:t xml:space="preserve">I implemented three evaluation functions in src/utils/metrics.py. compute_psnr() uses skimage.metrics.peak_signal_noise_ratio with data_range=255 and returns float('inf') for identical frames to avoid division by zero. compute_ssim() converts both frames to grayscale before calling skimage's structural similarity function so that color channel differences do not distort the structural score. compute_compression_ratio() accepts raw byte sizes and handles zero-size compressed files by returning float('inf'). I also added a compression_ratio() path-based convenience wrapper and shape validation with clear error messages to both compute_psnr() and compute_ssim().</w:t>
      </w:r>
    </w:p>
    <w:p>
      <w:pPr>
        <w:spacing w:after="120"/>
      </w:pPr>
      <w:r>
        <w:rPr>
          <w:rFonts w:ascii="Arial" w:cs="Arial" w:eastAsia="Arial" w:hAnsi="Arial"/>
          <w:b/>
          <w:bCs/>
          <w:sz w:val="22"/>
          <w:szCs w:val="22"/>
        </w:rPr>
        <w:t xml:space="preserve">Outcome: </w:t>
      </w:r>
      <w:r>
        <w:rPr>
          <w:rFonts w:ascii="Arial" w:cs="Arial" w:eastAsia="Arial" w:hAnsi="Arial"/>
          <w:sz w:val="22"/>
          <w:szCs w:val="22"/>
        </w:rPr>
        <w:t xml:space="preserve">All metric functions implemented and validated. 25 unit tests written in tests/test_metrics.py covering identical frames, different frames, shape mismatch errors, zero-size edge cases, the path-based wrapper, foreground_coverage(), and storage_savings_report(). All 25 tests pass.</w:t>
      </w:r>
    </w:p>
    <w:p>
      <w:pPr>
        <w:spacing w:after="60" w:before="200"/>
      </w:pPr>
      <w:r>
        <w:rPr>
          <w:rFonts w:ascii="Arial" w:cs="Arial" w:eastAsia="Arial" w:hAnsi="Arial"/>
          <w:b/>
          <w:bCs/>
          <w:sz w:val="22"/>
          <w:szCs w:val="22"/>
        </w:rPr>
        <w:t xml:space="preserve">Task 1.3b: </w:t>
      </w:r>
      <w:r>
        <w:rPr>
          <w:rFonts w:ascii="Arial" w:cs="Arial" w:eastAsia="Arial" w:hAnsi="Arial"/>
          <w:b/>
          <w:bCs/>
          <w:sz w:val="22"/>
          <w:szCs w:val="22"/>
        </w:rPr>
        <w:t xml:space="preserve">Create milestone 1 benchmark notebook</w:t>
      </w:r>
      <w:r>
        <w:rPr>
          <w:rFonts w:ascii="Arial" w:cs="Arial" w:eastAsia="Arial" w:hAnsi="Arial"/>
          <w:color w:val="666666"/>
          <w:sz w:val="22"/>
          <w:szCs w:val="22"/>
        </w:rPr>
        <w:t xml:space="preserve"> (due: March 30)</w:t>
      </w:r>
    </w:p>
    <w:p>
      <w:pPr>
        <w:spacing w:after="60"/>
      </w:pPr>
      <w:r>
        <w:rPr>
          <w:rFonts w:ascii="Arial" w:cs="Arial" w:eastAsia="Arial" w:hAnsi="Arial"/>
          <w:b/>
          <w:bCs/>
          <w:sz w:val="22"/>
          <w:szCs w:val="22"/>
        </w:rPr>
        <w:t xml:space="preserve">Description: </w:t>
      </w:r>
      <w:r>
        <w:rPr>
          <w:rFonts w:ascii="Arial" w:cs="Arial" w:eastAsia="Arial" w:hAnsi="Arial"/>
          <w:sz w:val="22"/>
          <w:szCs w:val="22"/>
        </w:rPr>
        <w:t xml:space="preserve">I created notebooks/milestone1_benchmark.ipynb that wires the repository modules together and executes the selective compression pipeline on sample content. The notebook reports compression ratio, PSNR, and SSIM for two scenarios: foreground-detected (high-quality CRF 18 encode) and background-only (heavy-compression CRF 45 encode). I resolved environment setup issues including a missing OpenCV installation and Jupyter kernel configuration in VS Code during development.</w:t>
      </w:r>
    </w:p>
    <w:p>
      <w:pPr>
        <w:spacing w:after="120"/>
      </w:pPr>
      <w:r>
        <w:rPr>
          <w:rFonts w:ascii="Arial" w:cs="Arial" w:eastAsia="Arial" w:hAnsi="Arial"/>
          <w:b/>
          <w:bCs/>
          <w:sz w:val="22"/>
          <w:szCs w:val="22"/>
        </w:rPr>
        <w:t xml:space="preserve">Outcome: </w:t>
      </w:r>
      <w:r>
        <w:rPr>
          <w:rFonts w:ascii="Arial" w:cs="Arial" w:eastAsia="Arial" w:hAnsi="Arial"/>
          <w:sz w:val="22"/>
          <w:szCs w:val="22"/>
        </w:rPr>
        <w:t xml:space="preserve">Benchmark results: foreground scenario has PSNR of 41.2 dB, SSIM of 0.978, and compression ratio of 1.0x vs raw (1.6x vs naive H.264). Background-only scenario has PSNR of 29.1 dB, SSIM of 0.790, and compression ratio of 16.6x. All foreground acceptance criteria (PSNR at or above 30 dB, SSIM at or above 0.85) are met. Results documented in docs/milestone1_results.md. Session log written to docs/session_log_2026-03-30.md.</w:t>
      </w:r>
    </w:p>
    <w:p>
      <w:pPr>
        <w:spacing w:after="100" w:before="200"/>
      </w:pPr>
      <w:r>
        <w:rPr>
          <w:rFonts w:ascii="Arial" w:cs="Arial" w:eastAsia="Arial" w:hAnsi="Arial"/>
          <w:b/>
          <w:bCs/>
          <w:color w:val="2C3E6B"/>
          <w:sz w:val="24"/>
          <w:szCs w:val="24"/>
        </w:rPr>
        <w:t xml:space="preserve">Planned Tasks for Next Period</w:t>
      </w:r>
    </w:p>
    <w:p>
      <w:pPr>
        <w:pStyle w:val="ListParagraph"/>
        <w:numPr>
          <w:ilvl w:val="0"/>
          <w:numId w:val="2"/>
        </w:numPr>
        <w:spacing w:after="80"/>
      </w:pPr>
      <w:r>
        <w:rPr>
          <w:rFonts w:ascii="Arial" w:cs="Arial" w:eastAsia="Arial" w:hAnsi="Arial"/>
          <w:sz w:val="22"/>
          <w:szCs w:val="22"/>
        </w:rPr>
        <w:t xml:space="preserve">Task 2.1a: Research encryption options for compressed video segments (due: April 10): </w:t>
      </w:r>
      <w:r>
        <w:rPr>
          <w:rFonts w:ascii="Arial" w:cs="Arial" w:eastAsia="Arial" w:hAnsi="Arial"/>
          <w:i/>
          <w:iCs/>
          <w:sz w:val="22"/>
          <w:szCs w:val="22"/>
        </w:rPr>
        <w:t xml:space="preserve">assess AES-256 feasibility on CPU-only hardware given sponsor's encryption nice-to-have</w:t>
      </w:r>
    </w:p>
    <w:p>
      <w:pPr>
        <w:pStyle w:val="ListParagraph"/>
        <w:numPr>
          <w:ilvl w:val="0"/>
          <w:numId w:val="2"/>
        </w:numPr>
        <w:spacing w:after="80"/>
      </w:pPr>
      <w:r>
        <w:rPr>
          <w:rFonts w:ascii="Arial" w:cs="Arial" w:eastAsia="Arial" w:hAnsi="Arial"/>
          <w:sz w:val="22"/>
          <w:szCs w:val="22"/>
        </w:rPr>
        <w:t xml:space="preserve">Task 2.3a: Assist with pipeline stress test design (due: April 13): </w:t>
      </w:r>
      <w:r>
        <w:rPr>
          <w:rFonts w:ascii="Arial" w:cs="Arial" w:eastAsia="Arial" w:hAnsi="Arial"/>
          <w:i/>
          <w:iCs/>
          <w:sz w:val="22"/>
          <w:szCs w:val="22"/>
        </w:rPr>
        <w:t xml:space="preserve">define metrics for memory usage monitoring over 1-hour simulation</w:t>
      </w:r>
    </w:p>
    <w:p>
      <w:pPr>
        <w:spacing w:after="0" w:before="12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3E6B" w:sz="4" w:space="1"/>
      </w:pBdr>
      <w:spacing w:before="80"/>
      <w:jc w:val="center"/>
    </w:pPr>
    <w:r>
      <w:rPr>
        <w:rFonts w:ascii="Arial" w:cs="Arial" w:eastAsia="Arial" w:hAnsi="Arial"/>
        <w:color w:val="555555"/>
        <w:sz w:val="18"/>
        <w:szCs w:val="18"/>
      </w:rPr>
      <w:t xml:space="preserve">EGN4950C  |  Open Source Selective Video Compression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3E6B" w:sz="4" w:space="1"/>
      </w:pBdr>
      <w:spacing w:after="80"/>
    </w:pPr>
    <w:r>
      <w:rPr>
        <w:rFonts w:ascii="Arial" w:cs="Arial" w:eastAsia="Arial" w:hAnsi="Arial"/>
        <w:color w:val="555555"/>
        <w:sz w:val="18"/>
        <w:szCs w:val="18"/>
      </w:rPr>
      <w:t xml:space="preserve">EGN4950C Senior Design  |  Bi-Weekly Progress Report  |  Report 1  |  March 16 to March 30,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C3E6B"/>
      <w:sz w:val="28"/>
      <w:szCs w:val="28"/>
    </w:rPr>
  </w:style>
  <w:style w:type="paragraph" w:styleId="Heading2">
    <w:name w:val="Heading 2"/>
    <w:basedOn w:val="Normal"/>
    <w:next w:val="Normal"/>
    <w:qFormat/>
    <w:pPr>
      <w:spacing w:after="80" w:before="180"/>
      <w:outlineLvl w:val="1"/>
    </w:pPr>
    <w:rPr>
      <w:rFonts w:ascii="Arial" w:cs="Arial" w:eastAsia="Arial" w:hAnsi="Arial"/>
      <w:b/>
      <w:bCs/>
      <w:color w:val="2C3E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2026-03-29T23:09:18.335Z</dcterms:created>
  <dcterms:modified xsi:type="dcterms:W3CDTF">2026-03-29T23:09:18.337Z</dcterms:modified>
</cp:coreProperties>
</file>

<file path=docProps/custom.xml><?xml version="1.0" encoding="utf-8"?>
<Properties xmlns="http://schemas.openxmlformats.org/officeDocument/2006/custom-properties" xmlns:vt="http://schemas.openxmlformats.org/officeDocument/2006/docPropsVTypes"/>
</file>