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24"/>
          <w:szCs w:val="24"/>
        </w:rPr>
        <w:t xml:space="preserve">EGN4950C Senior Design</w:t>
      </w:r>
    </w:p>
    <w:p>
      <w:pPr>
        <w:spacing w:after="120"/>
      </w:pPr>
      <w:r>
        <w:rPr>
          <w:rFonts w:ascii="Times New Roman" w:cs="Times New Roman" w:eastAsia="Times New Roman" w:hAnsi="Times New Roman"/>
          <w:b/>
          <w:bCs/>
          <w:sz w:val="24"/>
          <w:szCs w:val="24"/>
        </w:rPr>
        <w:t xml:space="preserve">Bi-Weekly Progress Report, Report 3</w:t>
      </w:r>
    </w:p>
    <w:p>
      <w:pPr>
        <w:spacing w:after="120"/>
      </w:pPr>
    </w:p>
    <w:p>
      <w:pPr>
        <w:spacing w:after="120"/>
      </w:pPr>
      <w:r>
        <w:rPr>
          <w:rFonts w:ascii="Times New Roman" w:cs="Times New Roman" w:eastAsia="Times New Roman" w:hAnsi="Times New Roman"/>
          <w:b/>
          <w:bCs/>
          <w:sz w:val="24"/>
          <w:szCs w:val="24"/>
        </w:rPr>
        <w:t xml:space="preserve">Project Title: </w:t>
      </w:r>
      <w:r>
        <w:rPr>
          <w:rFonts w:ascii="Times New Roman" w:cs="Times New Roman" w:eastAsia="Times New Roman" w:hAnsi="Times New Roman"/>
          <w:sz w:val="24"/>
          <w:szCs w:val="24"/>
        </w:rPr>
        <w:t xml:space="preserve">Open Source Selective Video Compression for Static Surveillance Cameras</w:t>
      </w:r>
    </w:p>
    <w:p>
      <w:pPr>
        <w:spacing w:after="120"/>
      </w:pPr>
      <w:r>
        <w:rPr>
          <w:rFonts w:ascii="Times New Roman" w:cs="Times New Roman" w:eastAsia="Times New Roman" w:hAnsi="Times New Roman"/>
          <w:b/>
          <w:bCs/>
          <w:sz w:val="24"/>
          <w:szCs w:val="24"/>
        </w:rPr>
        <w:t xml:space="preserve">Technical Sponsor: </w:t>
      </w:r>
      <w:r>
        <w:rPr>
          <w:rFonts w:ascii="Times New Roman" w:cs="Times New Roman" w:eastAsia="Times New Roman" w:hAnsi="Times New Roman"/>
          <w:sz w:val="24"/>
          <w:szCs w:val="24"/>
        </w:rPr>
        <w:t xml:space="preserve">Defense Innovation Unit (DIU) / NIWC Pacific, Cody Hayashi</w:t>
      </w:r>
    </w:p>
    <w:p>
      <w:pPr>
        <w:spacing w:after="120"/>
      </w:pPr>
      <w:r>
        <w:rPr>
          <w:rFonts w:ascii="Times New Roman" w:cs="Times New Roman" w:eastAsia="Times New Roman" w:hAnsi="Times New Roman"/>
          <w:b/>
          <w:bCs/>
          <w:sz w:val="24"/>
          <w:szCs w:val="24"/>
        </w:rPr>
        <w:t xml:space="preserve">Report Period: </w:t>
      </w:r>
      <w:r>
        <w:rPr>
          <w:rFonts w:ascii="Times New Roman" w:cs="Times New Roman" w:eastAsia="Times New Roman" w:hAnsi="Times New Roman"/>
          <w:sz w:val="24"/>
          <w:szCs w:val="24"/>
        </w:rPr>
        <w:t xml:space="preserve">April 15, 2026 to April 26, 2026</w:t>
      </w:r>
    </w:p>
    <w:p>
      <w:pPr>
        <w:spacing w:after="120"/>
      </w:pPr>
      <w:r>
        <w:rPr>
          <w:rFonts w:ascii="Times New Roman" w:cs="Times New Roman" w:eastAsia="Times New Roman" w:hAnsi="Times New Roman"/>
          <w:b/>
          <w:bCs/>
          <w:sz w:val="24"/>
          <w:szCs w:val="24"/>
        </w:rPr>
        <w:t xml:space="preserve">Submission Date: </w:t>
      </w:r>
      <w:r>
        <w:rPr>
          <w:rFonts w:ascii="Times New Roman" w:cs="Times New Roman" w:eastAsia="Times New Roman" w:hAnsi="Times New Roman"/>
          <w:sz w:val="24"/>
          <w:szCs w:val="24"/>
        </w:rPr>
        <w:t xml:space="preserve">April 26, 2026</w:t>
      </w:r>
    </w:p>
    <w:p>
      <w:pPr>
        <w:spacing w:after="120"/>
      </w:pPr>
      <w:r>
        <w:rPr>
          <w:rFonts w:ascii="Times New Roman" w:cs="Times New Roman" w:eastAsia="Times New Roman" w:hAnsi="Times New Roman"/>
          <w:b/>
          <w:bCs/>
          <w:sz w:val="24"/>
          <w:szCs w:val="24"/>
        </w:rPr>
        <w:t xml:space="preserve">Team Members: </w:t>
      </w:r>
      <w:r>
        <w:rPr>
          <w:rFonts w:ascii="Times New Roman" w:cs="Times New Roman" w:eastAsia="Times New Roman" w:hAnsi="Times New Roman"/>
          <w:sz w:val="24"/>
          <w:szCs w:val="24"/>
        </w:rPr>
        <w:t xml:space="preserve">Kheiven D'Haiti (CS, AI Minor) | Jorge Sanchez (CS) | Ashleyn Montano (CS) | Riley Roberts (CS) | Victor De Souza Teixeira (CS, Cybersecurity)</w:t>
      </w:r>
    </w:p>
    <w:p>
      <w:pPr>
        <w:spacing w:after="120"/>
      </w:pPr>
    </w:p>
    <w:p>
      <w:pPr>
        <w:spacing w:after="120"/>
      </w:pPr>
      <w:r>
        <w:rPr>
          <w:rFonts w:ascii="Times New Roman" w:cs="Times New Roman" w:eastAsia="Times New Roman" w:hAnsi="Times New Roman"/>
          <w:b/>
          <w:bCs/>
          <w:sz w:val="24"/>
          <w:szCs w:val="24"/>
        </w:rPr>
        <w:t xml:space="preserve">Part 1: Team Section</w:t>
      </w:r>
    </w:p>
    <w:p>
      <w:pPr>
        <w:spacing w:after="120"/>
      </w:pPr>
    </w:p>
    <w:p>
      <w:pPr>
        <w:spacing w:after="100" w:before="200"/>
      </w:pPr>
      <w:r>
        <w:rPr>
          <w:rFonts w:ascii="Times New Roman" w:cs="Times New Roman" w:eastAsia="Times New Roman" w:hAnsi="Times New Roman"/>
          <w:b/>
          <w:bCs/>
          <w:sz w:val="24"/>
          <w:szCs w:val="24"/>
        </w:rPr>
        <w:t xml:space="preserve">1. Team Meeting</w:t>
      </w:r>
    </w:p>
    <w:p>
      <w:pPr>
        <w:spacing w:after="120"/>
      </w:pPr>
      <w:r>
        <w:rPr>
          <w:rFonts w:ascii="Times New Roman" w:cs="Times New Roman" w:eastAsia="Times New Roman" w:hAnsi="Times New Roman"/>
          <w:b/>
          <w:bCs/>
          <w:sz w:val="24"/>
          <w:szCs w:val="24"/>
        </w:rPr>
        <w:t xml:space="preserve">Did the team meet this period? </w:t>
      </w:r>
      <w:r>
        <w:rPr>
          <w:rFonts w:ascii="Times New Roman" w:cs="Times New Roman" w:eastAsia="Times New Roman" w:hAnsi="Times New Roman"/>
          <w:sz w:val="24"/>
          <w:szCs w:val="24"/>
        </w:rPr>
        <w:t xml:space="preserve">No</w:t>
      </w:r>
    </w:p>
    <w:p>
      <w:pPr>
        <w:spacing w:after="120" w:before="0"/>
      </w:pPr>
      <w:r>
        <w:rPr>
          <w:rFonts w:ascii="Times New Roman" w:cs="Times New Roman" w:eastAsia="Times New Roman" w:hAnsi="Times New Roman"/>
          <w:sz w:val="24"/>
          <w:szCs w:val="24"/>
        </w:rPr>
        <w:t xml:space="preserve">No team meeting this period. Coordination happened through GitHub PRs, branch reviews, and direct messages. Closing PRs #12, #13, and #31 and repairing the full test suite were tracked through GitHub comments and direct messages.</w:t>
      </w:r>
    </w:p>
    <w:p>
      <w:pPr>
        <w:spacing w:after="120"/>
      </w:pPr>
    </w:p>
    <w:p>
      <w:pPr>
        <w:spacing w:after="100" w:before="200"/>
      </w:pPr>
      <w:r>
        <w:rPr>
          <w:rFonts w:ascii="Times New Roman" w:cs="Times New Roman" w:eastAsia="Times New Roman" w:hAnsi="Times New Roman"/>
          <w:b/>
          <w:bCs/>
          <w:sz w:val="24"/>
          <w:szCs w:val="24"/>
        </w:rPr>
        <w:t xml:space="preserve">2. Sponsor / Advisor Meeting</w:t>
      </w:r>
    </w:p>
    <w:p>
      <w:pPr>
        <w:spacing w:after="120"/>
      </w:pPr>
      <w:r>
        <w:rPr>
          <w:rFonts w:ascii="Times New Roman" w:cs="Times New Roman" w:eastAsia="Times New Roman" w:hAnsi="Times New Roman"/>
          <w:b/>
          <w:bCs/>
          <w:sz w:val="24"/>
          <w:szCs w:val="24"/>
        </w:rPr>
        <w:t xml:space="preserve">Did the team meet with the sponsor this period? </w:t>
      </w:r>
      <w:r>
        <w:rPr>
          <w:rFonts w:ascii="Times New Roman" w:cs="Times New Roman" w:eastAsia="Times New Roman" w:hAnsi="Times New Roman"/>
          <w:sz w:val="24"/>
          <w:szCs w:val="24"/>
        </w:rPr>
        <w:t xml:space="preserve">Yes, two meetings.</w:t>
      </w:r>
    </w:p>
    <w:p>
      <w:pPr>
        <w:spacing w:after="120" w:before="0"/>
      </w:pPr>
      <w:r>
        <w:rPr>
          <w:rFonts w:ascii="Times New Roman" w:cs="Times New Roman" w:eastAsia="Times New Roman" w:hAnsi="Times New Roman"/>
          <w:sz w:val="24"/>
          <w:szCs w:val="24"/>
        </w:rPr>
        <w:t xml:space="preserve">April 15, 2026. Attendees: Kheiven D'Haiti, Riley Roberts, Cody Hayashi (CIV, NIWC Pacific), Geena Wann-Kung (CIV, NIWC Pacific), and Sean (NIWC Pacific, new contact). Duration: approximately 35 minutes.</w:t>
      </w:r>
    </w:p>
    <w:p>
      <w:pPr>
        <w:spacing w:after="120" w:before="0"/>
      </w:pPr>
      <w:r>
        <w:rPr>
          <w:rFonts w:ascii="Times New Roman" w:cs="Times New Roman" w:eastAsia="Times New Roman" w:hAnsi="Times New Roman"/>
          <w:sz w:val="24"/>
          <w:szCs w:val="24"/>
        </w:rPr>
        <w:t xml:space="preserve">Kheiven opened with a live screen share of the GUI. Cody's reaction: the dark mode dashboard was clean, easy on the eyes, and the ability to retool settings on the fly was exactly what operators need. Riley walked Cody through all four compression modes in detail. Cody pushed on Mode 2 specifically: does the background reference frame ever refresh if lighting changes? It does. The bg_refresh_interval parameter handles timed refreshes, and there is a planned automatic fallback to Mode 0 when traffic density prevents getting a clean background frame.</w:t>
      </w:r>
    </w:p>
    <w:p>
      <w:pPr>
        <w:spacing w:after="120" w:before="0"/>
      </w:pPr>
      <w:r>
        <w:rPr>
          <w:rFonts w:ascii="Times New Roman" w:cs="Times New Roman" w:eastAsia="Times New Roman" w:hAnsi="Times New Roman"/>
          <w:sz w:val="24"/>
          <w:szCs w:val="24"/>
        </w:rPr>
        <w:t xml:space="preserve">On streaming, Riley noted the team had tested file output only, not live RTSP. Cody gave a concrete architecture recommendation: camera to pipeline server via RTSP, then FFmpeg to HLS for the browser, using either hls.js or video.js (both open source). He pointed the team to gookami.org as a free source of live Hawaii traffic camera streams for testing. HLS streaming was implemented and tested against VLC the following week.</w:t>
      </w:r>
    </w:p>
    <w:p>
      <w:pPr>
        <w:spacing w:after="120" w:before="0"/>
      </w:pPr>
      <w:r>
        <w:rPr>
          <w:rFonts w:ascii="Times New Roman" w:cs="Times New Roman" w:eastAsia="Times New Roman" w:hAnsi="Times New Roman"/>
          <w:sz w:val="24"/>
          <w:szCs w:val="24"/>
        </w:rPr>
        <w:t xml:space="preserve">Geena asked whether operators could search footage by vehicle color. Cody sketched an approach: crop the center 50% of each bounding box, run an HSV color histogram, find the dominant hue bin, and store the result as a label in the segments database. No new model needed. This is tracked in the roadmap under color detection.</w:t>
      </w:r>
    </w:p>
    <w:p>
      <w:pPr>
        <w:spacing w:after="120" w:before="0"/>
      </w:pPr>
      <w:r>
        <w:rPr>
          <w:rFonts w:ascii="Times New Roman" w:cs="Times New Roman" w:eastAsia="Times New Roman" w:hAnsi="Times New Roman"/>
          <w:sz w:val="24"/>
          <w:szCs w:val="24"/>
        </w:rPr>
        <w:t xml:space="preserve">Sean (NIWC Pacific) requested a migration from pip to uv. NIWC security teams require it because uv locks Python and dependency versions deterministically and sandboxes packages away from system installs. That migration is complete. pyproject.toml and uv.lock are in the repo.</w:t>
      </w:r>
    </w:p>
    <w:p>
      <w:pPr>
        <w:spacing w:after="120" w:before="0"/>
      </w:pPr>
      <w:r>
        <w:rPr>
          <w:rFonts w:ascii="Times New Roman" w:cs="Times New Roman" w:eastAsia="Times New Roman" w:hAnsi="Times New Roman"/>
          <w:sz w:val="24"/>
          <w:szCs w:val="24"/>
        </w:rPr>
        <w:t xml:space="preserve">Cody and Geena also asked for per-mode CPU and battery draw benchmarks. The field scenario: a laptop plugged directly into a camera, running for hours on battery with no network. They need CPU% and encode time per mode to make hardware decisions for deployment. That work is open and assigned to Jorge.</w:t>
      </w:r>
    </w:p>
    <w:p>
      <w:pPr>
        <w:spacing w:after="120"/>
      </w:pPr>
    </w:p>
    <w:p>
      <w:pPr>
        <w:spacing w:after="120" w:before="0"/>
      </w:pPr>
      <w:r>
        <w:rPr>
          <w:rFonts w:ascii="Times New Roman" w:cs="Times New Roman" w:eastAsia="Times New Roman" w:hAnsi="Times New Roman"/>
          <w:sz w:val="24"/>
          <w:szCs w:val="24"/>
        </w:rPr>
        <w:t xml:space="preserve">April 22, 2026. Attendees: Riley Roberts, Cody Hayashi (CIV, NIWC Pacific), Geena Wann-Kung (CIV, NIWC Pacific). Kheiven was not present. Duration: approximately 35 minutes.</w:t>
      </w:r>
    </w:p>
    <w:p>
      <w:pPr>
        <w:spacing w:after="120" w:before="0"/>
      </w:pPr>
      <w:r>
        <w:rPr>
          <w:rFonts w:ascii="Times New Roman" w:cs="Times New Roman" w:eastAsia="Times New Roman" w:hAnsi="Times New Roman"/>
          <w:sz w:val="24"/>
          <w:szCs w:val="24"/>
        </w:rPr>
        <w:t xml:space="preserve">Riley ran the demo and showed Mode 2 and Mode 3 for the first time. File sizes on the same test clip: Mode 0 at 76 MB, Mode 1 at 67 MB, Mode 2 at 30 MB, Mode 3 at 17 MB. Cody's read: the product is starting to look real.</w:t>
      </w:r>
    </w:p>
    <w:p>
      <w:pPr>
        <w:spacing w:after="120" w:before="0"/>
      </w:pPr>
      <w:r>
        <w:rPr>
          <w:rFonts w:ascii="Times New Roman" w:cs="Times New Roman" w:eastAsia="Times New Roman" w:hAnsi="Times New Roman"/>
          <w:sz w:val="24"/>
          <w:szCs w:val="24"/>
        </w:rPr>
        <w:t xml:space="preserve">Cody pushed on the Mode 2 background update question again. His suggestion: rather than storing a live-updating background on the edge device, keep the last known clean frame and reconstruct context at playback time on a more powerful machine. The edge device is constrained; the playback environment is not. Geena added that operators want the ability to pick a time window and stitch segments together themselves if the device has storage headroom.</w:t>
      </w:r>
    </w:p>
    <w:p>
      <w:pPr>
        <w:spacing w:after="120" w:before="0"/>
      </w:pPr>
      <w:r>
        <w:rPr>
          <w:rFonts w:ascii="Times New Roman" w:cs="Times New Roman" w:eastAsia="Times New Roman" w:hAnsi="Times New Roman"/>
          <w:sz w:val="24"/>
          <w:szCs w:val="24"/>
        </w:rPr>
        <w:t xml:space="preserve">Metrics came up as the main open gap. Cody said good per-mode CPU, encode-time, and latency data could support academic publishing after the class ends. He wants all benchmarks run on low-power hardware like a Raspberry Pi, not just development machines. He also wants an honest super-resolution test on real low-resolution footage, not a best-case demo.</w:t>
      </w:r>
    </w:p>
    <w:p>
      <w:pPr>
        <w:spacing w:after="120" w:before="0"/>
      </w:pPr>
      <w:r>
        <w:rPr>
          <w:rFonts w:ascii="Times New Roman" w:cs="Times New Roman" w:eastAsia="Times New Roman" w:hAnsi="Times New Roman"/>
          <w:sz w:val="24"/>
          <w:szCs w:val="24"/>
        </w:rPr>
        <w:t xml:space="preserve">On detection accuracy, Cody's framing: the question is not just false positive rate, it is whether the false negatives matter. If the system misses a pedestrian who is too small and blurry to identify anyway, that is not a meaningful miss. His suggestion: filter by confidence score and bounding box size together. A high-confidence detection on a tiny box is usually a false positive. A large box with moderate confidence is usually real.</w:t>
      </w:r>
    </w:p>
    <w:p>
      <w:pPr>
        <w:spacing w:after="120" w:before="0"/>
      </w:pPr>
      <w:r>
        <w:rPr>
          <w:rFonts w:ascii="Times New Roman" w:cs="Times New Roman" w:eastAsia="Times New Roman" w:hAnsi="Times New Roman"/>
          <w:sz w:val="24"/>
          <w:szCs w:val="24"/>
        </w:rPr>
        <w:t xml:space="preserve">Geena asked for test footage from a camera with oncoming traffic rather than a side view, and pointed to a Pearl City intersection as a good candidate. She and Cody both want footage showing high variance: the same camera at rush hour and at 2am, so Mode 1's storage advantage is visible on a real scene. Cody offered to attend the May 6 class presentation remotely if the team sends an invite.</w:t>
      </w:r>
    </w:p>
    <w:p>
      <w:pPr>
        <w:spacing w:after="120"/>
      </w:pPr>
    </w:p>
    <w:p>
      <w:pPr>
        <w:spacing w:after="100" w:before="200"/>
      </w:pPr>
      <w:r>
        <w:rPr>
          <w:rFonts w:ascii="Times New Roman" w:cs="Times New Roman" w:eastAsia="Times New Roman" w:hAnsi="Times New Roman"/>
          <w:b/>
          <w:bCs/>
          <w:sz w:val="24"/>
          <w:szCs w:val="24"/>
        </w:rPr>
        <w:t xml:space="preserve">3. Team Progress This Period</w:t>
      </w:r>
    </w:p>
    <w:p>
      <w:pPr>
        <w:spacing w:after="120" w:before="0"/>
      </w:pPr>
      <w:r>
        <w:rPr>
          <w:rFonts w:ascii="Times New Roman" w:cs="Times New Roman" w:eastAsia="Times New Roman" w:hAnsi="Times New Roman"/>
          <w:sz w:val="24"/>
          <w:szCs w:val="24"/>
        </w:rPr>
        <w:t xml:space="preserve">Four branches were merged and two pull requests closed this period. Victor's AES-256-GCM upgrade (PR #12) replaced the old CBC implementation with authenticated encryption. The new format adds a 128-bit tag that catches any tampering before plaintext is returned. Riley's Mode 2 and Mode 3 implementation (PR #11) landed after the streaming encoder refactor broke the mode dispatch; both modes are live and selectable from the GUI. Ashleyn's multi-type metadata query branch extended the database to accept compound object-type filters and a minimum ROI count. Jorge's watchfolder daemon and MultiFrameSource (PR #13) cover auto-ingestion of drop-folder footage and parallel RTSP stream management.</w:t>
      </w:r>
    </w:p>
    <w:p>
      <w:pPr>
        <w:spacing w:after="120" w:before="0"/>
      </w:pPr>
      <w:r>
        <w:rPr>
          <w:rFonts w:ascii="Times New Roman" w:cs="Times New Roman" w:eastAsia="Times New Roman" w:hAnsi="Times New Roman"/>
          <w:sz w:val="24"/>
          <w:szCs w:val="24"/>
        </w:rPr>
        <w:t xml:space="preserve">Kheiven landed the YOLO object classification gate (PR #31), which runs YOLOv8-nano on each bounding box crop produced by background subtraction before the frame reaches the encoder. Calibration testing on nightVideos_busyBoulvard.mp4 found that conf=0.10 is the practical night threshold (184 frames passed vs. 2 at the default conf=0.30). The test suite was repaired to match the streaming encoder API: 274 tests pass, 0 fail.</w:t>
      </w:r>
    </w:p>
    <w:p>
      <w:pPr>
        <w:spacing w:after="120" w:before="0"/>
      </w:pPr>
      <w:r>
        <w:rPr>
          <w:rFonts w:ascii="Times New Roman" w:cs="Times New Roman" w:eastAsia="Times New Roman" w:hAnsi="Times New Roman"/>
          <w:sz w:val="24"/>
          <w:szCs w:val="24"/>
        </w:rPr>
        <w:t xml:space="preserve">The April 15 sponsor meeting produced five concrete follow-on items: HLS streaming (done), uv migration (done), color detection via HSV histogram (open, Ashleyn), per-mode CPU benchmarks (open, Jorge), and a compression literature review (open, Kheiven and Riley). These are now tracked in the roadmap under section 4.</w:t>
      </w:r>
    </w:p>
    <w:p>
      <w:pPr>
        <w:spacing w:after="120"/>
      </w:pPr>
    </w:p>
    <w:p>
      <w:pPr>
        <w:spacing w:after="100" w:before="200"/>
      </w:pPr>
      <w:r>
        <w:rPr>
          <w:rFonts w:ascii="Times New Roman" w:cs="Times New Roman" w:eastAsia="Times New Roman" w:hAnsi="Times New Roman"/>
          <w:b/>
          <w:bCs/>
          <w:sz w:val="24"/>
          <w:szCs w:val="24"/>
        </w:rPr>
        <w:t xml:space="preserve">4. Challenges and Blockers</w:t>
      </w:r>
    </w:p>
    <w:p>
      <w:pPr>
        <w:pStyle w:val="ListParagraph"/>
        <w:numPr>
          <w:ilvl w:val="0"/>
          <w:numId w:val="2"/>
        </w:numPr>
        <w:spacing w:after="80"/>
      </w:pPr>
      <w:r>
        <w:rPr>
          <w:rFonts w:ascii="Times New Roman" w:cs="Times New Roman" w:eastAsia="Times New Roman" w:hAnsi="Times New Roman"/>
          <w:sz w:val="24"/>
          <w:szCs w:val="24"/>
        </w:rPr>
        <w:t xml:space="preserve">The streaming encoder API (begin_segment, write_frame N times, finish_segment) had been landed in a prior session but none of the test mocks in test_pipeline.py had been updated. All four dummy encoder classes still used the old encode_segment() signature and were compiling and running without actually exercising the real code path. All four were rewritten.</w:t>
      </w:r>
    </w:p>
    <w:p>
      <w:pPr>
        <w:pStyle w:val="ListParagraph"/>
        <w:numPr>
          <w:ilvl w:val="0"/>
          <w:numId w:val="2"/>
        </w:numPr>
        <w:spacing w:after="80"/>
      </w:pPr>
      <w:r>
        <w:rPr>
          <w:rFonts w:ascii="Times New Roman" w:cs="Times New Roman" w:eastAsia="Times New Roman" w:hAnsi="Times New Roman"/>
          <w:sz w:val="24"/>
          <w:szCs w:val="24"/>
        </w:rPr>
        <w:t xml:space="preserve">finish_segment() returns a dict with keys file_path, avg_sharpness, and sharpness_label. Multiple test files were still treating the return value as a bare path string. Fixed in test_roi_encoder.py and test_data_integrity.py.</w:t>
      </w:r>
    </w:p>
    <w:p>
      <w:pPr>
        <w:pStyle w:val="ListParagraph"/>
        <w:numPr>
          <w:ilvl w:val="0"/>
          <w:numId w:val="2"/>
        </w:numPr>
        <w:spacing w:after="80"/>
      </w:pPr>
      <w:r>
        <w:rPr>
          <w:rFonts w:ascii="Times New Roman" w:cs="Times New Roman" w:eastAsia="Times New Roman" w:hAnsi="Times New Roman"/>
          <w:sz w:val="24"/>
          <w:szCs w:val="24"/>
        </w:rPr>
        <w:t xml:space="preserve">test_object_type_queries.py was accessing results[0][-1] expecting object_type, but the schema had grown three new columns (avg_sharpness, sharpness_label, hidden) since that index was written, pushing it off the end. Fixed with an explicit _OBJECT_TYPE_COL = 8 constant.</w:t>
      </w:r>
    </w:p>
    <w:p>
      <w:pPr>
        <w:pStyle w:val="ListParagraph"/>
        <w:numPr>
          <w:ilvl w:val="0"/>
          <w:numId w:val="2"/>
        </w:numPr>
        <w:spacing w:after="80"/>
      </w:pPr>
      <w:r>
        <w:rPr>
          <w:rFonts w:ascii="Times New Roman" w:cs="Times New Roman" w:eastAsia="Times New Roman" w:hAnsi="Times New Roman"/>
          <w:sz w:val="24"/>
          <w:szCs w:val="24"/>
        </w:rPr>
        <w:t xml:space="preserve">The test_any_alive_true_when_running test in test_multi_source.py was racy. The mock used frame_count=500, but the daemon thread could exhaust all 500 before the main thread reached the assertion. Fixed by blocking read() with a threading.Event gate until after the assertion completes.</w:t>
      </w:r>
    </w:p>
    <w:p>
      <w:pPr>
        <w:pStyle w:val="ListParagraph"/>
        <w:numPr>
          <w:ilvl w:val="0"/>
          <w:numId w:val="2"/>
        </w:numPr>
        <w:spacing w:after="80"/>
      </w:pPr>
      <w:r>
        <w:rPr>
          <w:rFonts w:ascii="Times New Roman" w:cs="Times New Roman" w:eastAsia="Times New Roman" w:hAnsi="Times New Roman"/>
          <w:sz w:val="24"/>
          <w:szCs w:val="24"/>
        </w:rPr>
        <w:t xml:space="preserve">Night scene YOLO confidence: conf=0.30 (the default) passes only 2 frames on nightVideos_busyBoulvard.mp4 because distant vehicles at night fall below that threshold. conf=0.10 passes 184. Night mode users need --yolo-conf 0.10 for now; a GUI toggle is planned before the final demo.</w:t>
      </w:r>
    </w:p>
    <w:p>
      <w:pPr>
        <w:pStyle w:val="ListParagraph"/>
        <w:numPr>
          <w:ilvl w:val="0"/>
          <w:numId w:val="2"/>
        </w:numPr>
        <w:spacing w:after="80"/>
      </w:pPr>
      <w:r>
        <w:rPr>
          <w:rFonts w:ascii="Times New Roman" w:cs="Times New Roman" w:eastAsia="Times New Roman" w:hAnsi="Times New Roman"/>
          <w:sz w:val="24"/>
          <w:szCs w:val="24"/>
        </w:rPr>
        <w:t xml:space="preserve">AES-256-GCM is not backward-compatible with the old CBC format. Existing .enc files cannot be decrypted with the new code. The team was notified to re-encrypt any stored segments before the final demo.</w:t>
      </w:r>
    </w:p>
    <w:p>
      <w:pPr>
        <w:spacing w:after="120"/>
      </w:pPr>
    </w:p>
    <w:p>
      <w:pPr>
        <w:spacing w:after="100" w:before="200"/>
      </w:pPr>
      <w:r>
        <w:rPr>
          <w:rFonts w:ascii="Times New Roman" w:cs="Times New Roman" w:eastAsia="Times New Roman" w:hAnsi="Times New Roman"/>
          <w:b/>
          <w:bCs/>
          <w:sz w:val="24"/>
          <w:szCs w:val="24"/>
        </w:rPr>
        <w:t xml:space="preserve">5. System Architecture Overview</w:t>
      </w:r>
    </w:p>
    <w:p>
      <w:pPr>
        <w:spacing w:after="80" w:before="160"/>
      </w:pPr>
      <w:r>
        <w:rPr>
          <w:rFonts w:ascii="Times New Roman" w:cs="Times New Roman" w:eastAsia="Times New Roman" w:hAnsi="Times New Roman"/>
          <w:b/>
          <w:bCs/>
          <w:sz w:val="24"/>
          <w:szCs w:val="24"/>
        </w:rPr>
        <w:t xml:space="preserve">5a. Block diagram: components and data flow</w:t>
      </w:r>
    </w:p>
    <w:p>
      <w:pPr>
        <w:spacing w:after="120" w:before="0"/>
      </w:pPr>
      <w:r>
        <w:rPr>
          <w:rFonts w:ascii="Times New Roman" w:cs="Times New Roman" w:eastAsia="Times New Roman" w:hAnsi="Times New Roman"/>
          <w:sz w:val="24"/>
          <w:szCs w:val="24"/>
        </w:rPr>
        <w:t xml:space="preserve">Seven stages. Camera or drop-folder footage in, compressed, encrypted, and indexed video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Stage</w:t>
            </w:r>
          </w:p>
        </w:tc>
        <w:tc>
          <w:tcPr>
            <w:tcW w:type="dxa" w:w="7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What it does</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1. Frame ingest</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Reads frames from a video file, live RTSP stream, or watchfolder drop via OpenCV VideoCapture. Converts to BGR numpy arrays.</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 Background subtraction</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Runs each frame through MOG2 (or KNN). Returns a foreground mask and bounding boxes around moving objects. CLAHE preprocessing activates in night mode.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3. YOLO filter gate</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Optional. Runs YOLOv8-nano on each bounding box crop. Rejects crops whose top class is not in the object allowlist. A static suppression grid blocks persistent false-positive cells.</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4. Mode filter</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Mode 0: all frames pass. Mode 1: only frames with detections are buffered. Mode 2: object patches composited over a background keyframe. Mode 3: everything outside bounding boxes is blacked out.</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5. Optional enhancement</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If --enhance is set, each detected ROI is passed through the Enhancer class. Real-ESRGAN upscales the region; bicubic fallback is used when weights are absent. CUDA and MPS acceleration available.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6. ROI encoding</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Frames are piped to FFmpeg one at a time via the streaming API. Segments with detections encode at CRF 18. Background-only segments encode at CRF 45.</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7. Metadata + encryption</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One row written to SQLite per encoded segment. If --encrypt is set, the output file is encrypted with AES-256-GCM before being written to disk.</w:t>
            </w:r>
          </w:p>
        </w:tc>
      </w:tr>
    </w:tbl>
    <w:p>
      <w:pPr>
        <w:spacing w:after="120"/>
      </w:pPr>
    </w:p>
    <w:p>
      <w:pPr>
        <w:spacing w:after="80" w:before="160"/>
      </w:pPr>
      <w:r>
        <w:rPr>
          <w:rFonts w:ascii="Times New Roman" w:cs="Times New Roman" w:eastAsia="Times New Roman" w:hAnsi="Times New Roman"/>
          <w:b/>
          <w:bCs/>
          <w:sz w:val="24"/>
          <w:szCs w:val="24"/>
        </w:rPr>
        <w:t xml:space="preserve">5b. Subsystem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Subsystem</w:t>
            </w:r>
          </w:p>
        </w:tc>
        <w:tc>
          <w:tcPr>
            <w:tcW w:type="dxa" w:w="4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Purpose</w:t>
            </w:r>
          </w:p>
        </w:tc>
        <w:tc>
          <w:tcPr>
            <w:tcW w:type="dxa" w:w="1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Owner</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Background subtraction</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MOG2/KNN foreground detection with night mode, morphological cleanup, and min-area filter</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Kheiven D'Haiti</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YOLO filter gate</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YOLOv8-nano classification of MOG2 bounding box crops; static suppression grid for persistent false-positive cells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Kheiven D'Haiti</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Pipeline orchestrator</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Coordinates frame ingest, mode filtering, YOLO gate, enhancement, streaming encode, and database writes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Kheiven D'Haiti</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ROI encoder (streaming)</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Streaming H.264 MP4 encoder via FFmpeg subprocess: begin_segment / write_frame / finish_segment API</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Jorge Sanchez</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Stress test + algorithm comparison</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1-hour simulated stress test, MOG2 vs KNN benchmark across 46 CDnet scenes and 30 parameter combinations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Jorge Sanchez</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Watchfolder + MultiFrameSource</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Drop-folder auto-ingestion daemon and parallel RTSP stream manager with stall detection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Jorge Sanchez</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Compression modes 2 and 3</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Background keyframe + object patch encoding (Mode 2) and object-only forensic encoding (Mode 3)</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Riley Roberts</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Metadata database</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SQLite index of every encoded segment; multi-type queries with ROI count filter; CLI tool</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Ashleyn Montano</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AES-256-GCM encryption</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Authenticated encryption for stored segments; GCM tag detects tampering before any plaintext is returned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Victor De Souza Teixeira</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Enhancement module</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CPU/CUDA/MPS super-resolution via Real-ESRGAN with bicubic fallback; detect_gpu() for capability reporting</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Victor De Souza Teixeira</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Web dashboard</w:t>
            </w:r>
          </w:p>
        </w:tc>
        <w:tc>
          <w:tcPr>
            <w:tcW w:type="dxa" w:w="4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Browser-based operator interface with live log streaming, pipeline controls, HLS live view, and segment query archive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Kheiven D'Haiti</w:t>
            </w:r>
          </w:p>
        </w:tc>
      </w:tr>
    </w:tbl>
    <w:p>
      <w:pPr>
        <w:spacing w:after="120"/>
      </w:pPr>
    </w:p>
    <w:p>
      <w:pPr>
        <w:spacing w:after="100" w:before="200"/>
      </w:pPr>
      <w:r>
        <w:rPr>
          <w:rFonts w:ascii="Times New Roman" w:cs="Times New Roman" w:eastAsia="Times New Roman" w:hAnsi="Times New Roman"/>
          <w:b/>
          <w:bCs/>
          <w:sz w:val="24"/>
          <w:szCs w:val="24"/>
        </w:rPr>
        <w:t xml:space="preserve">6. Summary Tables</w:t>
      </w:r>
    </w:p>
    <w:p>
      <w:pPr>
        <w:spacing w:after="120" w:before="0"/>
      </w:pPr>
      <w:r>
        <w:rPr>
          <w:rFonts w:ascii="Times New Roman" w:cs="Times New Roman" w:eastAsia="Times New Roman" w:hAnsi="Times New Roman"/>
          <w:sz w:val="24"/>
          <w:szCs w:val="24"/>
        </w:rPr>
        <w:t xml:space="preserve">Previous report period: March 30 to April 15, 2026 (Report 2)</w:t>
      </w:r>
    </w:p>
    <w:p>
      <w:pPr>
        <w:spacing w:after="120" w:before="0"/>
      </w:pPr>
      <w:r>
        <w:rPr>
          <w:rFonts w:ascii="Times New Roman" w:cs="Times New Roman" w:eastAsia="Times New Roman" w:hAnsi="Times New Roman"/>
          <w:sz w:val="24"/>
          <w:szCs w:val="24"/>
        </w:rPr>
        <w:t xml:space="preserve">Current report period: April 15 to April 26,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160"/>
        <w:gridCol w:w="2600"/>
      </w:tblGrid>
      <w:tr>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Member</w:t>
            </w:r>
          </w:p>
        </w:tc>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Tasks completed</w:t>
            </w:r>
          </w:p>
        </w:tc>
        <w:tc>
          <w:tcPr>
            <w:tcW w:type="dxa" w:w="2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Not completed</w:t>
            </w:r>
          </w:p>
        </w:tc>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Tasks for next period</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Kheiven D'Haiti</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5</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4</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Jorge Sanchez</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3</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Ashleyn Montano</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1</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3</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Riley Roberts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3</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Victor De Souza Teixeira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w:t>
            </w:r>
          </w:p>
        </w:tc>
      </w:tr>
    </w:tbl>
    <w:p>
      <w:pPr>
        <w:spacing w:after="120"/>
      </w:pPr>
    </w:p>
    <w:p>
      <w:pPr>
        <w:spacing w:after="120"/>
      </w:pPr>
    </w:p>
    <w:p>
      <w:pPr>
        <w:spacing w:after="120"/>
      </w:pPr>
      <w:r>
        <w:rPr>
          <w:rFonts w:ascii="Times New Roman" w:cs="Times New Roman" w:eastAsia="Times New Roman" w:hAnsi="Times New Roman"/>
          <w:b/>
          <w:bCs/>
          <w:sz w:val="24"/>
          <w:szCs w:val="24"/>
        </w:rPr>
        <w:t xml:space="preserve">Part 2: Individual Sections</w:t>
      </w:r>
    </w:p>
    <w:p>
      <w:pPr>
        <w:spacing w:after="120"/>
      </w:pPr>
    </w:p>
    <w:p>
      <w:pPr>
        <w:spacing w:after="100" w:before="200"/>
      </w:pPr>
      <w:r>
        <w:rPr>
          <w:rFonts w:ascii="Times New Roman" w:cs="Times New Roman" w:eastAsia="Times New Roman" w:hAnsi="Times New Roman"/>
          <w:b/>
          <w:bCs/>
          <w:sz w:val="24"/>
          <w:szCs w:val="24"/>
        </w:rPr>
        <w:t xml:space="preserve">Kheiven D'Haiti, CS Major, AI Minor</w:t>
      </w:r>
    </w:p>
    <w:p>
      <w:pPr>
        <w:spacing w:after="60" w:before="180"/>
      </w:pPr>
      <w:r>
        <w:rPr>
          <w:rFonts w:ascii="Times New Roman" w:cs="Times New Roman" w:eastAsia="Times New Roman" w:hAnsi="Times New Roman"/>
          <w:b/>
          <w:bCs/>
          <w:sz w:val="24"/>
          <w:szCs w:val="24"/>
        </w:rPr>
        <w:t xml:space="preserve">Task 3.1a: YOLO object classification gate, PR #31 (due: April 24)</w:t>
      </w:r>
    </w:p>
    <w:p>
      <w:pPr>
        <w:spacing w:after="120" w:before="0"/>
      </w:pPr>
      <w:r>
        <w:rPr>
          <w:rFonts w:ascii="Times New Roman" w:cs="Times New Roman" w:eastAsia="Times New Roman" w:hAnsi="Times New Roman"/>
          <w:sz w:val="24"/>
          <w:szCs w:val="24"/>
        </w:rPr>
        <w:t xml:space="preserve">Description: I built the YOLO filter gate as a new ObjectFilter class in src/detection/object_filter.py. It wraps YOLOv8-nano and runs on each bounding box crop produced by MOG2 before the frame reaches the encoder. Any crop whose top predicted class falls outside the allowlist (person, car, truck, bus, bicycle, motorcycle, dog, bird) gets rejected. I also built a 32-pixel static suppression grid using int16 counters: cells that receive 30 consecutive false-positive-only frames are suppressed for the rest of the session, which handles persistent leaf and shadow hotspots without requiring per-scene MOG2 retuning. The gate is fully optional. If ultralytics is not installed, the pipeline logs a warning and runs without filtering.</w:t>
      </w:r>
    </w:p>
    <w:p>
      <w:pPr>
        <w:spacing w:after="120" w:before="0"/>
      </w:pPr>
      <w:r>
        <w:rPr>
          <w:rFonts w:ascii="Times New Roman" w:cs="Times New Roman" w:eastAsia="Times New Roman" w:hAnsi="Times New Roman"/>
          <w:sz w:val="24"/>
          <w:szCs w:val="24"/>
        </w:rPr>
        <w:t xml:space="preserve">I ran a five-run calibration series on nightVideos_busyBoulvard.mp4 to find the right confidence threshold for night footage: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2160"/>
      </w:tblGrid>
      <w:tr>
        <w:tc>
          <w:tcPr>
            <w:tcW w:type="dxa" w:w="10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conf</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Frames passed</w:t>
            </w:r>
          </w:p>
        </w:tc>
        <w:tc>
          <w:tcPr>
            <w:tcW w:type="dxa" w:w="2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Notes</w:t>
            </w:r>
          </w:p>
        </w:tc>
      </w:tr>
      <w:t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0.70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Rejects everything at night</w:t>
            </w:r>
          </w:p>
        </w:tc>
      </w:tr>
      <w:t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0.30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Misses most distant vehicles</w:t>
            </w:r>
          </w:p>
        </w:tc>
      </w:tr>
      <w:t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0.10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184</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Practical sweet spot for low-light</w:t>
            </w:r>
          </w:p>
        </w:tc>
      </w:tr>
    </w:tbl>
    <w:p>
      <w:pPr>
        <w:spacing w:after="120" w:before="0"/>
      </w:pPr>
      <w:r>
        <w:rPr>
          <w:rFonts w:ascii="Times New Roman" w:cs="Times New Roman" w:eastAsia="Times New Roman" w:hAnsi="Times New Roman"/>
          <w:sz w:val="24"/>
          <w:szCs w:val="24"/>
        </w:rPr>
        <w:t xml:space="preserve">Outcome: PR #31 merged. The default of conf=0.30 works for daytime scenes. Night and low-light scenes need --yolo-conf 0.10. A GUI toggle is planned before the final demo.</w:t>
      </w:r>
    </w:p>
    <w:p>
      <w:pPr>
        <w:spacing w:after="120"/>
      </w:pPr>
    </w:p>
    <w:p>
      <w:pPr>
        <w:spacing w:after="60" w:before="180"/>
      </w:pPr>
      <w:r>
        <w:rPr>
          <w:rFonts w:ascii="Times New Roman" w:cs="Times New Roman" w:eastAsia="Times New Roman" w:hAnsi="Times New Roman"/>
          <w:b/>
          <w:bCs/>
          <w:sz w:val="24"/>
          <w:szCs w:val="24"/>
        </w:rPr>
        <w:t xml:space="preserve">Task 3.1b: Repair test suite for streaming encoder API (due: April 24)</w:t>
      </w:r>
    </w:p>
    <w:p>
      <w:pPr>
        <w:spacing w:after="120" w:before="0"/>
      </w:pPr>
      <w:r>
        <w:rPr>
          <w:rFonts w:ascii="Times New Roman" w:cs="Times New Roman" w:eastAsia="Times New Roman" w:hAnsi="Times New Roman"/>
          <w:sz w:val="24"/>
          <w:szCs w:val="24"/>
        </w:rPr>
        <w:t xml:space="preserve">Description: The streaming encoder API had been landed in a prior session but none of the test mocks in test_pipeline.py had been updated. All four dummy encoder classes still used the old encode_segment() signature. The tests compiled and ran without actually exercising the real code path. I rewrote all four classes to implement the full begin_segment / write_frame / finish_segment interface, with finish_segment() returning the expected dict format (file_path, avg_sharpness, sharpness_label). The Mode 2 test required the most work: it captures background_frame and object_only per write_frame() call rather than from a single kwargs dict. I also fixed test_roi_encoder.py and test_data_integrity.py (return value changed from string to dict) and test_object_type_queries.py (replaced results[0][-1] with _OBJECT_TYPE_COL = 8 after schema additions broke the old index).</w:t>
      </w:r>
    </w:p>
    <w:p>
      <w:pPr>
        <w:spacing w:after="120" w:before="0"/>
      </w:pPr>
      <w:r>
        <w:rPr>
          <w:rFonts w:ascii="Times New Roman" w:cs="Times New Roman" w:eastAsia="Times New Roman" w:hAnsi="Times New Roman"/>
          <w:sz w:val="24"/>
          <w:szCs w:val="24"/>
        </w:rPr>
        <w:t xml:space="preserve">Outcome: 274 passed, 0 failed.</w:t>
      </w:r>
    </w:p>
    <w:p>
      <w:pPr>
        <w:spacing w:after="120"/>
      </w:pPr>
    </w:p>
    <w:p>
      <w:pPr>
        <w:spacing w:after="60" w:before="180"/>
      </w:pPr>
      <w:r>
        <w:rPr>
          <w:rFonts w:ascii="Times New Roman" w:cs="Times New Roman" w:eastAsia="Times New Roman" w:hAnsi="Times New Roman"/>
          <w:b/>
          <w:bCs/>
          <w:sz w:val="24"/>
          <w:szCs w:val="24"/>
        </w:rPr>
        <w:t xml:space="preserve">Task 3.1c: GPU support for enhancer.py (due: April 22)</w:t>
      </w:r>
    </w:p>
    <w:p>
      <w:pPr>
        <w:spacing w:after="120" w:before="0"/>
      </w:pPr>
      <w:r>
        <w:rPr>
          <w:rFonts w:ascii="Times New Roman" w:cs="Times New Roman" w:eastAsia="Times New Roman" w:hAnsi="Times New Roman"/>
          <w:sz w:val="24"/>
          <w:szCs w:val="24"/>
        </w:rPr>
        <w:t xml:space="preserve">Description: I extended src/enhancement/enhancer.py to support CUDA and Apple Silicon MPS alongside CPU. Device selection is automatic: CUDA first, then MPS, then CPU. The detect_gpu() utility returns a dict with backend, device_name, cuda_available, mps_available, vram_mb, and will_work. This is exposed via /api/gpu_info so the dashboard can report available acceleration on startup. The pipeline falls back to bicubic interpolation when model weights are missing or the device fails to initialize, so CPU-only deployment hardware is unaffected.</w:t>
      </w:r>
    </w:p>
    <w:p>
      <w:pPr>
        <w:spacing w:after="120" w:before="0"/>
      </w:pPr>
      <w:r>
        <w:rPr>
          <w:rFonts w:ascii="Times New Roman" w:cs="Times New Roman" w:eastAsia="Times New Roman" w:hAnsi="Times New Roman"/>
          <w:sz w:val="24"/>
          <w:szCs w:val="24"/>
        </w:rPr>
        <w:t xml:space="preserve">Outcome: On an M2 MacBook Pro, MPS reduced per-frame enhancement time from approximately 420 ms to 95 ms.</w:t>
      </w:r>
    </w:p>
    <w:p>
      <w:pPr>
        <w:spacing w:after="120"/>
      </w:pPr>
    </w:p>
    <w:p>
      <w:pPr>
        <w:spacing w:after="60" w:before="180"/>
      </w:pPr>
      <w:r>
        <w:rPr>
          <w:rFonts w:ascii="Times New Roman" w:cs="Times New Roman" w:eastAsia="Times New Roman" w:hAnsi="Times New Roman"/>
          <w:b/>
          <w:bCs/>
          <w:sz w:val="24"/>
          <w:szCs w:val="24"/>
        </w:rPr>
        <w:t xml:space="preserve">Task 3.1d: HLS streaming integration (due: April 22)</w:t>
      </w:r>
    </w:p>
    <w:p>
      <w:pPr>
        <w:spacing w:after="120" w:before="0"/>
      </w:pPr>
      <w:r>
        <w:rPr>
          <w:rFonts w:ascii="Times New Roman" w:cs="Times New Roman" w:eastAsia="Times New Roman" w:hAnsi="Times New Roman"/>
          <w:sz w:val="24"/>
          <w:szCs w:val="24"/>
        </w:rPr>
        <w:t xml:space="preserve">Description: Implemented HLS streaming support in src/gui/app.py with 5 HLS routes. The architecture follows the recommendation from the April 15 sponsor meeting: camera feeds arrive via RTSP, the pipeline server passes them through FFmpeg, and HLS segments are served to the browser. Tested on April 20 using VLC to re-stream cameraJitter_traffic.mp4 via RTSP. Two vehicle segments were captured with ROI boxes visible in the HLS output.</w:t>
      </w:r>
    </w:p>
    <w:p>
      <w:pPr>
        <w:spacing w:after="120" w:before="0"/>
      </w:pPr>
      <w:r>
        <w:rPr>
          <w:rFonts w:ascii="Times New Roman" w:cs="Times New Roman" w:eastAsia="Times New Roman" w:hAnsi="Times New Roman"/>
          <w:sz w:val="24"/>
          <w:szCs w:val="24"/>
        </w:rPr>
        <w:t xml:space="preserve">Outcome: HLS live view is functional in the dashboard. Operators no longer need to open output files locally to preview processed footage.</w:t>
      </w:r>
    </w:p>
    <w:p>
      <w:pPr>
        <w:spacing w:after="120"/>
      </w:pPr>
    </w:p>
    <w:p>
      <w:pPr>
        <w:spacing w:after="60" w:before="180"/>
      </w:pPr>
      <w:r>
        <w:rPr>
          <w:rFonts w:ascii="Times New Roman" w:cs="Times New Roman" w:eastAsia="Times New Roman" w:hAnsi="Times New Roman"/>
          <w:b/>
          <w:bCs/>
          <w:sz w:val="24"/>
          <w:szCs w:val="24"/>
        </w:rPr>
        <w:t xml:space="preserve">Task 3.1e: Mode label overlay and double-compositing fix (due: April 20)</w:t>
      </w:r>
    </w:p>
    <w:p>
      <w:pPr>
        <w:spacing w:after="120" w:before="0"/>
      </w:pPr>
      <w:r>
        <w:rPr>
          <w:rFonts w:ascii="Times New Roman" w:cs="Times New Roman" w:eastAsia="Times New Roman" w:hAnsi="Times New Roman"/>
          <w:sz w:val="24"/>
          <w:szCs w:val="24"/>
        </w:rPr>
        <w:t xml:space="preserve">Description: Added a mode label and elapsed timer overlay burned into every output segment via cv2.putText() inside write_frame() before piping to FFmpeg. Also removed a double-compositing bug where the background composite was being applied both inside write_frame() and in the outer loop in pipeline.py, causing Mode 2 segments to show a washed-out background artifact.</w:t>
      </w:r>
    </w:p>
    <w:p>
      <w:pPr>
        <w:spacing w:after="120" w:before="0"/>
      </w:pPr>
      <w:r>
        <w:rPr>
          <w:rFonts w:ascii="Times New Roman" w:cs="Times New Roman" w:eastAsia="Times New Roman" w:hAnsi="Times New Roman"/>
          <w:sz w:val="24"/>
          <w:szCs w:val="24"/>
        </w:rPr>
        <w:t xml:space="preserve">Outcome: Both commits in dev. Mode label is visible in archived .mp4 files and the HLS stream.</w:t>
      </w:r>
    </w:p>
    <w:p>
      <w:pPr>
        <w:spacing w:after="120"/>
      </w:pPr>
    </w:p>
    <w:p>
      <w:pPr>
        <w:spacing w:after="120"/>
      </w:pPr>
      <w:r>
        <w:rPr>
          <w:rFonts w:ascii="Times New Roman" w:cs="Times New Roman" w:eastAsia="Times New Roman" w:hAnsi="Times New Roman"/>
          <w:b/>
          <w:bCs/>
          <w:sz w:val="24"/>
          <w:szCs w:val="24"/>
        </w:rPr>
        <w:t xml:space="preserve">Planned tasks for next period:</w:t>
      </w:r>
    </w:p>
    <w:p>
      <w:pPr>
        <w:pStyle w:val="ListParagraph"/>
        <w:numPr>
          <w:ilvl w:val="0"/>
          <w:numId w:val="2"/>
        </w:numPr>
        <w:spacing w:after="80"/>
      </w:pPr>
      <w:r>
        <w:rPr>
          <w:rFonts w:ascii="Times New Roman" w:cs="Times New Roman" w:eastAsia="Times New Roman" w:hAnsi="Times New Roman"/>
          <w:sz w:val="24"/>
          <w:szCs w:val="24"/>
        </w:rPr>
        <w:t xml:space="preserve">Task 3.5a: Test pipeline on USB or IP camera input in real time, confirm no frame drops on target COTS hardware without GPU (due: April 30)</w:t>
      </w:r>
    </w:p>
    <w:p>
      <w:pPr>
        <w:pStyle w:val="ListParagraph"/>
        <w:numPr>
          <w:ilvl w:val="0"/>
          <w:numId w:val="2"/>
        </w:numPr>
        <w:spacing w:after="80"/>
      </w:pPr>
      <w:r>
        <w:rPr>
          <w:rFonts w:ascii="Times New Roman" w:cs="Times New Roman" w:eastAsia="Times New Roman" w:hAnsi="Times New Roman"/>
          <w:sz w:val="24"/>
          <w:szCs w:val="24"/>
        </w:rPr>
        <w:t xml:space="preserve">Task 3.5b: Research deployment packaging options for government COTS x86 hardware: Docker, PyInstaller, and source tarball (due: April 30)</w:t>
      </w:r>
    </w:p>
    <w:p>
      <w:pPr>
        <w:pStyle w:val="ListParagraph"/>
        <w:numPr>
          <w:ilvl w:val="0"/>
          <w:numId w:val="2"/>
        </w:numPr>
        <w:spacing w:after="80"/>
      </w:pPr>
      <w:r>
        <w:rPr>
          <w:rFonts w:ascii="Times New Roman" w:cs="Times New Roman" w:eastAsia="Times New Roman" w:hAnsi="Times New Roman"/>
          <w:sz w:val="24"/>
          <w:szCs w:val="24"/>
        </w:rPr>
        <w:t xml:space="preserve">Task 3.6a: Create final_results.ipynb, a reproducible end-to-end benchmark notebook covering all four modes on the CDnet dataset (due: May 2)</w:t>
      </w:r>
    </w:p>
    <w:p>
      <w:pPr>
        <w:pStyle w:val="ListParagraph"/>
        <w:numPr>
          <w:ilvl w:val="0"/>
          <w:numId w:val="2"/>
        </w:numPr>
        <w:spacing w:after="80"/>
      </w:pPr>
      <w:r>
        <w:rPr>
          <w:rFonts w:ascii="Times New Roman" w:cs="Times New Roman" w:eastAsia="Times New Roman" w:hAnsi="Times New Roman"/>
          <w:sz w:val="24"/>
          <w:szCs w:val="24"/>
        </w:rPr>
        <w:t xml:space="preserve">Task 3.8a: Build slide deck covering the problem, four-mode system, benchmark results, and demo footage clip (due: April 28)</w:t>
      </w:r>
    </w:p>
    <w:p>
      <w:pPr>
        <w:spacing w:after="120"/>
      </w:pPr>
    </w:p>
    <w:p>
      <w:pPr>
        <w:spacing w:after="100" w:before="200"/>
      </w:pPr>
      <w:r>
        <w:rPr>
          <w:rFonts w:ascii="Times New Roman" w:cs="Times New Roman" w:eastAsia="Times New Roman" w:hAnsi="Times New Roman"/>
          <w:b/>
          <w:bCs/>
          <w:sz w:val="24"/>
          <w:szCs w:val="24"/>
        </w:rPr>
        <w:t xml:space="preserve">Jorge Sanchez, CS Major</w:t>
      </w:r>
    </w:p>
    <w:p>
      <w:pPr>
        <w:spacing w:after="60" w:before="180"/>
      </w:pPr>
      <w:r>
        <w:rPr>
          <w:rFonts w:ascii="Times New Roman" w:cs="Times New Roman" w:eastAsia="Times New Roman" w:hAnsi="Times New Roman"/>
          <w:b/>
          <w:bCs/>
          <w:sz w:val="24"/>
          <w:szCs w:val="24"/>
        </w:rPr>
        <w:t xml:space="preserve">Task 3.3a: Watchfolder daemon in src/utils/watchfolder.py (due: April 24)</w:t>
      </w:r>
    </w:p>
    <w:p>
      <w:pPr>
        <w:spacing w:after="120" w:before="0"/>
      </w:pPr>
      <w:r>
        <w:rPr>
          <w:rFonts w:ascii="Times New Roman" w:cs="Times New Roman" w:eastAsia="Times New Roman" w:hAnsi="Times New Roman"/>
          <w:sz w:val="24"/>
          <w:szCs w:val="24"/>
        </w:rPr>
        <w:t xml:space="preserve">Description: I built the watchfolder daemon in src/utils/watchfolder.py. It polls a configurable drop folder every 5 seconds and detects new video files by extension (.mp4, .avi, .mov, .mkv, .ts). For each new file it runs a size-stability check that waits for the file to stop growing, then calls run_pipeline() on it. A .ingested sentinel file is written beside each processed video to prevent double-processing after a restart.</w:t>
      </w:r>
    </w:p>
    <w:p>
      <w:pPr>
        <w:spacing w:after="120" w:before="0"/>
      </w:pPr>
      <w:r>
        <w:rPr>
          <w:rFonts w:ascii="Times New Roman" w:cs="Times New Roman" w:eastAsia="Times New Roman" w:hAnsi="Times New Roman"/>
          <w:sz w:val="24"/>
          <w:szCs w:val="24"/>
        </w:rPr>
        <w:t xml:space="preserve">Outcome: PR #13 merged. 22 tests covering ID sanitization, the sentinel mechanism, file stability check, and scan-and-ingest behavior including dry-run and already-ingested skipping.</w:t>
      </w:r>
    </w:p>
    <w:p>
      <w:pPr>
        <w:spacing w:after="120"/>
      </w:pPr>
    </w:p>
    <w:p>
      <w:pPr>
        <w:spacing w:after="60" w:before="180"/>
      </w:pPr>
      <w:r>
        <w:rPr>
          <w:rFonts w:ascii="Times New Roman" w:cs="Times New Roman" w:eastAsia="Times New Roman" w:hAnsi="Times New Roman"/>
          <w:b/>
          <w:bCs/>
          <w:sz w:val="24"/>
          <w:szCs w:val="24"/>
        </w:rPr>
        <w:t xml:space="preserve">Task 3.3b: MultiFrameSource in src/utils/multi_source.py (due: April 24)</w:t>
      </w:r>
    </w:p>
    <w:p>
      <w:pPr>
        <w:spacing w:after="120" w:before="0"/>
      </w:pPr>
      <w:r>
        <w:rPr>
          <w:rFonts w:ascii="Times New Roman" w:cs="Times New Roman" w:eastAsia="Times New Roman" w:hAnsi="Times New Roman"/>
          <w:sz w:val="24"/>
          <w:szCs w:val="24"/>
        </w:rPr>
        <w:t xml:space="preserve">Description: I built MultiFrameSource to manage N parallel RTSP streams via daemon threads. Each stream reader maintains a 2-frame ring buffer and monitors for stalls with a 5-second timeout. Public API: open(), read_all(), any_alive(), active_count(), get_metadata(), release(), and a context manager. There was a race condition in the tests: the mock's 500 pre-generated frames could be exhausted before the main thread reached the assertion. Fixed by blocking read() with a threading.Event gate until after the assertion completes.</w:t>
      </w:r>
    </w:p>
    <w:p>
      <w:pPr>
        <w:spacing w:after="120" w:before="0"/>
      </w:pPr>
      <w:r>
        <w:rPr>
          <w:rFonts w:ascii="Times New Roman" w:cs="Times New Roman" w:eastAsia="Times New Roman" w:hAnsi="Times New Roman"/>
          <w:sz w:val="24"/>
          <w:szCs w:val="24"/>
        </w:rPr>
        <w:t xml:space="preserve">Outcome: PR #13 merged. Race condition fixed and documented in the test file.</w:t>
      </w:r>
    </w:p>
    <w:p>
      <w:pPr>
        <w:spacing w:after="120"/>
      </w:pPr>
    </w:p>
    <w:p>
      <w:pPr>
        <w:spacing w:after="120"/>
      </w:pPr>
      <w:r>
        <w:rPr>
          <w:rFonts w:ascii="Times New Roman" w:cs="Times New Roman" w:eastAsia="Times New Roman" w:hAnsi="Times New Roman"/>
          <w:b/>
          <w:bCs/>
          <w:sz w:val="24"/>
          <w:szCs w:val="24"/>
        </w:rPr>
        <w:t xml:space="preserve">Planned tasks for next period:</w:t>
      </w:r>
    </w:p>
    <w:p>
      <w:pPr>
        <w:pStyle w:val="ListParagraph"/>
        <w:numPr>
          <w:ilvl w:val="0"/>
          <w:numId w:val="2"/>
        </w:numPr>
        <w:spacing w:after="80"/>
      </w:pPr>
      <w:r>
        <w:rPr>
          <w:rFonts w:ascii="Times New Roman" w:cs="Times New Roman" w:eastAsia="Times New Roman" w:hAnsi="Times New Roman"/>
          <w:sz w:val="24"/>
          <w:szCs w:val="24"/>
        </w:rPr>
        <w:t xml:space="preserve">Task 3.5c: Per-mode CPU and battery draw benchmarks. Measure average CPU%, encode time, and estimated battery drain per mode on a standard 60-second test clip. Cody Hayashi and Geena Wann-Kung requested this at the April 15 meeting for field deployment decisions (due: May 2).</w:t>
      </w:r>
    </w:p>
    <w:p>
      <w:pPr>
        <w:pStyle w:val="ListParagraph"/>
        <w:numPr>
          <w:ilvl w:val="0"/>
          <w:numId w:val="2"/>
        </w:numPr>
        <w:spacing w:after="80"/>
      </w:pPr>
      <w:r>
        <w:rPr>
          <w:rFonts w:ascii="Times New Roman" w:cs="Times New Roman" w:eastAsia="Times New Roman" w:hAnsi="Times New Roman"/>
          <w:sz w:val="24"/>
          <w:szCs w:val="24"/>
        </w:rPr>
        <w:t xml:space="preserve">Task 3.6c: AV1 encoder feasibility check. Test whether the ROIEncoder codec parameter can be switched from libx264 to libaom-av1 for additional storage savings on CPU-only hardware (due: May 2).</w:t>
      </w:r>
    </w:p>
    <w:p>
      <w:pPr>
        <w:pStyle w:val="ListParagraph"/>
        <w:numPr>
          <w:ilvl w:val="0"/>
          <w:numId w:val="2"/>
        </w:numPr>
        <w:spacing w:after="80"/>
      </w:pPr>
      <w:r>
        <w:rPr>
          <w:rFonts w:ascii="Times New Roman" w:cs="Times New Roman" w:eastAsia="Times New Roman" w:hAnsi="Times New Roman"/>
          <w:sz w:val="24"/>
          <w:szCs w:val="24"/>
        </w:rPr>
        <w:t xml:space="preserve">Task 3.8a: Contribute demo segment and slide content for the capstone presentation (due: April 28)</w:t>
      </w:r>
    </w:p>
    <w:p>
      <w:pPr>
        <w:spacing w:after="120"/>
      </w:pPr>
    </w:p>
    <w:p>
      <w:pPr>
        <w:spacing w:after="100" w:before="200"/>
      </w:pPr>
      <w:r>
        <w:rPr>
          <w:rFonts w:ascii="Times New Roman" w:cs="Times New Roman" w:eastAsia="Times New Roman" w:hAnsi="Times New Roman"/>
          <w:b/>
          <w:bCs/>
          <w:sz w:val="24"/>
          <w:szCs w:val="24"/>
        </w:rPr>
        <w:t xml:space="preserve">Ashleyn Montano, CS Major</w:t>
      </w:r>
    </w:p>
    <w:p>
      <w:pPr>
        <w:spacing w:after="60" w:before="180"/>
      </w:pPr>
      <w:r>
        <w:rPr>
          <w:rFonts w:ascii="Times New Roman" w:cs="Times New Roman" w:eastAsia="Times New Roman" w:hAnsi="Times New Roman"/>
          <w:b/>
          <w:bCs/>
          <w:sz w:val="24"/>
          <w:szCs w:val="24"/>
        </w:rPr>
        <w:t xml:space="preserve">Task 3.2a: Multi-type metadata query, branch m3-metadata-query-fix (due: April 22)</w:t>
      </w:r>
    </w:p>
    <w:p>
      <w:pPr>
        <w:spacing w:after="120" w:before="0"/>
      </w:pPr>
      <w:r>
        <w:rPr>
          <w:rFonts w:ascii="Times New Roman" w:cs="Times New Roman" w:eastAsia="Times New Roman" w:hAnsi="Times New Roman"/>
          <w:sz w:val="24"/>
          <w:szCs w:val="24"/>
        </w:rPr>
        <w:t xml:space="preserve">Description: I extended query_by_type() in src/utils/db.py to accept either a single string or a list of strings as object_type. When a list is passed, the query uses parameterized IN (?, ?, ...) placeholders to preserve SQL injection safety. I also added a min_roi_count parameter that filters out low-confidence detections. The CLI tool in src/utils/db_query.py was rewritten at the same time: --type now accepts multiple values in one call, --min-roi filters by minimum ROI count, and --last-hours generates start and end timestamps automatically using timezone-aware UTC datetimes. Operators can now run queries like: python -m src.utils.db_query --type vehicle person --camera cam_01 --last-hours 12 --min-roi 5</w:t>
      </w:r>
    </w:p>
    <w:p>
      <w:pPr>
        <w:spacing w:after="120" w:before="0"/>
      </w:pPr>
      <w:r>
        <w:rPr>
          <w:rFonts w:ascii="Times New Roman" w:cs="Times New Roman" w:eastAsia="Times New Roman" w:hAnsi="Times New Roman"/>
          <w:sz w:val="24"/>
          <w:szCs w:val="24"/>
        </w:rPr>
        <w:t xml:space="preserve">Outcome: Branch merged to dev via commit ba4f3db.</w:t>
      </w:r>
    </w:p>
    <w:p>
      <w:pPr>
        <w:spacing w:after="120"/>
      </w:pPr>
    </w:p>
    <w:p>
      <w:pPr>
        <w:spacing w:after="120"/>
      </w:pPr>
      <w:r>
        <w:rPr>
          <w:rFonts w:ascii="Times New Roman" w:cs="Times New Roman" w:eastAsia="Times New Roman" w:hAnsi="Times New Roman"/>
          <w:b/>
          <w:bCs/>
          <w:sz w:val="24"/>
          <w:szCs w:val="24"/>
        </w:rPr>
        <w:t xml:space="preserve">Planned tasks for next period:</w:t>
      </w:r>
    </w:p>
    <w:p>
      <w:pPr>
        <w:pStyle w:val="ListParagraph"/>
        <w:numPr>
          <w:ilvl w:val="0"/>
          <w:numId w:val="2"/>
        </w:numPr>
        <w:spacing w:after="80"/>
      </w:pPr>
      <w:r>
        <w:rPr>
          <w:rFonts w:ascii="Times New Roman" w:cs="Times New Roman" w:eastAsia="Times New Roman" w:hAnsi="Times New Roman"/>
          <w:sz w:val="24"/>
          <w:szCs w:val="24"/>
        </w:rPr>
        <w:t xml:space="preserve">Task 3.4a: Full-text and multi-tag search in the GUI query archive sidebar. Extend the operator interface to match the multi-type CLI so operators can search by object type combinations directly in the browser (due: May 2).</w:t>
      </w:r>
    </w:p>
    <w:p>
      <w:pPr>
        <w:pStyle w:val="ListParagraph"/>
        <w:numPr>
          <w:ilvl w:val="0"/>
          <w:numId w:val="2"/>
        </w:numPr>
        <w:spacing w:after="80"/>
      </w:pPr>
      <w:r>
        <w:rPr>
          <w:rFonts w:ascii="Times New Roman" w:cs="Times New Roman" w:eastAsia="Times New Roman" w:hAnsi="Times New Roman"/>
          <w:sz w:val="24"/>
          <w:szCs w:val="24"/>
        </w:rPr>
        <w:t xml:space="preserve">Task 4.3a: Color detection via HSV histogram. Crop the center 50% of each bounding box, build an HSV histogram, find the dominant hue bin, and store the color label in the segments database. Requested by Geena Wann-Kung and Cody Hayashi at the April 15 sponsor meeting (due: May 2).</w:t>
      </w:r>
    </w:p>
    <w:p>
      <w:pPr>
        <w:pStyle w:val="ListParagraph"/>
        <w:numPr>
          <w:ilvl w:val="0"/>
          <w:numId w:val="2"/>
        </w:numPr>
        <w:spacing w:after="80"/>
      </w:pPr>
      <w:r>
        <w:rPr>
          <w:rFonts w:ascii="Times New Roman" w:cs="Times New Roman" w:eastAsia="Times New Roman" w:hAnsi="Times New Roman"/>
          <w:sz w:val="24"/>
          <w:szCs w:val="24"/>
        </w:rPr>
        <w:t xml:space="preserve">Task 3.8a: Contribute demo segment and slide content for the capstone presentation (due: April 28)</w:t>
      </w:r>
    </w:p>
    <w:p>
      <w:pPr>
        <w:spacing w:after="120"/>
      </w:pPr>
    </w:p>
    <w:p>
      <w:pPr>
        <w:spacing w:after="100" w:before="200"/>
      </w:pPr>
      <w:r>
        <w:rPr>
          <w:rFonts w:ascii="Times New Roman" w:cs="Times New Roman" w:eastAsia="Times New Roman" w:hAnsi="Times New Roman"/>
          <w:b/>
          <w:bCs/>
          <w:sz w:val="24"/>
          <w:szCs w:val="24"/>
        </w:rPr>
        <w:t xml:space="preserve">Riley Roberts, CS Major</w:t>
      </w:r>
    </w:p>
    <w:p>
      <w:pPr>
        <w:spacing w:after="60" w:before="180"/>
      </w:pPr>
      <w:r>
        <w:rPr>
          <w:rFonts w:ascii="Times New Roman" w:cs="Times New Roman" w:eastAsia="Times New Roman" w:hAnsi="Times New Roman"/>
          <w:b/>
          <w:bCs/>
          <w:sz w:val="24"/>
          <w:szCs w:val="24"/>
        </w:rPr>
        <w:t xml:space="preserve">Task 2.3a-b: Mode 2 and Mode 3 implementation, PR #11 (due: April 20)</w:t>
      </w:r>
    </w:p>
    <w:p>
      <w:pPr>
        <w:spacing w:after="120" w:before="0"/>
      </w:pPr>
      <w:r>
        <w:rPr>
          <w:rFonts w:ascii="Times New Roman" w:cs="Times New Roman" w:eastAsia="Times New Roman" w:hAnsi="Times New Roman"/>
          <w:sz w:val="24"/>
          <w:szCs w:val="24"/>
        </w:rPr>
        <w:t xml:space="preserve">Description: I completed Mode 2 and Mode 3 and merged them via the fix/repair-dev-mode-system branch. Mode 2 captures one clean background frame during warmup. If no fully static frame appears, it falls back to the last warmup frame, then composites per-frame object patches over it. The result encodes only the moving content on top of a frozen reference background. Mode 3 passes object_only=True to ROIEncoder, which blacks out all pixels outside detected bounding boxes before piping to FFmpeg. Both modes are integrated with the GUI mode selectors and work correctly with the streaming encoder API. The branch also repaired the mode dispatch in modes.py that had broken during the streaming encoder refactor.</w:t>
      </w:r>
    </w:p>
    <w:p>
      <w:pPr>
        <w:spacing w:after="120" w:before="0"/>
      </w:pPr>
      <w:r>
        <w:rPr>
          <w:rFonts w:ascii="Times New Roman" w:cs="Times New Roman" w:eastAsia="Times New Roman" w:hAnsi="Times New Roman"/>
          <w:sz w:val="24"/>
          <w:szCs w:val="24"/>
        </w:rPr>
        <w:t xml:space="preserve">Outcome: PR #11 merged. All four modes pass their respective test classes in test_pipeline.py.</w:t>
      </w:r>
    </w:p>
    <w:p>
      <w:pPr>
        <w:spacing w:after="120"/>
      </w:pPr>
    </w:p>
    <w:p>
      <w:pPr>
        <w:spacing w:after="60" w:before="180"/>
      </w:pPr>
      <w:r>
        <w:rPr>
          <w:rFonts w:ascii="Times New Roman" w:cs="Times New Roman" w:eastAsia="Times New Roman" w:hAnsi="Times New Roman"/>
          <w:b/>
          <w:bCs/>
          <w:sz w:val="24"/>
          <w:szCs w:val="24"/>
        </w:rPr>
        <w:t xml:space="preserve">Task 3.2b: Mode system repair and streaming API integration (due: April 20)</w:t>
      </w:r>
    </w:p>
    <w:p>
      <w:pPr>
        <w:spacing w:after="120" w:before="0"/>
      </w:pPr>
      <w:r>
        <w:rPr>
          <w:rFonts w:ascii="Times New Roman" w:cs="Times New Roman" w:eastAsia="Times New Roman" w:hAnsi="Times New Roman"/>
          <w:sz w:val="24"/>
          <w:szCs w:val="24"/>
        </w:rPr>
        <w:t xml:space="preserve">Description: The streaming encoder refactor had left modes.py referencing the old encode_segment() call signature. I updated the pipeline to split raw_regions (pre-YOLO, used for background keyframe tracking in Mode 2) from regions (post-YOLO, used for encoder decisions). This ensures Mode 2 background selection uses the full unfiltered region list while the encoder only sees validated detections.</w:t>
      </w:r>
    </w:p>
    <w:p>
      <w:pPr>
        <w:spacing w:after="120" w:before="0"/>
      </w:pPr>
      <w:r>
        <w:rPr>
          <w:rFonts w:ascii="Times New Roman" w:cs="Times New Roman" w:eastAsia="Times New Roman" w:hAnsi="Times New Roman"/>
          <w:sz w:val="24"/>
          <w:szCs w:val="24"/>
        </w:rPr>
        <w:t xml:space="preserve">Outcome: Committed as part of PR #11. Background keyframe fallback works correctly on dynamic scenes where no fully static warmup frame exists.</w:t>
      </w:r>
    </w:p>
    <w:p>
      <w:pPr>
        <w:spacing w:after="120"/>
      </w:pPr>
    </w:p>
    <w:p>
      <w:pPr>
        <w:spacing w:after="120"/>
      </w:pPr>
      <w:r>
        <w:rPr>
          <w:rFonts w:ascii="Times New Roman" w:cs="Times New Roman" w:eastAsia="Times New Roman" w:hAnsi="Times New Roman"/>
          <w:b/>
          <w:bCs/>
          <w:sz w:val="24"/>
          <w:szCs w:val="24"/>
        </w:rPr>
        <w:t xml:space="preserve">Planned tasks for next period:</w:t>
      </w:r>
    </w:p>
    <w:p>
      <w:pPr>
        <w:pStyle w:val="ListParagraph"/>
        <w:numPr>
          <w:ilvl w:val="0"/>
          <w:numId w:val="2"/>
        </w:numPr>
        <w:spacing w:after="80"/>
      </w:pPr>
      <w:r>
        <w:rPr>
          <w:rFonts w:ascii="Times New Roman" w:cs="Times New Roman" w:eastAsia="Times New Roman" w:hAnsi="Times New Roman"/>
          <w:sz w:val="24"/>
          <w:szCs w:val="24"/>
        </w:rPr>
        <w:t xml:space="preserve">Task 3.6b: Demo/concat mode. Stitch all output segments from a session into one reviewable file so operators can review a full recording without opening each 60-second clip individually (due: May 2).</w:t>
      </w:r>
    </w:p>
    <w:p>
      <w:pPr>
        <w:pStyle w:val="ListParagraph"/>
        <w:numPr>
          <w:ilvl w:val="0"/>
          <w:numId w:val="2"/>
        </w:numPr>
        <w:spacing w:after="80"/>
      </w:pPr>
      <w:r>
        <w:rPr>
          <w:rFonts w:ascii="Times New Roman" w:cs="Times New Roman" w:eastAsia="Times New Roman" w:hAnsi="Times New Roman"/>
          <w:sz w:val="24"/>
          <w:szCs w:val="24"/>
        </w:rPr>
        <w:t xml:space="preserve">Task 3.7a: Extend test_pipeline.py to cover the enhancement and encryption stages end-to-end, and build run_demo.py as a one-command integration test that runs the pipeline on a short test clip and confirms the output (due: May 2)</w:t>
      </w:r>
    </w:p>
    <w:p>
      <w:pPr>
        <w:pStyle w:val="ListParagraph"/>
        <w:numPr>
          <w:ilvl w:val="0"/>
          <w:numId w:val="2"/>
        </w:numPr>
        <w:spacing w:after="80"/>
      </w:pPr>
      <w:r>
        <w:rPr>
          <w:rFonts w:ascii="Times New Roman" w:cs="Times New Roman" w:eastAsia="Times New Roman" w:hAnsi="Times New Roman"/>
          <w:sz w:val="24"/>
          <w:szCs w:val="24"/>
        </w:rPr>
        <w:t xml:space="preserve">Task 3.8a: Prepare the 2-minute live demo segment for the capstone presentation (due: April 28)</w:t>
      </w:r>
    </w:p>
    <w:p>
      <w:pPr>
        <w:spacing w:after="120"/>
      </w:pPr>
    </w:p>
    <w:p>
      <w:pPr>
        <w:spacing w:after="100" w:before="200"/>
      </w:pPr>
      <w:r>
        <w:rPr>
          <w:rFonts w:ascii="Times New Roman" w:cs="Times New Roman" w:eastAsia="Times New Roman" w:hAnsi="Times New Roman"/>
          <w:b/>
          <w:bCs/>
          <w:sz w:val="24"/>
          <w:szCs w:val="24"/>
        </w:rPr>
        <w:t xml:space="preserve">Victor De Souza Teixeira, CS Major, Cybersecurity</w:t>
      </w:r>
    </w:p>
    <w:p>
      <w:pPr>
        <w:spacing w:after="60" w:before="180"/>
      </w:pPr>
      <w:r>
        <w:rPr>
          <w:rFonts w:ascii="Times New Roman" w:cs="Times New Roman" w:eastAsia="Times New Roman" w:hAnsi="Times New Roman"/>
          <w:b/>
          <w:bCs/>
          <w:sz w:val="24"/>
          <w:szCs w:val="24"/>
        </w:rPr>
        <w:t xml:space="preserve">Task 3.1a: AES-256-GCM encryption upgrade, PR #12 (due: April 20)</w:t>
      </w:r>
    </w:p>
    <w:p>
      <w:pPr>
        <w:spacing w:after="120" w:before="0"/>
      </w:pPr>
      <w:r>
        <w:rPr>
          <w:rFonts w:ascii="Times New Roman" w:cs="Times New Roman" w:eastAsia="Times New Roman" w:hAnsi="Times New Roman"/>
          <w:sz w:val="24"/>
          <w:szCs w:val="24"/>
        </w:rPr>
        <w:t xml:space="preserve">Description: I upgraded src/utils/encryption.py from AES-256-CBC to AES-256-GCM. CBC has no authentication tag, which means a bit-flip attack can silently corrupt a stored video segment without detection. GCM adds a 128-bit authentication tag: any modification to the ciphertext, even a single bit, raises InvalidTag before any plaintext is returned. The new file format stores the nonce (12 bytes), salt (16 bytes, zeros in raw-key mode), authentication tag (16 bytes), and ciphertext in sequence. The public API is unchanged; encrypt_file() and decrypt_file() work the same way for callers. I also added encrypt_bytes() and decrypt_bytes() for in-memory use, which the pipeline uses when packaging segments without writing plaintext to disk first. The test suite covers 1 KB, 1 MB, and multi-chunk round-trips, plus a tamper detection test that modifies one ciphertext byte and verifies InvalidTag is raised.</w:t>
      </w:r>
    </w:p>
    <w:p>
      <w:pPr>
        <w:spacing w:after="120" w:before="0"/>
      </w:pPr>
      <w:r>
        <w:rPr>
          <w:rFonts w:ascii="Times New Roman" w:cs="Times New Roman" w:eastAsia="Times New Roman" w:hAnsi="Times New Roman"/>
          <w:sz w:val="24"/>
          <w:szCs w:val="24"/>
        </w:rPr>
        <w:t xml:space="preserve">Outcome: PR #12 merged. 24 unit tests in test_encryption.py, all passing. Note for the team: existing .enc files encrypted under the old CBC format cannot be decrypted with the new code. Re-encrypt any stored segments before the final demo.</w:t>
      </w:r>
    </w:p>
    <w:p>
      <w:pPr>
        <w:spacing w:after="120"/>
      </w:pPr>
    </w:p>
    <w:p>
      <w:pPr>
        <w:spacing w:after="60" w:before="180"/>
      </w:pPr>
      <w:r>
        <w:rPr>
          <w:rFonts w:ascii="Times New Roman" w:cs="Times New Roman" w:eastAsia="Times New Roman" w:hAnsi="Times New Roman"/>
          <w:b/>
          <w:bCs/>
          <w:sz w:val="24"/>
          <w:szCs w:val="24"/>
        </w:rPr>
        <w:t xml:space="preserve">Task 3.1b: GPU device detection for enhancer.py (due: April 22)</w:t>
      </w:r>
    </w:p>
    <w:p>
      <w:pPr>
        <w:spacing w:after="120" w:before="0"/>
      </w:pPr>
      <w:r>
        <w:rPr>
          <w:rFonts w:ascii="Times New Roman" w:cs="Times New Roman" w:eastAsia="Times New Roman" w:hAnsi="Times New Roman"/>
          <w:sz w:val="24"/>
          <w:szCs w:val="24"/>
        </w:rPr>
        <w:t xml:space="preserve">Description: I added the detect_gpu() and best_device() utility functions to src/enhancement/enhancer.py. detect_gpu() probes the system for CUDA and MPS support and returns a structured dict with backend, device_name, cuda_available, mps_available, vram_mb, torch_version, will_work, and a human-readable note field. Both are used by the /api/gpu_info endpoint so the dashboard can display acceleration status on startup.</w:t>
      </w:r>
    </w:p>
    <w:p>
      <w:pPr>
        <w:spacing w:after="120" w:before="0"/>
      </w:pPr>
      <w:r>
        <w:rPr>
          <w:rFonts w:ascii="Times New Roman" w:cs="Times New Roman" w:eastAsia="Times New Roman" w:hAnsi="Times New Roman"/>
          <w:sz w:val="24"/>
          <w:szCs w:val="24"/>
        </w:rPr>
        <w:t xml:space="preserve">Outcome: Committed as part of the dev normalization pass. Dashboard GPU info endpoint live.</w:t>
      </w:r>
    </w:p>
    <w:p>
      <w:pPr>
        <w:spacing w:after="120"/>
      </w:pPr>
    </w:p>
    <w:p>
      <w:pPr>
        <w:spacing w:after="120"/>
      </w:pPr>
      <w:r>
        <w:rPr>
          <w:rFonts w:ascii="Times New Roman" w:cs="Times New Roman" w:eastAsia="Times New Roman" w:hAnsi="Times New Roman"/>
          <w:b/>
          <w:bCs/>
          <w:sz w:val="24"/>
          <w:szCs w:val="24"/>
        </w:rPr>
        <w:t xml:space="preserve">Planned tasks for next period:</w:t>
      </w:r>
    </w:p>
    <w:p>
      <w:pPr>
        <w:pStyle w:val="ListParagraph"/>
        <w:numPr>
          <w:ilvl w:val="0"/>
          <w:numId w:val="2"/>
        </w:numPr>
        <w:spacing w:after="80"/>
      </w:pPr>
      <w:r>
        <w:rPr>
          <w:rFonts w:ascii="Times New Roman" w:cs="Times New Roman" w:eastAsia="Times New Roman" w:hAnsi="Times New Roman"/>
          <w:sz w:val="24"/>
          <w:szCs w:val="24"/>
        </w:rPr>
        <w:t xml:space="preserve">Task 3.2c: Store IV and salt in the database per segment so segments can be decrypted individually without re-prompting the user for their password on each one (due: May 2)</w:t>
      </w:r>
    </w:p>
    <w:p>
      <w:pPr>
        <w:pStyle w:val="ListParagraph"/>
        <w:numPr>
          <w:ilvl w:val="0"/>
          <w:numId w:val="2"/>
        </w:numPr>
        <w:spacing w:after="80"/>
      </w:pPr>
      <w:r>
        <w:rPr>
          <w:rFonts w:ascii="Times New Roman" w:cs="Times New Roman" w:eastAsia="Times New Roman" w:hAnsi="Times New Roman"/>
          <w:sz w:val="24"/>
          <w:szCs w:val="24"/>
        </w:rPr>
        <w:t xml:space="preserve">Task 3.2d: Build password-protected incident clip export. Encrypt a flagged clip with a user-supplied passphrase for secure handoff to investigators (due: May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2026-04-29T19:13:04.521Z</dcterms:created>
  <dcterms:modified xsi:type="dcterms:W3CDTF">2026-04-29T19:13:04.521Z</dcterms:modified>
</cp:coreProperties>
</file>

<file path=docProps/custom.xml><?xml version="1.0" encoding="utf-8"?>
<Properties xmlns="http://schemas.openxmlformats.org/officeDocument/2006/custom-properties" xmlns:vt="http://schemas.openxmlformats.org/officeDocument/2006/docPropsVTypes"/>
</file>