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EGN4950C — Senior Design</w:t>
      </w:r>
    </w:p>
    <w:p>
      <w:pPr>
        <w:spacing w:after="60" w:before="0"/>
        <w:jc w:val="center"/>
      </w:pPr>
      <w:r>
        <w:rPr>
          <w:rFonts w:ascii="Arial" w:cs="Arial" w:eastAsia="Arial" w:hAnsi="Arial"/>
          <w:b/>
          <w:bCs/>
          <w:color w:val="2E5FA3"/>
          <w:sz w:val="40"/>
          <w:szCs w:val="40"/>
        </w:rPr>
        <w:t xml:space="preserve">Weekly Meeting Summary</w:t>
      </w:r>
    </w:p>
    <w:p>
      <w:pPr>
        <w:spacing w:after="320" w:before="0"/>
        <w:jc w:val="center"/>
      </w:pPr>
      <w:r>
        <w:rPr>
          <w:rFonts w:ascii="Arial" w:cs="Arial" w:eastAsia="Arial" w:hAnsi="Arial"/>
          <w:color w:val="444444"/>
          <w:sz w:val="22"/>
          <w:szCs w:val="22"/>
        </w:rPr>
        <w:t xml:space="preserve">April 8, 2026  ·  NIWC weekly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Project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Video Compression System for Surveillance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Meeting date and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Wednesday, April 8, 2026 at 12:08 PM</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Meeting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MS Teams (hybrid; Victor joined by phone)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Sponsor / point of contact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Cody Hayashi and Gina Wann-Kung, NIWC Pacific / DIU</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rPr>
          <w:tblHeader/>
        </w:trPr>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Kheiven D’Haiti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Team lead / GUI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Riley Roberts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Detection and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Victor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Encryption (joined by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Ashleyn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9999"/>
                <w:sz w:val="20"/>
                <w:szCs w:val="20"/>
              </w:rPr>
              <w:t xml:space="preserve">No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Jorge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Video encoding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999999"/>
                <w:sz w:val="20"/>
                <w:szCs w:val="20"/>
              </w:rPr>
              <w:t xml:space="preserve">No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Cody Hayashi (NIWC/DIU)</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Sponsor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Gina Wann-Kung (NIWC)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Sponsor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340"/>
                <w:sz w:val="20"/>
                <w:szCs w:val="20"/>
              </w:rPr>
              <w:t xml:space="preserve">Yes</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Agenda</w:t>
      </w:r>
    </w:p>
    <w:p>
      <w:pPr>
        <w:pStyle w:val="ListParagraph"/>
        <w:numPr>
          <w:ilvl w:val="0"/>
          <w:numId w:val="2"/>
        </w:numPr>
        <w:spacing w:after="40" w:before="40"/>
      </w:pPr>
      <w:r>
        <w:rPr>
          <w:rFonts w:ascii="Arial" w:cs="Arial" w:eastAsia="Arial" w:hAnsi="Arial"/>
          <w:color w:val="444444"/>
          <w:sz w:val="22"/>
          <w:szCs w:val="22"/>
        </w:rPr>
        <w:t xml:space="preserve">GUI demo from Kheiven</w:t>
      </w:r>
    </w:p>
    <w:p>
      <w:pPr>
        <w:pStyle w:val="ListParagraph"/>
        <w:numPr>
          <w:ilvl w:val="0"/>
          <w:numId w:val="2"/>
        </w:numPr>
        <w:spacing w:after="40" w:before="40"/>
      </w:pPr>
      <w:r>
        <w:rPr>
          <w:rFonts w:ascii="Arial" w:cs="Arial" w:eastAsia="Arial" w:hAnsi="Arial"/>
          <w:color w:val="444444"/>
          <w:sz w:val="22"/>
          <w:szCs w:val="22"/>
        </w:rPr>
        <w:t xml:space="preserve">Mode comparison demo from Riley</w:t>
      </w:r>
    </w:p>
    <w:p>
      <w:pPr>
        <w:pStyle w:val="ListParagraph"/>
        <w:numPr>
          <w:ilvl w:val="0"/>
          <w:numId w:val="2"/>
        </w:numPr>
        <w:spacing w:after="40" w:before="40"/>
      </w:pPr>
      <w:r>
        <w:rPr>
          <w:rFonts w:ascii="Arial" w:cs="Arial" w:eastAsia="Arial" w:hAnsi="Arial"/>
          <w:color w:val="444444"/>
          <w:sz w:val="22"/>
          <w:szCs w:val="22"/>
        </w:rPr>
        <w:t xml:space="preserve">Encryption discussion</w:t>
      </w:r>
    </w:p>
    <w:p>
      <w:pPr>
        <w:pStyle w:val="ListParagraph"/>
        <w:numPr>
          <w:ilvl w:val="0"/>
          <w:numId w:val="2"/>
        </w:numPr>
        <w:spacing w:after="40" w:before="40"/>
      </w:pPr>
      <w:r>
        <w:rPr>
          <w:rFonts w:ascii="Arial" w:cs="Arial" w:eastAsia="Arial" w:hAnsi="Arial"/>
          <w:color w:val="444444"/>
          <w:sz w:val="22"/>
          <w:szCs w:val="22"/>
        </w:rPr>
        <w:t xml:space="preserve">False positives and sensitivity tuning</w:t>
      </w:r>
    </w:p>
    <w:p>
      <w:pPr>
        <w:pStyle w:val="ListParagraph"/>
        <w:numPr>
          <w:ilvl w:val="0"/>
          <w:numId w:val="2"/>
        </w:numPr>
        <w:spacing w:after="40" w:before="40"/>
      </w:pPr>
      <w:r>
        <w:rPr>
          <w:rFonts w:ascii="Arial" w:cs="Arial" w:eastAsia="Arial" w:hAnsi="Arial"/>
          <w:color w:val="444444"/>
          <w:sz w:val="22"/>
          <w:szCs w:val="22"/>
        </w:rPr>
        <w:t xml:space="preserve">Codec licensing</w:t>
      </w:r>
    </w:p>
    <w:p>
      <w:pPr>
        <w:pStyle w:val="ListParagraph"/>
        <w:numPr>
          <w:ilvl w:val="0"/>
          <w:numId w:val="2"/>
        </w:numPr>
        <w:spacing w:after="40" w:before="40"/>
      </w:pPr>
      <w:r>
        <w:rPr>
          <w:rFonts w:ascii="Arial" w:cs="Arial" w:eastAsia="Arial" w:hAnsi="Arial"/>
          <w:color w:val="444444"/>
          <w:sz w:val="22"/>
          <w:szCs w:val="22"/>
        </w:rPr>
        <w:t xml:space="preserve">Victor check-in and task assignment</w:t>
      </w:r>
    </w:p>
    <w:p>
      <w:pPr>
        <w:pStyle w:val="ListParagraph"/>
        <w:numPr>
          <w:ilvl w:val="0"/>
          <w:numId w:val="2"/>
        </w:numPr>
        <w:spacing w:after="40" w:before="40"/>
      </w:pPr>
      <w:r>
        <w:rPr>
          <w:rFonts w:ascii="Arial" w:cs="Arial" w:eastAsia="Arial" w:hAnsi="Arial"/>
          <w:color w:val="444444"/>
          <w:sz w:val="22"/>
          <w:szCs w:val="22"/>
        </w:rPr>
        <w:t xml:space="preserve">Next steps</w:t>
      </w:r>
    </w:p>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What we covered</w:t>
      </w:r>
    </w:p>
    <w:p>
      <w:pPr>
        <w:spacing w:after="120" w:before="280"/>
      </w:pPr>
      <w:r>
        <w:rPr>
          <w:rFonts w:ascii="Arial" w:cs="Arial" w:eastAsia="Arial" w:hAnsi="Arial"/>
          <w:b/>
          <w:bCs/>
          <w:color w:val="2E5FA3"/>
          <w:sz w:val="24"/>
          <w:szCs w:val="24"/>
        </w:rPr>
        <w:t xml:space="preserve">1. GUI demo from Kheiven</w:t>
      </w:r>
    </w:p>
    <w:p>
      <w:pPr>
        <w:spacing w:after="60" w:before="60"/>
      </w:pPr>
      <w:r>
        <w:rPr>
          <w:rFonts w:ascii="Arial" w:cs="Arial" w:eastAsia="Arial" w:hAnsi="Arial"/>
          <w:color w:val="444444"/>
          <w:sz w:val="22"/>
          <w:szCs w:val="22"/>
        </w:rPr>
        <w:t xml:space="preserve">Kheiven demoed the full browser-based dashboard live. Cody's reaction was blunt and positive: 'it looks like you've been in the military... exactly the kind of look they like.' No suggested changes to the layout.</w:t>
      </w:r>
    </w:p>
    <w:p>
      <w:pPr>
        <w:pStyle w:val="ListParagraph"/>
        <w:numPr>
          <w:ilvl w:val="0"/>
          <w:numId w:val="2"/>
        </w:numPr>
        <w:spacing w:after="40" w:before="40"/>
      </w:pPr>
      <w:r>
        <w:rPr>
          <w:rFonts w:ascii="Arial" w:cs="Arial" w:eastAsia="Arial" w:hAnsi="Arial"/>
          <w:color w:val="444444"/>
          <w:sz w:val="22"/>
          <w:szCs w:val="22"/>
        </w:rPr>
        <w:t xml:space="preserve">The pipeline ran end-to-end through the browser. No terminal needed on the operator side.</w:t>
      </w:r>
    </w:p>
    <w:p>
      <w:pPr>
        <w:pStyle w:val="ListParagraph"/>
        <w:numPr>
          <w:ilvl w:val="0"/>
          <w:numId w:val="2"/>
        </w:numPr>
        <w:spacing w:after="40" w:before="40"/>
      </w:pPr>
      <w:r>
        <w:rPr>
          <w:rFonts w:ascii="Arial" w:cs="Arial" w:eastAsia="Arial" w:hAnsi="Arial"/>
          <w:color w:val="444444"/>
          <w:sz w:val="22"/>
          <w:szCs w:val="22"/>
        </w:rPr>
        <w:t xml:space="preserve">Mode 0 on the pedestrian sample clip: 43 seconds of raw footage compressed down to 24 seconds saved.</w:t>
      </w:r>
    </w:p>
    <w:p>
      <w:pPr>
        <w:pStyle w:val="ListParagraph"/>
        <w:numPr>
          <w:ilvl w:val="0"/>
          <w:numId w:val="2"/>
        </w:numPr>
        <w:spacing w:after="40" w:before="40"/>
      </w:pPr>
      <w:r>
        <w:rPr>
          <w:rFonts w:ascii="Arial" w:cs="Arial" w:eastAsia="Arial" w:hAnsi="Arial"/>
          <w:color w:val="444444"/>
          <w:sz w:val="22"/>
          <w:szCs w:val="22"/>
        </w:rPr>
        <w:t xml:space="preserve">Live log stream, real-time stats cards, and saved-clip table all worked during the demo.</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2. Encryption levels by classification</w:t>
      </w:r>
    </w:p>
    <w:p>
      <w:pPr>
        <w:spacing w:after="60" w:before="60"/>
      </w:pPr>
      <w:r>
        <w:rPr>
          <w:rFonts w:ascii="Arial" w:cs="Arial" w:eastAsia="Arial" w:hAnsi="Arial"/>
          <w:color w:val="444444"/>
          <w:sz w:val="22"/>
          <w:szCs w:val="22"/>
        </w:rPr>
        <w:t xml:space="preserve">Gina clarified how encryption requirements map to military classification:</w:t>
      </w:r>
    </w:p>
    <w:p>
      <w:pPr>
        <w:pStyle w:val="ListParagraph"/>
        <w:numPr>
          <w:ilvl w:val="0"/>
          <w:numId w:val="2"/>
        </w:numPr>
        <w:spacing w:after="40" w:before="40"/>
      </w:pPr>
      <w:r>
        <w:rPr>
          <w:rFonts w:ascii="Arial" w:cs="Arial" w:eastAsia="Arial" w:hAnsi="Arial"/>
          <w:color w:val="444444"/>
          <w:sz w:val="22"/>
          <w:szCs w:val="22"/>
        </w:rPr>
        <w:t xml:space="preserve">SCIF-level classified environments require AES-256.</w:t>
      </w:r>
    </w:p>
    <w:p>
      <w:pPr>
        <w:pStyle w:val="ListParagraph"/>
        <w:numPr>
          <w:ilvl w:val="0"/>
          <w:numId w:val="2"/>
        </w:numPr>
        <w:spacing w:after="40" w:before="40"/>
      </w:pPr>
      <w:r>
        <w:rPr>
          <w:rFonts w:ascii="Arial" w:cs="Arial" w:eastAsia="Arial" w:hAnsi="Arial"/>
          <w:color w:val="444444"/>
          <w:sz w:val="22"/>
          <w:szCs w:val="22"/>
        </w:rPr>
        <w:t xml:space="preserve">GENSER (general, unclassified) use is fine with AES-128.</w:t>
      </w:r>
    </w:p>
    <w:p>
      <w:pPr>
        <w:spacing w:after="60" w:before="60"/>
      </w:pPr>
      <w:r>
        <w:rPr>
          <w:rFonts w:ascii="Arial" w:cs="Arial" w:eastAsia="Arial" w:hAnsi="Arial"/>
          <w:color w:val="444444"/>
          <w:sz w:val="22"/>
          <w:szCs w:val="22"/>
        </w:rPr>
        <w:t xml:space="preserve">The current implementation uses AES-256 across the board, which is correct for the worst case. Going forward, the level should be selectable based on deployment context rather than hardcoded. Victor is taking this on.</w:t>
      </w:r>
    </w:p>
    <w:p>
      <w:pPr>
        <w:spacing w:after="60" w:before="60"/>
      </w:pPr>
      <w:r>
        <w:rPr>
          <w:rFonts w:ascii="Arial" w:cs="Arial" w:eastAsia="Arial" w:hAnsi="Arial"/>
          <w:color w:val="444444"/>
          <w:sz w:val="22"/>
          <w:szCs w:val="22"/>
        </w:rPr>
        <w:t xml:space="preserve">Side note from Kheiven's notes: 'C protocol' may refer to a C-language implementation of AES. Worth confirming with Victor.</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3. Riley's split-screen comparison demo</w:t>
      </w:r>
    </w:p>
    <w:p>
      <w:pPr>
        <w:spacing w:after="60" w:before="60"/>
      </w:pPr>
      <w:r>
        <w:rPr>
          <w:rFonts w:ascii="Arial" w:cs="Arial" w:eastAsia="Arial" w:hAnsi="Arial"/>
          <w:color w:val="444444"/>
          <w:sz w:val="22"/>
          <w:szCs w:val="22"/>
        </w:rPr>
        <w:t xml:space="preserve">Riley demoed a script that runs the same clip through different modes in parallel and outputs a composite view. The numbers:</w:t>
      </w:r>
    </w:p>
    <w:p>
      <w:pPr>
        <w:pStyle w:val="ListParagraph"/>
        <w:numPr>
          <w:ilvl w:val="0"/>
          <w:numId w:val="2"/>
        </w:numPr>
        <w:spacing w:after="40" w:before="40"/>
      </w:pPr>
      <w:r>
        <w:rPr>
          <w:rFonts w:ascii="Arial" w:cs="Arial" w:eastAsia="Arial" w:hAnsi="Arial"/>
          <w:color w:val="444444"/>
          <w:sz w:val="22"/>
          <w:szCs w:val="22"/>
        </w:rPr>
        <w:t xml:space="preserve">Mode 0 (24/7 variable quality): 73% size reduction, 4.2x compression.</w:t>
      </w:r>
    </w:p>
    <w:p>
      <w:pPr>
        <w:pStyle w:val="ListParagraph"/>
        <w:numPr>
          <w:ilvl w:val="0"/>
          <w:numId w:val="2"/>
        </w:numPr>
        <w:spacing w:after="40" w:before="40"/>
      </w:pPr>
      <w:r>
        <w:rPr>
          <w:rFonts w:ascii="Arial" w:cs="Arial" w:eastAsia="Arial" w:hAnsi="Arial"/>
          <w:color w:val="444444"/>
          <w:sz w:val="22"/>
          <w:szCs w:val="22"/>
        </w:rPr>
        <w:t xml:space="preserve">Mode 1 (motion-only): 81% size reduction, 5.3x compression.</w:t>
      </w:r>
    </w:p>
    <w:p>
      <w:pPr>
        <w:spacing w:after="60" w:before="60"/>
      </w:pPr>
      <w:r>
        <w:rPr>
          <w:rFonts w:ascii="Arial" w:cs="Arial" w:eastAsia="Arial" w:hAnsi="Arial"/>
          <w:color w:val="444444"/>
          <w:sz w:val="22"/>
          <w:szCs w:val="22"/>
        </w:rPr>
        <w:t xml:space="preserve">Cody's take: the side-by-side view is exactly right for showing what each mode saves vs. skips. He wants this kind of visual comparison integrated into the main GUI so operators can see the trade-off before picking a mode.</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4. Bounding box timestamps</w:t>
      </w:r>
    </w:p>
    <w:p>
      <w:pPr>
        <w:spacing w:after="60" w:before="60"/>
      </w:pPr>
      <w:r>
        <w:rPr>
          <w:rFonts w:ascii="Arial" w:cs="Arial" w:eastAsia="Arial" w:hAnsi="Arial"/>
          <w:color w:val="444444"/>
          <w:sz w:val="22"/>
          <w:szCs w:val="22"/>
        </w:rPr>
        <w:t xml:space="preserve">Gina asked for timestamps on bounding boxes: specifically, when the object entered the frame and where it went over time.</w:t>
      </w:r>
    </w:p>
    <w:p>
      <w:pPr>
        <w:spacing w:after="60" w:before="60"/>
      </w:pPr>
      <w:r>
        <w:rPr>
          <w:rFonts w:ascii="Arial" w:cs="Arial" w:eastAsia="Arial" w:hAnsi="Arial"/>
          <w:color w:val="444444"/>
          <w:sz w:val="22"/>
          <w:szCs w:val="22"/>
        </w:rPr>
        <w:t xml:space="preserve">Kheiven's note: this should eventually feed into a clip index, a summary at the end of each saved video that lists what was in it. Something like: one person in a blue jacket entered at 0:12 from the left, exited at 0:47 on the right. One vehicle (dark sedan) present from 0:05 to 0:31. The idea is that an operator could search that index instead of scrubbing footage manually.</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5. Quantitative metrics in the GUI</w:t>
      </w:r>
    </w:p>
    <w:p>
      <w:pPr>
        <w:spacing w:after="60" w:before="60"/>
      </w:pPr>
      <w:r>
        <w:rPr>
          <w:rFonts w:ascii="Arial" w:cs="Arial" w:eastAsia="Arial" w:hAnsi="Arial"/>
          <w:color w:val="444444"/>
          <w:sz w:val="22"/>
          <w:szCs w:val="22"/>
        </w:rPr>
        <w:t xml:space="preserve">Cody pushed for more numbers alongside the visual output. Right now the GUI shows what the pipeline produced. He wants to also see how good a job it did and how much compute it cost.</w:t>
      </w:r>
    </w:p>
    <w:p>
      <w:pPr>
        <w:pStyle w:val="ListParagraph"/>
        <w:numPr>
          <w:ilvl w:val="0"/>
          <w:numId w:val="2"/>
        </w:numPr>
        <w:spacing w:after="40" w:before="40"/>
      </w:pPr>
      <w:r>
        <w:rPr>
          <w:rFonts w:ascii="Arial" w:cs="Arial" w:eastAsia="Arial" w:hAnsi="Arial"/>
          <w:color w:val="444444"/>
          <w:sz w:val="22"/>
          <w:szCs w:val="22"/>
        </w:rPr>
        <w:t xml:space="preserve">Detection accuracy: what percentage of objects that should have been tracked actually were. Cody mentioned his team has done hardware benchmarking with labeled datasets where you know exactly how many bounding boxes should appear at each timestamp. Something similar for surveillance footage would be useful.</w:t>
      </w:r>
    </w:p>
    <w:p>
      <w:pPr>
        <w:pStyle w:val="ListParagraph"/>
        <w:numPr>
          <w:ilvl w:val="0"/>
          <w:numId w:val="2"/>
        </w:numPr>
        <w:spacing w:after="40" w:before="40"/>
      </w:pPr>
      <w:r>
        <w:rPr>
          <w:rFonts w:ascii="Arial" w:cs="Arial" w:eastAsia="Arial" w:hAnsi="Arial"/>
          <w:color w:val="444444"/>
          <w:sz w:val="22"/>
          <w:szCs w:val="22"/>
        </w:rPr>
        <w:t xml:space="preserve">Compute cost per mode: CPU time, encoding time, energy if measurable. 'There's a trade-off, right?' was his framing. A Raspberry Pi might only be able to handle Mode 0. Showing that helps users pick the right mode for their hardware.</w:t>
      </w:r>
    </w:p>
    <w:p>
      <w:pPr>
        <w:spacing w:after="60" w:before="60"/>
      </w:pPr>
      <w:r>
        <w:rPr>
          <w:rFonts w:ascii="Arial" w:cs="Arial" w:eastAsia="Arial" w:hAnsi="Arial"/>
          <w:color w:val="444444"/>
          <w:sz w:val="22"/>
          <w:szCs w:val="22"/>
        </w:rPr>
        <w:t xml:space="preserve">Riley agreed and said this gets easier to measure once Modes 2 and 3 are built. Cody said integrating it into the GUI would 'really set you guys up': visual validation and numeric validation, both automated.</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6. False positives and sensitivity tuning</w:t>
      </w:r>
    </w:p>
    <w:p>
      <w:pPr>
        <w:spacing w:after="60" w:before="60"/>
      </w:pPr>
      <w:r>
        <w:rPr>
          <w:rFonts w:ascii="Arial" w:cs="Arial" w:eastAsia="Arial" w:hAnsi="Arial"/>
          <w:color w:val="444444"/>
          <w:sz w:val="22"/>
          <w:szCs w:val="22"/>
        </w:rPr>
        <w:t xml:space="preserve">Riley flagged that the current background subtraction is too sensitive in some cases. In the demo footage, the sky lit up as a false positive at one point.</w:t>
      </w:r>
    </w:p>
    <w:p>
      <w:pPr>
        <w:spacing w:after="60" w:before="60"/>
      </w:pPr>
      <w:r>
        <w:rPr>
          <w:rFonts w:ascii="Arial" w:cs="Arial" w:eastAsia="Arial" w:hAnsi="Arial"/>
          <w:color w:val="444444"/>
          <w:sz w:val="22"/>
          <w:szCs w:val="22"/>
        </w:rPr>
        <w:t xml:space="preserve">Gina confirmed this is a real problem in the field. She's worked with cameras pointed directly at trees, where wind causes constant motion detection triggers. The tree takes up a third of the frame and fires constantly.</w:t>
      </w:r>
    </w:p>
    <w:p>
      <w:pPr>
        <w:spacing w:after="60" w:before="60"/>
      </w:pPr>
      <w:r>
        <w:rPr>
          <w:rFonts w:ascii="Arial" w:cs="Arial" w:eastAsia="Arial" w:hAnsi="Arial"/>
          <w:color w:val="444444"/>
          <w:sz w:val="22"/>
          <w:szCs w:val="22"/>
        </w:rPr>
        <w:t xml:space="preserve">Two approaches came up:</w:t>
      </w:r>
    </w:p>
    <w:p>
      <w:pPr>
        <w:pStyle w:val="ListParagraph"/>
        <w:numPr>
          <w:ilvl w:val="0"/>
          <w:numId w:val="2"/>
        </w:numPr>
        <w:spacing w:after="40" w:before="40"/>
      </w:pPr>
      <w:r>
        <w:rPr>
          <w:rFonts w:ascii="Arial" w:cs="Arial" w:eastAsia="Arial" w:hAnsi="Arial"/>
          <w:color w:val="444444"/>
          <w:sz w:val="22"/>
          <w:szCs w:val="22"/>
        </w:rPr>
        <w:t xml:space="preserve">Tune the model to be more sensitive to vehicles and people specifically, and less reactive to everything else. Riley showed that the detection already picks up vehicles far in the background on some clips, so the baseline is good. It just needs better discrimination.</w:t>
      </w:r>
    </w:p>
    <w:p>
      <w:pPr>
        <w:pStyle w:val="ListParagraph"/>
        <w:numPr>
          <w:ilvl w:val="0"/>
          <w:numId w:val="2"/>
        </w:numPr>
        <w:spacing w:after="40" w:before="40"/>
      </w:pPr>
      <w:r>
        <w:rPr>
          <w:rFonts w:ascii="Arial" w:cs="Arial" w:eastAsia="Arial" w:hAnsi="Arial"/>
          <w:color w:val="444444"/>
          <w:sz w:val="22"/>
          <w:szCs w:val="22"/>
        </w:rPr>
        <w:t xml:space="preserve">Area masking: define zones the pipeline ignores entirely (sky, treeline, a known static wall). Gina said this is a standard feature in commercial surveillance software she uses. Riley proposed taking it further: let the pipeline analyze a static camera feed over time and automatically detect which zones never have relevant movement, then mask them without manual setup.</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7. Automatic mode switching</w:t>
      </w:r>
    </w:p>
    <w:p>
      <w:pPr>
        <w:spacing w:after="60" w:before="60"/>
      </w:pPr>
      <w:r>
        <w:rPr>
          <w:rFonts w:ascii="Arial" w:cs="Arial" w:eastAsia="Arial" w:hAnsi="Arial"/>
          <w:color w:val="444444"/>
          <w:sz w:val="22"/>
          <w:szCs w:val="22"/>
        </w:rPr>
        <w:t xml:space="preserve">Riley proposed automatic mode switching based on conditions: Mode 0 during the day, Mode 1 at night when there's less traffic. Over a 24-hour stretch across weeks, the storage savings would stack up considerably.</w:t>
      </w:r>
    </w:p>
    <w:p>
      <w:pPr>
        <w:spacing w:after="60" w:before="60"/>
      </w:pPr>
      <w:r>
        <w:rPr>
          <w:rFonts w:ascii="Arial" w:cs="Arial" w:eastAsia="Arial" w:hAnsi="Arial"/>
          <w:color w:val="444444"/>
          <w:sz w:val="22"/>
          <w:szCs w:val="22"/>
        </w:rPr>
        <w:t xml:space="preserve">Cody flagged this as a 'nice to have' for later, once the remaining modes are built. But he liked the idea. He extended it: what if the mode switch is based on event volume rather than time of day? If the system detects a lot of new events coming in, it could automatically step up to a higher-fidelity mode.</w:t>
      </w:r>
    </w:p>
    <w:p>
      <w:pPr>
        <w:spacing w:after="60" w:before="60"/>
      </w:pPr>
      <w:r>
        <w:rPr>
          <w:rFonts w:ascii="Arial" w:cs="Arial" w:eastAsia="Arial" w:hAnsi="Arial"/>
          <w:color w:val="444444"/>
          <w:sz w:val="22"/>
          <w:szCs w:val="22"/>
        </w:rPr>
        <w:t xml:space="preserve">Kheiven's note: make the mode switchable from the GUI without restarting the pipeline. That's the first step before any automatic switching.</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8. Modes 2 and 3 (Riley's roadmap)</w:t>
      </w:r>
    </w:p>
    <w:p>
      <w:pPr>
        <w:spacing w:after="60" w:before="60"/>
      </w:pPr>
      <w:r>
        <w:rPr>
          <w:rFonts w:ascii="Arial" w:cs="Arial" w:eastAsia="Arial" w:hAnsi="Arial"/>
          <w:color w:val="444444"/>
          <w:sz w:val="22"/>
          <w:szCs w:val="22"/>
        </w:rPr>
        <w:t xml:space="preserve">Riley described what he's building next:</w:t>
      </w:r>
    </w:p>
    <w:p>
      <w:pPr>
        <w:pStyle w:val="ListParagraph"/>
        <w:numPr>
          <w:ilvl w:val="0"/>
          <w:numId w:val="2"/>
        </w:numPr>
        <w:spacing w:after="40" w:before="40"/>
      </w:pPr>
      <w:r>
        <w:rPr>
          <w:rFonts w:ascii="Arial" w:cs="Arial" w:eastAsia="Arial" w:hAnsi="Arial"/>
          <w:color w:val="444444"/>
          <w:sz w:val="22"/>
          <w:szCs w:val="22"/>
        </w:rPr>
        <w:t xml:space="preserve">Mode 2: store one background reference frame, then only the changed pixels within bounding boxes for every frame after. Very compressed for static scenes.</w:t>
      </w:r>
    </w:p>
    <w:p>
      <w:pPr>
        <w:pStyle w:val="ListParagraph"/>
        <w:numPr>
          <w:ilvl w:val="0"/>
          <w:numId w:val="2"/>
        </w:numPr>
        <w:spacing w:after="40" w:before="40"/>
      </w:pPr>
      <w:r>
        <w:rPr>
          <w:rFonts w:ascii="Arial" w:cs="Arial" w:eastAsia="Arial" w:hAnsi="Arial"/>
          <w:color w:val="444444"/>
          <w:sz w:val="22"/>
          <w:szCs w:val="22"/>
        </w:rPr>
        <w:t xml:space="preserve">Mode 3: store only the data inside bounding boxes. No background at all. Smallest files possible. You lose context, but you keep every tracked object with maximum fidelity.</w:t>
      </w:r>
    </w:p>
    <w:p>
      <w:pPr>
        <w:spacing w:after="60" w:before="60"/>
      </w:pPr>
      <w:r>
        <w:rPr>
          <w:rFonts w:ascii="Arial" w:cs="Arial" w:eastAsia="Arial" w:hAnsi="Arial"/>
          <w:color w:val="444444"/>
          <w:sz w:val="22"/>
          <w:szCs w:val="22"/>
        </w:rPr>
        <w:t xml:space="preserve">He mentioned he'll ask someone on the team to work on tuning detection accuracy while he builds out the mode logic.</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9. Victor's check-in and task assignment</w:t>
      </w:r>
    </w:p>
    <w:p>
      <w:pPr>
        <w:spacing w:after="60" w:before="60"/>
      </w:pPr>
      <w:r>
        <w:rPr>
          <w:rFonts w:ascii="Arial" w:cs="Arial" w:eastAsia="Arial" w:hAnsi="Arial"/>
          <w:color w:val="444444"/>
          <w:sz w:val="22"/>
          <w:szCs w:val="22"/>
        </w:rPr>
        <w:t xml:space="preserve">Victor joined by phone mid-meeting. He had no updates from this week but planned to work on the project over the weekend. His email wasn't on the Teams invite, which is why he couldn't join through the app. Gina forwarded the invite during the call.</w:t>
      </w:r>
    </w:p>
    <w:p>
      <w:pPr>
        <w:spacing w:after="60" w:before="60"/>
      </w:pPr>
      <w:r>
        <w:rPr>
          <w:rFonts w:ascii="Arial" w:cs="Arial" w:eastAsia="Arial" w:hAnsi="Arial"/>
          <w:color w:val="444444"/>
          <w:sz w:val="22"/>
          <w:szCs w:val="22"/>
        </w:rPr>
        <w:t xml:space="preserve">Kheiven assigned Victor to encryption: extend the system to support both AES-256 and AES-128 with a setting to choose between them based on classification level. Cody's take: 'you'll find out how to keep the videos safe.'</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10. Codec licensing</w:t>
      </w:r>
    </w:p>
    <w:p>
      <w:pPr>
        <w:spacing w:after="60" w:before="60"/>
      </w:pPr>
      <w:r>
        <w:rPr>
          <w:rFonts w:ascii="Arial" w:cs="Arial" w:eastAsia="Arial" w:hAnsi="Arial"/>
          <w:color w:val="444444"/>
          <w:sz w:val="22"/>
          <w:szCs w:val="22"/>
        </w:rPr>
        <w:t xml:space="preserve">Cody shared research he'd done on codec licensing, which came up at the last meeting.</w:t>
      </w:r>
    </w:p>
    <w:p>
      <w:pPr>
        <w:pStyle w:val="ListParagraph"/>
        <w:numPr>
          <w:ilvl w:val="0"/>
          <w:numId w:val="2"/>
        </w:numPr>
        <w:spacing w:after="40" w:before="40"/>
      </w:pPr>
      <w:r>
        <w:rPr>
          <w:rFonts w:ascii="Arial" w:cs="Arial" w:eastAsia="Arial" w:hAnsi="Arial"/>
          <w:color w:val="444444"/>
          <w:sz w:val="22"/>
          <w:szCs w:val="22"/>
        </w:rPr>
        <w:t xml:space="preserve">Open source with no charge: publish under any license (MIT, Apache, etc.) and no codec fees apply.</w:t>
      </w:r>
    </w:p>
    <w:p>
      <w:pPr>
        <w:pStyle w:val="ListParagraph"/>
        <w:numPr>
          <w:ilvl w:val="0"/>
          <w:numId w:val="2"/>
        </w:numPr>
        <w:spacing w:after="40" w:before="40"/>
      </w:pPr>
      <w:r>
        <w:rPr>
          <w:rFonts w:ascii="Arial" w:cs="Arial" w:eastAsia="Arial" w:hAnsi="Arial"/>
          <w:color w:val="444444"/>
          <w:sz w:val="22"/>
          <w:szCs w:val="22"/>
        </w:rPr>
        <w:t xml:space="preserve">Commercial / for-sale product: H.265 (HEVC) requires a license fee. H.264 also has licensing implications if sold.</w:t>
      </w:r>
    </w:p>
    <w:p>
      <w:pPr>
        <w:pStyle w:val="ListParagraph"/>
        <w:numPr>
          <w:ilvl w:val="0"/>
          <w:numId w:val="2"/>
        </w:numPr>
        <w:spacing w:after="40" w:before="40"/>
      </w:pPr>
      <w:r>
        <w:rPr>
          <w:rFonts w:ascii="Arial" w:cs="Arial" w:eastAsia="Arial" w:hAnsi="Arial"/>
          <w:color w:val="444444"/>
          <w:sz w:val="22"/>
          <w:szCs w:val="22"/>
        </w:rPr>
        <w:t xml:space="preserve">AV1: fully royalty-free under any scenario. Backed by Google, Apple, and others specifically to avoid the HEVC patent problem.</w:t>
      </w:r>
    </w:p>
    <w:p>
      <w:pPr>
        <w:spacing w:after="60" w:before="60"/>
      </w:pPr>
      <w:r>
        <w:rPr>
          <w:rFonts w:ascii="Arial" w:cs="Arial" w:eastAsia="Arial" w:hAnsi="Arial"/>
          <w:color w:val="444444"/>
          <w:sz w:val="22"/>
          <w:szCs w:val="22"/>
        </w:rPr>
        <w:t xml:space="preserve">Kheiven confirmed the project uses H.264, not H.265, and offered to switch to AV1 if needed. Cody said H.264 is fine for the current open source setup. The team agreed to keep the project open source through Engineering Design 2, which means the licensing question doesn't matter right now.</w:t>
      </w:r>
    </w:p>
    <w:p>
      <w:pPr>
        <w:spacing w:after="0" w:before="40"/>
      </w:pPr>
      <w:r>
        <w:rPr>
          <w:sz w:val="20"/>
          <w:szCs w:val="20"/>
        </w:rPr>
        <w:t xml:space="preserve"/>
      </w:r>
    </w:p>
    <w:p>
      <w:pPr>
        <w:spacing w:after="120" w:before="280"/>
      </w:pPr>
      <w:r>
        <w:rPr>
          <w:rFonts w:ascii="Arial" w:cs="Arial" w:eastAsia="Arial" w:hAnsi="Arial"/>
          <w:b/>
          <w:bCs/>
          <w:color w:val="2E5FA3"/>
          <w:sz w:val="24"/>
          <w:szCs w:val="24"/>
        </w:rPr>
        <w:t xml:space="preserve">11. NIWC internship</w:t>
      </w:r>
    </w:p>
    <w:p>
      <w:pPr>
        <w:spacing w:after="60" w:before="60"/>
      </w:pPr>
      <w:r>
        <w:rPr>
          <w:rFonts w:ascii="Arial" w:cs="Arial" w:eastAsia="Arial" w:hAnsi="Arial"/>
          <w:color w:val="444444"/>
          <w:sz w:val="22"/>
          <w:szCs w:val="22"/>
        </w:rPr>
        <w:t xml:space="preserve">Cody mentioned the NIWC internship program opens around September or October for the following summer. He said the team's progress has been impressive and told everyone to let him know if they apply. He'll put in a good word.</w:t>
      </w:r>
    </w:p>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item</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Due date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 AES-128 option alongside AES-256; make level selectable (SCIF = 256, GENSER = 128)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Victor + Kheiven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15</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 timestamps to bounding boxes: when object entered frame and trajectory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15</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clip index: searchable metadata per saved clip (object count, descriptions, timestamps)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Kheiven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18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 per-mode compute metrics to GUI (CPU time, encoding time, compression ratio)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Kheiven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18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 dynamic mode switching from the GUI without restarting the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Kheiven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18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Tune detection sensitivity to reduce false positives from non-person/non-vehicle motion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15</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Find a surveillance video benchmark dataset for quantitative detection accuracy testing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15</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Implement area masking: let operators define zones the pipeline ignores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18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Mode 2 (background frame + bounding box pixel delta) and Mode 3 (bounding box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Riley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18</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Fix Victor's Teams invite access (Gina forwarded invite during the call)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Gina (done)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Done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Verify Victor can join next meeting through the app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5FA3"/>
                <w:sz w:val="20"/>
                <w:szCs w:val="20"/>
              </w:rPr>
              <w:t xml:space="preserve">Victor + Kheiven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20"/>
                <w:szCs w:val="20"/>
              </w:rPr>
              <w:t xml:space="preserve">Apr 9</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Next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Proposed date and time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Wednesday, April 15, 2026 at 12:00 PM</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MS Teams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5FA3"/>
                <w:sz w:val="20"/>
                <w:szCs w:val="20"/>
              </w:rPr>
              <w:t xml:space="preserve">Agenda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Encryption update (Victor), Modes 2 and 3 progress (Riley), GUI metrics and clip index (Kheiven)</w:t>
            </w:r>
          </w:p>
        </w:tc>
      </w:tr>
    </w:tbl>
    <w:p>
      <w:pPr>
        <w:spacing w:after="0" w:before="80"/>
      </w:pPr>
      <w:r>
        <w:rPr>
          <w:sz w:val="20"/>
          <w:szCs w:val="20"/>
        </w:rPr>
        <w:t xml:space="preserve"/>
      </w:r>
    </w:p>
    <w:p>
      <w:pPr>
        <w:pBdr>
          <w:bottom w:val="single" w:color="2E5FA3" w:sz="4" w:space="2"/>
        </w:pBdr>
        <w:spacing w:after="120" w:before="280"/>
      </w:pPr>
      <w:r>
        <w:rPr>
          <w:rFonts w:ascii="Arial" w:cs="Arial" w:eastAsia="Arial" w:hAnsi="Arial"/>
          <w:b/>
          <w:bCs/>
          <w:color w:val="2E5FA3"/>
          <w:sz w:val="28"/>
          <w:szCs w:val="28"/>
        </w:rPr>
        <w:t xml:space="preserve">Additional notes</w:t>
      </w:r>
    </w:p>
    <w:p>
      <w:pPr>
        <w:pStyle w:val="ListParagraph"/>
        <w:numPr>
          <w:ilvl w:val="0"/>
          <w:numId w:val="2"/>
        </w:numPr>
        <w:spacing w:after="40" w:before="40"/>
      </w:pPr>
      <w:r>
        <w:rPr>
          <w:rFonts w:ascii="Arial" w:cs="Arial" w:eastAsia="Arial" w:hAnsi="Arial"/>
          <w:color w:val="444444"/>
          <w:sz w:val="22"/>
          <w:szCs w:val="22"/>
        </w:rPr>
        <w:t xml:space="preserve">Hard deadline: May 6, 2026. Final report and demo due.</w:t>
      </w:r>
    </w:p>
    <w:p>
      <w:pPr>
        <w:pStyle w:val="ListParagraph"/>
        <w:numPr>
          <w:ilvl w:val="0"/>
          <w:numId w:val="2"/>
        </w:numPr>
        <w:spacing w:after="40" w:before="40"/>
      </w:pPr>
      <w:r>
        <w:rPr>
          <w:rFonts w:ascii="Arial" w:cs="Arial" w:eastAsia="Arial" w:hAnsi="Arial"/>
          <w:color w:val="444444"/>
          <w:sz w:val="22"/>
          <w:szCs w:val="22"/>
        </w:rPr>
        <w:t xml:space="preserve">Target before that: April 18, all four modes built and integrated.</w:t>
      </w:r>
    </w:p>
    <w:p>
      <w:pPr>
        <w:pStyle w:val="ListParagraph"/>
        <w:numPr>
          <w:ilvl w:val="0"/>
          <w:numId w:val="2"/>
        </w:numPr>
        <w:spacing w:after="40" w:before="40"/>
      </w:pPr>
      <w:r>
        <w:rPr>
          <w:rFonts w:ascii="Arial" w:cs="Arial" w:eastAsia="Arial" w:hAnsi="Arial"/>
          <w:color w:val="444444"/>
          <w:sz w:val="22"/>
          <w:szCs w:val="22"/>
        </w:rPr>
        <w:t xml:space="preserve">Cody confirmed the GUI layout looks right for the use case. No major UI changes requested. Just add the metrics panel.</w:t>
      </w:r>
    </w:p>
    <w:p>
      <w:pPr>
        <w:pStyle w:val="ListParagraph"/>
        <w:numPr>
          <w:ilvl w:val="0"/>
          <w:numId w:val="2"/>
        </w:numPr>
        <w:spacing w:after="40" w:before="40"/>
      </w:pPr>
      <w:r>
        <w:rPr>
          <w:rFonts w:ascii="Arial" w:cs="Arial" w:eastAsia="Arial" w:hAnsi="Arial"/>
          <w:color w:val="444444"/>
          <w:sz w:val="22"/>
          <w:szCs w:val="22"/>
        </w:rPr>
        <w:t xml:space="preserve">CDnet dataset was mentioned as a good source for benchmark comparison, including highway, thermal, and bad-weather video categories.</w:t>
      </w:r>
    </w:p>
    <w:p>
      <w:pPr>
        <w:pStyle w:val="ListParagraph"/>
        <w:numPr>
          <w:ilvl w:val="0"/>
          <w:numId w:val="2"/>
        </w:numPr>
        <w:spacing w:after="40" w:before="40"/>
      </w:pPr>
      <w:r>
        <w:rPr>
          <w:rFonts w:ascii="Arial" w:cs="Arial" w:eastAsia="Arial" w:hAnsi="Arial"/>
          <w:color w:val="444444"/>
          <w:sz w:val="22"/>
          <w:szCs w:val="22"/>
        </w:rPr>
        <w:t xml:space="preserve">The GUI layout gap (panels appear compressed on startup, need to drag to resize) is a known CSS issue. It doesn't affect functionality. Low priority until the feature work is done.</w:t>
      </w:r>
    </w:p>
    <w:p>
      <w:pPr>
        <w:spacing w:after="0" w:before="80"/>
      </w:pPr>
      <w:r>
        <w:rPr>
          <w:sz w:val="20"/>
          <w:szCs w:val="20"/>
        </w:rPr>
        <w:t xml:space="preserve"/>
      </w:r>
    </w:p>
    <w:p>
      <w:pPr>
        <w:pBdr>
          <w:top w:val="single" w:color="DDDDDD" w:sz="2" w:space="6"/>
        </w:pBdr>
        <w:spacing w:before="120"/>
        <w:jc w:val="center"/>
      </w:pPr>
      <w:r>
        <w:rPr>
          <w:rFonts w:ascii="Arial" w:cs="Arial" w:eastAsia="Arial" w:hAnsi="Arial"/>
          <w:i/>
          <w:iCs/>
          <w:color w:val="AAAAAA"/>
          <w:sz w:val="18"/>
          <w:szCs w:val="18"/>
        </w:rPr>
        <w:t xml:space="preserve">EGN4950C · Meeting summary · April 8, 2026 · Kheiven D’Haiti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2026-04-08T23:34:48.643Z</dcterms:created>
  <dcterms:modified xsi:type="dcterms:W3CDTF">2026-04-08T23:34:48.643Z</dcterms:modified>
</cp:coreProperties>
</file>

<file path=docProps/custom.xml><?xml version="1.0" encoding="utf-8"?>
<Properties xmlns="http://schemas.openxmlformats.org/officeDocument/2006/custom-properties" xmlns:vt="http://schemas.openxmlformats.org/officeDocument/2006/docPropsVTypes"/>
</file>