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E9" w:rsidRDefault="006A46E9" w:rsidP="006A46E9">
      <w:pPr>
        <w:tabs>
          <w:tab w:val="num" w:pos="960"/>
          <w:tab w:val="num" w:pos="1545"/>
        </w:tabs>
        <w:jc w:val="center"/>
        <w:rPr>
          <w:b/>
        </w:rPr>
      </w:pPr>
      <w:r w:rsidRPr="00B0413D">
        <w:rPr>
          <w:b/>
        </w:rPr>
        <w:t>РЕЦЕНЗИРОВАНИЕ РА</w:t>
      </w:r>
      <w:r>
        <w:rPr>
          <w:b/>
        </w:rPr>
        <w:t>В</w:t>
      </w:r>
      <w:r w:rsidRPr="00B0413D">
        <w:rPr>
          <w:b/>
        </w:rPr>
        <w:t>НЫМИ ПО РАНГУ</w:t>
      </w:r>
    </w:p>
    <w:p w:rsidR="006A46E9" w:rsidRPr="00B0413D" w:rsidRDefault="006A46E9" w:rsidP="006A46E9">
      <w:pPr>
        <w:tabs>
          <w:tab w:val="num" w:pos="960"/>
          <w:tab w:val="num" w:pos="1545"/>
        </w:tabs>
        <w:jc w:val="center"/>
        <w:rPr>
          <w:b/>
        </w:rPr>
      </w:pPr>
    </w:p>
    <w:p w:rsidR="006A46E9" w:rsidRDefault="006A46E9" w:rsidP="006A46E9">
      <w:pPr>
        <w:tabs>
          <w:tab w:val="num" w:pos="960"/>
          <w:tab w:val="num" w:pos="1545"/>
        </w:tabs>
        <w:jc w:val="both"/>
      </w:pPr>
      <w:r>
        <w:t>ИНСТРУКЦИЯ: Укажите Вашу фамилию или идентификационный номер в поле "Рецензирующий", затем укажите номера рецензируемых программ, после этого ответьте, пожалуйста, на вопросы, указывая оценку по шкале от 1 до 7: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  <w:r>
        <w:t xml:space="preserve">НЕТ: </w:t>
      </w:r>
      <w:r w:rsidR="00713731">
        <w:t>1, НЕ</w:t>
      </w:r>
      <w:r>
        <w:t xml:space="preserve"> ЗНАЮ или БЕЗРАЗЛИЧНО: </w:t>
      </w:r>
      <w:r w:rsidR="00713731">
        <w:t>2...6, ДА</w:t>
      </w:r>
      <w:r>
        <w:t>: 7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  <w:r>
        <w:t>Перед постановкой оценок следует ознакомиться с текстом оцениваемых программ.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</w:p>
    <w:p w:rsidR="006A46E9" w:rsidRDefault="006A46E9" w:rsidP="006A46E9">
      <w:pPr>
        <w:tabs>
          <w:tab w:val="num" w:pos="960"/>
          <w:tab w:val="num" w:pos="1545"/>
        </w:tabs>
        <w:jc w:val="both"/>
      </w:pPr>
      <w:r w:rsidRPr="00E626B9">
        <w:rPr>
          <w:b/>
        </w:rPr>
        <w:t>Рецензирующий:</w:t>
      </w:r>
      <w:r>
        <w:t xml:space="preserve"> ___</w:t>
      </w:r>
      <w:r w:rsidRPr="000B4729">
        <w:rPr>
          <w:u w:val="single"/>
        </w:rPr>
        <w:t>Чепоков_Елизар_Сергеевич_(ПИ-18-2)</w:t>
      </w:r>
      <w:r>
        <w:t>______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</w:p>
    <w:p w:rsidR="006A46E9" w:rsidRDefault="006A46E9" w:rsidP="006A46E9">
      <w:pPr>
        <w:tabs>
          <w:tab w:val="num" w:pos="960"/>
          <w:tab w:val="num" w:pos="1545"/>
        </w:tabs>
        <w:jc w:val="both"/>
      </w:pPr>
      <w:r>
        <w:t>Замечание: Приведенные примеры написаны на языке Паскаль. При оценке Вам надо переложить их на язык программирования оцениваемой программы.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433"/>
        <w:gridCol w:w="478"/>
        <w:gridCol w:w="478"/>
        <w:gridCol w:w="478"/>
        <w:gridCol w:w="478"/>
      </w:tblGrid>
      <w:tr w:rsidR="006A46E9" w:rsidRPr="00E626B9" w:rsidTr="000C6E63">
        <w:tc>
          <w:tcPr>
            <w:tcW w:w="8388" w:type="dxa"/>
            <w:vMerge w:val="restart"/>
          </w:tcPr>
          <w:p w:rsidR="006A46E9" w:rsidRDefault="006A46E9" w:rsidP="000C6E63">
            <w:pPr>
              <w:tabs>
                <w:tab w:val="num" w:pos="960"/>
                <w:tab w:val="num" w:pos="1545"/>
              </w:tabs>
              <w:ind w:left="-120"/>
              <w:jc w:val="center"/>
            </w:pPr>
            <w:r>
              <w:t>СУБЪЕКТИВНЫЕ ВОПРОСЫ</w:t>
            </w:r>
          </w:p>
        </w:tc>
        <w:tc>
          <w:tcPr>
            <w:tcW w:w="1920" w:type="dxa"/>
            <w:gridSpan w:val="4"/>
          </w:tcPr>
          <w:p w:rsidR="006A46E9" w:rsidRPr="00E626B9" w:rsidRDefault="006A46E9" w:rsidP="000C6E63">
            <w:pPr>
              <w:tabs>
                <w:tab w:val="num" w:pos="1545"/>
              </w:tabs>
              <w:ind w:left="-120"/>
              <w:jc w:val="center"/>
            </w:pPr>
            <w:r>
              <w:t>№ программы</w:t>
            </w:r>
          </w:p>
        </w:tc>
      </w:tr>
      <w:tr w:rsidR="006A46E9" w:rsidRPr="00E626B9" w:rsidTr="000C6E63">
        <w:tc>
          <w:tcPr>
            <w:tcW w:w="8388" w:type="dxa"/>
            <w:vMerge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ind w:left="-120"/>
              <w:jc w:val="center"/>
            </w:pP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tabs>
                <w:tab w:val="num" w:pos="1545"/>
              </w:tabs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P20</w:t>
            </w:r>
          </w:p>
        </w:tc>
        <w:tc>
          <w:tcPr>
            <w:tcW w:w="480" w:type="dxa"/>
          </w:tcPr>
          <w:p w:rsidR="006A46E9" w:rsidRPr="000B4729" w:rsidRDefault="006A46E9" w:rsidP="000C6E63">
            <w:pPr>
              <w:tabs>
                <w:tab w:val="num" w:pos="1545"/>
              </w:tabs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P35</w:t>
            </w:r>
          </w:p>
        </w:tc>
        <w:tc>
          <w:tcPr>
            <w:tcW w:w="480" w:type="dxa"/>
          </w:tcPr>
          <w:p w:rsidR="006A46E9" w:rsidRPr="000B4729" w:rsidRDefault="006A46E9" w:rsidP="000C6E63">
            <w:pPr>
              <w:tabs>
                <w:tab w:val="num" w:pos="1545"/>
              </w:tabs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P52</w:t>
            </w:r>
          </w:p>
        </w:tc>
        <w:tc>
          <w:tcPr>
            <w:tcW w:w="480" w:type="dxa"/>
          </w:tcPr>
          <w:p w:rsidR="006A46E9" w:rsidRPr="000B4729" w:rsidRDefault="006A46E9" w:rsidP="000C6E63">
            <w:pPr>
              <w:tabs>
                <w:tab w:val="num" w:pos="1545"/>
              </w:tabs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P58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Программа оформлена в одном стиле. Если в каких-то правилах допускается вариативность, то всегда применяется какой-то один вариант.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/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rPr>
                <w:b/>
              </w:rPr>
            </w:pPr>
            <w:r w:rsidRPr="00E626B9">
              <w:rPr>
                <w:b/>
              </w:rPr>
              <w:t>Переменные. Имена (идентификаторы)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960"/>
              </w:tabs>
              <w:ind w:left="0" w:firstLine="600"/>
            </w:pPr>
            <w:r w:rsidRPr="00E626B9">
              <w:t xml:space="preserve">Любая переменная используется в одном единственном смысле. 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960"/>
              </w:tabs>
              <w:ind w:left="0" w:firstLine="600"/>
            </w:pPr>
            <w:r w:rsidRPr="00E626B9">
              <w:t>Смысл переменных, подпрограмм, типов и пр. отражен в их имени (идентификаторе).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Имя содержит не менее 3 символов.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Имя не совпадает по написанию или звучанию с другими именами (</w:t>
            </w:r>
            <w:proofErr w:type="spellStart"/>
            <w:r w:rsidRPr="00E626B9">
              <w:rPr>
                <w:lang w:val="en-US"/>
              </w:rPr>
              <w:t>Ol</w:t>
            </w:r>
            <w:proofErr w:type="spellEnd"/>
            <w:r w:rsidRPr="00E626B9">
              <w:t xml:space="preserve"> и </w:t>
            </w:r>
            <w:r w:rsidRPr="00E626B9">
              <w:rPr>
                <w:lang w:val="en-US"/>
              </w:rPr>
              <w:t>OI</w:t>
            </w:r>
            <w:r w:rsidRPr="00E626B9">
              <w:t xml:space="preserve">, </w:t>
            </w:r>
            <w:r w:rsidRPr="00E626B9">
              <w:rPr>
                <w:lang w:val="en-US"/>
              </w:rPr>
              <w:t>max</w:t>
            </w:r>
            <w:r w:rsidRPr="00E626B9">
              <w:t xml:space="preserve"> и </w:t>
            </w:r>
            <w:proofErr w:type="spellStart"/>
            <w:r w:rsidRPr="00E626B9">
              <w:rPr>
                <w:lang w:val="en-US"/>
              </w:rPr>
              <w:t>maks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fon</w:t>
            </w:r>
            <w:proofErr w:type="spellEnd"/>
            <w:r w:rsidRPr="00E626B9">
              <w:t xml:space="preserve"> и </w:t>
            </w:r>
            <w:r w:rsidRPr="00E626B9">
              <w:rPr>
                <w:lang w:val="en-US"/>
              </w:rPr>
              <w:t>phone</w:t>
            </w:r>
            <w:r w:rsidRPr="00E626B9">
              <w:t>) и служебными словами (</w:t>
            </w:r>
            <w:r w:rsidRPr="00E626B9">
              <w:rPr>
                <w:lang w:val="en-US"/>
              </w:rPr>
              <w:t>than</w:t>
            </w:r>
            <w:r w:rsidRPr="00E626B9">
              <w:t xml:space="preserve">, </w:t>
            </w:r>
            <w:proofErr w:type="spellStart"/>
            <w:r w:rsidRPr="00E626B9">
              <w:t>programs</w:t>
            </w:r>
            <w:proofErr w:type="spellEnd"/>
            <w:r w:rsidRPr="00E626B9">
              <w:t>).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Не используются комбинации трудноразличимых символов </w:t>
            </w:r>
            <w:r w:rsidRPr="00E626B9">
              <w:rPr>
                <w:lang w:val="en-US"/>
              </w:rPr>
              <w:t>o</w:t>
            </w:r>
            <w:r w:rsidRPr="00E626B9">
              <w:t>/0 (буква «о» и нуль), 1/</w:t>
            </w:r>
            <w:r w:rsidRPr="00E626B9">
              <w:rPr>
                <w:lang w:val="en-US"/>
              </w:rPr>
              <w:t>I</w:t>
            </w:r>
            <w:r w:rsidRPr="00E626B9">
              <w:t>/</w:t>
            </w:r>
            <w:r w:rsidRPr="00E626B9">
              <w:rPr>
                <w:lang w:val="en-US"/>
              </w:rPr>
              <w:t>l</w:t>
            </w:r>
            <w:r w:rsidRPr="00E626B9">
              <w:t xml:space="preserve"> (единица, латинские буквы «и» и «л»): </w:t>
            </w:r>
            <w:r w:rsidRPr="00E626B9">
              <w:rPr>
                <w:lang w:val="en-US"/>
              </w:rPr>
              <w:t>a</w:t>
            </w:r>
            <w:r w:rsidRPr="00E626B9">
              <w:t xml:space="preserve">01 – </w:t>
            </w:r>
            <w:proofErr w:type="spellStart"/>
            <w:r w:rsidRPr="00E626B9">
              <w:rPr>
                <w:lang w:val="en-US"/>
              </w:rPr>
              <w:t>ao</w:t>
            </w:r>
            <w:proofErr w:type="spellEnd"/>
            <w:r w:rsidRPr="00E626B9">
              <w:t xml:space="preserve">1, </w:t>
            </w:r>
            <w:r w:rsidRPr="00E626B9">
              <w:rPr>
                <w:lang w:val="en-US"/>
              </w:rPr>
              <w:t>I</w:t>
            </w:r>
            <w:r w:rsidRPr="00E626B9">
              <w:t xml:space="preserve">1 – </w:t>
            </w:r>
            <w:r w:rsidRPr="00E626B9">
              <w:rPr>
                <w:lang w:val="en-US"/>
              </w:rPr>
              <w:t>l</w:t>
            </w:r>
            <w:r w:rsidRPr="00E626B9">
              <w:t>1.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Для обозначения групп взаимосвязанных переменных используются префиксы и/или постфиксы: </w:t>
            </w:r>
            <w:proofErr w:type="spellStart"/>
            <w:r w:rsidRPr="00E626B9">
              <w:rPr>
                <w:lang w:val="en-US"/>
              </w:rPr>
              <w:t>TekStud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TekGroup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MaxStud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MaxGroup</w:t>
            </w:r>
            <w:proofErr w:type="spellEnd"/>
            <w:r w:rsidRPr="00E626B9">
              <w:t>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Внутри «сложного» имени, состоящего из нескольких частей, используются большие буквы: </w:t>
            </w:r>
            <w:proofErr w:type="spellStart"/>
            <w:r w:rsidRPr="00E626B9">
              <w:rPr>
                <w:lang w:val="en-US"/>
              </w:rPr>
              <w:t>TekStud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TekGroup</w:t>
            </w:r>
            <w:proofErr w:type="spellEnd"/>
            <w:r w:rsidRPr="00E626B9">
              <w:t xml:space="preserve">. 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Используются стандартные обозначения, которые одинаковы во всех программах. 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Имена типов начинаются с буквы «Т большое»: </w:t>
            </w:r>
            <w:proofErr w:type="spellStart"/>
            <w:r w:rsidRPr="00E626B9">
              <w:rPr>
                <w:lang w:val="en-US"/>
              </w:rPr>
              <w:t>Tstud</w:t>
            </w:r>
            <w:proofErr w:type="spellEnd"/>
            <w:r w:rsidRPr="00E626B9">
              <w:t xml:space="preserve">, </w:t>
            </w:r>
            <w:proofErr w:type="spellStart"/>
            <w:r w:rsidRPr="00E626B9">
              <w:rPr>
                <w:lang w:val="en-US"/>
              </w:rPr>
              <w:t>TGroup</w:t>
            </w:r>
            <w:proofErr w:type="spellEnd"/>
            <w:r w:rsidRPr="00E626B9">
              <w:t>.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 w:rsidRPr="00E626B9">
              <w:rPr>
                <w:b/>
              </w:rPr>
              <w:t>Комментарии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Строки с комментариями составляют не менее трети строк программы. </w:t>
            </w:r>
          </w:p>
        </w:tc>
        <w:tc>
          <w:tcPr>
            <w:tcW w:w="480" w:type="dxa"/>
            <w:vAlign w:val="center"/>
          </w:tcPr>
          <w:p w:rsidR="006A46E9" w:rsidRPr="000B4729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3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Есть вступительные (начальные) комментарии к программе.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Есть начальные комментарии к подпрограммам (процедурам, функциям, методам).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В начальных комментариях указаны решаемая задача, реализуемый алгоритм, требования к ресурсам, автор, время написания и пр.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Есть комментарии к данным.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lastRenderedPageBreak/>
              <w:t>Есть комментарии и формальные параметрам.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Комментарии к данным поясняют смысл каждой описанной в программе переменной (независимо от </w:t>
            </w:r>
            <w:proofErr w:type="spellStart"/>
            <w:r w:rsidRPr="00E626B9">
              <w:t>мнемоничности</w:t>
            </w:r>
            <w:proofErr w:type="spellEnd"/>
            <w:r w:rsidRPr="00E626B9">
              <w:t xml:space="preserve"> ее идентификатора).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Комментарии к данным выравнены по вертикали, чтобы они начинались с одной позиции: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0E4525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562"/>
        </w:trPr>
        <w:tc>
          <w:tcPr>
            <w:tcW w:w="10308" w:type="dxa"/>
            <w:gridSpan w:val="5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E626B9">
              <w:tab/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</w:rPr>
              <w:t xml:space="preserve">: </w:t>
            </w:r>
            <w:r w:rsidRPr="00E626B9">
              <w:rPr>
                <w:rFonts w:ascii="Courier New" w:hAnsi="Courier New" w:cs="Courier New"/>
                <w:lang w:val="en-US"/>
              </w:rPr>
              <w:t>real</w:t>
            </w:r>
            <w:r w:rsidRPr="00E626B9">
              <w:rPr>
                <w:rFonts w:ascii="Courier New" w:hAnsi="Courier New" w:cs="Courier New"/>
              </w:rPr>
              <w:t>;</w:t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{текущий элемент последовательности }</w:t>
            </w:r>
          </w:p>
          <w:p w:rsidR="006A46E9" w:rsidRPr="00E626B9" w:rsidRDefault="006A46E9" w:rsidP="000C6E63">
            <w:pPr>
              <w:tabs>
                <w:tab w:val="num" w:pos="1545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LenLine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>: integer;</w:t>
            </w:r>
            <w:r w:rsidRPr="00E626B9">
              <w:rPr>
                <w:rFonts w:ascii="Courier New" w:hAnsi="Courier New" w:cs="Courier New"/>
                <w:lang w:val="en-US"/>
              </w:rPr>
              <w:tab/>
              <w:t>{</w:t>
            </w:r>
            <w:r w:rsidRPr="00E626B9">
              <w:rPr>
                <w:rFonts w:ascii="Courier New" w:hAnsi="Courier New" w:cs="Courier New"/>
              </w:rPr>
              <w:t>длина строки</w:t>
            </w:r>
            <w:r w:rsidRPr="00E626B9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Есть текущие комментарии к алгоритму.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В качестве комментариев к алгоритму записан план программы. составленный при нисходящем программировании. Детализация плана записывается с отступом.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4566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{</w:t>
            </w:r>
            <w:r w:rsidRPr="00E626B9">
              <w:rPr>
                <w:rFonts w:ascii="Courier New" w:hAnsi="Courier New" w:cs="Courier New"/>
              </w:rPr>
              <w:t>начать</w:t>
            </w:r>
            <w:r w:rsidRPr="00E626B9">
              <w:rPr>
                <w:rFonts w:ascii="Courier New" w:hAnsi="Courier New" w:cs="Courier New"/>
                <w:lang w:val="en-US"/>
              </w:rPr>
              <w:t>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{загрузить БД}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  <w:tab w:val="left" w:pos="252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Assign</w:t>
            </w:r>
            <w:r w:rsidRPr="00E626B9">
              <w:rPr>
                <w:rFonts w:ascii="Courier New" w:hAnsi="Courier New" w:cs="Courier New"/>
              </w:rPr>
              <w:t>(</w:t>
            </w:r>
            <w:r w:rsidRPr="00E626B9">
              <w:rPr>
                <w:rFonts w:ascii="Courier New" w:hAnsi="Courier New" w:cs="Courier New"/>
                <w:lang w:val="en-US"/>
              </w:rPr>
              <w:t>f</w:t>
            </w:r>
            <w:r w:rsidRPr="00E626B9">
              <w:rPr>
                <w:rFonts w:ascii="Courier New" w:hAnsi="Courier New" w:cs="Courier New"/>
              </w:rPr>
              <w:t>,’</w:t>
            </w:r>
            <w:r w:rsidRPr="00E626B9">
              <w:rPr>
                <w:rFonts w:ascii="Courier New" w:hAnsi="Courier New" w:cs="Courier New"/>
                <w:lang w:val="en-US"/>
              </w:rPr>
              <w:t>f</w:t>
            </w:r>
            <w:r w:rsidRPr="00E626B9">
              <w:rPr>
                <w:rFonts w:ascii="Courier New" w:hAnsi="Courier New" w:cs="Courier New"/>
              </w:rPr>
              <w:t>.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dat</w:t>
            </w:r>
            <w:proofErr w:type="spellEnd"/>
            <w:r w:rsidRPr="00E626B9">
              <w:rPr>
                <w:rFonts w:ascii="Courier New" w:hAnsi="Courier New" w:cs="Courier New"/>
              </w:rPr>
              <w:t xml:space="preserve">’);  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  <w:tab w:val="left" w:pos="252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Reset</w:t>
            </w:r>
            <w:r w:rsidRPr="00E626B9">
              <w:rPr>
                <w:rFonts w:ascii="Courier New" w:hAnsi="Courier New" w:cs="Courier New"/>
              </w:rPr>
              <w:t>(</w:t>
            </w:r>
            <w:r w:rsidRPr="00E626B9">
              <w:rPr>
                <w:rFonts w:ascii="Courier New" w:hAnsi="Courier New" w:cs="Courier New"/>
                <w:lang w:val="en-US"/>
              </w:rPr>
              <w:t>f</w:t>
            </w:r>
            <w:r w:rsidRPr="00E626B9">
              <w:rPr>
                <w:rFonts w:ascii="Courier New" w:hAnsi="Courier New" w:cs="Courier New"/>
              </w:rPr>
              <w:t>);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{установить параметры отображения БД}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 xml:space="preserve">  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LenLine</w:t>
            </w:r>
            <w:proofErr w:type="spellEnd"/>
            <w:r w:rsidRPr="00E626B9">
              <w:rPr>
                <w:rFonts w:ascii="Courier New" w:hAnsi="Courier New" w:cs="Courier New"/>
              </w:rPr>
              <w:t>:= 60;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 xml:space="preserve">  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Razdelit</w:t>
            </w:r>
            <w:proofErr w:type="spellEnd"/>
            <w:r w:rsidRPr="00E626B9">
              <w:rPr>
                <w:rFonts w:ascii="Courier New" w:hAnsi="Courier New" w:cs="Courier New"/>
              </w:rPr>
              <w:t>:= ‘*’;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{инициализировать переменные}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 xml:space="preserve">   </w:t>
            </w:r>
            <w:r w:rsidRPr="00E626B9">
              <w:rPr>
                <w:rFonts w:ascii="Courier New" w:hAnsi="Courier New" w:cs="Courier New"/>
                <w:lang w:val="en-US"/>
              </w:rPr>
              <w:t>sum</w:t>
            </w:r>
            <w:r w:rsidRPr="00E626B9">
              <w:rPr>
                <w:rFonts w:ascii="Courier New" w:hAnsi="Courier New" w:cs="Courier New"/>
              </w:rPr>
              <w:t>:= 0;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 xml:space="preserve">  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proizv</w:t>
            </w:r>
            <w:proofErr w:type="spellEnd"/>
            <w:r w:rsidRPr="00E626B9">
              <w:rPr>
                <w:rFonts w:ascii="Courier New" w:hAnsi="Courier New" w:cs="Courier New"/>
              </w:rPr>
              <w:t>:= 1;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{продолжить}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{провести поиск информации}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{провести расчеты}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{закончить}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{распечатать результаты}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  <w:tab w:val="left" w:pos="2040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{</w:t>
            </w:r>
            <w:r w:rsidRPr="00E626B9">
              <w:rPr>
                <w:rFonts w:ascii="Courier New" w:hAnsi="Courier New" w:cs="Courier New"/>
              </w:rPr>
              <w:t>сохранить БД</w:t>
            </w:r>
            <w:r w:rsidRPr="00E626B9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 виде комментариев записаны смысл (цель) конструкция (сформулированный при нисходящем программировании). </w:t>
            </w:r>
            <w:proofErr w:type="gramStart"/>
            <w:r w:rsidRPr="00E626B9">
              <w:t>Например</w:t>
            </w:r>
            <w:proofErr w:type="gramEnd"/>
            <w:r w:rsidRPr="00E626B9">
              <w:t>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562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</w:pPr>
            <w:r w:rsidRPr="00E626B9">
              <w:tab/>
            </w:r>
            <w:r w:rsidRPr="00E626B9">
              <w:tab/>
            </w:r>
            <w:r w:rsidRPr="00E626B9">
              <w:rPr>
                <w:rFonts w:ascii="Courier New" w:hAnsi="Courier New" w:cs="Courier New"/>
                <w:lang w:val="en-US"/>
              </w:rPr>
              <w:t>while</w:t>
            </w:r>
            <w:r w:rsidRPr="00E626B9">
              <w:rPr>
                <w:rFonts w:ascii="Courier New" w:hAnsi="Courier New" w:cs="Courier New"/>
              </w:rPr>
              <w:t xml:space="preserve"> {не конец набора данных}</w:t>
            </w:r>
            <w:r w:rsidRPr="00E626B9">
              <w:t xml:space="preserve"> 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</w:pPr>
            <w:r w:rsidRPr="00E626B9">
              <w:tab/>
            </w:r>
            <w:r w:rsidRPr="00E626B9">
              <w:tab/>
            </w:r>
            <w:r w:rsidRPr="00E626B9">
              <w:tab/>
            </w:r>
            <w:r w:rsidRPr="00E626B9">
              <w:tab/>
              <w:t xml:space="preserve"> </w:t>
            </w:r>
            <w:r w:rsidRPr="00E626B9">
              <w:rPr>
                <w:lang w:val="en-US"/>
              </w:rPr>
              <w:t>k</w:t>
            </w:r>
            <w:r w:rsidRPr="00E626B9">
              <w:t xml:space="preserve"> &lt;= </w:t>
            </w:r>
            <w:r w:rsidRPr="00E626B9">
              <w:rPr>
                <w:lang w:val="en-US"/>
              </w:rPr>
              <w:t>N</w:t>
            </w:r>
            <w:r w:rsidRPr="00E626B9">
              <w:t xml:space="preserve"> </w:t>
            </w:r>
            <w:r w:rsidRPr="00E626B9">
              <w:tab/>
            </w:r>
            <w:r w:rsidRPr="00E626B9">
              <w:rPr>
                <w:lang w:val="en-US"/>
              </w:rPr>
              <w:t>do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Прокомментированы принимаемые в программе решения, неочевидные моменты и пр.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Логические части программы отделяются друг от друга пустыми строками и/или строками с разделителями. Например, перед каждой процедурой оставлена пустая строка, группы взаимосвязанных процедур отчеркнуты строкой-комментарием, состоящей из минусов.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4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Имена подпрограмм подчеркнуты. Для этого используется строка-комментарий.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После завершающего </w:t>
            </w:r>
            <w:r w:rsidRPr="00E626B9">
              <w:rPr>
                <w:lang w:val="en-US"/>
              </w:rPr>
              <w:t>end</w:t>
            </w:r>
            <w:r w:rsidRPr="00E626B9">
              <w:t>’а процедуры в комментарии повторяется ее имя.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1112"/>
        </w:trPr>
        <w:tc>
          <w:tcPr>
            <w:tcW w:w="10308" w:type="dxa"/>
            <w:gridSpan w:val="5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proofErr w:type="gramStart"/>
            <w:r w:rsidRPr="00E626B9">
              <w:rPr>
                <w:rFonts w:ascii="Courier New" w:hAnsi="Courier New" w:cs="Courier New"/>
                <w:lang w:val="en-US"/>
              </w:rPr>
              <w:t>procedure</w:t>
            </w:r>
            <w:proofErr w:type="gramEnd"/>
            <w:r w:rsidRPr="00E626B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SredBall</w:t>
            </w:r>
            <w:proofErr w:type="spellEnd"/>
            <w:r w:rsidRPr="00E626B9">
              <w:rPr>
                <w:rFonts w:ascii="Courier New" w:hAnsi="Courier New" w:cs="Courier New"/>
              </w:rPr>
              <w:t>(…);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proofErr w:type="gramStart"/>
            <w:r w:rsidRPr="00E626B9">
              <w:rPr>
                <w:rFonts w:ascii="Courier New" w:hAnsi="Courier New" w:cs="Courier New"/>
              </w:rPr>
              <w:t xml:space="preserve">{  </w:t>
            </w:r>
            <w:proofErr w:type="gramEnd"/>
            <w:r w:rsidRPr="00E626B9">
              <w:rPr>
                <w:rFonts w:ascii="Courier New" w:hAnsi="Courier New" w:cs="Courier New"/>
              </w:rPr>
              <w:t xml:space="preserve">       --------     Подсчет среднего балла за сессию}</w:t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  <w:t>…</w:t>
            </w:r>
          </w:p>
          <w:p w:rsidR="006A46E9" w:rsidRPr="00E626B9" w:rsidRDefault="006A46E9" w:rsidP="000C6E63">
            <w:pPr>
              <w:tabs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end;   {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SredBall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/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keepNext/>
              <w:rPr>
                <w:b/>
              </w:rPr>
            </w:pPr>
            <w:r w:rsidRPr="00E626B9">
              <w:rPr>
                <w:b/>
              </w:rPr>
              <w:lastRenderedPageBreak/>
              <w:t>Операторы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Операторная часть подпрограммы целиком размещается на экране. (На одном экране размещаются </w:t>
            </w:r>
            <w:r w:rsidRPr="00E626B9">
              <w:rPr>
                <w:lang w:val="en-US"/>
              </w:rPr>
              <w:t>begin</w:t>
            </w:r>
            <w:r w:rsidRPr="00E626B9">
              <w:t xml:space="preserve"> и </w:t>
            </w:r>
            <w:r w:rsidRPr="00E626B9">
              <w:rPr>
                <w:lang w:val="en-US"/>
              </w:rPr>
              <w:t>end</w:t>
            </w:r>
            <w:r w:rsidRPr="00E626B9">
              <w:t xml:space="preserve"> подпрограммы, </w:t>
            </w:r>
            <w:bookmarkStart w:id="0" w:name="_GoBack"/>
            <w:bookmarkEnd w:id="0"/>
            <w:r w:rsidR="00713731" w:rsidRPr="00E626B9">
              <w:t>а, следовательно,</w:t>
            </w:r>
            <w:r w:rsidRPr="00E626B9">
              <w:t xml:space="preserve"> и все операторы подпрограммы.)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Если операторная часть подпрограммы не помещается на экране, то за экран выходят только независимые части, исполняемые однократно. Например, инициализация данных и/или распечатка результатов. Недопустимо, когда листание требуется для многократно просматриваемой части программы, типа тела цикла. (Если операторная часть всегда помещается на экране, за этот пункт ставится максимальный балл.)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Тело цикла обязательно целиком помещается на экране.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Каждый оператор начинается в своей строке.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 случае если несколько операторов размещены в одной строке, то это могут быть только простые операторы, </w:t>
            </w:r>
            <w:proofErr w:type="gramStart"/>
            <w:r w:rsidRPr="00E626B9">
              <w:t>и  один</w:t>
            </w:r>
            <w:proofErr w:type="gramEnd"/>
            <w:r w:rsidRPr="00E626B9">
              <w:t xml:space="preserve"> оператор достаточно хорошо отделен от другого. Например, с помощью нескольких пробелов. (Если каждый оператор начинается на отдельной строке, за этот пункт ставится максимальный балл.)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proofErr w:type="spellStart"/>
            <w:r w:rsidRPr="00E626B9">
              <w:rPr>
                <w:lang w:val="en-US"/>
              </w:rPr>
              <w:t>t</w:t>
            </w:r>
            <w:r w:rsidRPr="00E626B9">
              <w:rPr>
                <w:rFonts w:ascii="Courier New" w:hAnsi="Courier New" w:cs="Courier New"/>
                <w:lang w:val="en-US"/>
              </w:rPr>
              <w:t>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:=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 + step;   sum:= sum +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Для выделения вложенности конструкций (как операторов, так и данных) используются абзацные отступы. </w:t>
            </w:r>
            <w:r w:rsidRPr="00E626B9">
              <w:tab/>
            </w:r>
            <w:r w:rsidRPr="00E626B9">
              <w:tab/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46E9" w:rsidRPr="00E626B9" w:rsidTr="000C6E63">
        <w:trPr>
          <w:trHeight w:val="2564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 xml:space="preserve">If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 &gt; max then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max:=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else if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 &lt; min then</w:t>
            </w:r>
          </w:p>
          <w:p w:rsidR="006A46E9" w:rsidRPr="000B472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min:=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tek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>;</w:t>
            </w:r>
          </w:p>
          <w:p w:rsidR="006A46E9" w:rsidRPr="000B472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>record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name: string;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age:  0..100;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>end;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Размер отступа – 3 позиции или более.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Все абзацные отступы в программе одинаковы.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 условном операторе всегда записана часть </w:t>
            </w:r>
            <w:r w:rsidRPr="00E626B9">
              <w:rPr>
                <w:lang w:val="en-US"/>
              </w:rPr>
              <w:t>else</w:t>
            </w:r>
            <w:r w:rsidRPr="00E626B9">
              <w:t>, даже если на этой ветке ничего не делается: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562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If C1 then S1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>else {</w:t>
            </w:r>
            <w:r w:rsidRPr="00E626B9">
              <w:rPr>
                <w:rFonts w:ascii="Courier New" w:hAnsi="Courier New" w:cs="Courier New"/>
              </w:rPr>
              <w:t>ничего</w:t>
            </w:r>
            <w:r w:rsidRPr="00E626B9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 операторе ветвления слово </w:t>
            </w:r>
            <w:r w:rsidRPr="00E626B9">
              <w:rPr>
                <w:lang w:val="en-US"/>
              </w:rPr>
              <w:t>end</w:t>
            </w:r>
            <w:r w:rsidRPr="00E626B9">
              <w:t xml:space="preserve"> выравнено по слову </w:t>
            </w:r>
            <w:r w:rsidRPr="00E626B9">
              <w:rPr>
                <w:lang w:val="en-US"/>
              </w:rPr>
              <w:t>case</w:t>
            </w:r>
            <w:r w:rsidRPr="00E626B9">
              <w:t>. Варианты записаны с отступом с одного и того же уровня: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rPr>
          <w:trHeight w:val="1420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567"/>
                <w:tab w:val="num" w:pos="960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>case color of</w:t>
            </w:r>
          </w:p>
          <w:p w:rsidR="006A46E9" w:rsidRPr="00E626B9" w:rsidRDefault="006A46E9" w:rsidP="000C6E63">
            <w:pPr>
              <w:tabs>
                <w:tab w:val="num" w:pos="567"/>
                <w:tab w:val="num" w:pos="960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red: S1;</w:t>
            </w:r>
          </w:p>
          <w:p w:rsidR="006A46E9" w:rsidRPr="00E626B9" w:rsidRDefault="006A46E9" w:rsidP="000C6E63">
            <w:pPr>
              <w:tabs>
                <w:tab w:val="num" w:pos="567"/>
                <w:tab w:val="num" w:pos="960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green, blue: S2;</w:t>
            </w:r>
          </w:p>
          <w:p w:rsidR="006A46E9" w:rsidRPr="00E626B9" w:rsidRDefault="006A46E9" w:rsidP="000C6E63">
            <w:pPr>
              <w:tabs>
                <w:tab w:val="num" w:pos="567"/>
                <w:tab w:val="num" w:pos="960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 xml:space="preserve">   else S3</w:t>
            </w:r>
          </w:p>
          <w:p w:rsidR="006A46E9" w:rsidRPr="00E626B9" w:rsidRDefault="006A46E9" w:rsidP="000C6E63">
            <w:pPr>
              <w:tabs>
                <w:tab w:val="num" w:pos="567"/>
                <w:tab w:val="num" w:pos="960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  <w:t>end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После закрывающей операторной скобки записан комментарий, указывающий, какую именно конструкцию закрывает данная скобка.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 w:rsidRPr="00E626B9">
              <w:rPr>
                <w:b/>
              </w:rPr>
              <w:t>Вычисления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В операторной части не используются литеральные константы (т.е. значения, которые сами себя обозначают: 25, 3.14, ‘*’, </w:t>
            </w:r>
            <w:r w:rsidRPr="00E626B9">
              <w:lastRenderedPageBreak/>
              <w:t xml:space="preserve">‘Файла с таким именем не существует’). Всегда используются именованные константы.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4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46E9" w:rsidRPr="00E626B9" w:rsidTr="000C6E63">
        <w:trPr>
          <w:trHeight w:val="872"/>
        </w:trPr>
        <w:tc>
          <w:tcPr>
            <w:tcW w:w="8388" w:type="dxa"/>
          </w:tcPr>
          <w:p w:rsidR="006A46E9" w:rsidRPr="000D4906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proofErr w:type="spellStart"/>
            <w:r w:rsidRPr="00E626B9">
              <w:rPr>
                <w:rFonts w:ascii="Courier New" w:hAnsi="Courier New" w:cs="Courier New"/>
              </w:rPr>
              <w:t>const</w:t>
            </w:r>
            <w:proofErr w:type="spellEnd"/>
            <w:r w:rsidRPr="00E626B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KolStud</w:t>
            </w:r>
            <w:proofErr w:type="spellEnd"/>
            <w:r w:rsidRPr="000D4906">
              <w:rPr>
                <w:rFonts w:ascii="Courier New" w:hAnsi="Courier New" w:cs="Courier New"/>
              </w:rPr>
              <w:t>= 25;</w:t>
            </w:r>
          </w:p>
          <w:p w:rsidR="006A46E9" w:rsidRPr="000D4906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0D4906">
              <w:rPr>
                <w:rFonts w:ascii="Courier New" w:hAnsi="Courier New" w:cs="Courier New"/>
              </w:rPr>
              <w:t xml:space="preserve">  </w:t>
            </w:r>
            <w:r w:rsidRPr="00E626B9">
              <w:rPr>
                <w:rFonts w:ascii="Courier New" w:hAnsi="Courier New" w:cs="Courier New"/>
                <w:lang w:val="en-US"/>
              </w:rPr>
              <w:t>pi</w:t>
            </w:r>
            <w:r w:rsidRPr="000D4906">
              <w:rPr>
                <w:rFonts w:ascii="Courier New" w:hAnsi="Courier New" w:cs="Courier New"/>
              </w:rPr>
              <w:t>= 3.14;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626B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FileError</w:t>
            </w:r>
            <w:proofErr w:type="spellEnd"/>
            <w:r w:rsidRPr="00E626B9">
              <w:rPr>
                <w:rFonts w:ascii="Courier New" w:hAnsi="Courier New" w:cs="Courier New"/>
              </w:rPr>
              <w:t xml:space="preserve">= </w:t>
            </w:r>
            <w:r w:rsidRPr="00E626B9">
              <w:t>‘Файла с таким именем не существует’;</w:t>
            </w:r>
          </w:p>
        </w:tc>
        <w:tc>
          <w:tcPr>
            <w:tcW w:w="480" w:type="dxa"/>
            <w:vAlign w:val="center"/>
          </w:tcPr>
          <w:p w:rsidR="006A46E9" w:rsidRP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P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Pr="006A46E9" w:rsidRDefault="006A46E9" w:rsidP="000C6E63">
            <w:pPr>
              <w:jc w:val="center"/>
            </w:pPr>
          </w:p>
        </w:tc>
        <w:tc>
          <w:tcPr>
            <w:tcW w:w="480" w:type="dxa"/>
            <w:vAlign w:val="center"/>
          </w:tcPr>
          <w:p w:rsidR="006A46E9" w:rsidRPr="006A46E9" w:rsidRDefault="006A46E9" w:rsidP="000C6E63">
            <w:pPr>
              <w:jc w:val="center"/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Отсутствует изменение счетчика цикла с помощью присваивания.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 xml:space="preserve">Не используется инициализацию переменных по умолчанию.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В выражении пробелы используются для выделения старшинства операций: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tab/>
            </w:r>
            <w:r w:rsidRPr="00E626B9">
              <w:tab/>
            </w:r>
            <w:r w:rsidRPr="00E626B9">
              <w:rPr>
                <w:lang w:val="en-US"/>
              </w:rPr>
              <w:t>a</w:t>
            </w:r>
            <w:r w:rsidRPr="00E626B9">
              <w:rPr>
                <w:rFonts w:ascii="Courier New" w:hAnsi="Courier New" w:cs="Courier New"/>
              </w:rPr>
              <w:t xml:space="preserve">:= </w:t>
            </w:r>
            <w:r w:rsidRPr="00E626B9">
              <w:rPr>
                <w:rFonts w:ascii="Courier New" w:hAnsi="Courier New" w:cs="Courier New"/>
                <w:lang w:val="en-US"/>
              </w:rPr>
              <w:t>b</w:t>
            </w:r>
            <w:r w:rsidRPr="00E626B9">
              <w:rPr>
                <w:rFonts w:ascii="Courier New" w:hAnsi="Courier New" w:cs="Courier New"/>
              </w:rPr>
              <w:t xml:space="preserve"> + </w:t>
            </w:r>
            <w:r w:rsidRPr="00E626B9">
              <w:rPr>
                <w:rFonts w:ascii="Courier New" w:hAnsi="Courier New" w:cs="Courier New"/>
                <w:lang w:val="en-US"/>
              </w:rPr>
              <w:t>c</w:t>
            </w:r>
            <w:r w:rsidRPr="00E626B9">
              <w:rPr>
                <w:rFonts w:ascii="Courier New" w:hAnsi="Courier New" w:cs="Courier New"/>
              </w:rPr>
              <w:t>*</w:t>
            </w:r>
            <w:r w:rsidRPr="00E626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Если выражение не помещается на одной строке, то оно прерывается на знаке операции таким образом, что эта строка без продолжения будет содержать синтаксическую ошибку: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562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  <w:t xml:space="preserve">  </w:t>
            </w:r>
            <w:r w:rsidRPr="00E626B9">
              <w:rPr>
                <w:rFonts w:ascii="Courier New" w:hAnsi="Courier New" w:cs="Courier New"/>
                <w:lang w:val="en-US"/>
              </w:rPr>
              <w:t>if (a&lt;b) and (c&lt;d) and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  <w:lang w:val="en-US"/>
              </w:rPr>
              <w:tab/>
            </w:r>
            <w:r w:rsidRPr="00E626B9">
              <w:rPr>
                <w:rFonts w:ascii="Courier New" w:hAnsi="Courier New" w:cs="Courier New"/>
              </w:rPr>
              <w:t>(</w:t>
            </w:r>
            <w:r w:rsidRPr="00E626B9">
              <w:rPr>
                <w:rFonts w:ascii="Courier New" w:hAnsi="Courier New" w:cs="Courier New"/>
                <w:lang w:val="en-US"/>
              </w:rPr>
              <w:t>x</w:t>
            </w:r>
            <w:r w:rsidRPr="00E626B9">
              <w:rPr>
                <w:rFonts w:ascii="Courier New" w:hAnsi="Courier New" w:cs="Courier New"/>
              </w:rPr>
              <w:t>=</w:t>
            </w:r>
            <w:r w:rsidRPr="00E626B9">
              <w:rPr>
                <w:rFonts w:ascii="Courier New" w:hAnsi="Courier New" w:cs="Courier New"/>
                <w:lang w:val="en-US"/>
              </w:rPr>
              <w:t>y</w:t>
            </w:r>
            <w:r w:rsidRPr="00E626B9">
              <w:rPr>
                <w:rFonts w:ascii="Courier New" w:hAnsi="Courier New" w:cs="Courier New"/>
              </w:rPr>
              <w:t xml:space="preserve">) </w:t>
            </w:r>
            <w:r w:rsidRPr="00E626B9">
              <w:rPr>
                <w:rFonts w:ascii="Courier New" w:hAnsi="Courier New" w:cs="Courier New"/>
                <w:lang w:val="en-US"/>
              </w:rPr>
              <w:t>and</w:t>
            </w:r>
            <w:r w:rsidRPr="00E626B9">
              <w:rPr>
                <w:rFonts w:ascii="Courier New" w:hAnsi="Courier New" w:cs="Courier New"/>
              </w:rPr>
              <w:t xml:space="preserve"> (</w:t>
            </w:r>
            <w:r w:rsidRPr="00E626B9">
              <w:rPr>
                <w:rFonts w:ascii="Courier New" w:hAnsi="Courier New" w:cs="Courier New"/>
                <w:lang w:val="en-US"/>
              </w:rPr>
              <w:t>z</w:t>
            </w:r>
            <w:r w:rsidRPr="00E626B9">
              <w:rPr>
                <w:rFonts w:ascii="Courier New" w:hAnsi="Courier New" w:cs="Courier New"/>
              </w:rPr>
              <w:t>&gt;</w:t>
            </w:r>
            <w:r w:rsidRPr="00E626B9">
              <w:rPr>
                <w:rFonts w:ascii="Courier New" w:hAnsi="Courier New" w:cs="Courier New"/>
                <w:lang w:val="en-US"/>
              </w:rPr>
              <w:t>f</w:t>
            </w:r>
            <w:r w:rsidRPr="00E626B9">
              <w:rPr>
                <w:rFonts w:ascii="Courier New" w:hAnsi="Courier New" w:cs="Courier New"/>
              </w:rPr>
              <w:t>)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Если длинное выражение стоит в операторе присваивания, то после переноса оно продолжается правее знака присваивания: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46E9" w:rsidRPr="00E626B9" w:rsidTr="000C6E63">
        <w:trPr>
          <w:trHeight w:val="562"/>
        </w:trPr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 w:rsidRPr="006A46E9">
              <w:rPr>
                <w:lang w:val="en-US"/>
              </w:rPr>
              <w:tab/>
            </w:r>
            <w:r w:rsidRPr="006A46E9">
              <w:rPr>
                <w:lang w:val="en-US"/>
              </w:rPr>
              <w:tab/>
            </w:r>
            <w:r w:rsidRPr="000B4729">
              <w:rPr>
                <w:rFonts w:ascii="Courier New" w:hAnsi="Courier New" w:cs="Courier New"/>
                <w:lang w:val="en-US"/>
              </w:rPr>
              <w:t>a:</w:t>
            </w:r>
            <w:r w:rsidRPr="00E626B9">
              <w:rPr>
                <w:rFonts w:ascii="Courier New" w:hAnsi="Courier New" w:cs="Courier New"/>
                <w:lang w:val="en-US"/>
              </w:rPr>
              <w:t>= b + c + d + e + f + g +</w:t>
            </w:r>
          </w:p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B4729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626B9">
              <w:rPr>
                <w:rFonts w:ascii="Courier New" w:hAnsi="Courier New" w:cs="Courier New"/>
                <w:lang w:val="en-US"/>
              </w:rPr>
              <w:t xml:space="preserve">h +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 + j + k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6A46E9">
            <w:pPr>
              <w:numPr>
                <w:ilvl w:val="0"/>
                <w:numId w:val="1"/>
              </w:numPr>
              <w:tabs>
                <w:tab w:val="clear" w:pos="1545"/>
                <w:tab w:val="num" w:pos="-360"/>
                <w:tab w:val="num" w:pos="567"/>
                <w:tab w:val="num" w:pos="960"/>
              </w:tabs>
              <w:ind w:left="0" w:firstLine="600"/>
            </w:pPr>
            <w:r w:rsidRPr="00E626B9">
              <w:t>В операторе присваивания после знака присваивания перед выражением стоит пробел: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87534E" w:rsidRDefault="006A46E9" w:rsidP="000C6E63">
            <w:pPr>
              <w:jc w:val="center"/>
            </w:pPr>
            <w: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46E9" w:rsidRPr="00E626B9" w:rsidTr="000C6E63">
        <w:tc>
          <w:tcPr>
            <w:tcW w:w="8388" w:type="dxa"/>
          </w:tcPr>
          <w:p w:rsidR="006A46E9" w:rsidRPr="00E626B9" w:rsidRDefault="006A46E9" w:rsidP="000C6E63">
            <w:pPr>
              <w:tabs>
                <w:tab w:val="num" w:pos="960"/>
                <w:tab w:val="num" w:pos="1545"/>
              </w:tabs>
              <w:rPr>
                <w:rFonts w:ascii="Courier New" w:hAnsi="Courier New" w:cs="Courier New"/>
              </w:rPr>
            </w:pPr>
            <w:r w:rsidRPr="00E626B9">
              <w:t xml:space="preserve"> </w:t>
            </w:r>
            <w:r w:rsidRPr="00E626B9">
              <w:tab/>
            </w:r>
            <w:r w:rsidRPr="00E626B9">
              <w:tab/>
            </w:r>
            <w:proofErr w:type="gramStart"/>
            <w:r w:rsidRPr="00E626B9">
              <w:rPr>
                <w:rFonts w:ascii="Courier New" w:hAnsi="Courier New" w:cs="Courier New"/>
              </w:rPr>
              <w:t>a:</w:t>
            </w:r>
            <w:r w:rsidRPr="00E626B9">
              <w:rPr>
                <w:rFonts w:ascii="Courier New" w:hAnsi="Courier New" w:cs="Courier New"/>
                <w:lang w:val="en-US"/>
              </w:rPr>
              <w:t>=</w:t>
            </w:r>
            <w:proofErr w:type="gramEnd"/>
            <w:r w:rsidRPr="00E626B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626B9">
              <w:rPr>
                <w:rFonts w:ascii="Courier New" w:hAnsi="Courier New" w:cs="Courier New"/>
                <w:lang w:val="en-US"/>
              </w:rPr>
              <w:t>b+c</w:t>
            </w:r>
            <w:proofErr w:type="spellEnd"/>
            <w:r w:rsidRPr="00E626B9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  <w:tc>
          <w:tcPr>
            <w:tcW w:w="480" w:type="dxa"/>
            <w:vAlign w:val="center"/>
          </w:tcPr>
          <w:p w:rsidR="006A46E9" w:rsidRPr="00A7343C" w:rsidRDefault="006A46E9" w:rsidP="000C6E63">
            <w:pPr>
              <w:jc w:val="center"/>
              <w:rPr>
                <w:lang w:val="en-US"/>
              </w:rPr>
            </w:pPr>
          </w:p>
        </w:tc>
      </w:tr>
    </w:tbl>
    <w:p w:rsidR="006A46E9" w:rsidRDefault="006A46E9" w:rsidP="006A46E9">
      <w:pPr>
        <w:tabs>
          <w:tab w:val="num" w:pos="960"/>
          <w:tab w:val="num" w:pos="1545"/>
        </w:tabs>
        <w:jc w:val="both"/>
        <w:rPr>
          <w:rFonts w:ascii="Courier New" w:hAnsi="Courier New" w:cs="Courier New"/>
        </w:rPr>
      </w:pPr>
    </w:p>
    <w:p w:rsidR="006A46E9" w:rsidRDefault="006A46E9" w:rsidP="006A46E9">
      <w:pPr>
        <w:tabs>
          <w:tab w:val="num" w:pos="960"/>
          <w:tab w:val="num" w:pos="1545"/>
        </w:tabs>
        <w:jc w:val="both"/>
        <w:rPr>
          <w:rFonts w:ascii="Courier New" w:hAnsi="Courier New" w:cs="Courier New"/>
        </w:rPr>
      </w:pPr>
    </w:p>
    <w:p w:rsidR="006A46E9" w:rsidRPr="007A6CE0" w:rsidRDefault="006A46E9" w:rsidP="006A46E9">
      <w:pPr>
        <w:pStyle w:val="1"/>
        <w:rPr>
          <w:rFonts w:ascii="Times New Roman" w:hAnsi="Times New Roman" w:cs="Times New Roman"/>
        </w:rPr>
      </w:pPr>
      <w:r w:rsidRPr="007A6CE0">
        <w:rPr>
          <w:rFonts w:ascii="Times New Roman" w:hAnsi="Times New Roman" w:cs="Times New Roman"/>
        </w:rPr>
        <w:t xml:space="preserve">Итоговая оценка </w:t>
      </w:r>
      <w:r w:rsidRPr="0012302E">
        <w:rPr>
          <w:rFonts w:ascii="Times New Roman" w:hAnsi="Times New Roman" w:cs="Times New Roman"/>
          <w:b w:val="0"/>
        </w:rPr>
        <w:t>(запишите номера программ)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0"/>
        <w:gridCol w:w="1730"/>
        <w:gridCol w:w="1865"/>
        <w:gridCol w:w="1865"/>
        <w:gridCol w:w="1865"/>
      </w:tblGrid>
      <w:tr w:rsidR="006A46E9" w:rsidTr="000C6E63">
        <w:tc>
          <w:tcPr>
            <w:tcW w:w="2117" w:type="dxa"/>
          </w:tcPr>
          <w:p w:rsidR="006A46E9" w:rsidRPr="007A6CE0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>
              <w:rPr>
                <w:b/>
              </w:rPr>
              <w:t>Место</w:t>
            </w:r>
          </w:p>
        </w:tc>
        <w:tc>
          <w:tcPr>
            <w:tcW w:w="1950" w:type="dxa"/>
          </w:tcPr>
          <w:p w:rsidR="006A46E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>
              <w:rPr>
                <w:b/>
                <w:lang w:val="en-US"/>
              </w:rPr>
              <w:t xml:space="preserve">1 </w:t>
            </w:r>
            <w:r>
              <w:rPr>
                <w:b/>
              </w:rPr>
              <w:t>место</w:t>
            </w:r>
          </w:p>
        </w:tc>
        <w:tc>
          <w:tcPr>
            <w:tcW w:w="2118" w:type="dxa"/>
          </w:tcPr>
          <w:p w:rsidR="006A46E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>
              <w:rPr>
                <w:b/>
              </w:rPr>
              <w:t>2 место</w:t>
            </w:r>
          </w:p>
        </w:tc>
        <w:tc>
          <w:tcPr>
            <w:tcW w:w="2118" w:type="dxa"/>
          </w:tcPr>
          <w:p w:rsidR="006A46E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>
              <w:rPr>
                <w:b/>
              </w:rPr>
              <w:t>3 место</w:t>
            </w:r>
          </w:p>
        </w:tc>
        <w:tc>
          <w:tcPr>
            <w:tcW w:w="2118" w:type="dxa"/>
          </w:tcPr>
          <w:p w:rsidR="006A46E9" w:rsidRDefault="006A46E9" w:rsidP="000C6E63">
            <w:pPr>
              <w:tabs>
                <w:tab w:val="num" w:pos="960"/>
                <w:tab w:val="num" w:pos="1545"/>
              </w:tabs>
              <w:rPr>
                <w:b/>
              </w:rPr>
            </w:pPr>
            <w:r>
              <w:rPr>
                <w:b/>
              </w:rPr>
              <w:t>4 место</w:t>
            </w:r>
          </w:p>
        </w:tc>
      </w:tr>
      <w:tr w:rsidR="006A46E9" w:rsidTr="000C6E63">
        <w:tc>
          <w:tcPr>
            <w:tcW w:w="2117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</w:pPr>
            <w:r w:rsidRPr="000C2131">
              <w:t>Программа</w:t>
            </w:r>
          </w:p>
        </w:tc>
        <w:tc>
          <w:tcPr>
            <w:tcW w:w="1950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P35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P20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P52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P58</w:t>
            </w:r>
          </w:p>
        </w:tc>
      </w:tr>
      <w:tr w:rsidR="006A46E9" w:rsidTr="000C6E63">
        <w:tc>
          <w:tcPr>
            <w:tcW w:w="2117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</w:pPr>
            <w:r w:rsidRPr="000C2131">
              <w:t>Всего баллов</w:t>
            </w:r>
          </w:p>
        </w:tc>
        <w:tc>
          <w:tcPr>
            <w:tcW w:w="1950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210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192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172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140</w:t>
            </w:r>
          </w:p>
        </w:tc>
      </w:tr>
      <w:tr w:rsidR="006A46E9" w:rsidTr="000C6E63">
        <w:tc>
          <w:tcPr>
            <w:tcW w:w="2117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</w:pPr>
            <w:r w:rsidRPr="000C2131">
              <w:t>Средний балл</w:t>
            </w:r>
          </w:p>
        </w:tc>
        <w:tc>
          <w:tcPr>
            <w:tcW w:w="1950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4,9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4,4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4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3,3</w:t>
            </w:r>
          </w:p>
        </w:tc>
      </w:tr>
      <w:tr w:rsidR="006A46E9" w:rsidTr="000C6E63">
        <w:tc>
          <w:tcPr>
            <w:tcW w:w="2117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</w:pPr>
            <w:r w:rsidRPr="000C2131">
              <w:t>Округленный балл</w:t>
            </w:r>
          </w:p>
        </w:tc>
        <w:tc>
          <w:tcPr>
            <w:tcW w:w="1950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5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4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4</w:t>
            </w:r>
          </w:p>
        </w:tc>
        <w:tc>
          <w:tcPr>
            <w:tcW w:w="2118" w:type="dxa"/>
          </w:tcPr>
          <w:p w:rsidR="006A46E9" w:rsidRPr="000C2131" w:rsidRDefault="006A46E9" w:rsidP="000C6E63">
            <w:pPr>
              <w:tabs>
                <w:tab w:val="num" w:pos="960"/>
                <w:tab w:val="num" w:pos="1545"/>
              </w:tabs>
              <w:jc w:val="center"/>
              <w:rPr>
                <w:lang w:val="en-US"/>
              </w:rPr>
            </w:pPr>
            <w:r w:rsidRPr="000C2131">
              <w:rPr>
                <w:lang w:val="en-US"/>
              </w:rPr>
              <w:t>3</w:t>
            </w:r>
          </w:p>
        </w:tc>
      </w:tr>
    </w:tbl>
    <w:p w:rsidR="006A46E9" w:rsidRDefault="006A46E9" w:rsidP="006A46E9">
      <w:pPr>
        <w:tabs>
          <w:tab w:val="num" w:pos="960"/>
          <w:tab w:val="num" w:pos="1545"/>
        </w:tabs>
        <w:jc w:val="both"/>
        <w:rPr>
          <w:b/>
        </w:rPr>
      </w:pPr>
    </w:p>
    <w:p w:rsidR="006A46E9" w:rsidRDefault="006A46E9" w:rsidP="006A46E9">
      <w:pPr>
        <w:numPr>
          <w:ilvl w:val="0"/>
          <w:numId w:val="3"/>
        </w:numPr>
        <w:tabs>
          <w:tab w:val="clear" w:pos="1545"/>
          <w:tab w:val="num" w:pos="-1440"/>
        </w:tabs>
        <w:ind w:left="960" w:hanging="360"/>
        <w:jc w:val="both"/>
      </w:pPr>
      <w:r>
        <w:t>Которая программа является, по Вашему мнению, самой лучшей?</w:t>
      </w:r>
    </w:p>
    <w:p w:rsidR="006A46E9" w:rsidRPr="007A6CE0" w:rsidRDefault="006A46E9" w:rsidP="006A46E9">
      <w:pPr>
        <w:spacing w:line="360" w:lineRule="auto"/>
        <w:ind w:left="960"/>
        <w:jc w:val="both"/>
      </w:pPr>
      <w:r>
        <w:t xml:space="preserve">Программа </w:t>
      </w:r>
      <w:r w:rsidRPr="007A6CE0">
        <w:t>P</w:t>
      </w:r>
      <w:r>
        <w:t>52</w:t>
      </w:r>
    </w:p>
    <w:p w:rsidR="006A46E9" w:rsidRDefault="006A46E9" w:rsidP="006A46E9">
      <w:pPr>
        <w:numPr>
          <w:ilvl w:val="0"/>
          <w:numId w:val="3"/>
        </w:numPr>
        <w:tabs>
          <w:tab w:val="clear" w:pos="1545"/>
          <w:tab w:val="num" w:pos="-1440"/>
        </w:tabs>
        <w:ind w:left="960" w:hanging="360"/>
        <w:jc w:val="both"/>
      </w:pPr>
      <w:r>
        <w:t>Которая программа, по Вашему мнению, хуже всех?</w:t>
      </w:r>
    </w:p>
    <w:p w:rsidR="006A46E9" w:rsidRPr="007A6CE0" w:rsidRDefault="006A46E9" w:rsidP="006A46E9">
      <w:pPr>
        <w:spacing w:line="360" w:lineRule="auto"/>
        <w:ind w:left="960"/>
        <w:jc w:val="both"/>
      </w:pPr>
      <w:r>
        <w:t xml:space="preserve">Программа </w:t>
      </w:r>
      <w:r>
        <w:rPr>
          <w:lang w:val="en-US"/>
        </w:rPr>
        <w:t>P58</w:t>
      </w:r>
    </w:p>
    <w:p w:rsidR="006A46E9" w:rsidRDefault="006A46E9" w:rsidP="006A46E9">
      <w:pPr>
        <w:numPr>
          <w:ilvl w:val="0"/>
          <w:numId w:val="3"/>
        </w:numPr>
        <w:tabs>
          <w:tab w:val="clear" w:pos="1545"/>
          <w:tab w:val="num" w:pos="-1440"/>
        </w:tabs>
        <w:ind w:left="960" w:hanging="360"/>
        <w:jc w:val="both"/>
      </w:pPr>
      <w:r>
        <w:t>Которую программа Вы бы поставили на второе место?</w:t>
      </w:r>
    </w:p>
    <w:p w:rsidR="006A46E9" w:rsidRPr="007A6CE0" w:rsidRDefault="006A46E9" w:rsidP="006A46E9">
      <w:pPr>
        <w:spacing w:line="360" w:lineRule="auto"/>
        <w:ind w:left="960"/>
        <w:jc w:val="both"/>
      </w:pPr>
      <w:r>
        <w:t xml:space="preserve">Программа </w:t>
      </w:r>
      <w:r w:rsidRPr="007A6CE0">
        <w:t>P</w:t>
      </w:r>
      <w:r>
        <w:t>35</w:t>
      </w:r>
    </w:p>
    <w:p w:rsidR="006A46E9" w:rsidRDefault="006A46E9" w:rsidP="006A46E9">
      <w:pPr>
        <w:tabs>
          <w:tab w:val="num" w:pos="960"/>
          <w:tab w:val="num" w:pos="1545"/>
        </w:tabs>
        <w:jc w:val="both"/>
      </w:pPr>
    </w:p>
    <w:p w:rsidR="006A46E9" w:rsidRPr="00157272" w:rsidRDefault="006A46E9" w:rsidP="006A46E9">
      <w:pPr>
        <w:tabs>
          <w:tab w:val="num" w:pos="960"/>
          <w:tab w:val="num" w:pos="1545"/>
        </w:tabs>
        <w:jc w:val="both"/>
      </w:pPr>
    </w:p>
    <w:p w:rsidR="006A46E9" w:rsidRPr="007A6CE0" w:rsidRDefault="006A46E9" w:rsidP="006A46E9">
      <w:pPr>
        <w:pStyle w:val="1"/>
        <w:rPr>
          <w:rFonts w:ascii="Times New Roman" w:hAnsi="Times New Roman" w:cs="Times New Roman"/>
          <w:b w:val="0"/>
          <w:sz w:val="28"/>
        </w:rPr>
      </w:pPr>
      <w:r w:rsidRPr="007A6CE0">
        <w:rPr>
          <w:rFonts w:ascii="Times New Roman" w:hAnsi="Times New Roman" w:cs="Times New Roman"/>
        </w:rPr>
        <w:t xml:space="preserve">Вопросы о процессе рецензирования равными по рангу </w:t>
      </w:r>
      <w:r w:rsidRPr="007A6CE0">
        <w:rPr>
          <w:rFonts w:ascii="Times New Roman" w:hAnsi="Times New Roman" w:cs="Times New Roman"/>
          <w:b w:val="0"/>
          <w:sz w:val="28"/>
        </w:rPr>
        <w:t>(ответ по шкале от 1 до 7)</w:t>
      </w:r>
    </w:p>
    <w:p w:rsidR="006A46E9" w:rsidRDefault="006A46E9" w:rsidP="006A46E9">
      <w:pPr>
        <w:numPr>
          <w:ilvl w:val="0"/>
          <w:numId w:val="2"/>
        </w:numPr>
        <w:tabs>
          <w:tab w:val="clear" w:pos="1545"/>
          <w:tab w:val="num" w:pos="-840"/>
        </w:tabs>
        <w:ind w:left="840" w:hanging="240"/>
        <w:jc w:val="both"/>
      </w:pPr>
      <w:r>
        <w:t>Узнали ли Вы в ходе рецензирования что-либо полезное о стиле программирования?</w:t>
      </w:r>
    </w:p>
    <w:p w:rsidR="006A46E9" w:rsidRDefault="006A46E9" w:rsidP="006A46E9">
      <w:pPr>
        <w:spacing w:line="360" w:lineRule="auto"/>
        <w:ind w:left="840"/>
        <w:jc w:val="both"/>
      </w:pPr>
      <w:r>
        <w:t>Оценка: 7</w:t>
      </w:r>
    </w:p>
    <w:p w:rsidR="006A46E9" w:rsidRDefault="006A46E9" w:rsidP="006A46E9">
      <w:pPr>
        <w:numPr>
          <w:ilvl w:val="0"/>
          <w:numId w:val="2"/>
        </w:numPr>
        <w:tabs>
          <w:tab w:val="clear" w:pos="1545"/>
          <w:tab w:val="num" w:pos="-840"/>
        </w:tabs>
        <w:ind w:left="840" w:hanging="240"/>
        <w:jc w:val="both"/>
      </w:pPr>
      <w:r>
        <w:lastRenderedPageBreak/>
        <w:t>Изменили бы Вы стиль написания Ваших программ, если бы Вам сказали, что рецензирование равными по рангу будет проводиться каждые 6 месяцев?</w:t>
      </w:r>
    </w:p>
    <w:p w:rsidR="006A46E9" w:rsidRDefault="006A46E9" w:rsidP="006A46E9">
      <w:pPr>
        <w:spacing w:line="360" w:lineRule="auto"/>
        <w:ind w:left="840"/>
        <w:jc w:val="both"/>
      </w:pPr>
      <w:r>
        <w:t>Оценка: 7</w:t>
      </w:r>
    </w:p>
    <w:p w:rsidR="006A46E9" w:rsidRDefault="006A46E9" w:rsidP="006A46E9">
      <w:pPr>
        <w:numPr>
          <w:ilvl w:val="0"/>
          <w:numId w:val="2"/>
        </w:numPr>
        <w:tabs>
          <w:tab w:val="clear" w:pos="1545"/>
          <w:tab w:val="num" w:pos="-840"/>
        </w:tabs>
        <w:ind w:left="840" w:hanging="240"/>
        <w:jc w:val="both"/>
      </w:pPr>
      <w:r>
        <w:t xml:space="preserve"> Считаете ли Вы, что процесс рецензирования равными по рангу может оказаться эффективным средством улучшения программирования в Вашей организации?</w:t>
      </w:r>
    </w:p>
    <w:p w:rsidR="006A46E9" w:rsidRDefault="006A46E9" w:rsidP="006A46E9">
      <w:pPr>
        <w:spacing w:line="360" w:lineRule="auto"/>
        <w:ind w:left="840"/>
        <w:jc w:val="both"/>
      </w:pPr>
      <w:r>
        <w:t>Оценка: 7</w:t>
      </w:r>
    </w:p>
    <w:p w:rsidR="006A46E9" w:rsidRDefault="006A46E9" w:rsidP="006A46E9">
      <w:pPr>
        <w:numPr>
          <w:ilvl w:val="0"/>
          <w:numId w:val="2"/>
        </w:numPr>
        <w:tabs>
          <w:tab w:val="clear" w:pos="1545"/>
          <w:tab w:val="num" w:pos="-840"/>
        </w:tabs>
        <w:ind w:left="840" w:hanging="240"/>
        <w:jc w:val="both"/>
      </w:pPr>
      <w:r>
        <w:t>Считаете ли Вы, что организаторы рецензирования сделали все возможное для сохранения анонимности?</w:t>
      </w:r>
    </w:p>
    <w:p w:rsidR="006A46E9" w:rsidRDefault="006A46E9" w:rsidP="006A46E9">
      <w:pPr>
        <w:spacing w:line="360" w:lineRule="auto"/>
        <w:ind w:left="840"/>
        <w:jc w:val="both"/>
      </w:pPr>
      <w:r>
        <w:t>Оценка: 7</w:t>
      </w:r>
    </w:p>
    <w:p w:rsidR="006A46E9" w:rsidRDefault="006A46E9" w:rsidP="006A46E9">
      <w:pPr>
        <w:numPr>
          <w:ilvl w:val="0"/>
          <w:numId w:val="2"/>
        </w:numPr>
        <w:tabs>
          <w:tab w:val="clear" w:pos="1545"/>
          <w:tab w:val="num" w:pos="-840"/>
        </w:tabs>
        <w:ind w:left="840" w:hanging="240"/>
        <w:jc w:val="both"/>
      </w:pPr>
      <w:r>
        <w:t>Ваше мнение по поводу процедуры рецензирования равными по рангу и предложения по ее усовершенствованию?</w:t>
      </w:r>
    </w:p>
    <w:p w:rsidR="006A46E9" w:rsidRPr="00BF0160" w:rsidRDefault="006A46E9" w:rsidP="006A46E9">
      <w:pPr>
        <w:spacing w:line="360" w:lineRule="auto"/>
        <w:ind w:left="840"/>
        <w:jc w:val="both"/>
      </w:pPr>
      <w:r>
        <w:t>Оценка: 7</w:t>
      </w:r>
    </w:p>
    <w:p w:rsidR="006A46E9" w:rsidRPr="007A6CE0" w:rsidRDefault="006A46E9" w:rsidP="006A46E9">
      <w:pPr>
        <w:pStyle w:val="1"/>
        <w:rPr>
          <w:rFonts w:ascii="Times New Roman" w:hAnsi="Times New Roman" w:cs="Times New Roman"/>
        </w:rPr>
      </w:pPr>
      <w:r w:rsidRPr="007A6CE0">
        <w:rPr>
          <w:rFonts w:ascii="Times New Roman" w:hAnsi="Times New Roman" w:cs="Times New Roman"/>
        </w:rPr>
        <w:t>Предложения по изменению набора вопросов</w:t>
      </w:r>
    </w:p>
    <w:p w:rsidR="006A46E9" w:rsidRDefault="006A46E9" w:rsidP="006A46E9">
      <w:pPr>
        <w:numPr>
          <w:ilvl w:val="0"/>
          <w:numId w:val="4"/>
        </w:numPr>
        <w:tabs>
          <w:tab w:val="clear" w:pos="1545"/>
          <w:tab w:val="num" w:pos="840"/>
        </w:tabs>
        <w:ind w:left="840" w:hanging="240"/>
        <w:jc w:val="both"/>
      </w:pPr>
      <w:r>
        <w:t>Укажите, пожалуйста, два вопроса, ответ на которые вызвал наибольшие затруднения.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6A46E9" w:rsidTr="000C6E63">
        <w:tc>
          <w:tcPr>
            <w:tcW w:w="10313" w:type="dxa"/>
          </w:tcPr>
          <w:p w:rsidR="006A46E9" w:rsidRDefault="006A46E9" w:rsidP="000C6E63">
            <w:r>
              <w:t xml:space="preserve">37. </w:t>
            </w:r>
            <w:r w:rsidRPr="00E626B9">
              <w:t>В операторной части не используются литеральные константы (т.е. значения, которые сами себя обозначают: 25, 3.14, ‘*’, ‘Файла с таким именем не существует’). Всегда используются именованные константы.</w:t>
            </w:r>
          </w:p>
        </w:tc>
      </w:tr>
      <w:tr w:rsidR="006A46E9" w:rsidTr="000C6E63">
        <w:tc>
          <w:tcPr>
            <w:tcW w:w="10313" w:type="dxa"/>
          </w:tcPr>
          <w:p w:rsidR="006A46E9" w:rsidRDefault="006A46E9" w:rsidP="000C6E63">
            <w:r>
              <w:t xml:space="preserve">34. </w:t>
            </w:r>
            <w:r w:rsidRPr="00E626B9">
              <w:t xml:space="preserve">В условном операторе всегда записана часть </w:t>
            </w:r>
            <w:r w:rsidRPr="00E626B9">
              <w:rPr>
                <w:lang w:val="en-US"/>
              </w:rPr>
              <w:t>else</w:t>
            </w:r>
            <w:r w:rsidRPr="00E626B9">
              <w:t>, даже если на этой ветке ничего не делается:</w:t>
            </w:r>
          </w:p>
        </w:tc>
      </w:tr>
    </w:tbl>
    <w:p w:rsidR="006A46E9" w:rsidRDefault="006A46E9" w:rsidP="006A46E9">
      <w:pPr>
        <w:tabs>
          <w:tab w:val="num" w:pos="840"/>
        </w:tabs>
        <w:ind w:left="840"/>
        <w:jc w:val="both"/>
      </w:pPr>
    </w:p>
    <w:p w:rsidR="006A46E9" w:rsidRDefault="006A46E9" w:rsidP="006A46E9">
      <w:pPr>
        <w:numPr>
          <w:ilvl w:val="0"/>
          <w:numId w:val="4"/>
        </w:numPr>
        <w:tabs>
          <w:tab w:val="clear" w:pos="1545"/>
          <w:tab w:val="num" w:pos="840"/>
        </w:tabs>
        <w:ind w:left="840" w:hanging="240"/>
        <w:jc w:val="both"/>
      </w:pPr>
      <w:r>
        <w:t>Если затруднения вызваны нечеткой или некорректной формулировкой этих вопросов, не могли бы Вы предложить для них свою формулировку, более четкую и корректную: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570"/>
        <w:gridCol w:w="4667"/>
      </w:tblGrid>
      <w:tr w:rsidR="006A46E9" w:rsidTr="000C6E63">
        <w:tc>
          <w:tcPr>
            <w:tcW w:w="5103" w:type="dxa"/>
          </w:tcPr>
          <w:p w:rsidR="006A46E9" w:rsidRDefault="006A46E9" w:rsidP="000C6E63">
            <w:r>
              <w:t xml:space="preserve">37. </w:t>
            </w:r>
            <w:r w:rsidRPr="00E626B9">
              <w:t>В операторной части не используются литеральные константы (т.е. значения, которые сами себя обозначают: 25, 3.14, ‘*’, ‘Файла с таким именем не существует’). Всегда используются именованные константы.</w:t>
            </w:r>
          </w:p>
        </w:tc>
        <w:tc>
          <w:tcPr>
            <w:tcW w:w="5210" w:type="dxa"/>
          </w:tcPr>
          <w:p w:rsidR="006A46E9" w:rsidRDefault="006A46E9" w:rsidP="000C6E63">
            <w:r>
              <w:t>37. Используются ли константы в программе? (Если констант нет, то ставиться минимальный балл.) Если константы есть, то используются ли в</w:t>
            </w:r>
            <w:r w:rsidRPr="00E626B9">
              <w:t xml:space="preserve"> операторной части литеральные константы</w:t>
            </w:r>
            <w:r>
              <w:t>?</w:t>
            </w:r>
          </w:p>
        </w:tc>
      </w:tr>
      <w:tr w:rsidR="006A46E9" w:rsidTr="000C6E63">
        <w:tc>
          <w:tcPr>
            <w:tcW w:w="5103" w:type="dxa"/>
          </w:tcPr>
          <w:p w:rsidR="006A46E9" w:rsidRDefault="006A46E9" w:rsidP="000C6E63">
            <w:r>
              <w:t xml:space="preserve">34. </w:t>
            </w:r>
            <w:r w:rsidRPr="00E626B9">
              <w:t xml:space="preserve">В условном операторе всегда записана часть </w:t>
            </w:r>
            <w:r w:rsidRPr="00E626B9">
              <w:rPr>
                <w:lang w:val="en-US"/>
              </w:rPr>
              <w:t>else</w:t>
            </w:r>
            <w:r w:rsidRPr="00E626B9">
              <w:t>, даже если на этой ветке ничего не делается:</w:t>
            </w:r>
          </w:p>
        </w:tc>
        <w:tc>
          <w:tcPr>
            <w:tcW w:w="5210" w:type="dxa"/>
          </w:tcPr>
          <w:p w:rsidR="006A46E9" w:rsidRPr="000C2131" w:rsidRDefault="006A46E9" w:rsidP="000C6E63">
            <w:r>
              <w:t xml:space="preserve">Есть ли в условном операторе часть </w:t>
            </w:r>
            <w:r>
              <w:rPr>
                <w:lang w:val="en-US"/>
              </w:rPr>
              <w:t>else</w:t>
            </w:r>
            <w:r w:rsidRPr="000C2131">
              <w:t xml:space="preserve"> </w:t>
            </w:r>
            <w:r>
              <w:t>(даже если она ничего не делает)</w:t>
            </w:r>
          </w:p>
        </w:tc>
      </w:tr>
    </w:tbl>
    <w:p w:rsidR="006A46E9" w:rsidRDefault="006A46E9" w:rsidP="006A46E9">
      <w:pPr>
        <w:tabs>
          <w:tab w:val="num" w:pos="840"/>
        </w:tabs>
        <w:ind w:left="840"/>
        <w:jc w:val="both"/>
      </w:pPr>
    </w:p>
    <w:p w:rsidR="006A46E9" w:rsidRDefault="006A46E9" w:rsidP="006A46E9">
      <w:pPr>
        <w:numPr>
          <w:ilvl w:val="0"/>
          <w:numId w:val="4"/>
        </w:numPr>
        <w:tabs>
          <w:tab w:val="clear" w:pos="1545"/>
          <w:tab w:val="num" w:pos="840"/>
        </w:tabs>
        <w:ind w:left="840" w:hanging="240"/>
        <w:jc w:val="both"/>
      </w:pPr>
      <w:r>
        <w:t>Укажите, пожалуйста, два вопроса, наименее полезные с Вашей точки зрения для оценивания качества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6E9" w:rsidTr="000C6E63">
        <w:tc>
          <w:tcPr>
            <w:tcW w:w="10421" w:type="dxa"/>
          </w:tcPr>
          <w:p w:rsidR="006A46E9" w:rsidRDefault="006A46E9" w:rsidP="000C6E63">
            <w:r>
              <w:t xml:space="preserve">41.   </w:t>
            </w:r>
            <w:r w:rsidRPr="00E626B9">
              <w:t>Если выражение не помещается на одной строке, то оно прерывается на знаке операции таким образом, что эта строка без продолжения будет содержать синтаксическую ошибку:</w:t>
            </w:r>
          </w:p>
        </w:tc>
      </w:tr>
      <w:tr w:rsidR="006A46E9" w:rsidTr="000C6E63">
        <w:tc>
          <w:tcPr>
            <w:tcW w:w="10421" w:type="dxa"/>
          </w:tcPr>
          <w:p w:rsidR="006A46E9" w:rsidRDefault="006A46E9" w:rsidP="000C6E63">
            <w:r>
              <w:t xml:space="preserve">42. </w:t>
            </w:r>
            <w:r w:rsidRPr="00E626B9">
              <w:t>Если длинное выражение стоит в операторе присваивания, то после переноса оно продолжается правее знака присваивания:</w:t>
            </w:r>
          </w:p>
        </w:tc>
      </w:tr>
    </w:tbl>
    <w:p w:rsidR="006A46E9" w:rsidRDefault="006A46E9" w:rsidP="006A46E9">
      <w:pPr>
        <w:ind w:left="840"/>
        <w:jc w:val="both"/>
      </w:pPr>
    </w:p>
    <w:p w:rsidR="006A46E9" w:rsidRDefault="006A46E9" w:rsidP="006A46E9">
      <w:pPr>
        <w:numPr>
          <w:ilvl w:val="0"/>
          <w:numId w:val="4"/>
        </w:numPr>
        <w:tabs>
          <w:tab w:val="clear" w:pos="1545"/>
          <w:tab w:val="num" w:pos="840"/>
        </w:tabs>
        <w:ind w:left="840" w:hanging="240"/>
        <w:jc w:val="both"/>
      </w:pPr>
      <w:r>
        <w:t>Назовите, пожалуйста, темы или вопросы, важные, по Вашему мнению, но недостаточно отраженные в заполненном Вами бланке: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6E9" w:rsidTr="000C6E63">
        <w:tc>
          <w:tcPr>
            <w:tcW w:w="10421" w:type="dxa"/>
          </w:tcPr>
          <w:p w:rsidR="006A46E9" w:rsidRDefault="006A46E9" w:rsidP="000C6E63">
            <w:r>
              <w:t>Доступность в чтении программы для других программистов</w:t>
            </w:r>
          </w:p>
        </w:tc>
      </w:tr>
      <w:tr w:rsidR="006A46E9" w:rsidTr="000C6E63">
        <w:tc>
          <w:tcPr>
            <w:tcW w:w="10421" w:type="dxa"/>
          </w:tcPr>
          <w:p w:rsidR="006A46E9" w:rsidRDefault="006A46E9" w:rsidP="000C6E63">
            <w:r>
              <w:t>Разделены ли отдельные части на подпрограммы</w:t>
            </w:r>
          </w:p>
        </w:tc>
      </w:tr>
      <w:tr w:rsidR="006A46E9" w:rsidTr="006A46E9">
        <w:trPr>
          <w:trHeight w:val="429"/>
        </w:trPr>
        <w:tc>
          <w:tcPr>
            <w:tcW w:w="10421" w:type="dxa"/>
          </w:tcPr>
          <w:p w:rsidR="006A46E9" w:rsidRDefault="006A46E9" w:rsidP="000C6E63">
            <w:r>
              <w:t>Есть ли в программе отдельные классы (</w:t>
            </w:r>
            <w:proofErr w:type="gramStart"/>
            <w:r>
              <w:t>например</w:t>
            </w:r>
            <w:proofErr w:type="gramEnd"/>
            <w:r>
              <w:t>: только для текста)</w:t>
            </w:r>
          </w:p>
        </w:tc>
      </w:tr>
    </w:tbl>
    <w:p w:rsidR="00E75A5C" w:rsidRDefault="00E75A5C" w:rsidP="006A46E9"/>
    <w:sectPr w:rsidR="00E7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1525"/>
    <w:multiLevelType w:val="hybridMultilevel"/>
    <w:tmpl w:val="CE5C3CF2"/>
    <w:lvl w:ilvl="0" w:tplc="690671D4">
      <w:start w:val="1"/>
      <w:numFmt w:val="decimal"/>
      <w:lvlText w:val="%1."/>
      <w:lvlJc w:val="left"/>
      <w:pPr>
        <w:tabs>
          <w:tab w:val="num" w:pos="1545"/>
        </w:tabs>
        <w:ind w:left="154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E06069"/>
    <w:multiLevelType w:val="hybridMultilevel"/>
    <w:tmpl w:val="8D88FDD0"/>
    <w:lvl w:ilvl="0" w:tplc="690671D4">
      <w:start w:val="1"/>
      <w:numFmt w:val="decimal"/>
      <w:lvlText w:val="%1."/>
      <w:lvlJc w:val="left"/>
      <w:pPr>
        <w:tabs>
          <w:tab w:val="num" w:pos="1545"/>
        </w:tabs>
        <w:ind w:left="154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62621EA4"/>
    <w:multiLevelType w:val="hybridMultilevel"/>
    <w:tmpl w:val="55AAAE40"/>
    <w:lvl w:ilvl="0" w:tplc="690671D4">
      <w:start w:val="1"/>
      <w:numFmt w:val="decimal"/>
      <w:lvlText w:val="%1."/>
      <w:lvlJc w:val="left"/>
      <w:pPr>
        <w:tabs>
          <w:tab w:val="num" w:pos="1545"/>
        </w:tabs>
        <w:ind w:left="154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6A64B6"/>
    <w:multiLevelType w:val="hybridMultilevel"/>
    <w:tmpl w:val="E8F23042"/>
    <w:lvl w:ilvl="0" w:tplc="690671D4">
      <w:start w:val="1"/>
      <w:numFmt w:val="decimal"/>
      <w:lvlText w:val="%1."/>
      <w:lvlJc w:val="left"/>
      <w:pPr>
        <w:tabs>
          <w:tab w:val="num" w:pos="1545"/>
        </w:tabs>
        <w:ind w:left="154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E9"/>
    <w:rsid w:val="006A46E9"/>
    <w:rsid w:val="00713731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A0D88-677B-4788-BA1F-11748270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6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6E9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rsid w:val="006A46E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1633</Words>
  <Characters>8119</Characters>
  <Application>Microsoft Office Word</Application>
  <DocSecurity>0</DocSecurity>
  <Lines>507</Lines>
  <Paragraphs>573</Paragraphs>
  <ScaleCrop>false</ScaleCrop>
  <Company>SPecialiST RePack</Company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2018-12-03T15:40:00Z</dcterms:created>
  <dcterms:modified xsi:type="dcterms:W3CDTF">2018-12-03T15:42:00Z</dcterms:modified>
</cp:coreProperties>
</file>