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86" w:rsidRPr="00F7020B" w:rsidRDefault="00975E86" w:rsidP="00975E86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975E86" w:rsidRPr="00F7020B" w:rsidRDefault="00975E86" w:rsidP="00975E86">
      <w:pPr>
        <w:pStyle w:val="a5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975E86" w:rsidRPr="00F7020B" w:rsidRDefault="00975E86" w:rsidP="00975E86">
      <w:pPr>
        <w:pStyle w:val="a5"/>
        <w:jc w:val="center"/>
        <w:rPr>
          <w:color w:val="000000"/>
          <w:sz w:val="27"/>
          <w:szCs w:val="27"/>
        </w:rPr>
      </w:pPr>
    </w:p>
    <w:p w:rsidR="00975E86" w:rsidRPr="00F7020B" w:rsidRDefault="00975E86" w:rsidP="00975E86">
      <w:pPr>
        <w:pStyle w:val="a5"/>
        <w:jc w:val="center"/>
        <w:rPr>
          <w:color w:val="000000"/>
          <w:sz w:val="27"/>
          <w:szCs w:val="27"/>
        </w:rPr>
      </w:pPr>
    </w:p>
    <w:p w:rsidR="00975E86" w:rsidRPr="00F7020B" w:rsidRDefault="00975E86" w:rsidP="00975E86">
      <w:pPr>
        <w:pStyle w:val="a5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975E86" w:rsidRPr="00F7020B" w:rsidRDefault="00975E86" w:rsidP="00975E86">
      <w:pPr>
        <w:pStyle w:val="a5"/>
        <w:jc w:val="center"/>
        <w:rPr>
          <w:color w:val="000000"/>
          <w:sz w:val="27"/>
          <w:szCs w:val="27"/>
        </w:rPr>
      </w:pPr>
    </w:p>
    <w:p w:rsidR="00975E86" w:rsidRPr="0031698A" w:rsidRDefault="00975E86" w:rsidP="00975E86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МАШИНА СОСТОЯНИЙ</w:t>
      </w:r>
    </w:p>
    <w:p w:rsidR="00975E86" w:rsidRDefault="00975E86" w:rsidP="00975E86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 по лабораторной работе</w:t>
      </w:r>
      <w:bookmarkStart w:id="0" w:name="_GoBack"/>
      <w:bookmarkEnd w:id="0"/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Руководитель:</w:t>
      </w: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преподаватель кафедры</w:t>
      </w:r>
    </w:p>
    <w:p w:rsidR="00975E86" w:rsidRPr="00975E86" w:rsidRDefault="00975E86" w:rsidP="00975E86">
      <w:pPr>
        <w:spacing w:line="240" w:lineRule="auto"/>
        <w:ind w:left="5664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информационных технологий</w:t>
      </w:r>
    </w:p>
    <w:p w:rsid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в бизнесе</w:t>
      </w: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975E86" w:rsidRPr="00975E86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  <w:t xml:space="preserve">        В.</w:t>
      </w:r>
      <w:r w:rsidRPr="00975E86">
        <w:rPr>
          <w:rFonts w:ascii="Times New Roman" w:hAnsi="Times New Roman" w:cs="Times New Roman"/>
          <w:sz w:val="26"/>
          <w:szCs w:val="26"/>
          <w:lang w:eastAsia="ru-RU"/>
        </w:rPr>
        <w:t>П. Куприн</w:t>
      </w:r>
    </w:p>
    <w:p w:rsidR="00975E86" w:rsidRPr="00F7020B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Pr="00F7020B" w:rsidRDefault="00975E86" w:rsidP="00975E8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Default="00975E86" w:rsidP="00975E86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07800053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:rsidR="00F90719" w:rsidRPr="00E309BB" w:rsidRDefault="00F90719" w:rsidP="00E309BB">
          <w:pPr>
            <w:pStyle w:val="a9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309BB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045C43" w:rsidRPr="00045C43" w:rsidRDefault="00F90719" w:rsidP="00045C4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045C4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045C43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045C4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4560774" w:history="1">
            <w:r w:rsidR="00045C43" w:rsidRPr="00045C43">
              <w:rPr>
                <w:rStyle w:val="aa"/>
                <w:rFonts w:ascii="Times New Roman" w:hAnsi="Times New Roman" w:cs="Times New Roman"/>
                <w:b/>
                <w:noProof/>
                <w:sz w:val="26"/>
                <w:szCs w:val="26"/>
              </w:rPr>
              <w:t>Постановка задачи</w:t>
            </w:r>
            <w:r w:rsidR="00045C43"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5C43"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5C43"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_Toc74560774 \h </w:instrText>
            </w:r>
            <w:r w:rsidR="00045C43"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5C43"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49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045C43"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45C43" w:rsidRPr="00045C43" w:rsidRDefault="00045C43" w:rsidP="00045C4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560775" w:history="1">
            <w:r w:rsidRPr="00045C43">
              <w:rPr>
                <w:rStyle w:val="aa"/>
                <w:rFonts w:ascii="Times New Roman" w:hAnsi="Times New Roman" w:cs="Times New Roman"/>
                <w:b/>
                <w:noProof/>
                <w:sz w:val="26"/>
                <w:szCs w:val="26"/>
              </w:rPr>
              <w:t>Сценарии бизнес процессов</w:t>
            </w:r>
            <w:r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_Toc74560775 \h </w:instrText>
            </w:r>
            <w:r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49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45C43" w:rsidRPr="00045C43" w:rsidRDefault="00045C43" w:rsidP="00045C4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560776" w:history="1">
            <w:r w:rsidRPr="00045C43">
              <w:rPr>
                <w:rStyle w:val="aa"/>
                <w:rFonts w:ascii="Times New Roman" w:hAnsi="Times New Roman" w:cs="Times New Roman"/>
                <w:b/>
                <w:noProof/>
                <w:sz w:val="26"/>
                <w:szCs w:val="26"/>
              </w:rPr>
              <w:t>Заключение</w:t>
            </w:r>
            <w:r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_Toc74560776 \h </w:instrText>
            </w:r>
            <w:r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49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45C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90719" w:rsidRPr="00F90719" w:rsidRDefault="00F90719" w:rsidP="00045C43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045C43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br w:type="page"/>
          </w:r>
        </w:p>
      </w:sdtContent>
    </w:sdt>
    <w:p w:rsidR="00B61692" w:rsidRDefault="00B61692" w:rsidP="005E3B4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1" w:name="_Toc74560774"/>
      <w:r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1"/>
    </w:p>
    <w:p w:rsidR="006023D2" w:rsidRPr="006023D2" w:rsidRDefault="006023D2" w:rsidP="006023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лабораторной работы необходимо проанализировать сценарии предметной области. </w:t>
      </w:r>
    </w:p>
    <w:p w:rsidR="006023D2" w:rsidRPr="006023D2" w:rsidRDefault="006023D2" w:rsidP="006023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работы: научиться выделять и анализировать сценарии бизнес-процессов в предметной области проектируемой 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машины состояний</w:t>
      </w:r>
      <w:r w:rsidRPr="00602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Выделить слои архитектуры.</w:t>
      </w:r>
    </w:p>
    <w:p w:rsidR="006023D2" w:rsidRPr="006023D2" w:rsidRDefault="006023D2" w:rsidP="006023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Результатом работы будет:</w:t>
      </w:r>
    </w:p>
    <w:p w:rsidR="006023D2" w:rsidRPr="006023D2" w:rsidRDefault="006023D2" w:rsidP="006023D2">
      <w:pPr>
        <w:numPr>
          <w:ilvl w:val="0"/>
          <w:numId w:val="15"/>
        </w:numPr>
        <w:tabs>
          <w:tab w:val="clear" w:pos="720"/>
          <w:tab w:val="num" w:pos="360"/>
        </w:tabs>
        <w:spacing w:after="0" w:line="36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ACTIVITY диаграмма сценариев</w:t>
      </w:r>
    </w:p>
    <w:p w:rsidR="006023D2" w:rsidRPr="006023D2" w:rsidRDefault="006023D2" w:rsidP="006023D2">
      <w:pPr>
        <w:numPr>
          <w:ilvl w:val="0"/>
          <w:numId w:val="15"/>
        </w:numPr>
        <w:tabs>
          <w:tab w:val="clear" w:pos="720"/>
          <w:tab w:val="num" w:pos="360"/>
          <w:tab w:val="num" w:pos="567"/>
        </w:tabs>
        <w:spacing w:after="0" w:line="36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Текстовое описание диаграмм активности</w:t>
      </w:r>
    </w:p>
    <w:p w:rsidR="00B61692" w:rsidRDefault="00B61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3346D" w:rsidRDefault="006023D2" w:rsidP="005E3B4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2" w:name="_Toc74560775"/>
      <w:r>
        <w:rPr>
          <w:rFonts w:ascii="Times New Roman" w:hAnsi="Times New Roman" w:cs="Times New Roman"/>
          <w:b/>
          <w:color w:val="auto"/>
        </w:rPr>
        <w:lastRenderedPageBreak/>
        <w:t>Сценарии бизнес процессов</w:t>
      </w:r>
      <w:bookmarkEnd w:id="2"/>
    </w:p>
    <w:p w:rsidR="0060144E" w:rsidRDefault="0060144E" w:rsidP="006014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Машина состояний является достаточно обширным понятием, что позволяет реализовать данную систему как локально, так и с возможностью удаленного доступа, и с использованием баз данных.</w:t>
      </w:r>
    </w:p>
    <w:p w:rsidR="0060144E" w:rsidRDefault="0060144E" w:rsidP="0060144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400536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989D256" wp14:editId="5756FB77">
                <wp:simplePos x="0" y="0"/>
                <wp:positionH relativeFrom="margin">
                  <wp:posOffset>1624330</wp:posOffset>
                </wp:positionH>
                <wp:positionV relativeFrom="paragraph">
                  <wp:posOffset>5755640</wp:posOffset>
                </wp:positionV>
                <wp:extent cx="2486025" cy="257175"/>
                <wp:effectExtent l="0" t="0" r="9525" b="9525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44E" w:rsidRPr="0060144E" w:rsidRDefault="0060144E" w:rsidP="0060144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Диаграмма активности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9D25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7.9pt;margin-top:453.2pt;width:195.75pt;height:20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" stroked="f">
                <v:textbox>
                  <w:txbxContent>
                    <w:p w:rsidR="0060144E" w:rsidRPr="0060144E" w:rsidRDefault="0060144E" w:rsidP="0060144E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Диаграмма активности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 wp14:anchorId="3EF9F659" wp14:editId="166C8050">
            <wp:simplePos x="0" y="0"/>
            <wp:positionH relativeFrom="column">
              <wp:posOffset>1034415</wp:posOffset>
            </wp:positionH>
            <wp:positionV relativeFrom="paragraph">
              <wp:posOffset>297815</wp:posOffset>
            </wp:positionV>
            <wp:extent cx="3821430" cy="5448300"/>
            <wp:effectExtent l="0" t="0" r="7620" b="0"/>
            <wp:wrapTopAndBottom/>
            <wp:docPr id="1" name="Рисунок 1" descr="C:\Users\Bloodies\Downloads\actici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oodies\Downloads\acticit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На рисунке 1 представлена диаграмма активности для локальной системы.</w:t>
      </w:r>
      <w:r w:rsidRPr="0060144E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60144E" w:rsidRDefault="0060144E" w:rsidP="0060144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Для данной системы пользователю требуется запустить приложение и задать параметры, после чего запускается машина состояний и с каждым обновлением состояния возвращает изменения или сообщения об ошибке. По такому принципу работают автоматы Мура и Мили, клеточные автоматы и другие не сложные машины состояний.</w:t>
      </w:r>
    </w:p>
    <w:p w:rsidR="0060144E" w:rsidRPr="0060144E" w:rsidRDefault="0060144E" w:rsidP="006014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На рисунке 2 представлена диаграмма активности для автоматов с возможностью удаленного доступа. Отличие от локальных автоматов в данном 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 xml:space="preserve">случае происходит в дополнительной связи клиента с удаленной базой данных, откуда запрашивается подключение и измененные состояния. Подключение может быть как зашищенным, с помощью ключей или токенов, так и не защищенным по </w:t>
      </w:r>
      <w:r w:rsidRPr="00400536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B833795" wp14:editId="53F823A6">
                <wp:simplePos x="0" y="0"/>
                <wp:positionH relativeFrom="margin">
                  <wp:posOffset>1685925</wp:posOffset>
                </wp:positionH>
                <wp:positionV relativeFrom="paragraph">
                  <wp:posOffset>6367780</wp:posOffset>
                </wp:positionV>
                <wp:extent cx="2486025" cy="257175"/>
                <wp:effectExtent l="0" t="0" r="9525" b="9525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44E" w:rsidRPr="0060144E" w:rsidRDefault="0060144E" w:rsidP="0060144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Диаграмма активности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33795" id="_x0000_s1027" type="#_x0000_t202" style="position:absolute;left:0;text-align:left;margin-left:132.75pt;margin-top:501.4pt;width:195.75pt;height:20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" stroked="f">
                <v:textbox>
                  <w:txbxContent>
                    <w:p w:rsidR="0060144E" w:rsidRPr="0060144E" w:rsidRDefault="0060144E" w:rsidP="0060144E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Диаграмма активности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 wp14:anchorId="717C6CF2" wp14:editId="4D6C715B">
            <wp:simplePos x="0" y="0"/>
            <wp:positionH relativeFrom="column">
              <wp:posOffset>129540</wp:posOffset>
            </wp:positionH>
            <wp:positionV relativeFrom="paragraph">
              <wp:posOffset>1137285</wp:posOffset>
            </wp:positionV>
            <wp:extent cx="5705475" cy="5220335"/>
            <wp:effectExtent l="0" t="0" r="9525" b="0"/>
            <wp:wrapTopAndBottom/>
            <wp:docPr id="2" name="Рисунок 2" descr="C:\Users\Bloodies\Downloads\Копия actici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oodies\Downloads\Копия acticit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принципу «Вопрос – Ответ».</w:t>
      </w:r>
      <w:r w:rsidRPr="0060144E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907432" w:rsidRPr="00B61692" w:rsidRDefault="0060144E" w:rsidP="00B61692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74560776"/>
      <w:r>
        <w:rPr>
          <w:rFonts w:ascii="Times New Roman" w:hAnsi="Times New Roman" w:cs="Times New Roman"/>
          <w:b/>
          <w:color w:val="auto"/>
        </w:rPr>
        <w:t>Заключение</w:t>
      </w:r>
      <w:bookmarkEnd w:id="3"/>
    </w:p>
    <w:p w:rsidR="00EC5410" w:rsidRPr="0033346D" w:rsidRDefault="0060144E" w:rsidP="0060144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0144E">
        <w:rPr>
          <w:rFonts w:ascii="Times New Roman" w:hAnsi="Times New Roman" w:cs="Times New Roman"/>
          <w:sz w:val="26"/>
          <w:szCs w:val="26"/>
        </w:rPr>
        <w:t>В ходе выполнения лабораторной работы были проанализированы сценарии бизнес-процессов в предметной области проектируемой системы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60144E">
        <w:rPr>
          <w:rFonts w:ascii="Times New Roman" w:hAnsi="Times New Roman" w:cs="Times New Roman"/>
          <w:sz w:val="26"/>
          <w:szCs w:val="26"/>
        </w:rPr>
        <w:t>были более подроб</w:t>
      </w:r>
      <w:r>
        <w:rPr>
          <w:rFonts w:ascii="Times New Roman" w:hAnsi="Times New Roman" w:cs="Times New Roman"/>
          <w:sz w:val="26"/>
          <w:szCs w:val="26"/>
        </w:rPr>
        <w:t>но рассмотрены прецеденты, полученные на первом этапе.</w:t>
      </w:r>
      <w:r w:rsidRPr="0060144E">
        <w:rPr>
          <w:rFonts w:ascii="Times New Roman" w:hAnsi="Times New Roman" w:cs="Times New Roman"/>
          <w:sz w:val="26"/>
          <w:szCs w:val="26"/>
        </w:rPr>
        <w:t xml:space="preserve"> </w:t>
      </w:r>
      <w:r w:rsidRPr="0060144E">
        <w:rPr>
          <w:rFonts w:ascii="Times New Roman" w:hAnsi="Times New Roman" w:cs="Times New Roman"/>
          <w:sz w:val="26"/>
          <w:szCs w:val="26"/>
        </w:rPr>
        <w:t>Построены и описаны диаграммы активностей.</w:t>
      </w:r>
    </w:p>
    <w:sectPr w:rsidR="00EC5410" w:rsidRPr="0033346D" w:rsidSect="00F9071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2D5" w:rsidRDefault="00F742D5" w:rsidP="00F90719">
      <w:pPr>
        <w:spacing w:after="0" w:line="240" w:lineRule="auto"/>
      </w:pPr>
      <w:r>
        <w:separator/>
      </w:r>
    </w:p>
  </w:endnote>
  <w:endnote w:type="continuationSeparator" w:id="0">
    <w:p w:rsidR="00F742D5" w:rsidRDefault="00F742D5" w:rsidP="00F9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14234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F90719" w:rsidRPr="00F90719" w:rsidRDefault="00F90719" w:rsidP="00F90719">
        <w:pPr>
          <w:pStyle w:val="a6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F90719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F90719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F90719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02049C">
          <w:rPr>
            <w:rFonts w:ascii="Times New Roman" w:hAnsi="Times New Roman" w:cs="Times New Roman"/>
            <w:noProof/>
            <w:sz w:val="26"/>
            <w:szCs w:val="26"/>
          </w:rPr>
          <w:t>5</w:t>
        </w:r>
        <w:r w:rsidRPr="00F90719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2D5" w:rsidRDefault="00F742D5" w:rsidP="00F90719">
      <w:pPr>
        <w:spacing w:after="0" w:line="240" w:lineRule="auto"/>
      </w:pPr>
      <w:r>
        <w:separator/>
      </w:r>
    </w:p>
  </w:footnote>
  <w:footnote w:type="continuationSeparator" w:id="0">
    <w:p w:rsidR="00F742D5" w:rsidRDefault="00F742D5" w:rsidP="00F90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030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F3925"/>
    <w:multiLevelType w:val="multilevel"/>
    <w:tmpl w:val="F0104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C90CA6"/>
    <w:multiLevelType w:val="hybridMultilevel"/>
    <w:tmpl w:val="F7A2C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42DE0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46B7D"/>
    <w:multiLevelType w:val="hybridMultilevel"/>
    <w:tmpl w:val="AD9C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82E95"/>
    <w:multiLevelType w:val="hybridMultilevel"/>
    <w:tmpl w:val="6E32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62437"/>
    <w:multiLevelType w:val="hybridMultilevel"/>
    <w:tmpl w:val="F7A2C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11D65"/>
    <w:multiLevelType w:val="hybridMultilevel"/>
    <w:tmpl w:val="CDB6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07ADF"/>
    <w:multiLevelType w:val="hybridMultilevel"/>
    <w:tmpl w:val="26F275EE"/>
    <w:lvl w:ilvl="0" w:tplc="0419000F">
      <w:start w:val="1"/>
      <w:numFmt w:val="decimal"/>
      <w:lvlText w:val="%1."/>
      <w:lvlJc w:val="left"/>
      <w:pPr>
        <w:ind w:left="146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9" w15:restartNumberingAfterBreak="0">
    <w:nsid w:val="444C58FE"/>
    <w:multiLevelType w:val="multilevel"/>
    <w:tmpl w:val="8F36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40206F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C7314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168FF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475E7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C04D0"/>
    <w:multiLevelType w:val="hybridMultilevel"/>
    <w:tmpl w:val="965E39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4"/>
  </w:num>
  <w:num w:numId="7">
    <w:abstractNumId w:val="1"/>
  </w:num>
  <w:num w:numId="8">
    <w:abstractNumId w:val="11"/>
  </w:num>
  <w:num w:numId="9">
    <w:abstractNumId w:val="8"/>
  </w:num>
  <w:num w:numId="10">
    <w:abstractNumId w:val="13"/>
  </w:num>
  <w:num w:numId="11">
    <w:abstractNumId w:val="0"/>
  </w:num>
  <w:num w:numId="12">
    <w:abstractNumId w:val="12"/>
  </w:num>
  <w:num w:numId="13">
    <w:abstractNumId w:val="10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3B"/>
    <w:rsid w:val="0002049C"/>
    <w:rsid w:val="00030E14"/>
    <w:rsid w:val="00045C43"/>
    <w:rsid w:val="00047406"/>
    <w:rsid w:val="000D629B"/>
    <w:rsid w:val="000E0528"/>
    <w:rsid w:val="001B603B"/>
    <w:rsid w:val="001C4CA3"/>
    <w:rsid w:val="002A6DDD"/>
    <w:rsid w:val="0033346D"/>
    <w:rsid w:val="00364F1B"/>
    <w:rsid w:val="003A076B"/>
    <w:rsid w:val="003E32AA"/>
    <w:rsid w:val="005D1FA2"/>
    <w:rsid w:val="005E3B4F"/>
    <w:rsid w:val="0060144E"/>
    <w:rsid w:val="006023D2"/>
    <w:rsid w:val="00873F12"/>
    <w:rsid w:val="00907432"/>
    <w:rsid w:val="00975E86"/>
    <w:rsid w:val="00B61692"/>
    <w:rsid w:val="00C05C22"/>
    <w:rsid w:val="00CC0615"/>
    <w:rsid w:val="00D1034D"/>
    <w:rsid w:val="00D242E9"/>
    <w:rsid w:val="00D2735B"/>
    <w:rsid w:val="00E117CF"/>
    <w:rsid w:val="00E309BB"/>
    <w:rsid w:val="00EC5410"/>
    <w:rsid w:val="00EF3174"/>
    <w:rsid w:val="00F742D5"/>
    <w:rsid w:val="00F90719"/>
    <w:rsid w:val="00F9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FB10"/>
  <w15:chartTrackingRefBased/>
  <w15:docId w15:val="{1827B6A1-892C-4790-8B55-A325ED40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CA3"/>
  </w:style>
  <w:style w:type="paragraph" w:styleId="1">
    <w:name w:val="heading 1"/>
    <w:basedOn w:val="a"/>
    <w:next w:val="a"/>
    <w:link w:val="10"/>
    <w:uiPriority w:val="9"/>
    <w:qFormat/>
    <w:rsid w:val="00F90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30E1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75E86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75E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footer"/>
    <w:basedOn w:val="a"/>
    <w:link w:val="a7"/>
    <w:uiPriority w:val="99"/>
    <w:unhideWhenUsed/>
    <w:rsid w:val="00975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5E86"/>
  </w:style>
  <w:style w:type="table" w:styleId="a8">
    <w:name w:val="Table Grid"/>
    <w:basedOn w:val="a1"/>
    <w:uiPriority w:val="39"/>
    <w:rsid w:val="00EF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0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9071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9071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90719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90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90719"/>
  </w:style>
  <w:style w:type="character" w:customStyle="1" w:styleId="a4">
    <w:name w:val="Абзац списка Знак"/>
    <w:basedOn w:val="a0"/>
    <w:link w:val="a3"/>
    <w:uiPriority w:val="34"/>
    <w:rsid w:val="00907432"/>
  </w:style>
  <w:style w:type="paragraph" w:customStyle="1" w:styleId="ad">
    <w:name w:val="Таблица заголовок"/>
    <w:basedOn w:val="a"/>
    <w:link w:val="ae"/>
    <w:qFormat/>
    <w:rsid w:val="00907432"/>
    <w:pPr>
      <w:spacing w:after="0" w:line="240" w:lineRule="auto"/>
      <w:ind w:firstLine="720"/>
      <w:jc w:val="right"/>
    </w:pPr>
    <w:rPr>
      <w:rFonts w:ascii="Times New Roman" w:eastAsiaTheme="minorEastAsia" w:hAnsi="Times New Roman" w:cs="Times New Roman"/>
      <w:b/>
      <w:lang w:eastAsia="ru-RU"/>
    </w:rPr>
  </w:style>
  <w:style w:type="character" w:customStyle="1" w:styleId="ae">
    <w:name w:val="Таблица заголовок Знак"/>
    <w:basedOn w:val="a0"/>
    <w:link w:val="ad"/>
    <w:rsid w:val="00907432"/>
    <w:rPr>
      <w:rFonts w:ascii="Times New Roman" w:eastAsiaTheme="minorEastAsia" w:hAnsi="Times New Roman" w:cs="Times New Roman"/>
      <w:b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09B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E9F14-B904-4916-B83E-E948E32BE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3</cp:revision>
  <cp:lastPrinted>2021-06-14T05:59:00Z</cp:lastPrinted>
  <dcterms:created xsi:type="dcterms:W3CDTF">2021-02-09T21:41:00Z</dcterms:created>
  <dcterms:modified xsi:type="dcterms:W3CDTF">2021-06-14T05:59:00Z</dcterms:modified>
</cp:coreProperties>
</file>