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A1B" w:rsidRPr="0024220D" w:rsidRDefault="00334A1B" w:rsidP="00334A1B">
      <w:pPr>
        <w:ind w:firstLine="0"/>
        <w:rPr>
          <w:szCs w:val="28"/>
        </w:rPr>
      </w:pPr>
      <w:r w:rsidRPr="006E4146">
        <w:rPr>
          <w:szCs w:val="28"/>
        </w:rPr>
        <w:t xml:space="preserve">УДК </w:t>
      </w:r>
      <w:r w:rsidR="00201A6A" w:rsidRPr="00201A6A">
        <w:rPr>
          <w:szCs w:val="28"/>
        </w:rPr>
        <w:t>09.03.04</w:t>
      </w:r>
    </w:p>
    <w:p w:rsidR="00334A1B" w:rsidRPr="006E4146" w:rsidRDefault="00334A1B" w:rsidP="00334A1B">
      <w:pPr>
        <w:rPr>
          <w:szCs w:val="28"/>
        </w:rPr>
      </w:pPr>
    </w:p>
    <w:p w:rsidR="00334A1B" w:rsidRDefault="00334A1B" w:rsidP="00334A1B">
      <w:pPr>
        <w:ind w:firstLine="0"/>
        <w:jc w:val="center"/>
        <w:rPr>
          <w:b/>
          <w:szCs w:val="28"/>
        </w:rPr>
      </w:pPr>
      <w:r w:rsidRPr="008F3810">
        <w:rPr>
          <w:b/>
          <w:szCs w:val="28"/>
        </w:rPr>
        <w:t xml:space="preserve">НЕЙРОСЕТЕВАЯ СИСТЕМА </w:t>
      </w:r>
      <w:r>
        <w:rPr>
          <w:b/>
          <w:szCs w:val="28"/>
        </w:rPr>
        <w:t>ПРОГНОЗИРОВАНИЯ РЕНТАБЕЛЬНОСТИ КИНОБИЗНЕСА</w:t>
      </w:r>
      <w:r w:rsidRPr="0082201D">
        <w:rPr>
          <w:rStyle w:val="a6"/>
          <w:b/>
          <w:szCs w:val="28"/>
        </w:rPr>
        <w:footnoteReference w:id="1"/>
      </w:r>
    </w:p>
    <w:p w:rsidR="00334A1B" w:rsidRPr="009E5DC7" w:rsidRDefault="00334A1B" w:rsidP="00334A1B">
      <w:pPr>
        <w:jc w:val="center"/>
        <w:rPr>
          <w:b/>
          <w:szCs w:val="28"/>
        </w:rPr>
      </w:pPr>
    </w:p>
    <w:p w:rsidR="00334A1B" w:rsidRPr="005E3BAC" w:rsidRDefault="00334A1B" w:rsidP="00334A1B">
      <w:pPr>
        <w:pStyle w:val="ui03fio"/>
        <w:spacing w:after="0"/>
        <w:rPr>
          <w:b/>
          <w:color w:val="000000"/>
          <w:szCs w:val="28"/>
        </w:rPr>
      </w:pPr>
      <w:r>
        <w:rPr>
          <w:b/>
          <w:color w:val="000000"/>
          <w:szCs w:val="28"/>
        </w:rPr>
        <w:t>Чепоков Елизар Сергеевич</w:t>
      </w:r>
    </w:p>
    <w:p w:rsidR="00334A1B" w:rsidRPr="008F3810" w:rsidRDefault="00334A1B" w:rsidP="00334A1B">
      <w:pPr>
        <w:pStyle w:val="ui04contacts"/>
        <w:spacing w:after="0"/>
        <w:ind w:firstLine="0"/>
        <w:rPr>
          <w:color w:val="000000"/>
          <w:szCs w:val="28"/>
        </w:rPr>
      </w:pPr>
      <w:r w:rsidRPr="008F3810">
        <w:rPr>
          <w:color w:val="000000"/>
          <w:szCs w:val="28"/>
        </w:rPr>
        <w:t xml:space="preserve">Пермский государственный национальный исследовательский университет, </w:t>
      </w:r>
    </w:p>
    <w:p w:rsidR="00334A1B" w:rsidRPr="00C60CB2" w:rsidRDefault="00334A1B" w:rsidP="00334A1B">
      <w:pPr>
        <w:pStyle w:val="ui04contacts"/>
        <w:spacing w:after="0"/>
        <w:rPr>
          <w:color w:val="000000"/>
          <w:szCs w:val="28"/>
        </w:rPr>
      </w:pPr>
      <w:r w:rsidRPr="00334A1B">
        <w:rPr>
          <w:szCs w:val="28"/>
        </w:rPr>
        <w:t xml:space="preserve">ВШЭ. </w:t>
      </w:r>
      <w:r w:rsidRPr="00201A6A">
        <w:rPr>
          <w:color w:val="000000"/>
          <w:szCs w:val="28"/>
        </w:rPr>
        <w:t>614</w:t>
      </w:r>
      <w:r w:rsidR="00201A6A" w:rsidRPr="00201A6A">
        <w:rPr>
          <w:color w:val="000000"/>
          <w:szCs w:val="28"/>
        </w:rPr>
        <w:t>060</w:t>
      </w:r>
      <w:r w:rsidRPr="00334A1B">
        <w:rPr>
          <w:color w:val="000000"/>
          <w:szCs w:val="28"/>
        </w:rPr>
        <w:t>, Россия, г. Пермь, ул. </w:t>
      </w:r>
      <w:r>
        <w:rPr>
          <w:color w:val="000000"/>
          <w:szCs w:val="28"/>
        </w:rPr>
        <w:t>Бульвар Гагарина</w:t>
      </w:r>
      <w:r w:rsidRPr="00334A1B">
        <w:rPr>
          <w:color w:val="000000"/>
          <w:szCs w:val="28"/>
        </w:rPr>
        <w:t xml:space="preserve">, </w:t>
      </w:r>
      <w:r>
        <w:rPr>
          <w:color w:val="000000"/>
          <w:szCs w:val="28"/>
        </w:rPr>
        <w:t>37а</w:t>
      </w:r>
      <w:r w:rsidRPr="00334A1B">
        <w:rPr>
          <w:color w:val="000000"/>
          <w:szCs w:val="28"/>
        </w:rPr>
        <w:t xml:space="preserve">, </w:t>
      </w:r>
      <w:r>
        <w:rPr>
          <w:color w:val="000000"/>
          <w:szCs w:val="28"/>
          <w:lang w:val="en-US"/>
        </w:rPr>
        <w:t>eschepokov</w:t>
      </w:r>
      <w:r w:rsidRPr="00334A1B">
        <w:rPr>
          <w:color w:val="000000"/>
          <w:szCs w:val="28"/>
        </w:rPr>
        <w:t>@</w:t>
      </w:r>
      <w:r>
        <w:rPr>
          <w:color w:val="000000"/>
          <w:szCs w:val="28"/>
          <w:lang w:val="en-US"/>
        </w:rPr>
        <w:t>mail</w:t>
      </w:r>
      <w:r w:rsidRPr="00334A1B">
        <w:rPr>
          <w:color w:val="000000"/>
          <w:szCs w:val="28"/>
        </w:rPr>
        <w:t>.</w:t>
      </w:r>
      <w:r w:rsidRPr="00334A1B">
        <w:rPr>
          <w:color w:val="000000"/>
          <w:szCs w:val="28"/>
          <w:lang w:val="en-US"/>
        </w:rPr>
        <w:t>ru</w:t>
      </w:r>
    </w:p>
    <w:p w:rsidR="00334A1B" w:rsidRDefault="00334A1B" w:rsidP="00334A1B">
      <w:pPr>
        <w:ind w:firstLine="0"/>
        <w:rPr>
          <w:szCs w:val="28"/>
          <w:highlight w:val="yellow"/>
        </w:rPr>
      </w:pPr>
    </w:p>
    <w:p w:rsidR="00334A1B" w:rsidRPr="0054180C" w:rsidRDefault="00334A1B" w:rsidP="00334A1B">
      <w:pPr>
        <w:ind w:left="426" w:right="283" w:firstLine="0"/>
        <w:rPr>
          <w:strike/>
          <w:sz w:val="26"/>
          <w:szCs w:val="26"/>
          <w:highlight w:val="yellow"/>
          <w:u w:val="single"/>
        </w:rPr>
      </w:pPr>
      <w:r w:rsidRPr="0054180C">
        <w:rPr>
          <w:sz w:val="26"/>
          <w:szCs w:val="26"/>
        </w:rPr>
        <w:t xml:space="preserve">В статье представлено описание разработки нейросетевой системы для прогнозирования </w:t>
      </w:r>
      <w:r>
        <w:rPr>
          <w:sz w:val="26"/>
          <w:szCs w:val="26"/>
        </w:rPr>
        <w:t>рентабельности кинобизнеса</w:t>
      </w:r>
      <w:r w:rsidR="00213145">
        <w:rPr>
          <w:sz w:val="26"/>
          <w:szCs w:val="26"/>
        </w:rPr>
        <w:t xml:space="preserve">, а </w:t>
      </w:r>
      <w:r w:rsidR="00C34A78">
        <w:rPr>
          <w:sz w:val="26"/>
          <w:szCs w:val="26"/>
        </w:rPr>
        <w:t>также</w:t>
      </w:r>
      <w:r w:rsidR="00213145">
        <w:rPr>
          <w:sz w:val="26"/>
          <w:szCs w:val="26"/>
        </w:rPr>
        <w:t xml:space="preserve"> </w:t>
      </w:r>
      <w:r w:rsidR="00213145" w:rsidRPr="00213145">
        <w:rPr>
          <w:sz w:val="26"/>
          <w:szCs w:val="26"/>
        </w:rPr>
        <w:t>описывается анализ предыдущих исследований в этой области и существующих решений</w:t>
      </w:r>
      <w:r w:rsidRPr="0054180C">
        <w:rPr>
          <w:sz w:val="26"/>
          <w:szCs w:val="26"/>
        </w:rPr>
        <w:t xml:space="preserve">. Система </w:t>
      </w:r>
      <w:r>
        <w:rPr>
          <w:sz w:val="26"/>
          <w:szCs w:val="26"/>
        </w:rPr>
        <w:t>позволяет предсказать кассовые сборы фильма и шанс окупаемости. С помощью разработанной интеллектуальной системы проведено исследование предметной области, выявлены закономерности, имеющие практической значение.</w:t>
      </w:r>
    </w:p>
    <w:p w:rsidR="00334A1B" w:rsidRPr="0054180C" w:rsidRDefault="00334A1B" w:rsidP="00334A1B">
      <w:pPr>
        <w:ind w:left="426" w:right="283" w:firstLine="0"/>
        <w:rPr>
          <w:sz w:val="26"/>
          <w:szCs w:val="26"/>
        </w:rPr>
      </w:pPr>
      <w:r w:rsidRPr="0054180C">
        <w:rPr>
          <w:b/>
          <w:sz w:val="26"/>
          <w:szCs w:val="26"/>
        </w:rPr>
        <w:t>Ключевые слова</w:t>
      </w:r>
      <w:r w:rsidRPr="0054180C">
        <w:rPr>
          <w:sz w:val="26"/>
          <w:szCs w:val="26"/>
        </w:rPr>
        <w:t xml:space="preserve">: искусственный интеллект, нейросетевые технологии, </w:t>
      </w:r>
      <w:r>
        <w:rPr>
          <w:sz w:val="26"/>
          <w:szCs w:val="26"/>
        </w:rPr>
        <w:t xml:space="preserve">прогнозирование, </w:t>
      </w:r>
      <w:r w:rsidR="00C34A78">
        <w:rPr>
          <w:sz w:val="26"/>
          <w:szCs w:val="26"/>
        </w:rPr>
        <w:t>кинобизнес, фильмы</w:t>
      </w:r>
      <w:r>
        <w:rPr>
          <w:sz w:val="26"/>
          <w:szCs w:val="26"/>
        </w:rPr>
        <w:t>.</w:t>
      </w:r>
    </w:p>
    <w:p w:rsidR="00334A1B" w:rsidRPr="00DF5C40" w:rsidRDefault="00334A1B" w:rsidP="00334A1B">
      <w:pPr>
        <w:rPr>
          <w:szCs w:val="28"/>
          <w:highlight w:val="yellow"/>
        </w:rPr>
      </w:pPr>
    </w:p>
    <w:p w:rsidR="00E93C34" w:rsidRDefault="00334A1B" w:rsidP="00AB6EF3">
      <w:r>
        <w:rPr>
          <w:b/>
        </w:rPr>
        <w:t>Введение.</w:t>
      </w:r>
      <w:r w:rsidRPr="0002682A">
        <w:rPr>
          <w:b/>
        </w:rPr>
        <w:t xml:space="preserve"> </w:t>
      </w:r>
      <w:r w:rsidR="00E93C34">
        <w:t>Производство кинофильмов, было и остается одним из наиболее рискованных видов предпринимательства, особенно во времена ограничений на посещение общественных мест. Затрачивая огромные бюджеты в несколько сотен миллионов долларов на производство фильма кинокомпании ожидают соответствующие доходы от показа фильма в кинотеатрах и продаж на стриминговых сервисах, но инвесторы отмечают, что предсказать финансовый успех фильма крайне сложно даже для опытных участников рынка.</w:t>
      </w:r>
      <w:r w:rsidR="00E93C34">
        <w:t xml:space="preserve"> С</w:t>
      </w:r>
      <w:r w:rsidR="00E93C34" w:rsidRPr="00E93C34">
        <w:t>истема прогнозирования способна снизить риски неудачных инвестиций в кинопроизводство на ранних этапах создания кинокартины, а также спрогнозировать целесообразность выпуска кинокартины на экраны кинотеатров с сопутствующими затратами на рекламу и аренду кинозалов.</w:t>
      </w:r>
      <w:r w:rsidR="00E93C34">
        <w:t xml:space="preserve"> </w:t>
      </w:r>
    </w:p>
    <w:p w:rsidR="00CF5C46" w:rsidRDefault="0034671C" w:rsidP="00334A1B">
      <w:r w:rsidRPr="0034671C">
        <w:t>Одними из первых исследователей, применивших в кинобизнесе метод экономико-математического моделирования, были J. Prag и J. Casavant, которые в 1994 опубликовали статью с сообщением о создании регрессионной модели на основе выборки из 625 американских фильмов</w:t>
      </w:r>
      <w:r w:rsidR="00CF5C46" w:rsidRPr="00CF5C46">
        <w:t xml:space="preserve"> </w:t>
      </w:r>
      <w:r w:rsidR="00CF5C46" w:rsidRPr="0034671C">
        <w:t>[</w:t>
      </w:r>
      <w:r w:rsidR="0048783E" w:rsidRPr="0048783E">
        <w:t>3</w:t>
      </w:r>
      <w:r w:rsidR="00CF5C46" w:rsidRPr="0034671C">
        <w:t>]</w:t>
      </w:r>
      <w:r w:rsidRPr="0034671C">
        <w:t>.</w:t>
      </w:r>
      <w:r w:rsidRPr="0034671C">
        <w:t xml:space="preserve"> Рассматриваемый ими набор входных переменных включал производственный бюджет, критические обзоры, наличие звезд, наличие франшизы, наличие премий, жанр и рейтинг. Аппарат нейронных сетей для прогнозирования кассовых сборов фильмов был впервые применен в 2002 году американскими учеными R. Sharda и D. Delen. В 2006 году эти же авторы построили модели на основе логистической регрессии, </w:t>
      </w:r>
      <w:r w:rsidRPr="0034671C">
        <w:lastRenderedPageBreak/>
        <w:t>дискриминантного анализа, классификационного и регрессионного дерева, а также нейронной сети, показавшей наилучший результат</w:t>
      </w:r>
      <w:r w:rsidR="00CF5C46" w:rsidRPr="00CF5C46">
        <w:t xml:space="preserve"> </w:t>
      </w:r>
      <w:r w:rsidR="00CF5C46" w:rsidRPr="0034671C">
        <w:t>[</w:t>
      </w:r>
      <w:r w:rsidR="0048783E" w:rsidRPr="0048783E">
        <w:t>5</w:t>
      </w:r>
      <w:r w:rsidR="00CF5C46" w:rsidRPr="0034671C">
        <w:t>]</w:t>
      </w:r>
      <w:r w:rsidRPr="0034671C">
        <w:t>.</w:t>
      </w:r>
      <w:r w:rsidR="00CF5C46">
        <w:t xml:space="preserve"> В 2010 году они повторили прогнозировании и смогли достичь лучшего результата </w:t>
      </w:r>
      <w:r w:rsidR="00CF5C46" w:rsidRPr="00CF5C46">
        <w:t>включив деревья решений и более полную выборку фильмов</w:t>
      </w:r>
      <w:r w:rsidR="00CF5C46">
        <w:t xml:space="preserve"> </w:t>
      </w:r>
      <w:r w:rsidR="00CF5C46" w:rsidRPr="00CF5C46">
        <w:t>[</w:t>
      </w:r>
      <w:r w:rsidR="0048783E" w:rsidRPr="0048783E">
        <w:t>6</w:t>
      </w:r>
      <w:r w:rsidR="00CF5C46" w:rsidRPr="00CF5C46">
        <w:t>]</w:t>
      </w:r>
      <w:r w:rsidR="00CF5C46">
        <w:t xml:space="preserve">. </w:t>
      </w:r>
      <w:r w:rsidR="000B7597">
        <w:t>Эффективность использования искусственного интеллекта при оценке кассовых сборов фильмов</w:t>
      </w:r>
      <w:r w:rsidR="00CF5C46">
        <w:t xml:space="preserve"> так же</w:t>
      </w:r>
      <w:r w:rsidR="000B7597">
        <w:t xml:space="preserve"> была обоснована в работах российских и за</w:t>
      </w:r>
      <w:r>
        <w:t>рубежных исследователей [</w:t>
      </w:r>
      <w:r w:rsidR="00201A6A" w:rsidRPr="00201A6A">
        <w:t xml:space="preserve">1, </w:t>
      </w:r>
      <w:r w:rsidR="0048783E" w:rsidRPr="0048783E">
        <w:t>7</w:t>
      </w:r>
      <w:r w:rsidR="0048783E">
        <w:t xml:space="preserve">, </w:t>
      </w:r>
      <w:r w:rsidR="0048783E" w:rsidRPr="0048783E">
        <w:t>8</w:t>
      </w:r>
      <w:r w:rsidR="00CF5C46" w:rsidRPr="00CF5C46">
        <w:t>, 1</w:t>
      </w:r>
      <w:r w:rsidR="0048783E">
        <w:t>1</w:t>
      </w:r>
      <w:r w:rsidR="00CF5C46">
        <w:t xml:space="preserve">, </w:t>
      </w:r>
      <w:r w:rsidR="0048783E">
        <w:t>12</w:t>
      </w:r>
      <w:r w:rsidR="00CF5C46" w:rsidRPr="00CF5C46">
        <w:t>]</w:t>
      </w:r>
      <w:r>
        <w:t>.</w:t>
      </w:r>
      <w:r w:rsidR="00CF5C46" w:rsidRPr="00CF5C46">
        <w:t xml:space="preserve"> </w:t>
      </w:r>
    </w:p>
    <w:p w:rsidR="00334A1B" w:rsidRPr="007378A6" w:rsidRDefault="00CF5C46" w:rsidP="00334A1B">
      <w:r>
        <w:t>Данное исследование является расширением вышеупомянутых работ по созданию динамической системы оценки успеха фильмов.</w:t>
      </w:r>
      <w:r w:rsidRPr="00CF5C46">
        <w:t xml:space="preserve"> </w:t>
      </w:r>
      <w:r>
        <w:t>Основная цель настоящей работы заключается в создании множества на основе фильмов, вышедших в прокат, а также создании и обучении нейросети на основе собранных данных</w:t>
      </w:r>
      <w:r w:rsidR="00334A1B" w:rsidRPr="00DA1F20">
        <w:t>.</w:t>
      </w:r>
      <w:r w:rsidR="00334A1B">
        <w:t xml:space="preserve"> Конечным результатом должна быть нейросетевая система, способная прогнозировать </w:t>
      </w:r>
      <w:r>
        <w:t>кассовые сборы фильмов с погрешностью не более 30 %</w:t>
      </w:r>
      <w:r w:rsidR="00334A1B">
        <w:t>.</w:t>
      </w:r>
    </w:p>
    <w:p w:rsidR="004E318F" w:rsidRDefault="00AB6EF3" w:rsidP="00334A1B">
      <w:r>
        <w:rPr>
          <w:noProof/>
          <w:lang w:eastAsia="ru-RU"/>
        </w:rPr>
        <mc:AlternateContent>
          <mc:Choice Requires="wps">
            <w:drawing>
              <wp:anchor distT="0" distB="0" distL="114300" distR="114300" simplePos="0" relativeHeight="251674624" behindDoc="0" locked="0" layoutInCell="1" allowOverlap="1" wp14:anchorId="44E10B34" wp14:editId="0877A635">
                <wp:simplePos x="0" y="0"/>
                <wp:positionH relativeFrom="column">
                  <wp:posOffset>-188093</wp:posOffset>
                </wp:positionH>
                <wp:positionV relativeFrom="paragraph">
                  <wp:posOffset>436245</wp:posOffset>
                </wp:positionV>
                <wp:extent cx="5940425" cy="182245"/>
                <wp:effectExtent l="0" t="0" r="3175" b="8255"/>
                <wp:wrapSquare wrapText="bothSides"/>
                <wp:docPr id="21" name="Надпись 21"/>
                <wp:cNvGraphicFramePr/>
                <a:graphic xmlns:a="http://schemas.openxmlformats.org/drawingml/2006/main">
                  <a:graphicData uri="http://schemas.microsoft.com/office/word/2010/wordprocessingShape">
                    <wps:wsp>
                      <wps:cNvSpPr txBox="1"/>
                      <wps:spPr>
                        <a:xfrm>
                          <a:off x="0" y="0"/>
                          <a:ext cx="5940425" cy="182245"/>
                        </a:xfrm>
                        <a:prstGeom prst="rect">
                          <a:avLst/>
                        </a:prstGeom>
                        <a:solidFill>
                          <a:prstClr val="white"/>
                        </a:solidFill>
                        <a:ln>
                          <a:noFill/>
                        </a:ln>
                      </wps:spPr>
                      <wps:txbx>
                        <w:txbxContent>
                          <w:p w:rsidR="00AB6EF3" w:rsidRPr="00AB6EF3" w:rsidRDefault="00AB6EF3" w:rsidP="00AB6EF3">
                            <w:pPr>
                              <w:pStyle w:val="a3"/>
                              <w:jc w:val="right"/>
                              <w:rPr>
                                <w:b w:val="0"/>
                                <w:bCs w:val="0"/>
                                <w:color w:val="auto"/>
                                <w:sz w:val="24"/>
                                <w:szCs w:val="28"/>
                              </w:rPr>
                            </w:pPr>
                            <w:r w:rsidRPr="00AB6EF3">
                              <w:rPr>
                                <w:b w:val="0"/>
                                <w:bCs w:val="0"/>
                                <w:color w:val="auto"/>
                                <w:sz w:val="24"/>
                                <w:szCs w:val="28"/>
                              </w:rPr>
                              <w:t>Таблица 1.</w:t>
                            </w:r>
                            <w:r w:rsidRPr="00AB6EF3">
                              <w:rPr>
                                <w:b w:val="0"/>
                                <w:bCs w:val="0"/>
                                <w:color w:val="auto"/>
                                <w:sz w:val="24"/>
                                <w:szCs w:val="28"/>
                              </w:rPr>
                              <w:t xml:space="preserve"> </w:t>
                            </w:r>
                            <w:r w:rsidRPr="00AB6EF3">
                              <w:rPr>
                                <w:bCs w:val="0"/>
                                <w:color w:val="auto"/>
                                <w:sz w:val="24"/>
                                <w:szCs w:val="28"/>
                              </w:rPr>
                              <w:t>Входные параметры нейронной сети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E10B34" id="_x0000_t202" coordsize="21600,21600" o:spt="202" path="m,l,21600r21600,l21600,xe">
                <v:stroke joinstyle="miter"/>
                <v:path gradientshapeok="t" o:connecttype="rect"/>
              </v:shapetype>
              <v:shape id="Надпись 21" o:spid="_x0000_s1026" type="#_x0000_t202" style="position:absolute;left:0;text-align:left;margin-left:-14.8pt;margin-top:34.35pt;width:467.75pt;height:14.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" stroked="f">
                <v:textbox inset="0,0,0,0">
                  <w:txbxContent>
                    <w:p w:rsidR="00AB6EF3" w:rsidRPr="00AB6EF3" w:rsidRDefault="00AB6EF3" w:rsidP="00AB6EF3">
                      <w:pPr>
                        <w:pStyle w:val="a3"/>
                        <w:jc w:val="right"/>
                        <w:rPr>
                          <w:b w:val="0"/>
                          <w:bCs w:val="0"/>
                          <w:color w:val="auto"/>
                          <w:sz w:val="24"/>
                          <w:szCs w:val="28"/>
                        </w:rPr>
                      </w:pPr>
                      <w:r w:rsidRPr="00AB6EF3">
                        <w:rPr>
                          <w:b w:val="0"/>
                          <w:bCs w:val="0"/>
                          <w:color w:val="auto"/>
                          <w:sz w:val="24"/>
                          <w:szCs w:val="28"/>
                        </w:rPr>
                        <w:t>Таблица 1.</w:t>
                      </w:r>
                      <w:r w:rsidRPr="00AB6EF3">
                        <w:rPr>
                          <w:b w:val="0"/>
                          <w:bCs w:val="0"/>
                          <w:color w:val="auto"/>
                          <w:sz w:val="24"/>
                          <w:szCs w:val="28"/>
                        </w:rPr>
                        <w:t xml:space="preserve"> </w:t>
                      </w:r>
                      <w:r w:rsidRPr="00AB6EF3">
                        <w:rPr>
                          <w:bCs w:val="0"/>
                          <w:color w:val="auto"/>
                          <w:sz w:val="24"/>
                          <w:szCs w:val="28"/>
                        </w:rPr>
                        <w:t>Входные параметры нейронной сети</w:t>
                      </w:r>
                    </w:p>
                  </w:txbxContent>
                </v:textbox>
                <w10:wrap type="square"/>
              </v:shape>
            </w:pict>
          </mc:Fallback>
        </mc:AlternateContent>
      </w:r>
      <w:r w:rsidR="004E318F">
        <w:t>При построении нейросетевой модели в качестве входных данных было решено выбра</w:t>
      </w:r>
      <w:r>
        <w:t>ть параметры, представленные в таблице 1.</w:t>
      </w:r>
      <w:r w:rsidRPr="00AB6EF3">
        <w:rPr>
          <w:noProof/>
          <w:lang w:eastAsia="ru-RU"/>
        </w:rPr>
        <w:t xml:space="preserve"> </w:t>
      </w:r>
    </w:p>
    <w:tbl>
      <w:tblPr>
        <w:tblStyle w:val="ad"/>
        <w:tblW w:w="0" w:type="auto"/>
        <w:tblLook w:val="04A0" w:firstRow="1" w:lastRow="0" w:firstColumn="1" w:lastColumn="0" w:noHBand="0" w:noVBand="1"/>
      </w:tblPr>
      <w:tblGrid>
        <w:gridCol w:w="1000"/>
        <w:gridCol w:w="2964"/>
        <w:gridCol w:w="5098"/>
      </w:tblGrid>
      <w:tr w:rsidR="00AB6EF3" w:rsidTr="00CD240D">
        <w:tc>
          <w:tcPr>
            <w:tcW w:w="1000" w:type="dxa"/>
          </w:tcPr>
          <w:p w:rsidR="00AB6EF3" w:rsidRPr="00CD240D" w:rsidRDefault="00AB6EF3" w:rsidP="00334A1B">
            <w:pPr>
              <w:ind w:firstLine="0"/>
              <w:rPr>
                <w:sz w:val="24"/>
                <w:szCs w:val="26"/>
              </w:rPr>
            </w:pPr>
            <w:r w:rsidRPr="00CD240D">
              <w:rPr>
                <w:sz w:val="24"/>
                <w:szCs w:val="26"/>
              </w:rPr>
              <w:t>Номер</w:t>
            </w:r>
          </w:p>
          <w:p w:rsidR="00CD240D" w:rsidRPr="00CD240D" w:rsidRDefault="00CD240D" w:rsidP="00334A1B">
            <w:pPr>
              <w:ind w:firstLine="0"/>
              <w:rPr>
                <w:sz w:val="24"/>
                <w:szCs w:val="26"/>
              </w:rPr>
            </w:pPr>
          </w:p>
        </w:tc>
        <w:tc>
          <w:tcPr>
            <w:tcW w:w="2964" w:type="dxa"/>
          </w:tcPr>
          <w:p w:rsidR="00AB6EF3" w:rsidRPr="00CD240D" w:rsidRDefault="00AB6EF3" w:rsidP="00334A1B">
            <w:pPr>
              <w:ind w:firstLine="0"/>
              <w:rPr>
                <w:sz w:val="24"/>
                <w:szCs w:val="26"/>
              </w:rPr>
            </w:pPr>
            <w:r w:rsidRPr="00CD240D">
              <w:rPr>
                <w:sz w:val="24"/>
                <w:szCs w:val="26"/>
              </w:rPr>
              <w:t>Название</w:t>
            </w:r>
          </w:p>
        </w:tc>
        <w:tc>
          <w:tcPr>
            <w:tcW w:w="5098" w:type="dxa"/>
          </w:tcPr>
          <w:p w:rsidR="00AB6EF3" w:rsidRPr="00CD240D" w:rsidRDefault="00AB6EF3" w:rsidP="00334A1B">
            <w:pPr>
              <w:ind w:firstLine="0"/>
              <w:rPr>
                <w:sz w:val="24"/>
                <w:szCs w:val="26"/>
              </w:rPr>
            </w:pPr>
            <w:r w:rsidRPr="00CD240D">
              <w:rPr>
                <w:sz w:val="24"/>
                <w:szCs w:val="26"/>
              </w:rPr>
              <w:t>Расшифровка, комментарии</w:t>
            </w:r>
          </w:p>
        </w:tc>
      </w:tr>
      <w:tr w:rsidR="00AB6EF3" w:rsidTr="00CD240D">
        <w:tc>
          <w:tcPr>
            <w:tcW w:w="1000" w:type="dxa"/>
          </w:tcPr>
          <w:p w:rsidR="00AB6EF3" w:rsidRPr="00CD240D" w:rsidRDefault="00AB6EF3" w:rsidP="0095021B">
            <w:pPr>
              <w:ind w:firstLine="0"/>
              <w:jc w:val="left"/>
              <w:rPr>
                <w:sz w:val="24"/>
                <w:szCs w:val="26"/>
                <w:lang w:val="en-US"/>
              </w:rPr>
            </w:pPr>
            <w:r w:rsidRPr="00CD240D">
              <w:rPr>
                <w:sz w:val="24"/>
                <w:szCs w:val="26"/>
                <w:lang w:val="en-US"/>
              </w:rPr>
              <w:t>X1</w:t>
            </w:r>
          </w:p>
        </w:tc>
        <w:tc>
          <w:tcPr>
            <w:tcW w:w="2964" w:type="dxa"/>
          </w:tcPr>
          <w:p w:rsidR="00AB6EF3" w:rsidRPr="00CD240D" w:rsidRDefault="0095021B" w:rsidP="0095021B">
            <w:pPr>
              <w:ind w:firstLine="0"/>
              <w:jc w:val="left"/>
              <w:rPr>
                <w:sz w:val="24"/>
                <w:szCs w:val="26"/>
              </w:rPr>
            </w:pPr>
            <w:r w:rsidRPr="00CD240D">
              <w:rPr>
                <w:sz w:val="24"/>
                <w:szCs w:val="26"/>
              </w:rPr>
              <w:t>Возрастное ограничение фильма</w:t>
            </w:r>
          </w:p>
        </w:tc>
        <w:tc>
          <w:tcPr>
            <w:tcW w:w="5098" w:type="dxa"/>
          </w:tcPr>
          <w:p w:rsidR="0095021B" w:rsidRPr="00CD240D" w:rsidRDefault="0095021B" w:rsidP="0095021B">
            <w:pPr>
              <w:ind w:firstLine="0"/>
              <w:jc w:val="left"/>
              <w:rPr>
                <w:sz w:val="24"/>
                <w:szCs w:val="26"/>
              </w:rPr>
            </w:pPr>
            <w:r w:rsidRPr="00CD240D">
              <w:rPr>
                <w:sz w:val="24"/>
                <w:szCs w:val="26"/>
              </w:rPr>
              <w:t xml:space="preserve">Целое число </w:t>
            </w:r>
          </w:p>
          <w:p w:rsidR="0095021B" w:rsidRPr="00CD240D" w:rsidRDefault="0095021B" w:rsidP="0095021B">
            <w:pPr>
              <w:ind w:firstLine="0"/>
              <w:jc w:val="left"/>
              <w:rPr>
                <w:sz w:val="24"/>
                <w:szCs w:val="26"/>
              </w:rPr>
            </w:pPr>
            <w:r w:rsidRPr="00CD240D">
              <w:rPr>
                <w:sz w:val="24"/>
                <w:szCs w:val="26"/>
              </w:rPr>
              <w:t>(закодированы в числа от 1 до 5</w:t>
            </w:r>
          </w:p>
          <w:p w:rsidR="00AB6EF3" w:rsidRPr="00CD240D" w:rsidRDefault="0095021B" w:rsidP="0095021B">
            <w:pPr>
              <w:ind w:firstLine="0"/>
              <w:jc w:val="left"/>
              <w:rPr>
                <w:sz w:val="24"/>
                <w:szCs w:val="26"/>
              </w:rPr>
            </w:pPr>
            <w:r w:rsidRPr="00CD240D">
              <w:rPr>
                <w:sz w:val="24"/>
                <w:szCs w:val="26"/>
              </w:rPr>
              <w:t>0+</w:t>
            </w:r>
            <w:r w:rsidRPr="00CD240D">
              <w:rPr>
                <w:sz w:val="24"/>
                <w:szCs w:val="26"/>
                <w:lang w:val="en-US"/>
              </w:rPr>
              <w:t xml:space="preserve">: 1; </w:t>
            </w:r>
            <w:r w:rsidRPr="00CD240D">
              <w:rPr>
                <w:sz w:val="24"/>
                <w:szCs w:val="26"/>
              </w:rPr>
              <w:t>6+</w:t>
            </w:r>
            <w:r w:rsidRPr="00CD240D">
              <w:rPr>
                <w:sz w:val="24"/>
                <w:szCs w:val="26"/>
                <w:lang w:val="en-US"/>
              </w:rPr>
              <w:t xml:space="preserve">: </w:t>
            </w:r>
            <w:r w:rsidRPr="00CD240D">
              <w:rPr>
                <w:sz w:val="24"/>
                <w:szCs w:val="26"/>
                <w:lang w:val="en-US"/>
              </w:rPr>
              <w:t xml:space="preserve">2; </w:t>
            </w:r>
            <w:r w:rsidRPr="00CD240D">
              <w:rPr>
                <w:sz w:val="24"/>
                <w:szCs w:val="26"/>
              </w:rPr>
              <w:t>12+</w:t>
            </w:r>
            <w:r w:rsidRPr="00CD240D">
              <w:rPr>
                <w:sz w:val="24"/>
                <w:szCs w:val="26"/>
                <w:lang w:val="en-US"/>
              </w:rPr>
              <w:t xml:space="preserve">: </w:t>
            </w:r>
            <w:r w:rsidRPr="00CD240D">
              <w:rPr>
                <w:sz w:val="24"/>
                <w:szCs w:val="26"/>
                <w:lang w:val="en-US"/>
              </w:rPr>
              <w:t xml:space="preserve">3; </w:t>
            </w:r>
            <w:r w:rsidRPr="00CD240D">
              <w:rPr>
                <w:sz w:val="24"/>
                <w:szCs w:val="26"/>
              </w:rPr>
              <w:t>1</w:t>
            </w:r>
            <w:r w:rsidRPr="00CD240D">
              <w:rPr>
                <w:sz w:val="24"/>
                <w:szCs w:val="26"/>
                <w:lang w:val="en-US"/>
              </w:rPr>
              <w:t>6</w:t>
            </w:r>
            <w:r w:rsidRPr="00CD240D">
              <w:rPr>
                <w:sz w:val="24"/>
                <w:szCs w:val="26"/>
              </w:rPr>
              <w:t>+</w:t>
            </w:r>
            <w:r w:rsidRPr="00CD240D">
              <w:rPr>
                <w:sz w:val="24"/>
                <w:szCs w:val="26"/>
                <w:lang w:val="en-US"/>
              </w:rPr>
              <w:t xml:space="preserve">: </w:t>
            </w:r>
            <w:r w:rsidRPr="00CD240D">
              <w:rPr>
                <w:sz w:val="24"/>
                <w:szCs w:val="26"/>
                <w:lang w:val="en-US"/>
              </w:rPr>
              <w:t xml:space="preserve">4; </w:t>
            </w:r>
            <w:r w:rsidRPr="00CD240D">
              <w:rPr>
                <w:sz w:val="24"/>
                <w:szCs w:val="26"/>
              </w:rPr>
              <w:t>18+</w:t>
            </w:r>
            <w:r w:rsidRPr="00CD240D">
              <w:rPr>
                <w:sz w:val="24"/>
                <w:szCs w:val="26"/>
                <w:lang w:val="en-US"/>
              </w:rPr>
              <w:t xml:space="preserve">: </w:t>
            </w:r>
            <w:r w:rsidRPr="00CD240D">
              <w:rPr>
                <w:sz w:val="24"/>
                <w:szCs w:val="26"/>
                <w:lang w:val="en-US"/>
              </w:rPr>
              <w:t>5</w:t>
            </w:r>
            <w:r w:rsidRPr="00CD240D">
              <w:rPr>
                <w:sz w:val="24"/>
                <w:szCs w:val="26"/>
              </w:rPr>
              <w:t>)</w:t>
            </w:r>
          </w:p>
        </w:tc>
      </w:tr>
      <w:tr w:rsidR="00AB6EF3" w:rsidTr="00CD240D">
        <w:tc>
          <w:tcPr>
            <w:tcW w:w="1000" w:type="dxa"/>
          </w:tcPr>
          <w:p w:rsidR="00AB6EF3" w:rsidRPr="00CD240D" w:rsidRDefault="00AB6EF3" w:rsidP="0095021B">
            <w:pPr>
              <w:ind w:firstLine="0"/>
              <w:jc w:val="left"/>
              <w:rPr>
                <w:sz w:val="24"/>
                <w:szCs w:val="26"/>
                <w:lang w:val="en-US"/>
              </w:rPr>
            </w:pPr>
            <w:r w:rsidRPr="00CD240D">
              <w:rPr>
                <w:sz w:val="24"/>
                <w:szCs w:val="26"/>
                <w:lang w:val="en-US"/>
              </w:rPr>
              <w:t>X2</w:t>
            </w:r>
          </w:p>
        </w:tc>
        <w:tc>
          <w:tcPr>
            <w:tcW w:w="2964" w:type="dxa"/>
          </w:tcPr>
          <w:p w:rsidR="00AB6EF3" w:rsidRPr="00CD240D" w:rsidRDefault="0095021B" w:rsidP="0095021B">
            <w:pPr>
              <w:ind w:firstLine="0"/>
              <w:jc w:val="left"/>
              <w:rPr>
                <w:sz w:val="24"/>
                <w:szCs w:val="26"/>
              </w:rPr>
            </w:pPr>
            <w:r w:rsidRPr="00CD240D">
              <w:rPr>
                <w:sz w:val="24"/>
                <w:szCs w:val="26"/>
              </w:rPr>
              <w:t>Длительность фильма в минутах</w:t>
            </w:r>
          </w:p>
        </w:tc>
        <w:tc>
          <w:tcPr>
            <w:tcW w:w="5098" w:type="dxa"/>
          </w:tcPr>
          <w:p w:rsidR="00AB6EF3" w:rsidRPr="00CD240D" w:rsidRDefault="0095021B" w:rsidP="0095021B">
            <w:pPr>
              <w:ind w:firstLine="0"/>
              <w:jc w:val="left"/>
              <w:rPr>
                <w:sz w:val="24"/>
                <w:szCs w:val="26"/>
              </w:rPr>
            </w:pPr>
            <w:r w:rsidRPr="00CD240D">
              <w:rPr>
                <w:sz w:val="24"/>
                <w:szCs w:val="26"/>
              </w:rPr>
              <w:t>Целое число</w:t>
            </w:r>
          </w:p>
        </w:tc>
      </w:tr>
      <w:tr w:rsidR="00AB6EF3" w:rsidTr="00CD240D">
        <w:tc>
          <w:tcPr>
            <w:tcW w:w="1000" w:type="dxa"/>
          </w:tcPr>
          <w:p w:rsidR="00AB6EF3" w:rsidRPr="00CD240D" w:rsidRDefault="00AB6EF3" w:rsidP="0095021B">
            <w:pPr>
              <w:ind w:firstLine="0"/>
              <w:jc w:val="left"/>
              <w:rPr>
                <w:sz w:val="24"/>
                <w:szCs w:val="26"/>
                <w:lang w:val="en-US"/>
              </w:rPr>
            </w:pPr>
            <w:r w:rsidRPr="00CD240D">
              <w:rPr>
                <w:sz w:val="24"/>
                <w:szCs w:val="26"/>
                <w:lang w:val="en-US"/>
              </w:rPr>
              <w:t>X3</w:t>
            </w:r>
          </w:p>
        </w:tc>
        <w:tc>
          <w:tcPr>
            <w:tcW w:w="2964" w:type="dxa"/>
          </w:tcPr>
          <w:p w:rsidR="00AB6EF3" w:rsidRPr="00CD240D" w:rsidRDefault="0095021B" w:rsidP="0095021B">
            <w:pPr>
              <w:ind w:firstLine="0"/>
              <w:jc w:val="left"/>
              <w:rPr>
                <w:sz w:val="24"/>
                <w:szCs w:val="26"/>
              </w:rPr>
            </w:pPr>
            <w:r w:rsidRPr="00CD240D">
              <w:rPr>
                <w:sz w:val="24"/>
                <w:szCs w:val="26"/>
              </w:rPr>
              <w:t>Сезон выхода фильма</w:t>
            </w:r>
          </w:p>
        </w:tc>
        <w:tc>
          <w:tcPr>
            <w:tcW w:w="5098" w:type="dxa"/>
          </w:tcPr>
          <w:p w:rsidR="00AB6EF3" w:rsidRPr="00CD240D" w:rsidRDefault="0095021B" w:rsidP="0095021B">
            <w:pPr>
              <w:ind w:firstLine="0"/>
              <w:jc w:val="left"/>
              <w:rPr>
                <w:sz w:val="24"/>
                <w:szCs w:val="26"/>
              </w:rPr>
            </w:pPr>
            <w:r w:rsidRPr="00CD240D">
              <w:rPr>
                <w:sz w:val="24"/>
                <w:szCs w:val="26"/>
              </w:rPr>
              <w:t>Целое число (Закодированы в числа от 1 до 4: 1</w:t>
            </w:r>
            <w:r w:rsidRPr="00CD240D">
              <w:rPr>
                <w:sz w:val="24"/>
                <w:szCs w:val="26"/>
              </w:rPr>
              <w:t xml:space="preserve">-весна, </w:t>
            </w:r>
            <w:r w:rsidRPr="00CD240D">
              <w:rPr>
                <w:sz w:val="24"/>
                <w:szCs w:val="26"/>
              </w:rPr>
              <w:t>2</w:t>
            </w:r>
            <w:r w:rsidRPr="00CD240D">
              <w:rPr>
                <w:sz w:val="24"/>
                <w:szCs w:val="26"/>
              </w:rPr>
              <w:t xml:space="preserve">-лето, </w:t>
            </w:r>
            <w:r w:rsidRPr="00CD240D">
              <w:rPr>
                <w:sz w:val="24"/>
                <w:szCs w:val="26"/>
              </w:rPr>
              <w:t>3</w:t>
            </w:r>
            <w:r w:rsidRPr="00CD240D">
              <w:rPr>
                <w:sz w:val="24"/>
                <w:szCs w:val="26"/>
              </w:rPr>
              <w:t>-осень</w:t>
            </w:r>
            <w:r w:rsidRPr="00CD240D">
              <w:rPr>
                <w:sz w:val="24"/>
                <w:szCs w:val="26"/>
              </w:rPr>
              <w:t xml:space="preserve">, </w:t>
            </w:r>
            <w:r w:rsidRPr="00CD240D">
              <w:rPr>
                <w:sz w:val="24"/>
                <w:szCs w:val="26"/>
              </w:rPr>
              <w:t>1</w:t>
            </w:r>
            <w:r w:rsidRPr="00CD240D">
              <w:rPr>
                <w:sz w:val="24"/>
                <w:szCs w:val="26"/>
              </w:rPr>
              <w:t>-зима)</w:t>
            </w:r>
          </w:p>
        </w:tc>
      </w:tr>
      <w:tr w:rsidR="00AB6EF3" w:rsidTr="00CD240D">
        <w:tc>
          <w:tcPr>
            <w:tcW w:w="1000" w:type="dxa"/>
          </w:tcPr>
          <w:p w:rsidR="00AB6EF3" w:rsidRPr="00CD240D" w:rsidRDefault="00AB6EF3" w:rsidP="0095021B">
            <w:pPr>
              <w:ind w:firstLine="0"/>
              <w:jc w:val="left"/>
              <w:rPr>
                <w:sz w:val="24"/>
                <w:szCs w:val="26"/>
              </w:rPr>
            </w:pPr>
            <w:r w:rsidRPr="00CD240D">
              <w:rPr>
                <w:sz w:val="24"/>
                <w:szCs w:val="26"/>
                <w:lang w:val="en-US"/>
              </w:rPr>
              <w:t>X</w:t>
            </w:r>
            <w:r w:rsidRPr="00CD240D">
              <w:rPr>
                <w:sz w:val="24"/>
                <w:szCs w:val="26"/>
                <w:lang w:val="en-US"/>
              </w:rPr>
              <w:t>4</w:t>
            </w:r>
          </w:p>
        </w:tc>
        <w:tc>
          <w:tcPr>
            <w:tcW w:w="2964" w:type="dxa"/>
          </w:tcPr>
          <w:p w:rsidR="00AB6EF3" w:rsidRPr="00CD240D" w:rsidRDefault="0095021B" w:rsidP="0095021B">
            <w:pPr>
              <w:ind w:firstLine="0"/>
              <w:jc w:val="left"/>
              <w:rPr>
                <w:sz w:val="24"/>
                <w:szCs w:val="26"/>
              </w:rPr>
            </w:pPr>
            <w:r w:rsidRPr="00CD240D">
              <w:rPr>
                <w:sz w:val="24"/>
                <w:szCs w:val="26"/>
              </w:rPr>
              <w:t>Выход фильма</w:t>
            </w:r>
            <w:r w:rsidRPr="00CD240D">
              <w:rPr>
                <w:sz w:val="24"/>
                <w:szCs w:val="26"/>
              </w:rPr>
              <w:t xml:space="preserve"> в период высокой посещаемости кинотеатров</w:t>
            </w:r>
          </w:p>
        </w:tc>
        <w:tc>
          <w:tcPr>
            <w:tcW w:w="5098" w:type="dxa"/>
          </w:tcPr>
          <w:p w:rsidR="00AB6EF3" w:rsidRPr="00CD240D" w:rsidRDefault="0095021B" w:rsidP="0095021B">
            <w:pPr>
              <w:ind w:firstLine="0"/>
              <w:jc w:val="left"/>
              <w:rPr>
                <w:sz w:val="24"/>
                <w:szCs w:val="26"/>
              </w:rPr>
            </w:pPr>
            <w:r w:rsidRPr="00CD240D">
              <w:rPr>
                <w:sz w:val="24"/>
                <w:szCs w:val="26"/>
              </w:rPr>
              <w:t>Шкала 0/1, описывает вышел ли фильм в период летних или зимних каникул или иных длинных праздников</w:t>
            </w:r>
          </w:p>
        </w:tc>
      </w:tr>
      <w:tr w:rsidR="00AB6EF3" w:rsidTr="00CD240D">
        <w:tc>
          <w:tcPr>
            <w:tcW w:w="1000" w:type="dxa"/>
          </w:tcPr>
          <w:p w:rsidR="00AB6EF3" w:rsidRPr="00CD240D" w:rsidRDefault="00AB6EF3" w:rsidP="0095021B">
            <w:pPr>
              <w:ind w:firstLine="0"/>
              <w:jc w:val="left"/>
              <w:rPr>
                <w:sz w:val="24"/>
                <w:szCs w:val="26"/>
              </w:rPr>
            </w:pPr>
            <w:r w:rsidRPr="00CD240D">
              <w:rPr>
                <w:sz w:val="24"/>
                <w:szCs w:val="26"/>
                <w:lang w:val="en-US"/>
              </w:rPr>
              <w:t>X</w:t>
            </w:r>
            <w:r w:rsidRPr="00CD240D">
              <w:rPr>
                <w:sz w:val="24"/>
                <w:szCs w:val="26"/>
                <w:lang w:val="en-US"/>
              </w:rPr>
              <w:t>5</w:t>
            </w:r>
          </w:p>
        </w:tc>
        <w:tc>
          <w:tcPr>
            <w:tcW w:w="2964" w:type="dxa"/>
          </w:tcPr>
          <w:p w:rsidR="00AB6EF3" w:rsidRPr="00CD240D" w:rsidRDefault="0095021B" w:rsidP="0095021B">
            <w:pPr>
              <w:ind w:firstLine="0"/>
              <w:jc w:val="left"/>
              <w:rPr>
                <w:sz w:val="24"/>
                <w:szCs w:val="26"/>
              </w:rPr>
            </w:pPr>
            <w:r w:rsidRPr="00CD240D">
              <w:rPr>
                <w:sz w:val="24"/>
                <w:szCs w:val="26"/>
              </w:rPr>
              <w:t>Наличие у режиссеров престижных наград</w:t>
            </w:r>
          </w:p>
        </w:tc>
        <w:tc>
          <w:tcPr>
            <w:tcW w:w="5098" w:type="dxa"/>
          </w:tcPr>
          <w:p w:rsidR="00AB6EF3" w:rsidRPr="00CD240D" w:rsidRDefault="0095021B" w:rsidP="0095021B">
            <w:pPr>
              <w:ind w:firstLine="0"/>
              <w:jc w:val="left"/>
              <w:rPr>
                <w:sz w:val="24"/>
                <w:szCs w:val="26"/>
              </w:rPr>
            </w:pPr>
            <w:r w:rsidRPr="00CD240D">
              <w:rPr>
                <w:sz w:val="24"/>
                <w:szCs w:val="26"/>
              </w:rPr>
              <w:t>Шкала 0/1, описывает наличие у режиссера наличие таких наград как «Оскар», «Золотой глобус», SAAG и др.</w:t>
            </w:r>
          </w:p>
        </w:tc>
      </w:tr>
      <w:tr w:rsidR="00AB6EF3" w:rsidTr="00CD240D">
        <w:tc>
          <w:tcPr>
            <w:tcW w:w="1000" w:type="dxa"/>
          </w:tcPr>
          <w:p w:rsidR="00AB6EF3" w:rsidRPr="00CD240D" w:rsidRDefault="00AB6EF3" w:rsidP="0095021B">
            <w:pPr>
              <w:ind w:firstLine="0"/>
              <w:jc w:val="left"/>
              <w:rPr>
                <w:sz w:val="24"/>
                <w:szCs w:val="26"/>
              </w:rPr>
            </w:pPr>
            <w:r w:rsidRPr="00CD240D">
              <w:rPr>
                <w:sz w:val="24"/>
                <w:szCs w:val="26"/>
                <w:lang w:val="en-US"/>
              </w:rPr>
              <w:t>X</w:t>
            </w:r>
            <w:r w:rsidRPr="00CD240D">
              <w:rPr>
                <w:sz w:val="24"/>
                <w:szCs w:val="26"/>
                <w:lang w:val="en-US"/>
              </w:rPr>
              <w:t>6</w:t>
            </w:r>
          </w:p>
        </w:tc>
        <w:tc>
          <w:tcPr>
            <w:tcW w:w="2964" w:type="dxa"/>
          </w:tcPr>
          <w:p w:rsidR="00AB6EF3" w:rsidRPr="00CD240D" w:rsidRDefault="0095021B" w:rsidP="0095021B">
            <w:pPr>
              <w:ind w:firstLine="0"/>
              <w:jc w:val="left"/>
              <w:rPr>
                <w:sz w:val="24"/>
                <w:szCs w:val="26"/>
              </w:rPr>
            </w:pPr>
            <w:r w:rsidRPr="00CD240D">
              <w:rPr>
                <w:sz w:val="24"/>
                <w:szCs w:val="26"/>
              </w:rPr>
              <w:t>Наличие у сценаристов престижных наград</w:t>
            </w:r>
          </w:p>
        </w:tc>
        <w:tc>
          <w:tcPr>
            <w:tcW w:w="5098" w:type="dxa"/>
          </w:tcPr>
          <w:p w:rsidR="00AB6EF3" w:rsidRPr="00CD240D" w:rsidRDefault="0095021B" w:rsidP="00CD240D">
            <w:pPr>
              <w:ind w:firstLine="0"/>
              <w:jc w:val="left"/>
              <w:rPr>
                <w:sz w:val="24"/>
                <w:szCs w:val="26"/>
              </w:rPr>
            </w:pPr>
            <w:r w:rsidRPr="00CD240D">
              <w:rPr>
                <w:sz w:val="24"/>
                <w:szCs w:val="26"/>
              </w:rPr>
              <w:t xml:space="preserve">Шкала 0/1, описывает наличие у </w:t>
            </w:r>
            <w:r w:rsidR="00CD240D" w:rsidRPr="00CD240D">
              <w:rPr>
                <w:sz w:val="24"/>
                <w:szCs w:val="26"/>
              </w:rPr>
              <w:t>сценаристов</w:t>
            </w:r>
            <w:r w:rsidRPr="00CD240D">
              <w:rPr>
                <w:sz w:val="24"/>
                <w:szCs w:val="26"/>
              </w:rPr>
              <w:t xml:space="preserve"> наличие таких наград как «Оскар», «</w:t>
            </w:r>
            <w:r w:rsidR="00CD240D" w:rsidRPr="00CD240D">
              <w:rPr>
                <w:sz w:val="24"/>
                <w:szCs w:val="26"/>
                <w:lang w:val="en-US"/>
              </w:rPr>
              <w:t>BAFTA</w:t>
            </w:r>
            <w:r w:rsidR="00CD240D" w:rsidRPr="00CD240D">
              <w:rPr>
                <w:sz w:val="24"/>
                <w:szCs w:val="26"/>
              </w:rPr>
              <w:t>»</w:t>
            </w:r>
            <w:r w:rsidRPr="00CD240D">
              <w:rPr>
                <w:sz w:val="24"/>
                <w:szCs w:val="26"/>
              </w:rPr>
              <w:t xml:space="preserve"> и др.</w:t>
            </w:r>
          </w:p>
        </w:tc>
      </w:tr>
      <w:tr w:rsidR="00AB6EF3" w:rsidTr="00CD240D">
        <w:tc>
          <w:tcPr>
            <w:tcW w:w="1000" w:type="dxa"/>
          </w:tcPr>
          <w:p w:rsidR="00AB6EF3" w:rsidRPr="00CD240D" w:rsidRDefault="00AB6EF3" w:rsidP="0095021B">
            <w:pPr>
              <w:ind w:firstLine="0"/>
              <w:jc w:val="left"/>
              <w:rPr>
                <w:sz w:val="24"/>
                <w:szCs w:val="26"/>
              </w:rPr>
            </w:pPr>
            <w:r w:rsidRPr="00CD240D">
              <w:rPr>
                <w:sz w:val="24"/>
                <w:szCs w:val="26"/>
                <w:lang w:val="en-US"/>
              </w:rPr>
              <w:t>X</w:t>
            </w:r>
            <w:r w:rsidRPr="00CD240D">
              <w:rPr>
                <w:sz w:val="24"/>
                <w:szCs w:val="26"/>
                <w:lang w:val="en-US"/>
              </w:rPr>
              <w:t>7</w:t>
            </w:r>
          </w:p>
        </w:tc>
        <w:tc>
          <w:tcPr>
            <w:tcW w:w="2964" w:type="dxa"/>
          </w:tcPr>
          <w:p w:rsidR="00AB6EF3" w:rsidRPr="00CD240D" w:rsidRDefault="0095021B" w:rsidP="0095021B">
            <w:pPr>
              <w:ind w:firstLine="0"/>
              <w:jc w:val="left"/>
              <w:rPr>
                <w:sz w:val="24"/>
                <w:szCs w:val="26"/>
              </w:rPr>
            </w:pPr>
            <w:r w:rsidRPr="00CD240D">
              <w:rPr>
                <w:sz w:val="24"/>
                <w:szCs w:val="26"/>
              </w:rPr>
              <w:t>Наличие у 3-х звезды на главных ролях престижны</w:t>
            </w:r>
            <w:r w:rsidRPr="00CD240D">
              <w:rPr>
                <w:sz w:val="24"/>
                <w:szCs w:val="26"/>
              </w:rPr>
              <w:t>х</w:t>
            </w:r>
            <w:r w:rsidRPr="00CD240D">
              <w:rPr>
                <w:sz w:val="24"/>
                <w:szCs w:val="26"/>
              </w:rPr>
              <w:t xml:space="preserve"> наград</w:t>
            </w:r>
          </w:p>
        </w:tc>
        <w:tc>
          <w:tcPr>
            <w:tcW w:w="5098" w:type="dxa"/>
          </w:tcPr>
          <w:p w:rsidR="00AB6EF3" w:rsidRPr="00CD240D" w:rsidRDefault="0095021B" w:rsidP="00CD240D">
            <w:pPr>
              <w:ind w:firstLine="0"/>
              <w:jc w:val="left"/>
              <w:rPr>
                <w:sz w:val="24"/>
                <w:szCs w:val="26"/>
              </w:rPr>
            </w:pPr>
            <w:r w:rsidRPr="00CD240D">
              <w:rPr>
                <w:sz w:val="24"/>
                <w:szCs w:val="26"/>
              </w:rPr>
              <w:t xml:space="preserve">Шкала 0/1, описывает наличие у </w:t>
            </w:r>
            <w:r w:rsidR="00CD240D" w:rsidRPr="00CD240D">
              <w:rPr>
                <w:sz w:val="24"/>
                <w:szCs w:val="26"/>
              </w:rPr>
              <w:t>каждого из 3х звезд на главных ролях</w:t>
            </w:r>
            <w:r w:rsidRPr="00CD240D">
              <w:rPr>
                <w:sz w:val="24"/>
                <w:szCs w:val="26"/>
              </w:rPr>
              <w:t xml:space="preserve"> наличие таких наград как «Оскар», «Золотой глобус», SAAG и др.</w:t>
            </w:r>
          </w:p>
        </w:tc>
      </w:tr>
      <w:tr w:rsidR="00AB6EF3" w:rsidTr="00CD240D">
        <w:tc>
          <w:tcPr>
            <w:tcW w:w="1000" w:type="dxa"/>
          </w:tcPr>
          <w:p w:rsidR="00AB6EF3" w:rsidRPr="00CD240D" w:rsidRDefault="00AB6EF3" w:rsidP="0095021B">
            <w:pPr>
              <w:ind w:firstLine="0"/>
              <w:jc w:val="left"/>
              <w:rPr>
                <w:sz w:val="24"/>
                <w:szCs w:val="26"/>
                <w:lang w:val="en-US"/>
              </w:rPr>
            </w:pPr>
            <w:r w:rsidRPr="00CD240D">
              <w:rPr>
                <w:sz w:val="24"/>
                <w:szCs w:val="26"/>
                <w:lang w:val="en-US"/>
              </w:rPr>
              <w:t>X</w:t>
            </w:r>
            <w:r w:rsidRPr="00CD240D">
              <w:rPr>
                <w:sz w:val="24"/>
                <w:szCs w:val="26"/>
                <w:lang w:val="en-US"/>
              </w:rPr>
              <w:t>8</w:t>
            </w:r>
          </w:p>
        </w:tc>
        <w:tc>
          <w:tcPr>
            <w:tcW w:w="2964" w:type="dxa"/>
          </w:tcPr>
          <w:p w:rsidR="00AB6EF3" w:rsidRPr="00CD240D" w:rsidRDefault="0095021B" w:rsidP="0095021B">
            <w:pPr>
              <w:ind w:firstLine="0"/>
              <w:jc w:val="left"/>
              <w:rPr>
                <w:sz w:val="24"/>
                <w:szCs w:val="26"/>
              </w:rPr>
            </w:pPr>
            <w:r w:rsidRPr="00CD240D">
              <w:rPr>
                <w:sz w:val="24"/>
                <w:szCs w:val="26"/>
              </w:rPr>
              <w:t>Количество оскаров у съемочной группы</w:t>
            </w:r>
          </w:p>
        </w:tc>
        <w:tc>
          <w:tcPr>
            <w:tcW w:w="5098" w:type="dxa"/>
          </w:tcPr>
          <w:p w:rsidR="00AB6EF3" w:rsidRPr="00CD240D" w:rsidRDefault="00CD240D" w:rsidP="0095021B">
            <w:pPr>
              <w:ind w:firstLine="0"/>
              <w:jc w:val="left"/>
              <w:rPr>
                <w:sz w:val="24"/>
                <w:szCs w:val="26"/>
              </w:rPr>
            </w:pPr>
            <w:r w:rsidRPr="00CD240D">
              <w:rPr>
                <w:sz w:val="24"/>
                <w:szCs w:val="26"/>
              </w:rPr>
              <w:t xml:space="preserve">Целое число, суммарное количество полученных премий «Оскар» у звезд, режиссера и сценаристов </w:t>
            </w:r>
          </w:p>
        </w:tc>
      </w:tr>
      <w:tr w:rsidR="00AB6EF3" w:rsidTr="00CD240D">
        <w:tc>
          <w:tcPr>
            <w:tcW w:w="1000" w:type="dxa"/>
          </w:tcPr>
          <w:p w:rsidR="00AB6EF3" w:rsidRPr="00CD240D" w:rsidRDefault="00AB6EF3" w:rsidP="0095021B">
            <w:pPr>
              <w:ind w:firstLine="0"/>
              <w:jc w:val="left"/>
              <w:rPr>
                <w:sz w:val="24"/>
                <w:szCs w:val="26"/>
                <w:lang w:val="en-US"/>
              </w:rPr>
            </w:pPr>
            <w:r w:rsidRPr="00CD240D">
              <w:rPr>
                <w:sz w:val="24"/>
                <w:szCs w:val="26"/>
                <w:lang w:val="en-US"/>
              </w:rPr>
              <w:t>X</w:t>
            </w:r>
            <w:r w:rsidRPr="00CD240D">
              <w:rPr>
                <w:sz w:val="24"/>
                <w:szCs w:val="26"/>
                <w:lang w:val="en-US"/>
              </w:rPr>
              <w:t>9</w:t>
            </w:r>
          </w:p>
        </w:tc>
        <w:tc>
          <w:tcPr>
            <w:tcW w:w="2964" w:type="dxa"/>
          </w:tcPr>
          <w:p w:rsidR="00AB6EF3" w:rsidRPr="00CD240D" w:rsidRDefault="0095021B" w:rsidP="0095021B">
            <w:pPr>
              <w:ind w:firstLine="0"/>
              <w:jc w:val="left"/>
              <w:rPr>
                <w:sz w:val="24"/>
                <w:szCs w:val="26"/>
              </w:rPr>
            </w:pPr>
            <w:r w:rsidRPr="00CD240D">
              <w:rPr>
                <w:sz w:val="24"/>
                <w:szCs w:val="26"/>
              </w:rPr>
              <w:t>Основной жанр фильма</w:t>
            </w:r>
          </w:p>
        </w:tc>
        <w:tc>
          <w:tcPr>
            <w:tcW w:w="5098" w:type="dxa"/>
          </w:tcPr>
          <w:p w:rsidR="00AB6EF3" w:rsidRPr="00CD240D" w:rsidRDefault="00CD240D" w:rsidP="0095021B">
            <w:pPr>
              <w:ind w:firstLine="0"/>
              <w:jc w:val="left"/>
              <w:rPr>
                <w:sz w:val="24"/>
                <w:szCs w:val="26"/>
              </w:rPr>
            </w:pPr>
            <w:r w:rsidRPr="00CD240D">
              <w:rPr>
                <w:sz w:val="24"/>
                <w:szCs w:val="26"/>
              </w:rPr>
              <w:t>Целое число (Закодированы в числа от 1 до 25</w:t>
            </w:r>
            <w:r w:rsidRPr="00CD240D">
              <w:rPr>
                <w:sz w:val="24"/>
                <w:szCs w:val="26"/>
              </w:rPr>
              <w:t>: 1-Action, 2-Adventure, 3-Drama и т.д.</w:t>
            </w:r>
            <w:r w:rsidRPr="00CD240D">
              <w:rPr>
                <w:sz w:val="24"/>
                <w:szCs w:val="26"/>
              </w:rPr>
              <w:t>)</w:t>
            </w:r>
          </w:p>
        </w:tc>
      </w:tr>
      <w:tr w:rsidR="00AB6EF3" w:rsidTr="00CD240D">
        <w:tc>
          <w:tcPr>
            <w:tcW w:w="1000" w:type="dxa"/>
          </w:tcPr>
          <w:p w:rsidR="00AB6EF3" w:rsidRPr="00CD240D" w:rsidRDefault="00AB6EF3" w:rsidP="0095021B">
            <w:pPr>
              <w:ind w:firstLine="0"/>
              <w:jc w:val="left"/>
              <w:rPr>
                <w:sz w:val="24"/>
                <w:szCs w:val="26"/>
                <w:lang w:val="en-US"/>
              </w:rPr>
            </w:pPr>
            <w:r w:rsidRPr="00CD240D">
              <w:rPr>
                <w:sz w:val="24"/>
                <w:szCs w:val="26"/>
                <w:lang w:val="en-US"/>
              </w:rPr>
              <w:t>X</w:t>
            </w:r>
            <w:r w:rsidRPr="00CD240D">
              <w:rPr>
                <w:sz w:val="24"/>
                <w:szCs w:val="26"/>
                <w:lang w:val="en-US"/>
              </w:rPr>
              <w:t>10</w:t>
            </w:r>
          </w:p>
        </w:tc>
        <w:tc>
          <w:tcPr>
            <w:tcW w:w="2964" w:type="dxa"/>
          </w:tcPr>
          <w:p w:rsidR="00AB6EF3" w:rsidRPr="00CD240D" w:rsidRDefault="0095021B" w:rsidP="0095021B">
            <w:pPr>
              <w:ind w:firstLine="0"/>
              <w:jc w:val="left"/>
              <w:rPr>
                <w:sz w:val="24"/>
                <w:szCs w:val="26"/>
              </w:rPr>
            </w:pPr>
            <w:r w:rsidRPr="00CD240D">
              <w:rPr>
                <w:sz w:val="24"/>
                <w:szCs w:val="26"/>
              </w:rPr>
              <w:t>Является ли фильм частью франшизы</w:t>
            </w:r>
          </w:p>
        </w:tc>
        <w:tc>
          <w:tcPr>
            <w:tcW w:w="5098" w:type="dxa"/>
          </w:tcPr>
          <w:p w:rsidR="00AB6EF3" w:rsidRPr="00CD240D" w:rsidRDefault="00CD240D" w:rsidP="0095021B">
            <w:pPr>
              <w:ind w:firstLine="0"/>
              <w:jc w:val="left"/>
              <w:rPr>
                <w:sz w:val="24"/>
                <w:szCs w:val="26"/>
              </w:rPr>
            </w:pPr>
            <w:r w:rsidRPr="00CD240D">
              <w:rPr>
                <w:sz w:val="24"/>
                <w:szCs w:val="26"/>
              </w:rPr>
              <w:t>Шкала</w:t>
            </w:r>
            <w:r w:rsidRPr="00CD240D">
              <w:rPr>
                <w:sz w:val="24"/>
                <w:szCs w:val="26"/>
              </w:rPr>
              <w:t xml:space="preserve"> 0/1, описывает является ли фильм продолжением франшизы</w:t>
            </w:r>
          </w:p>
        </w:tc>
      </w:tr>
      <w:tr w:rsidR="00AB6EF3" w:rsidTr="00CD240D">
        <w:tc>
          <w:tcPr>
            <w:tcW w:w="1000" w:type="dxa"/>
          </w:tcPr>
          <w:p w:rsidR="00AB6EF3" w:rsidRPr="00CD240D" w:rsidRDefault="00AB6EF3" w:rsidP="0095021B">
            <w:pPr>
              <w:ind w:firstLine="0"/>
              <w:jc w:val="left"/>
              <w:rPr>
                <w:sz w:val="24"/>
                <w:szCs w:val="26"/>
                <w:lang w:val="en-US"/>
              </w:rPr>
            </w:pPr>
            <w:r w:rsidRPr="00CD240D">
              <w:rPr>
                <w:sz w:val="24"/>
                <w:szCs w:val="26"/>
                <w:lang w:val="en-US"/>
              </w:rPr>
              <w:t>X</w:t>
            </w:r>
            <w:r w:rsidRPr="00CD240D">
              <w:rPr>
                <w:sz w:val="24"/>
                <w:szCs w:val="26"/>
                <w:lang w:val="en-US"/>
              </w:rPr>
              <w:t>11</w:t>
            </w:r>
          </w:p>
        </w:tc>
        <w:tc>
          <w:tcPr>
            <w:tcW w:w="2964" w:type="dxa"/>
          </w:tcPr>
          <w:p w:rsidR="00AB6EF3" w:rsidRPr="00CD240D" w:rsidRDefault="0095021B" w:rsidP="0095021B">
            <w:pPr>
              <w:ind w:firstLine="0"/>
              <w:jc w:val="left"/>
              <w:rPr>
                <w:sz w:val="24"/>
                <w:szCs w:val="26"/>
              </w:rPr>
            </w:pPr>
            <w:r w:rsidRPr="00CD240D">
              <w:rPr>
                <w:sz w:val="24"/>
                <w:szCs w:val="26"/>
              </w:rPr>
              <w:t>Бюджет фильма</w:t>
            </w:r>
          </w:p>
        </w:tc>
        <w:tc>
          <w:tcPr>
            <w:tcW w:w="5098" w:type="dxa"/>
          </w:tcPr>
          <w:p w:rsidR="00AB6EF3" w:rsidRPr="00CD240D" w:rsidRDefault="00CD240D" w:rsidP="0095021B">
            <w:pPr>
              <w:ind w:firstLine="0"/>
              <w:jc w:val="left"/>
              <w:rPr>
                <w:sz w:val="24"/>
                <w:szCs w:val="26"/>
              </w:rPr>
            </w:pPr>
            <w:r w:rsidRPr="00CD240D">
              <w:rPr>
                <w:sz w:val="24"/>
                <w:szCs w:val="26"/>
              </w:rPr>
              <w:t>Положительное число (в долларах США)</w:t>
            </w:r>
          </w:p>
        </w:tc>
      </w:tr>
    </w:tbl>
    <w:p w:rsidR="00673D25" w:rsidRPr="00AC7D34" w:rsidRDefault="00334A1B" w:rsidP="00673D25">
      <w:r>
        <w:t>Выходной параметр</w:t>
      </w:r>
      <w:r w:rsidR="004E318F">
        <w:t xml:space="preserve"> (</w:t>
      </w:r>
      <w:r w:rsidR="004E318F">
        <w:rPr>
          <w:lang w:val="en-US"/>
        </w:rPr>
        <w:t>Y</w:t>
      </w:r>
      <w:r w:rsidR="004E318F" w:rsidRPr="004E318F">
        <w:t>1</w:t>
      </w:r>
      <w:r w:rsidR="004E318F">
        <w:t>)</w:t>
      </w:r>
      <w:r w:rsidRPr="00AC7D34">
        <w:t xml:space="preserve"> </w:t>
      </w:r>
      <w:r w:rsidRPr="0077591D">
        <w:t>–</w:t>
      </w:r>
      <w:r w:rsidRPr="00AC7D34">
        <w:t xml:space="preserve"> </w:t>
      </w:r>
      <w:r w:rsidR="004E318F" w:rsidRPr="004E318F">
        <w:t>Кассовые сборы фильма</w:t>
      </w:r>
      <w:r w:rsidR="00673D25">
        <w:t xml:space="preserve"> (сгруппированные по множествам </w:t>
      </w:r>
      <w:r w:rsidR="00673D25" w:rsidRPr="00673D25">
        <w:t>$</w:t>
      </w:r>
      <w:r w:rsidR="00673D25">
        <w:t xml:space="preserve">1-2,5 млн, </w:t>
      </w:r>
      <w:r w:rsidR="00673D25" w:rsidRPr="00673D25">
        <w:t>$</w:t>
      </w:r>
      <w:r w:rsidR="00673D25">
        <w:t>2,5-5 млн</w:t>
      </w:r>
      <w:r w:rsidR="00673D25" w:rsidRPr="00673D25">
        <w:t xml:space="preserve"> </w:t>
      </w:r>
      <w:r w:rsidR="00673D25">
        <w:t>и т. д.)</w:t>
      </w:r>
      <w:r>
        <w:t>.</w:t>
      </w:r>
    </w:p>
    <w:p w:rsidR="009B6184" w:rsidRDefault="00334A1B" w:rsidP="00334A1B">
      <w:r>
        <w:lastRenderedPageBreak/>
        <w:t>Обучающее множество</w:t>
      </w:r>
      <w:r w:rsidRPr="00EA432E">
        <w:t xml:space="preserve"> было собрано с помощью программы-парсера с интернет-ресурс</w:t>
      </w:r>
      <w:r w:rsidR="004E318F">
        <w:t xml:space="preserve">а </w:t>
      </w:r>
      <w:r w:rsidR="004E318F">
        <w:rPr>
          <w:lang w:val="en-US"/>
        </w:rPr>
        <w:t>IMDB</w:t>
      </w:r>
      <w:r w:rsidR="004E318F" w:rsidRPr="004E318F">
        <w:t xml:space="preserve"> [</w:t>
      </w:r>
      <w:r w:rsidR="0048783E" w:rsidRPr="0048783E">
        <w:t>2</w:t>
      </w:r>
      <w:r w:rsidR="004E318F" w:rsidRPr="004E318F">
        <w:t>]</w:t>
      </w:r>
      <w:r w:rsidR="004E318F">
        <w:t>.</w:t>
      </w:r>
      <w:r w:rsidR="00686692">
        <w:t xml:space="preserve"> Всего были собраны</w:t>
      </w:r>
      <w:r w:rsidR="004E318F">
        <w:t xml:space="preserve"> </w:t>
      </w:r>
      <w:r w:rsidR="00686692">
        <w:t>данные о 1000 фильмах</w:t>
      </w:r>
      <w:r w:rsidR="008923D9">
        <w:t xml:space="preserve"> из рейтинга топ-500 и низ-500</w:t>
      </w:r>
      <w:r w:rsidR="00686692">
        <w:t>, после чего</w:t>
      </w:r>
      <w:r w:rsidR="008923D9">
        <w:t xml:space="preserve"> была произведена очистка данных от выбросов, пустых и нестандартных данных, таким образом в итоговое множество вошли 632 примера. Данное множество было разделено на обучающее и тестирующее в соотношении 80% к 20%.</w:t>
      </w:r>
    </w:p>
    <w:p w:rsidR="009B6184" w:rsidRDefault="008923D9" w:rsidP="00334A1B">
      <w:r>
        <w:t>Проектирование, обучение, тестирование нейронной сети выполнялись с помощью программы «Нейросимулятор 5» [</w:t>
      </w:r>
      <w:r w:rsidR="0048783E" w:rsidRPr="0048783E">
        <w:t>9</w:t>
      </w:r>
      <w:r>
        <w:t>] по методике [1</w:t>
      </w:r>
      <w:r w:rsidR="0048783E" w:rsidRPr="0048783E">
        <w:t>0</w:t>
      </w:r>
      <w:r>
        <w:t xml:space="preserve">]. После оптимизации, спроектированная нейронная сеть представляла собой персептрон, который имеет </w:t>
      </w:r>
      <w:r w:rsidR="009B6184">
        <w:t xml:space="preserve">одиннадцать </w:t>
      </w:r>
      <w:r>
        <w:t xml:space="preserve">входных нейронов, один выходной и один скрытый слой с </w:t>
      </w:r>
      <w:r w:rsidR="009B6184">
        <w:t>тремя</w:t>
      </w:r>
      <w:r>
        <w:t xml:space="preserve"> нейронами.</w:t>
      </w:r>
      <w:r w:rsidR="009B6184" w:rsidRPr="009B6184">
        <w:t xml:space="preserve"> </w:t>
      </w:r>
    </w:p>
    <w:p w:rsidR="008923D9" w:rsidRDefault="006E65DE" w:rsidP="00334A1B">
      <w:r>
        <w:rPr>
          <w:noProof/>
          <w:lang w:eastAsia="ru-RU"/>
        </w:rPr>
        <w:drawing>
          <wp:anchor distT="0" distB="0" distL="114300" distR="114300" simplePos="0" relativeHeight="251662336" behindDoc="0" locked="0" layoutInCell="1" allowOverlap="1" wp14:anchorId="6E3C490C" wp14:editId="19CB3371">
            <wp:simplePos x="0" y="0"/>
            <wp:positionH relativeFrom="column">
              <wp:posOffset>309245</wp:posOffset>
            </wp:positionH>
            <wp:positionV relativeFrom="paragraph">
              <wp:posOffset>1144270</wp:posOffset>
            </wp:positionV>
            <wp:extent cx="5181600" cy="2505075"/>
            <wp:effectExtent l="0" t="0" r="0" b="9525"/>
            <wp:wrapTopAndBottom/>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673D25">
        <w:rPr>
          <w:noProof/>
          <w:lang w:eastAsia="ru-RU"/>
        </w:rPr>
        <mc:AlternateContent>
          <mc:Choice Requires="wps">
            <w:drawing>
              <wp:anchor distT="0" distB="0" distL="114300" distR="114300" simplePos="0" relativeHeight="251660288" behindDoc="0" locked="0" layoutInCell="1" allowOverlap="1" wp14:anchorId="2381470D" wp14:editId="318F7EC3">
                <wp:simplePos x="0" y="0"/>
                <wp:positionH relativeFrom="column">
                  <wp:posOffset>-89535</wp:posOffset>
                </wp:positionH>
                <wp:positionV relativeFrom="paragraph">
                  <wp:posOffset>3803015</wp:posOffset>
                </wp:positionV>
                <wp:extent cx="5940425" cy="635"/>
                <wp:effectExtent l="0" t="0" r="0" b="0"/>
                <wp:wrapSquare wrapText="bothSides"/>
                <wp:docPr id="4" name="Надпись 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334A1B" w:rsidRPr="00747785" w:rsidRDefault="00334A1B" w:rsidP="00334A1B">
                            <w:pPr>
                              <w:pStyle w:val="a3"/>
                              <w:jc w:val="center"/>
                              <w:rPr>
                                <w:bCs w:val="0"/>
                                <w:color w:val="auto"/>
                                <w:sz w:val="28"/>
                                <w:szCs w:val="28"/>
                              </w:rPr>
                            </w:pPr>
                            <w:r w:rsidRPr="001F2442">
                              <w:rPr>
                                <w:bCs w:val="0"/>
                                <w:color w:val="auto"/>
                                <w:sz w:val="28"/>
                                <w:szCs w:val="28"/>
                              </w:rPr>
                              <w:t xml:space="preserve">Рисунок </w:t>
                            </w:r>
                            <w:r>
                              <w:rPr>
                                <w:bCs w:val="0"/>
                                <w:color w:val="auto"/>
                                <w:sz w:val="28"/>
                                <w:szCs w:val="28"/>
                              </w:rPr>
                              <w:t>1</w:t>
                            </w:r>
                            <w:r w:rsidRPr="001F2442">
                              <w:rPr>
                                <w:bCs w:val="0"/>
                                <w:color w:val="auto"/>
                                <w:sz w:val="28"/>
                                <w:szCs w:val="28"/>
                              </w:rPr>
                              <w:t>. Результат тестирования нейронной сети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81470D" id="Надпись 4" o:spid="_x0000_s1027" type="#_x0000_t202" style="position:absolute;left:0;text-align:left;margin-left:-7.05pt;margin-top:299.45pt;width:46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" stroked="f">
                <v:textbox style="mso-fit-shape-to-text:t" inset="0,0,0,0">
                  <w:txbxContent>
                    <w:p w:rsidR="00334A1B" w:rsidRPr="00747785" w:rsidRDefault="00334A1B" w:rsidP="00334A1B">
                      <w:pPr>
                        <w:pStyle w:val="a3"/>
                        <w:jc w:val="center"/>
                        <w:rPr>
                          <w:bCs w:val="0"/>
                          <w:color w:val="auto"/>
                          <w:sz w:val="28"/>
                          <w:szCs w:val="28"/>
                        </w:rPr>
                      </w:pPr>
                      <w:r w:rsidRPr="001F2442">
                        <w:rPr>
                          <w:bCs w:val="0"/>
                          <w:color w:val="auto"/>
                          <w:sz w:val="28"/>
                          <w:szCs w:val="28"/>
                        </w:rPr>
                        <w:t xml:space="preserve">Рисунок </w:t>
                      </w:r>
                      <w:r>
                        <w:rPr>
                          <w:bCs w:val="0"/>
                          <w:color w:val="auto"/>
                          <w:sz w:val="28"/>
                          <w:szCs w:val="28"/>
                        </w:rPr>
                        <w:t>1</w:t>
                      </w:r>
                      <w:r w:rsidRPr="001F2442">
                        <w:rPr>
                          <w:bCs w:val="0"/>
                          <w:color w:val="auto"/>
                          <w:sz w:val="28"/>
                          <w:szCs w:val="28"/>
                        </w:rPr>
                        <w:t>. Результат тестирования нейронной сети</w:t>
                      </w:r>
                    </w:p>
                  </w:txbxContent>
                </v:textbox>
                <w10:wrap type="square"/>
              </v:shape>
            </w:pict>
          </mc:Fallback>
        </mc:AlternateContent>
      </w:r>
      <w:r w:rsidR="009B6184">
        <w:t>Средняя ошибка тестирования составила 2</w:t>
      </w:r>
      <w:r w:rsidR="00673D25">
        <w:t>1</w:t>
      </w:r>
      <w:r w:rsidR="009B6184">
        <w:t xml:space="preserve">.7%, что можно считать приемлемым результатом. На рисунке </w:t>
      </w:r>
      <w:r w:rsidR="00673D25">
        <w:t>1</w:t>
      </w:r>
      <w:r w:rsidR="009B6184">
        <w:t xml:space="preserve"> представлена гистограмма, демонстрирующая разницу между фактическими и прогнозируемыми нейросетью кассовыми сборами, среди случайно отобранных </w:t>
      </w:r>
      <w:r w:rsidR="00681124">
        <w:t>35</w:t>
      </w:r>
      <w:r w:rsidR="009B6184">
        <w:t xml:space="preserve"> фильмов из тестирующего множества.</w:t>
      </w:r>
    </w:p>
    <w:p w:rsidR="00334A1B" w:rsidRDefault="00681124" w:rsidP="00334A1B">
      <w:pPr>
        <w:ind w:firstLine="708"/>
      </w:pPr>
      <w:r>
        <w:t>Оценка значимости входных параметров была выполнена с помощью программы «Нейросимулятор 5», результат отображен на рисунке 2.</w:t>
      </w:r>
    </w:p>
    <w:p w:rsidR="00681124" w:rsidRPr="00BB7380" w:rsidRDefault="00681124" w:rsidP="00334A1B">
      <w:pPr>
        <w:ind w:firstLine="708"/>
      </w:pPr>
    </w:p>
    <w:p w:rsidR="00334A1B" w:rsidRDefault="0048783E" w:rsidP="00681124">
      <w:pPr>
        <w:ind w:firstLine="567"/>
      </w:pPr>
      <w:r>
        <w:rPr>
          <w:noProof/>
          <w:lang w:eastAsia="ru-RU"/>
        </w:rPr>
        <w:lastRenderedPageBreak/>
        <mc:AlternateContent>
          <mc:Choice Requires="wps">
            <w:drawing>
              <wp:anchor distT="0" distB="0" distL="114300" distR="114300" simplePos="0" relativeHeight="251665408" behindDoc="0" locked="0" layoutInCell="1" allowOverlap="1" wp14:anchorId="6EF396A8" wp14:editId="11E79941">
                <wp:simplePos x="0" y="0"/>
                <wp:positionH relativeFrom="column">
                  <wp:posOffset>-5080</wp:posOffset>
                </wp:positionH>
                <wp:positionV relativeFrom="paragraph">
                  <wp:posOffset>2922905</wp:posOffset>
                </wp:positionV>
                <wp:extent cx="5940425" cy="271145"/>
                <wp:effectExtent l="0" t="0" r="3175" b="0"/>
                <wp:wrapSquare wrapText="bothSides"/>
                <wp:docPr id="16" name="Надпись 16"/>
                <wp:cNvGraphicFramePr/>
                <a:graphic xmlns:a="http://schemas.openxmlformats.org/drawingml/2006/main">
                  <a:graphicData uri="http://schemas.microsoft.com/office/word/2010/wordprocessingShape">
                    <wps:wsp>
                      <wps:cNvSpPr txBox="1"/>
                      <wps:spPr>
                        <a:xfrm>
                          <a:off x="0" y="0"/>
                          <a:ext cx="5940425" cy="271145"/>
                        </a:xfrm>
                        <a:prstGeom prst="rect">
                          <a:avLst/>
                        </a:prstGeom>
                        <a:solidFill>
                          <a:prstClr val="white"/>
                        </a:solidFill>
                        <a:ln>
                          <a:noFill/>
                        </a:ln>
                      </wps:spPr>
                      <wps:txbx>
                        <w:txbxContent>
                          <w:p w:rsidR="00681124" w:rsidRPr="00D0192D" w:rsidRDefault="00681124" w:rsidP="00681124">
                            <w:pPr>
                              <w:pStyle w:val="a3"/>
                              <w:ind w:firstLine="0"/>
                              <w:jc w:val="center"/>
                              <w:rPr>
                                <w:bCs w:val="0"/>
                                <w:color w:val="auto"/>
                                <w:sz w:val="28"/>
                                <w:szCs w:val="28"/>
                              </w:rPr>
                            </w:pPr>
                            <w:r w:rsidRPr="00D0192D">
                              <w:rPr>
                                <w:bCs w:val="0"/>
                                <w:color w:val="auto"/>
                                <w:sz w:val="28"/>
                                <w:szCs w:val="28"/>
                              </w:rPr>
                              <w:t>Рисунок 2. Значимость входных параметров нейросетевой модели</w:t>
                            </w:r>
                          </w:p>
                          <w:p w:rsidR="00681124" w:rsidRPr="00747785" w:rsidRDefault="00681124" w:rsidP="00334A1B">
                            <w:pPr>
                              <w:pStyle w:val="ui03fio"/>
                              <w:rPr>
                                <w:bCs/>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396A8" id="Надпись 16" o:spid="_x0000_s1028" type="#_x0000_t202" style="position:absolute;left:0;text-align:left;margin-left:-.4pt;margin-top:230.15pt;width:467.75pt;height:21.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" stroked="f">
                <v:textbox inset="0,0,0,0">
                  <w:txbxContent>
                    <w:p w:rsidR="00681124" w:rsidRPr="00D0192D" w:rsidRDefault="00681124" w:rsidP="00681124">
                      <w:pPr>
                        <w:pStyle w:val="a3"/>
                        <w:ind w:firstLine="0"/>
                        <w:jc w:val="center"/>
                        <w:rPr>
                          <w:bCs w:val="0"/>
                          <w:color w:val="auto"/>
                          <w:sz w:val="28"/>
                          <w:szCs w:val="28"/>
                        </w:rPr>
                      </w:pPr>
                      <w:r w:rsidRPr="00D0192D">
                        <w:rPr>
                          <w:bCs w:val="0"/>
                          <w:color w:val="auto"/>
                          <w:sz w:val="28"/>
                          <w:szCs w:val="28"/>
                        </w:rPr>
                        <w:t>Рисунок 2. Значимость входных параметров нейросетевой модели</w:t>
                      </w:r>
                    </w:p>
                    <w:p w:rsidR="00681124" w:rsidRPr="00747785" w:rsidRDefault="00681124" w:rsidP="00334A1B">
                      <w:pPr>
                        <w:pStyle w:val="ui03fio"/>
                        <w:rPr>
                          <w:bCs/>
                          <w:szCs w:val="28"/>
                        </w:rPr>
                      </w:pPr>
                    </w:p>
                  </w:txbxContent>
                </v:textbox>
                <w10:wrap type="square"/>
              </v:shape>
            </w:pict>
          </mc:Fallback>
        </mc:AlternateContent>
      </w:r>
      <w:r w:rsidR="00CD240D">
        <w:rPr>
          <w:noProof/>
          <w:lang w:eastAsia="ru-RU"/>
        </w:rPr>
        <w:drawing>
          <wp:anchor distT="0" distB="0" distL="114300" distR="114300" simplePos="0" relativeHeight="251663360" behindDoc="0" locked="0" layoutInCell="1" allowOverlap="1" wp14:anchorId="0F6E1D64" wp14:editId="0E6A3882">
            <wp:simplePos x="0" y="0"/>
            <wp:positionH relativeFrom="column">
              <wp:posOffset>252095</wp:posOffset>
            </wp:positionH>
            <wp:positionV relativeFrom="paragraph">
              <wp:posOffset>0</wp:posOffset>
            </wp:positionV>
            <wp:extent cx="5486400" cy="2867025"/>
            <wp:effectExtent l="0" t="0" r="0" b="9525"/>
            <wp:wrapTopAndBottom/>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334A1B" w:rsidRPr="00D62AD3">
        <w:rPr>
          <w:noProof/>
          <w:lang w:eastAsia="ru-RU"/>
        </w:rPr>
        <w:t xml:space="preserve"> </w:t>
      </w:r>
      <w:r w:rsidR="00681124">
        <w:t xml:space="preserve">Как видно </w:t>
      </w:r>
      <w:r w:rsidR="00681124">
        <w:t>из рисунка 2, наиболее значимым</w:t>
      </w:r>
      <w:r w:rsidR="00681124">
        <w:t xml:space="preserve"> </w:t>
      </w:r>
      <w:r w:rsidR="00681124">
        <w:t>являются</w:t>
      </w:r>
      <w:r w:rsidR="00681124">
        <w:t xml:space="preserve"> бюджет фильма</w:t>
      </w:r>
      <w:r w:rsidR="00334A1B">
        <w:t>.</w:t>
      </w:r>
      <w:r w:rsidR="00681124">
        <w:t xml:space="preserve"> На втором и третьем месте по значимости являются количество оскаров у съемочной группы и Наличие наград у сценаристов.</w:t>
      </w:r>
    </w:p>
    <w:p w:rsidR="007E24EF" w:rsidRPr="000F6AE4" w:rsidRDefault="00CD240D" w:rsidP="007E24EF">
      <w:pPr>
        <w:ind w:firstLine="567"/>
      </w:pPr>
      <w:r>
        <w:rPr>
          <w:noProof/>
          <w:lang w:eastAsia="ru-RU"/>
        </w:rPr>
        <mc:AlternateContent>
          <mc:Choice Requires="wps">
            <w:drawing>
              <wp:anchor distT="0" distB="0" distL="114300" distR="114300" simplePos="0" relativeHeight="251669504" behindDoc="0" locked="0" layoutInCell="1" allowOverlap="1" wp14:anchorId="4872BCB5" wp14:editId="74BE401F">
                <wp:simplePos x="0" y="0"/>
                <wp:positionH relativeFrom="column">
                  <wp:posOffset>-9525</wp:posOffset>
                </wp:positionH>
                <wp:positionV relativeFrom="paragraph">
                  <wp:posOffset>4182110</wp:posOffset>
                </wp:positionV>
                <wp:extent cx="5940425" cy="271145"/>
                <wp:effectExtent l="0" t="0" r="3175" b="0"/>
                <wp:wrapSquare wrapText="bothSides"/>
                <wp:docPr id="18" name="Надпись 18"/>
                <wp:cNvGraphicFramePr/>
                <a:graphic xmlns:a="http://schemas.openxmlformats.org/drawingml/2006/main">
                  <a:graphicData uri="http://schemas.microsoft.com/office/word/2010/wordprocessingShape">
                    <wps:wsp>
                      <wps:cNvSpPr txBox="1"/>
                      <wps:spPr>
                        <a:xfrm>
                          <a:off x="0" y="0"/>
                          <a:ext cx="5940425" cy="271145"/>
                        </a:xfrm>
                        <a:prstGeom prst="rect">
                          <a:avLst/>
                        </a:prstGeom>
                        <a:solidFill>
                          <a:prstClr val="white"/>
                        </a:solidFill>
                        <a:ln>
                          <a:noFill/>
                        </a:ln>
                      </wps:spPr>
                      <wps:txbx>
                        <w:txbxContent>
                          <w:p w:rsidR="007E24EF" w:rsidRPr="00D0192D" w:rsidRDefault="007E24EF" w:rsidP="007E24EF">
                            <w:pPr>
                              <w:pStyle w:val="a3"/>
                              <w:ind w:firstLine="0"/>
                              <w:jc w:val="center"/>
                              <w:rPr>
                                <w:bCs w:val="0"/>
                                <w:color w:val="auto"/>
                                <w:sz w:val="28"/>
                                <w:szCs w:val="28"/>
                              </w:rPr>
                            </w:pPr>
                            <w:r w:rsidRPr="00D0192D">
                              <w:rPr>
                                <w:bCs w:val="0"/>
                                <w:color w:val="auto"/>
                                <w:sz w:val="28"/>
                                <w:szCs w:val="28"/>
                              </w:rPr>
                              <w:t xml:space="preserve">Рисунок </w:t>
                            </w:r>
                            <w:r>
                              <w:rPr>
                                <w:bCs w:val="0"/>
                                <w:color w:val="auto"/>
                                <w:sz w:val="28"/>
                                <w:szCs w:val="28"/>
                              </w:rPr>
                              <w:t>3</w:t>
                            </w:r>
                            <w:r w:rsidRPr="00D0192D">
                              <w:rPr>
                                <w:bCs w:val="0"/>
                                <w:color w:val="auto"/>
                                <w:sz w:val="28"/>
                                <w:szCs w:val="28"/>
                              </w:rPr>
                              <w:t xml:space="preserve">. </w:t>
                            </w:r>
                            <w:r w:rsidRPr="001F2442">
                              <w:rPr>
                                <w:bCs w:val="0"/>
                                <w:color w:val="auto"/>
                                <w:sz w:val="28"/>
                                <w:szCs w:val="28"/>
                              </w:rPr>
                              <w:t>Результат тестирования нейронной сети</w:t>
                            </w:r>
                          </w:p>
                          <w:p w:rsidR="007E24EF" w:rsidRPr="00747785" w:rsidRDefault="007E24EF" w:rsidP="007E24EF">
                            <w:pPr>
                              <w:pStyle w:val="ui03fio"/>
                              <w:rPr>
                                <w:bCs/>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72BCB5" id="Надпись 18" o:spid="_x0000_s1029" type="#_x0000_t202" style="position:absolute;left:0;text-align:left;margin-left:-.75pt;margin-top:329.3pt;width:467.75pt;height:21.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" stroked="f">
                <v:textbox inset="0,0,0,0">
                  <w:txbxContent>
                    <w:p w:rsidR="007E24EF" w:rsidRPr="00D0192D" w:rsidRDefault="007E24EF" w:rsidP="007E24EF">
                      <w:pPr>
                        <w:pStyle w:val="a3"/>
                        <w:ind w:firstLine="0"/>
                        <w:jc w:val="center"/>
                        <w:rPr>
                          <w:bCs w:val="0"/>
                          <w:color w:val="auto"/>
                          <w:sz w:val="28"/>
                          <w:szCs w:val="28"/>
                        </w:rPr>
                      </w:pPr>
                      <w:r w:rsidRPr="00D0192D">
                        <w:rPr>
                          <w:bCs w:val="0"/>
                          <w:color w:val="auto"/>
                          <w:sz w:val="28"/>
                          <w:szCs w:val="28"/>
                        </w:rPr>
                        <w:t xml:space="preserve">Рисунок </w:t>
                      </w:r>
                      <w:r>
                        <w:rPr>
                          <w:bCs w:val="0"/>
                          <w:color w:val="auto"/>
                          <w:sz w:val="28"/>
                          <w:szCs w:val="28"/>
                        </w:rPr>
                        <w:t>3</w:t>
                      </w:r>
                      <w:r w:rsidRPr="00D0192D">
                        <w:rPr>
                          <w:bCs w:val="0"/>
                          <w:color w:val="auto"/>
                          <w:sz w:val="28"/>
                          <w:szCs w:val="28"/>
                        </w:rPr>
                        <w:t xml:space="preserve">. </w:t>
                      </w:r>
                      <w:r w:rsidRPr="001F2442">
                        <w:rPr>
                          <w:bCs w:val="0"/>
                          <w:color w:val="auto"/>
                          <w:sz w:val="28"/>
                          <w:szCs w:val="28"/>
                        </w:rPr>
                        <w:t>Результат тестирования нейронной сети</w:t>
                      </w:r>
                    </w:p>
                    <w:p w:rsidR="007E24EF" w:rsidRPr="00747785" w:rsidRDefault="007E24EF" w:rsidP="007E24EF">
                      <w:pPr>
                        <w:pStyle w:val="ui03fio"/>
                        <w:rPr>
                          <w:bCs/>
                          <w:szCs w:val="28"/>
                        </w:rPr>
                      </w:pPr>
                    </w:p>
                  </w:txbxContent>
                </v:textbox>
                <w10:wrap type="square"/>
              </v:shape>
            </w:pict>
          </mc:Fallback>
        </mc:AlternateContent>
      </w:r>
      <w:r>
        <w:rPr>
          <w:noProof/>
          <w:lang w:eastAsia="ru-RU"/>
        </w:rPr>
        <w:drawing>
          <wp:anchor distT="0" distB="0" distL="114300" distR="114300" simplePos="0" relativeHeight="251667456" behindDoc="0" locked="0" layoutInCell="1" allowOverlap="1" wp14:anchorId="3F397AD3" wp14:editId="1B29B789">
            <wp:simplePos x="0" y="0"/>
            <wp:positionH relativeFrom="column">
              <wp:posOffset>509270</wp:posOffset>
            </wp:positionH>
            <wp:positionV relativeFrom="paragraph">
              <wp:posOffset>1263650</wp:posOffset>
            </wp:positionV>
            <wp:extent cx="4740910" cy="2895600"/>
            <wp:effectExtent l="0" t="0" r="254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0910" cy="2895600"/>
                    </a:xfrm>
                    <a:prstGeom prst="rect">
                      <a:avLst/>
                    </a:prstGeom>
                  </pic:spPr>
                </pic:pic>
              </a:graphicData>
            </a:graphic>
            <wp14:sizeRelH relativeFrom="margin">
              <wp14:pctWidth>0</wp14:pctWidth>
            </wp14:sizeRelH>
            <wp14:sizeRelV relativeFrom="margin">
              <wp14:pctHeight>0</wp14:pctHeight>
            </wp14:sizeRelV>
          </wp:anchor>
        </w:drawing>
      </w:r>
      <w:r w:rsidR="000F6AE4">
        <w:t>Далее был разработан нейросетевой симулятор с применением языка программирования «</w:t>
      </w:r>
      <w:r w:rsidR="000F6AE4">
        <w:rPr>
          <w:lang w:val="en-US"/>
        </w:rPr>
        <w:t>Python</w:t>
      </w:r>
      <w:r w:rsidR="000F6AE4">
        <w:t xml:space="preserve">», с использованием библиотеки </w:t>
      </w:r>
      <w:r w:rsidR="007E24EF">
        <w:t>«</w:t>
      </w:r>
      <w:r w:rsidR="000F6AE4">
        <w:rPr>
          <w:lang w:val="en-US"/>
        </w:rPr>
        <w:t>Keras</w:t>
      </w:r>
      <w:r w:rsidR="007E24EF">
        <w:t>»</w:t>
      </w:r>
      <w:r w:rsidR="000F6AE4" w:rsidRPr="000F6AE4">
        <w:t>.</w:t>
      </w:r>
      <w:r w:rsidR="007E24EF">
        <w:t xml:space="preserve"> </w:t>
      </w:r>
      <w:r w:rsidR="007E24EF">
        <w:t>Средняя ошибка тестирования</w:t>
      </w:r>
      <w:r w:rsidR="007E24EF">
        <w:t xml:space="preserve"> с помощью разработанной нейросети</w:t>
      </w:r>
      <w:r w:rsidR="007E24EF">
        <w:t xml:space="preserve"> составила 2</w:t>
      </w:r>
      <w:r w:rsidR="007E24EF">
        <w:t>4</w:t>
      </w:r>
      <w:r w:rsidR="007E24EF">
        <w:t>.</w:t>
      </w:r>
      <w:r w:rsidR="007E24EF">
        <w:t xml:space="preserve">2%. </w:t>
      </w:r>
      <w:r w:rsidR="007E24EF">
        <w:t xml:space="preserve">На рисунке </w:t>
      </w:r>
      <w:r w:rsidR="007E24EF">
        <w:t>3</w:t>
      </w:r>
      <w:r w:rsidR="007E24EF">
        <w:t xml:space="preserve"> представлена гистограмма, демонстрирующая разницу между фактическими и прогнозируемыми нейросетью кассовыми сборами</w:t>
      </w:r>
      <w:r w:rsidR="007E24EF">
        <w:t>.</w:t>
      </w:r>
      <w:r w:rsidR="007E24EF" w:rsidRPr="007E24EF">
        <w:rPr>
          <w:noProof/>
          <w:lang w:eastAsia="ru-RU"/>
        </w:rPr>
        <w:t xml:space="preserve"> </w:t>
      </w:r>
    </w:p>
    <w:p w:rsidR="007E24EF" w:rsidRDefault="007E24EF" w:rsidP="00334A1B">
      <w:pPr>
        <w:ind w:firstLine="708"/>
      </w:pPr>
      <w:r>
        <w:t>Далее было проведено исследование кинорынка. Исследование производилось с помощью метода «замораживания» [1</w:t>
      </w:r>
      <w:r w:rsidR="006E65DE" w:rsidRPr="006E65DE">
        <w:t>2</w:t>
      </w:r>
      <w:r>
        <w:t xml:space="preserve">], суть которого заключается в варьировании значения одного параметра и фиксировании значений всех других параметров. Данный метод позволяет выявить </w:t>
      </w:r>
      <w:r>
        <w:lastRenderedPageBreak/>
        <w:t xml:space="preserve">влияние исследуемого параметра на выходной. </w:t>
      </w:r>
      <w:r>
        <w:t>Для этого были выбраны</w:t>
      </w:r>
      <w:r w:rsidR="006E65DE">
        <w:t xml:space="preserve"> </w:t>
      </w:r>
      <w:r>
        <w:t xml:space="preserve">3 </w:t>
      </w:r>
      <w:r w:rsidR="00CD240D">
        <w:rPr>
          <w:noProof/>
          <w:lang w:eastAsia="ru-RU"/>
        </w:rPr>
        <mc:AlternateContent>
          <mc:Choice Requires="wps">
            <w:drawing>
              <wp:anchor distT="0" distB="0" distL="114300" distR="114300" simplePos="0" relativeHeight="251672576" behindDoc="0" locked="0" layoutInCell="1" allowOverlap="1" wp14:anchorId="57BA160B" wp14:editId="18EC9969">
                <wp:simplePos x="0" y="0"/>
                <wp:positionH relativeFrom="column">
                  <wp:posOffset>123825</wp:posOffset>
                </wp:positionH>
                <wp:positionV relativeFrom="paragraph">
                  <wp:posOffset>3003550</wp:posOffset>
                </wp:positionV>
                <wp:extent cx="5940425" cy="271145"/>
                <wp:effectExtent l="0" t="0" r="3175" b="0"/>
                <wp:wrapSquare wrapText="bothSides"/>
                <wp:docPr id="20" name="Надпись 20"/>
                <wp:cNvGraphicFramePr/>
                <a:graphic xmlns:a="http://schemas.openxmlformats.org/drawingml/2006/main">
                  <a:graphicData uri="http://schemas.microsoft.com/office/word/2010/wordprocessingShape">
                    <wps:wsp>
                      <wps:cNvSpPr txBox="1"/>
                      <wps:spPr>
                        <a:xfrm>
                          <a:off x="0" y="0"/>
                          <a:ext cx="5940425" cy="271145"/>
                        </a:xfrm>
                        <a:prstGeom prst="rect">
                          <a:avLst/>
                        </a:prstGeom>
                        <a:solidFill>
                          <a:prstClr val="white"/>
                        </a:solidFill>
                        <a:ln>
                          <a:noFill/>
                        </a:ln>
                      </wps:spPr>
                      <wps:txbx>
                        <w:txbxContent>
                          <w:p w:rsidR="006E65DE" w:rsidRPr="00D0192D" w:rsidRDefault="006E65DE" w:rsidP="006E65DE">
                            <w:pPr>
                              <w:pStyle w:val="a3"/>
                              <w:ind w:firstLine="0"/>
                              <w:jc w:val="center"/>
                              <w:rPr>
                                <w:bCs w:val="0"/>
                                <w:color w:val="auto"/>
                                <w:sz w:val="28"/>
                                <w:szCs w:val="28"/>
                              </w:rPr>
                            </w:pPr>
                            <w:r w:rsidRPr="00D0192D">
                              <w:rPr>
                                <w:bCs w:val="0"/>
                                <w:color w:val="auto"/>
                                <w:sz w:val="28"/>
                                <w:szCs w:val="28"/>
                              </w:rPr>
                              <w:t xml:space="preserve">Рисунок </w:t>
                            </w:r>
                            <w:r>
                              <w:rPr>
                                <w:bCs w:val="0"/>
                                <w:color w:val="auto"/>
                                <w:sz w:val="28"/>
                                <w:szCs w:val="28"/>
                              </w:rPr>
                              <w:t>4</w:t>
                            </w:r>
                            <w:r w:rsidRPr="00D0192D">
                              <w:rPr>
                                <w:bCs w:val="0"/>
                                <w:color w:val="auto"/>
                                <w:sz w:val="28"/>
                                <w:szCs w:val="28"/>
                              </w:rPr>
                              <w:t xml:space="preserve">. </w:t>
                            </w:r>
                            <w:r w:rsidR="00AB6EF3">
                              <w:rPr>
                                <w:bCs w:val="0"/>
                                <w:color w:val="auto"/>
                                <w:sz w:val="28"/>
                                <w:szCs w:val="28"/>
                              </w:rPr>
                              <w:t>Зависимость кассовых сборов от бюджета фильма</w:t>
                            </w:r>
                          </w:p>
                          <w:p w:rsidR="006E65DE" w:rsidRPr="00747785" w:rsidRDefault="006E65DE" w:rsidP="006E65DE">
                            <w:pPr>
                              <w:pStyle w:val="ui03fio"/>
                              <w:rPr>
                                <w:bCs/>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BA160B" id="Надпись 20" o:spid="_x0000_s1030" type="#_x0000_t202" style="position:absolute;left:0;text-align:left;margin-left:9.75pt;margin-top:236.5pt;width:467.75pt;height:21.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" stroked="f">
                <v:textbox inset="0,0,0,0">
                  <w:txbxContent>
                    <w:p w:rsidR="006E65DE" w:rsidRPr="00D0192D" w:rsidRDefault="006E65DE" w:rsidP="006E65DE">
                      <w:pPr>
                        <w:pStyle w:val="a3"/>
                        <w:ind w:firstLine="0"/>
                        <w:jc w:val="center"/>
                        <w:rPr>
                          <w:bCs w:val="0"/>
                          <w:color w:val="auto"/>
                          <w:sz w:val="28"/>
                          <w:szCs w:val="28"/>
                        </w:rPr>
                      </w:pPr>
                      <w:r w:rsidRPr="00D0192D">
                        <w:rPr>
                          <w:bCs w:val="0"/>
                          <w:color w:val="auto"/>
                          <w:sz w:val="28"/>
                          <w:szCs w:val="28"/>
                        </w:rPr>
                        <w:t xml:space="preserve">Рисунок </w:t>
                      </w:r>
                      <w:r>
                        <w:rPr>
                          <w:bCs w:val="0"/>
                          <w:color w:val="auto"/>
                          <w:sz w:val="28"/>
                          <w:szCs w:val="28"/>
                        </w:rPr>
                        <w:t>4</w:t>
                      </w:r>
                      <w:r w:rsidRPr="00D0192D">
                        <w:rPr>
                          <w:bCs w:val="0"/>
                          <w:color w:val="auto"/>
                          <w:sz w:val="28"/>
                          <w:szCs w:val="28"/>
                        </w:rPr>
                        <w:t xml:space="preserve">. </w:t>
                      </w:r>
                      <w:r w:rsidR="00AB6EF3">
                        <w:rPr>
                          <w:bCs w:val="0"/>
                          <w:color w:val="auto"/>
                          <w:sz w:val="28"/>
                          <w:szCs w:val="28"/>
                        </w:rPr>
                        <w:t>Зависимость кассовых сборов от бюджета фильма</w:t>
                      </w:r>
                    </w:p>
                    <w:p w:rsidR="006E65DE" w:rsidRPr="00747785" w:rsidRDefault="006E65DE" w:rsidP="006E65DE">
                      <w:pPr>
                        <w:pStyle w:val="ui03fio"/>
                        <w:rPr>
                          <w:bCs/>
                          <w:szCs w:val="28"/>
                        </w:rPr>
                      </w:pPr>
                    </w:p>
                  </w:txbxContent>
                </v:textbox>
                <w10:wrap type="square"/>
              </v:shape>
            </w:pict>
          </mc:Fallback>
        </mc:AlternateContent>
      </w:r>
      <w:r w:rsidR="00CD240D">
        <w:rPr>
          <w:b/>
          <w:noProof/>
          <w:lang w:eastAsia="ru-RU"/>
        </w:rPr>
        <w:drawing>
          <wp:anchor distT="0" distB="0" distL="114300" distR="114300" simplePos="0" relativeHeight="251670528" behindDoc="0" locked="0" layoutInCell="1" allowOverlap="1" wp14:anchorId="562CFA2E" wp14:editId="1686926D">
            <wp:simplePos x="0" y="0"/>
            <wp:positionH relativeFrom="column">
              <wp:posOffset>633095</wp:posOffset>
            </wp:positionH>
            <wp:positionV relativeFrom="paragraph">
              <wp:posOffset>441960</wp:posOffset>
            </wp:positionV>
            <wp:extent cx="4867275" cy="2562225"/>
            <wp:effectExtent l="0" t="0" r="9525" b="9525"/>
            <wp:wrapTopAndBottom/>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6E65DE">
        <w:t>случайных</w:t>
      </w:r>
      <w:r w:rsidR="006E65DE">
        <w:t xml:space="preserve"> </w:t>
      </w:r>
      <w:r>
        <w:t>фильма</w:t>
      </w:r>
      <w:r>
        <w:t>.</w:t>
      </w:r>
      <w:r w:rsidR="006E65DE" w:rsidRPr="006E65DE">
        <w:rPr>
          <w:noProof/>
          <w:lang w:eastAsia="ru-RU"/>
        </w:rPr>
        <w:t xml:space="preserve"> </w:t>
      </w:r>
      <w:r w:rsidR="006E65DE">
        <w:rPr>
          <w:noProof/>
          <w:lang w:eastAsia="ru-RU"/>
        </w:rPr>
        <w:t>Результаты представлены в виде графика на риунке 4.</w:t>
      </w:r>
    </w:p>
    <w:p w:rsidR="00AB6EF3" w:rsidRPr="00201A6A" w:rsidRDefault="00AB6EF3" w:rsidP="00334A1B">
      <w:pPr>
        <w:ind w:firstLine="708"/>
      </w:pPr>
      <w:r w:rsidRPr="00AB6EF3">
        <w:t>Опираясь на данные результаты</w:t>
      </w:r>
      <w:r>
        <w:t>, можно с уверенностью сказать, что бюджет влияет на итог кассовых сборов, но данное влияние просматривается по-разному для каждого фильма, в зависимости от совокупности побочных входных данных. Полученные результаты исследования не противоречат</w:t>
      </w:r>
      <w:r w:rsidR="00201A6A" w:rsidRPr="00201A6A">
        <w:t xml:space="preserve"> </w:t>
      </w:r>
      <w:r w:rsidR="00201A6A">
        <w:t xml:space="preserve">действительности, </w:t>
      </w:r>
      <w:r w:rsidR="00201A6A">
        <w:t>что подтверждает, что спроектированную нейронную сеть можно считать пригодной для прогнозирования кассовых сборов фильмов</w:t>
      </w:r>
      <w:r w:rsidR="00201A6A">
        <w:t>.</w:t>
      </w:r>
    </w:p>
    <w:p w:rsidR="00AB6EF3" w:rsidRDefault="00334A1B" w:rsidP="00AB6EF3">
      <w:pPr>
        <w:ind w:firstLine="708"/>
      </w:pPr>
      <w:r w:rsidRPr="008D6E6F">
        <w:rPr>
          <w:b/>
        </w:rPr>
        <w:t>Заключение.</w:t>
      </w:r>
      <w:r>
        <w:t xml:space="preserve"> </w:t>
      </w:r>
      <w:r w:rsidR="00AB6EF3">
        <w:t xml:space="preserve">В ходе проделанного исследования выявлены наиболее значимые критерии, влияющие на успех фильма. Так же продемонстрированы способы использования созданной модели для получения различных статистических данных способствующих повышению качества фильма. </w:t>
      </w:r>
    </w:p>
    <w:p w:rsidR="00334A1B" w:rsidRPr="007F7801" w:rsidRDefault="00AB6EF3" w:rsidP="00AB6EF3">
      <w:pPr>
        <w:ind w:firstLine="708"/>
      </w:pPr>
      <w:r>
        <w:t>П</w:t>
      </w:r>
      <w:r>
        <w:t>рактическая ценность исследования основывается на необходимости решения важных задач, таких как, науч</w:t>
      </w:r>
      <w:bookmarkStart w:id="0" w:name="_GoBack"/>
      <w:bookmarkEnd w:id="0"/>
      <w:r>
        <w:t>ное обоснование и создание эффективно функционирующего механизма прогнозирования коммерческого потенциала кинопроекта, принятия рациональных управленческих решений о целесообразности его реализации, определение направлений и принципов эффективного управления кинематографическим бизнес-процессом, в частности, на ранних стадиях создания кинофильмов.</w:t>
      </w:r>
    </w:p>
    <w:p w:rsidR="00334A1B" w:rsidRPr="000B7597" w:rsidRDefault="00334A1B" w:rsidP="00334A1B">
      <w:pPr>
        <w:pStyle w:val="ui08bibliographytitle"/>
        <w:spacing w:before="0" w:line="240" w:lineRule="auto"/>
        <w:rPr>
          <w:sz w:val="28"/>
          <w:szCs w:val="28"/>
          <w:lang w:val="en-US"/>
        </w:rPr>
      </w:pPr>
      <w:r w:rsidRPr="00A64614">
        <w:rPr>
          <w:sz w:val="28"/>
          <w:szCs w:val="28"/>
        </w:rPr>
        <w:t>Библиографический</w:t>
      </w:r>
      <w:r w:rsidRPr="000B7597">
        <w:rPr>
          <w:sz w:val="28"/>
          <w:szCs w:val="28"/>
          <w:lang w:val="en-US"/>
        </w:rPr>
        <w:t xml:space="preserve"> </w:t>
      </w:r>
      <w:r w:rsidRPr="00A64614">
        <w:rPr>
          <w:sz w:val="28"/>
          <w:szCs w:val="28"/>
        </w:rPr>
        <w:t>список</w:t>
      </w:r>
    </w:p>
    <w:p w:rsidR="0034671C" w:rsidRPr="0034671C" w:rsidRDefault="0034671C" w:rsidP="0048783E">
      <w:pPr>
        <w:pStyle w:val="a8"/>
        <w:numPr>
          <w:ilvl w:val="0"/>
          <w:numId w:val="4"/>
        </w:numPr>
        <w:ind w:left="709" w:hanging="425"/>
        <w:rPr>
          <w:rStyle w:val="ls74"/>
          <w:lang w:val="en-US"/>
        </w:rPr>
      </w:pPr>
      <w:r w:rsidRPr="0034671C">
        <w:rPr>
          <w:lang w:val="en-US"/>
        </w:rPr>
        <w:t>Eliashberg J., Sawhney M.S. Modeling Goes to Hollywood: Predicting Individual Differences in Movie Enjoyment. Management Science, 1994, vol. 40, iss. 9, pp. 1151–1173.</w:t>
      </w:r>
    </w:p>
    <w:p w:rsidR="00334A1B" w:rsidRPr="0034671C" w:rsidRDefault="0034671C" w:rsidP="00D42569">
      <w:pPr>
        <w:pStyle w:val="a8"/>
        <w:numPr>
          <w:ilvl w:val="0"/>
          <w:numId w:val="4"/>
        </w:numPr>
        <w:ind w:left="709" w:hanging="425"/>
      </w:pPr>
      <w:r w:rsidRPr="0034671C">
        <w:rPr>
          <w:rStyle w:val="ls74"/>
          <w:rFonts w:cs="Times New Roman"/>
          <w:spacing w:val="1"/>
          <w:szCs w:val="28"/>
          <w:shd w:val="clear" w:color="auto" w:fill="FFFFFF"/>
          <w:lang w:val="en-US"/>
        </w:rPr>
        <w:t>Internet</w:t>
      </w:r>
      <w:r w:rsidRPr="0034671C">
        <w:rPr>
          <w:rStyle w:val="ls74"/>
          <w:rFonts w:cs="Times New Roman"/>
          <w:spacing w:val="1"/>
          <w:szCs w:val="28"/>
          <w:shd w:val="clear" w:color="auto" w:fill="FFFFFF"/>
        </w:rPr>
        <w:t xml:space="preserve"> </w:t>
      </w:r>
      <w:r w:rsidRPr="0034671C">
        <w:rPr>
          <w:rStyle w:val="ls74"/>
          <w:rFonts w:cs="Times New Roman"/>
          <w:spacing w:val="1"/>
          <w:szCs w:val="28"/>
          <w:shd w:val="clear" w:color="auto" w:fill="FFFFFF"/>
          <w:lang w:val="en-US"/>
        </w:rPr>
        <w:t>Movie</w:t>
      </w:r>
      <w:r w:rsidRPr="0034671C">
        <w:rPr>
          <w:rStyle w:val="ls74"/>
          <w:rFonts w:cs="Times New Roman"/>
          <w:spacing w:val="1"/>
          <w:szCs w:val="28"/>
          <w:shd w:val="clear" w:color="auto" w:fill="FFFFFF"/>
        </w:rPr>
        <w:t xml:space="preserve"> </w:t>
      </w:r>
      <w:r w:rsidRPr="0034671C">
        <w:rPr>
          <w:rStyle w:val="ls74"/>
          <w:rFonts w:cs="Times New Roman"/>
          <w:spacing w:val="1"/>
          <w:szCs w:val="28"/>
          <w:shd w:val="clear" w:color="auto" w:fill="FFFFFF"/>
          <w:lang w:val="en-US"/>
        </w:rPr>
        <w:t>Database</w:t>
      </w:r>
      <w:r w:rsidRPr="0034671C">
        <w:t xml:space="preserve"> [</w:t>
      </w:r>
      <w:r>
        <w:t>Электронный</w:t>
      </w:r>
      <w:r w:rsidRPr="0034671C">
        <w:t xml:space="preserve"> </w:t>
      </w:r>
      <w:r>
        <w:t>ресурс</w:t>
      </w:r>
      <w:r w:rsidRPr="0034671C">
        <w:t xml:space="preserve">], 2022, </w:t>
      </w:r>
      <w:r w:rsidRPr="0034671C">
        <w:rPr>
          <w:lang w:val="en-US"/>
        </w:rPr>
        <w:t>URL</w:t>
      </w:r>
      <w:r w:rsidRPr="0034671C">
        <w:t xml:space="preserve">: </w:t>
      </w:r>
      <w:hyperlink r:id="rId11" w:history="1">
        <w:r w:rsidRPr="0034671C">
          <w:rPr>
            <w:rStyle w:val="a7"/>
            <w:rFonts w:cs="Times New Roman"/>
            <w:spacing w:val="1"/>
            <w:szCs w:val="28"/>
            <w:shd w:val="clear" w:color="auto" w:fill="FFFFFF"/>
            <w:lang w:val="en-US"/>
          </w:rPr>
          <w:t>https</w:t>
        </w:r>
        <w:r w:rsidRPr="0034671C">
          <w:rPr>
            <w:rStyle w:val="a7"/>
            <w:rFonts w:cs="Times New Roman"/>
            <w:spacing w:val="1"/>
            <w:szCs w:val="28"/>
            <w:shd w:val="clear" w:color="auto" w:fill="FFFFFF"/>
          </w:rPr>
          <w:t>://</w:t>
        </w:r>
        <w:r w:rsidRPr="0034671C">
          <w:rPr>
            <w:rStyle w:val="a7"/>
            <w:rFonts w:cs="Times New Roman"/>
            <w:spacing w:val="1"/>
            <w:szCs w:val="28"/>
            <w:shd w:val="clear" w:color="auto" w:fill="FFFFFF"/>
            <w:lang w:val="en-US"/>
          </w:rPr>
          <w:t>www</w:t>
        </w:r>
        <w:r w:rsidRPr="0034671C">
          <w:rPr>
            <w:rStyle w:val="a7"/>
            <w:rFonts w:cs="Times New Roman"/>
            <w:spacing w:val="1"/>
            <w:szCs w:val="28"/>
            <w:shd w:val="clear" w:color="auto" w:fill="FFFFFF"/>
          </w:rPr>
          <w:t>.</w:t>
        </w:r>
        <w:r w:rsidRPr="0034671C">
          <w:rPr>
            <w:rStyle w:val="a7"/>
            <w:rFonts w:cs="Times New Roman"/>
            <w:spacing w:val="1"/>
            <w:szCs w:val="28"/>
            <w:shd w:val="clear" w:color="auto" w:fill="FFFFFF"/>
            <w:lang w:val="en-US"/>
          </w:rPr>
          <w:t>imdb</w:t>
        </w:r>
        <w:r w:rsidRPr="0034671C">
          <w:rPr>
            <w:rStyle w:val="a7"/>
            <w:rFonts w:cs="Times New Roman"/>
            <w:spacing w:val="1"/>
            <w:szCs w:val="28"/>
            <w:shd w:val="clear" w:color="auto" w:fill="FFFFFF"/>
          </w:rPr>
          <w:t>.</w:t>
        </w:r>
        <w:r w:rsidRPr="0034671C">
          <w:rPr>
            <w:rStyle w:val="a7"/>
            <w:rFonts w:cs="Times New Roman"/>
            <w:spacing w:val="1"/>
            <w:szCs w:val="28"/>
            <w:shd w:val="clear" w:color="auto" w:fill="FFFFFF"/>
            <w:lang w:val="en-US"/>
          </w:rPr>
          <w:t>com</w:t>
        </w:r>
        <w:r w:rsidRPr="0034671C">
          <w:rPr>
            <w:rStyle w:val="a7"/>
            <w:rFonts w:cs="Times New Roman"/>
            <w:spacing w:val="1"/>
            <w:szCs w:val="28"/>
            <w:shd w:val="clear" w:color="auto" w:fill="FFFFFF"/>
          </w:rPr>
          <w:t>/</w:t>
        </w:r>
      </w:hyperlink>
      <w:r w:rsidRPr="0034671C">
        <w:t xml:space="preserve"> (</w:t>
      </w:r>
      <w:r>
        <w:t>дата</w:t>
      </w:r>
      <w:r w:rsidRPr="0034671C">
        <w:t xml:space="preserve"> </w:t>
      </w:r>
      <w:r>
        <w:t>обращения</w:t>
      </w:r>
      <w:r w:rsidRPr="0034671C">
        <w:t>: 20.03.2022).</w:t>
      </w:r>
    </w:p>
    <w:p w:rsidR="0034671C" w:rsidRDefault="000B7597" w:rsidP="0034671C">
      <w:pPr>
        <w:pStyle w:val="a8"/>
        <w:numPr>
          <w:ilvl w:val="0"/>
          <w:numId w:val="4"/>
        </w:numPr>
        <w:ind w:left="709" w:hanging="425"/>
        <w:rPr>
          <w:lang w:val="en-US"/>
        </w:rPr>
      </w:pPr>
      <w:r w:rsidRPr="000B7597">
        <w:rPr>
          <w:lang w:val="en-US"/>
        </w:rPr>
        <w:t xml:space="preserve">Prag </w:t>
      </w:r>
      <w:r>
        <w:rPr>
          <w:lang w:val="en-US"/>
        </w:rPr>
        <w:t xml:space="preserve">J., </w:t>
      </w:r>
      <w:r w:rsidRPr="000B7597">
        <w:rPr>
          <w:lang w:val="en-US"/>
        </w:rPr>
        <w:t>Casavant</w:t>
      </w:r>
      <w:r w:rsidRPr="000B7597">
        <w:rPr>
          <w:lang w:val="en-US"/>
        </w:rPr>
        <w:t xml:space="preserve"> </w:t>
      </w:r>
      <w:r w:rsidRPr="000B7597">
        <w:rPr>
          <w:lang w:val="en-US"/>
        </w:rPr>
        <w:t>J.</w:t>
      </w:r>
      <w:r w:rsidR="0034671C">
        <w:rPr>
          <w:lang w:val="en-US"/>
        </w:rPr>
        <w:t xml:space="preserve"> </w:t>
      </w:r>
      <w:r w:rsidRPr="000B7597">
        <w:rPr>
          <w:lang w:val="en-US"/>
        </w:rPr>
        <w:t>An empirical study of the determinants of revenues and marketing expenditures in the motion picture industry</w:t>
      </w:r>
      <w:r w:rsidR="0034671C">
        <w:rPr>
          <w:lang w:val="en-US"/>
        </w:rPr>
        <w:t xml:space="preserve"> //</w:t>
      </w:r>
      <w:r w:rsidRPr="000B7597">
        <w:rPr>
          <w:lang w:val="en-US"/>
        </w:rPr>
        <w:t xml:space="preserve"> Journal of Cultural Economics, </w:t>
      </w:r>
      <w:r w:rsidR="0034671C" w:rsidRPr="000B7597">
        <w:rPr>
          <w:lang w:val="en-US"/>
        </w:rPr>
        <w:t xml:space="preserve">1994, </w:t>
      </w:r>
      <w:r w:rsidRPr="000B7597">
        <w:rPr>
          <w:lang w:val="en-US"/>
        </w:rPr>
        <w:t>vol. 18(3), pp. 217–235.</w:t>
      </w:r>
    </w:p>
    <w:p w:rsidR="000B7597" w:rsidRPr="0034671C" w:rsidRDefault="0034671C" w:rsidP="00AA0F50">
      <w:pPr>
        <w:pStyle w:val="a8"/>
        <w:numPr>
          <w:ilvl w:val="0"/>
          <w:numId w:val="4"/>
        </w:numPr>
        <w:ind w:left="709" w:hanging="425"/>
        <w:rPr>
          <w:lang w:val="en-US"/>
        </w:rPr>
      </w:pPr>
      <w:r w:rsidRPr="0034671C">
        <w:rPr>
          <w:lang w:val="en-US"/>
        </w:rPr>
        <w:lastRenderedPageBreak/>
        <w:t>Litman B.R. Predicting Success of Theatrical Movies: An Empirical Study. Journal of Popular Culture, 1983, vol. 16, no. 9, pp. 159–175. doi: 10.1111/j.0022-3840.1983.1604_159.x 5.</w:t>
      </w:r>
    </w:p>
    <w:p w:rsidR="000B7597" w:rsidRPr="000B7597" w:rsidRDefault="000B7597" w:rsidP="000B7597">
      <w:pPr>
        <w:pStyle w:val="a8"/>
        <w:numPr>
          <w:ilvl w:val="0"/>
          <w:numId w:val="4"/>
        </w:numPr>
        <w:ind w:left="709" w:hanging="425"/>
        <w:rPr>
          <w:lang w:val="en-US"/>
        </w:rPr>
      </w:pPr>
      <w:r w:rsidRPr="000B7597">
        <w:rPr>
          <w:lang w:val="en-US"/>
        </w:rPr>
        <w:t>Sharda R.</w:t>
      </w:r>
      <w:r>
        <w:rPr>
          <w:lang w:val="en-US"/>
        </w:rPr>
        <w:t xml:space="preserve">, </w:t>
      </w:r>
      <w:r w:rsidRPr="000B7597">
        <w:rPr>
          <w:lang w:val="en-US"/>
        </w:rPr>
        <w:t>Delen</w:t>
      </w:r>
      <w:r w:rsidRPr="000B7597">
        <w:rPr>
          <w:lang w:val="en-US"/>
        </w:rPr>
        <w:t xml:space="preserve"> </w:t>
      </w:r>
      <w:r w:rsidRPr="000B7597">
        <w:rPr>
          <w:lang w:val="en-US"/>
        </w:rPr>
        <w:t>D.</w:t>
      </w:r>
      <w:r w:rsidR="0034671C">
        <w:rPr>
          <w:lang w:val="en-US"/>
        </w:rPr>
        <w:t xml:space="preserve"> </w:t>
      </w:r>
      <w:r w:rsidRPr="000B7597">
        <w:rPr>
          <w:lang w:val="en-US"/>
        </w:rPr>
        <w:t>Predicting box-office success of motion pictures with neural networks</w:t>
      </w:r>
      <w:r w:rsidR="0034671C">
        <w:rPr>
          <w:lang w:val="en-US"/>
        </w:rPr>
        <w:t xml:space="preserve"> //</w:t>
      </w:r>
      <w:r w:rsidRPr="000B7597">
        <w:rPr>
          <w:lang w:val="en-US"/>
        </w:rPr>
        <w:t xml:space="preserve"> Expert Systems with Applications, </w:t>
      </w:r>
      <w:r w:rsidR="0034671C" w:rsidRPr="000B7597">
        <w:rPr>
          <w:lang w:val="en-US"/>
        </w:rPr>
        <w:t xml:space="preserve">2006, </w:t>
      </w:r>
      <w:r w:rsidRPr="000B7597">
        <w:rPr>
          <w:lang w:val="en-US"/>
        </w:rPr>
        <w:t>vol. 30, pp. 243–254</w:t>
      </w:r>
      <w:r w:rsidR="0034671C">
        <w:rPr>
          <w:lang w:val="en-US"/>
        </w:rPr>
        <w:t>.</w:t>
      </w:r>
    </w:p>
    <w:p w:rsidR="0034671C" w:rsidRDefault="000B7597" w:rsidP="0034671C">
      <w:pPr>
        <w:pStyle w:val="a8"/>
        <w:numPr>
          <w:ilvl w:val="0"/>
          <w:numId w:val="4"/>
        </w:numPr>
        <w:ind w:left="709" w:hanging="425"/>
        <w:rPr>
          <w:lang w:val="en-US"/>
        </w:rPr>
      </w:pPr>
      <w:r w:rsidRPr="000B7597">
        <w:rPr>
          <w:rFonts w:cs="Times New Roman"/>
          <w:szCs w:val="28"/>
          <w:lang w:val="en-US"/>
        </w:rPr>
        <w:t>Sharda R.</w:t>
      </w:r>
      <w:r w:rsidRPr="000B7597">
        <w:rPr>
          <w:rFonts w:cs="Times New Roman"/>
          <w:szCs w:val="28"/>
          <w:lang w:val="en-US"/>
        </w:rPr>
        <w:t>,</w:t>
      </w:r>
      <w:r w:rsidRPr="000B7597">
        <w:rPr>
          <w:rFonts w:cs="Times New Roman"/>
          <w:szCs w:val="28"/>
          <w:lang w:val="en-US"/>
        </w:rPr>
        <w:t xml:space="preserve"> Delen</w:t>
      </w:r>
      <w:r w:rsidRPr="000B7597">
        <w:rPr>
          <w:rFonts w:cs="Times New Roman"/>
          <w:szCs w:val="28"/>
          <w:lang w:val="en-US"/>
        </w:rPr>
        <w:t xml:space="preserve"> </w:t>
      </w:r>
      <w:r w:rsidRPr="000B7597">
        <w:rPr>
          <w:rFonts w:cs="Times New Roman"/>
          <w:szCs w:val="28"/>
          <w:lang w:val="en-US"/>
        </w:rPr>
        <w:t>D. Predicting the financial success of Hollywood movies using an information fusion approach</w:t>
      </w:r>
      <w:r w:rsidR="0034671C">
        <w:rPr>
          <w:rFonts w:cs="Times New Roman"/>
          <w:szCs w:val="28"/>
          <w:lang w:val="en-US"/>
        </w:rPr>
        <w:t xml:space="preserve"> // </w:t>
      </w:r>
      <w:r w:rsidRPr="00CF5C46">
        <w:rPr>
          <w:rFonts w:cs="Times New Roman"/>
          <w:szCs w:val="28"/>
          <w:lang w:val="en-US"/>
        </w:rPr>
        <w:t>Industrial Engeneering Journal</w:t>
      </w:r>
      <w:r w:rsidRPr="000B7597">
        <w:rPr>
          <w:rFonts w:cs="Times New Roman"/>
          <w:szCs w:val="28"/>
          <w:lang w:val="en-US"/>
        </w:rPr>
        <w:t xml:space="preserve">, </w:t>
      </w:r>
      <w:r w:rsidR="0034671C" w:rsidRPr="000B7597">
        <w:rPr>
          <w:rFonts w:cs="Times New Roman"/>
          <w:szCs w:val="28"/>
          <w:lang w:val="en-US"/>
        </w:rPr>
        <w:t xml:space="preserve">2010, </w:t>
      </w:r>
      <w:r w:rsidRPr="000B7597">
        <w:rPr>
          <w:rFonts w:cs="Times New Roman"/>
          <w:szCs w:val="28"/>
          <w:lang w:val="en-US"/>
        </w:rPr>
        <w:t>vol. 21, pp. 30–38.</w:t>
      </w:r>
    </w:p>
    <w:p w:rsidR="0034671C" w:rsidRPr="0034671C" w:rsidRDefault="0034671C" w:rsidP="009C7B40">
      <w:pPr>
        <w:pStyle w:val="a8"/>
        <w:numPr>
          <w:ilvl w:val="0"/>
          <w:numId w:val="4"/>
        </w:numPr>
        <w:ind w:left="709" w:hanging="425"/>
        <w:rPr>
          <w:lang w:val="en-US"/>
        </w:rPr>
      </w:pPr>
      <w:r w:rsidRPr="0034671C">
        <w:rPr>
          <w:lang w:val="en-US"/>
        </w:rPr>
        <w:t xml:space="preserve">Yasnitskii L.N., Beloborodova N.O., Medvedeva E.Yu. The method for forecasting box-office grosses of movies with neural network // Digest Finance. 2017. </w:t>
      </w:r>
      <w:r>
        <w:t>Т</w:t>
      </w:r>
      <w:r w:rsidRPr="0034671C">
        <w:rPr>
          <w:lang w:val="en-US"/>
        </w:rPr>
        <w:t xml:space="preserve">. 22. № 3 (243). </w:t>
      </w:r>
      <w:r>
        <w:t>С</w:t>
      </w:r>
      <w:r w:rsidRPr="0034671C">
        <w:rPr>
          <w:lang w:val="en-US"/>
        </w:rPr>
        <w:t>. 298-309.</w:t>
      </w:r>
    </w:p>
    <w:p w:rsidR="0034671C" w:rsidRPr="000B7597" w:rsidRDefault="0034671C" w:rsidP="0034671C">
      <w:pPr>
        <w:pStyle w:val="a8"/>
        <w:numPr>
          <w:ilvl w:val="0"/>
          <w:numId w:val="4"/>
        </w:numPr>
        <w:ind w:left="709" w:hanging="425"/>
        <w:rPr>
          <w:lang w:val="en-US"/>
        </w:rPr>
      </w:pPr>
      <w:r w:rsidRPr="0034671C">
        <w:rPr>
          <w:lang w:val="en-US"/>
        </w:rPr>
        <w:t xml:space="preserve">Yasnitsky, L.N., Mitrofanov, I.A., Immis, M.V. Intelligent System for Prediction Box Office of the Film // Lecture Notes in Networks and Systems. 2020. Vol. 78. Pp. 18-25. </w:t>
      </w:r>
      <w:hyperlink r:id="rId12" w:history="1">
        <w:r w:rsidRPr="0034671C">
          <w:rPr>
            <w:rStyle w:val="a7"/>
            <w:lang w:val="en-US"/>
          </w:rPr>
          <w:t>https</w:t>
        </w:r>
        <w:r w:rsidRPr="0034671C">
          <w:rPr>
            <w:rStyle w:val="a7"/>
          </w:rPr>
          <w:t>://</w:t>
        </w:r>
        <w:r w:rsidRPr="0034671C">
          <w:rPr>
            <w:rStyle w:val="a7"/>
            <w:lang w:val="en-US"/>
          </w:rPr>
          <w:t>doi</w:t>
        </w:r>
        <w:r w:rsidRPr="0034671C">
          <w:rPr>
            <w:rStyle w:val="a7"/>
          </w:rPr>
          <w:t>.</w:t>
        </w:r>
        <w:r w:rsidRPr="0034671C">
          <w:rPr>
            <w:rStyle w:val="a7"/>
            <w:lang w:val="en-US"/>
          </w:rPr>
          <w:t>org</w:t>
        </w:r>
        <w:r w:rsidRPr="0034671C">
          <w:rPr>
            <w:rStyle w:val="a7"/>
          </w:rPr>
          <w:t>/10.1007/978-3-030-22493-6_3</w:t>
        </w:r>
      </w:hyperlink>
      <w:r w:rsidRPr="0034671C">
        <w:t>.</w:t>
      </w:r>
    </w:p>
    <w:p w:rsidR="0034671C" w:rsidRDefault="0034671C" w:rsidP="00290F8F">
      <w:pPr>
        <w:pStyle w:val="a8"/>
        <w:numPr>
          <w:ilvl w:val="0"/>
          <w:numId w:val="4"/>
        </w:numPr>
        <w:ind w:left="709" w:hanging="425"/>
      </w:pPr>
      <w:r>
        <w:t>Черепанов Ф.М., Ясницкий Л.Н. Нейросимулятор 4.0. Свидетельство о регистрации программы для ЭВМ RUS 2014612546. Заявка № 2014610341 от 15.01.2014.</w:t>
      </w:r>
    </w:p>
    <w:p w:rsidR="008923D9" w:rsidRDefault="008923D9" w:rsidP="00290F8F">
      <w:pPr>
        <w:pStyle w:val="a8"/>
        <w:numPr>
          <w:ilvl w:val="0"/>
          <w:numId w:val="4"/>
        </w:numPr>
        <w:ind w:left="709" w:hanging="425"/>
      </w:pPr>
      <w:r>
        <w:t>Ясницкий Л.Н. Введение в искусственный интеллект. М.: Издательский центр «Академия», 2005. – 176 с</w:t>
      </w:r>
    </w:p>
    <w:p w:rsidR="000B7597" w:rsidRPr="0034671C" w:rsidRDefault="000B7597" w:rsidP="000B7597">
      <w:pPr>
        <w:pStyle w:val="a8"/>
        <w:numPr>
          <w:ilvl w:val="0"/>
          <w:numId w:val="4"/>
        </w:numPr>
        <w:ind w:left="709" w:hanging="425"/>
      </w:pPr>
      <w:r>
        <w:t>Ясницкий Л.Н., Белобородова Н. О., Медведева Е.Ю. Методика нейросетевого прогнозирования кассовых сборов кинофильмов // Финансовая аналитика: проблемы и решения. 2017. Т. 10. № 4 (334). С</w:t>
      </w:r>
      <w:r w:rsidRPr="0034671C">
        <w:t>. 449-463.</w:t>
      </w:r>
    </w:p>
    <w:p w:rsidR="00334A1B" w:rsidRDefault="000B7597" w:rsidP="0034671C">
      <w:pPr>
        <w:pStyle w:val="a8"/>
        <w:numPr>
          <w:ilvl w:val="0"/>
          <w:numId w:val="4"/>
        </w:numPr>
        <w:ind w:left="709" w:hanging="425"/>
        <w:rPr>
          <w:lang w:val="en-US"/>
        </w:rPr>
      </w:pPr>
      <w:r>
        <w:t>Ясницкий Л.Н., Плотников Д.И. Экономико-математическая нейросетевая модель для оптимизации финансовых затрат в кинобизнесе // Фундаментальные исследов</w:t>
      </w:r>
      <w:r>
        <w:t>ания. 2016. № 11-2. С. 339-342.</w:t>
      </w:r>
      <w:r w:rsidR="0034671C" w:rsidRPr="000B7597">
        <w:rPr>
          <w:lang w:val="en-US"/>
        </w:rPr>
        <w:t xml:space="preserve"> </w:t>
      </w:r>
    </w:p>
    <w:p w:rsidR="00CD240D" w:rsidRPr="000B7597" w:rsidRDefault="00CD240D" w:rsidP="00CD240D">
      <w:pPr>
        <w:pStyle w:val="a8"/>
        <w:ind w:left="709" w:firstLine="0"/>
        <w:rPr>
          <w:lang w:val="en-US"/>
        </w:rPr>
      </w:pPr>
    </w:p>
    <w:p w:rsidR="00334A1B" w:rsidRPr="00CD240D" w:rsidRDefault="00CD240D" w:rsidP="00334A1B">
      <w:pPr>
        <w:pStyle w:val="a8"/>
        <w:ind w:left="360" w:firstLine="0"/>
        <w:jc w:val="center"/>
        <w:rPr>
          <w:b/>
          <w:szCs w:val="28"/>
          <w:lang w:val="en-US"/>
        </w:rPr>
      </w:pPr>
      <w:r w:rsidRPr="00CD240D">
        <w:rPr>
          <w:b/>
          <w:bCs/>
          <w:color w:val="000000"/>
          <w:lang w:val="en-US"/>
        </w:rPr>
        <w:t>DEVELOPMENT OF MVP MACHINE LEARNING SYSTEM FOR PREDICTING THE PROFITABILITY OF THE FILM BUSINESS</w:t>
      </w:r>
    </w:p>
    <w:p w:rsidR="00334A1B" w:rsidRDefault="00334A1B" w:rsidP="00334A1B">
      <w:pPr>
        <w:pStyle w:val="a8"/>
        <w:ind w:left="360" w:firstLine="0"/>
        <w:jc w:val="center"/>
        <w:rPr>
          <w:b/>
          <w:szCs w:val="28"/>
          <w:lang w:val="en-US"/>
        </w:rPr>
      </w:pPr>
    </w:p>
    <w:p w:rsidR="00334A1B" w:rsidRPr="007E24EF" w:rsidRDefault="007E24EF" w:rsidP="00334A1B">
      <w:pPr>
        <w:pStyle w:val="ui04contacts"/>
        <w:spacing w:after="0"/>
        <w:ind w:firstLine="0"/>
        <w:rPr>
          <w:b/>
          <w:i/>
          <w:iCs/>
          <w:color w:val="000000"/>
          <w:szCs w:val="28"/>
          <w:lang w:val="en-US"/>
        </w:rPr>
      </w:pPr>
      <w:r>
        <w:rPr>
          <w:b/>
          <w:i/>
          <w:iCs/>
          <w:color w:val="000000"/>
          <w:szCs w:val="28"/>
          <w:lang w:val="en-US"/>
        </w:rPr>
        <w:t>Chepokov Elizar S.</w:t>
      </w:r>
    </w:p>
    <w:p w:rsidR="00334A1B" w:rsidRPr="00BA6CD3" w:rsidRDefault="00334A1B" w:rsidP="00334A1B">
      <w:pPr>
        <w:shd w:val="clear" w:color="auto" w:fill="FFFFFF"/>
        <w:ind w:firstLine="0"/>
        <w:jc w:val="center"/>
        <w:rPr>
          <w:rFonts w:eastAsia="Times New Roman" w:cs="Times New Roman"/>
          <w:color w:val="000000"/>
          <w:szCs w:val="28"/>
          <w:lang w:val="en-US" w:eastAsia="ru-RU"/>
        </w:rPr>
      </w:pPr>
      <w:r w:rsidRPr="00BA6CD3">
        <w:rPr>
          <w:rFonts w:eastAsia="Times New Roman" w:cs="Times New Roman"/>
          <w:color w:val="000000"/>
          <w:szCs w:val="28"/>
          <w:lang w:val="en-US" w:eastAsia="ru-RU"/>
        </w:rPr>
        <w:t>Perm State University</w:t>
      </w:r>
    </w:p>
    <w:p w:rsidR="00334A1B" w:rsidRPr="00201A6A" w:rsidRDefault="00334A1B" w:rsidP="00334A1B">
      <w:pPr>
        <w:shd w:val="clear" w:color="auto" w:fill="FFFFFF"/>
        <w:ind w:firstLine="0"/>
        <w:jc w:val="center"/>
        <w:rPr>
          <w:rFonts w:eastAsia="Times New Roman" w:cs="Times New Roman"/>
          <w:color w:val="000000"/>
          <w:szCs w:val="28"/>
          <w:lang w:val="en-US" w:eastAsia="ru-RU"/>
        </w:rPr>
      </w:pPr>
      <w:r w:rsidRPr="00BA6CD3">
        <w:rPr>
          <w:rFonts w:eastAsia="Times New Roman" w:cs="Times New Roman"/>
          <w:color w:val="000000"/>
          <w:szCs w:val="28"/>
          <w:lang w:val="en-US" w:eastAsia="ru-RU"/>
        </w:rPr>
        <w:t xml:space="preserve">Str. </w:t>
      </w:r>
      <w:r w:rsidR="00CD240D" w:rsidRPr="00CD240D">
        <w:rPr>
          <w:rFonts w:eastAsia="Times New Roman" w:cs="Times New Roman"/>
          <w:color w:val="000000"/>
          <w:szCs w:val="28"/>
          <w:lang w:val="en-US" w:eastAsia="ru-RU"/>
        </w:rPr>
        <w:t>Gagarin Boulevard</w:t>
      </w:r>
      <w:r w:rsidRPr="00BA6CD3">
        <w:rPr>
          <w:rFonts w:eastAsia="Times New Roman" w:cs="Times New Roman"/>
          <w:color w:val="000000"/>
          <w:szCs w:val="28"/>
          <w:lang w:val="en-US" w:eastAsia="ru-RU"/>
        </w:rPr>
        <w:t xml:space="preserve">, </w:t>
      </w:r>
      <w:r w:rsidR="00201A6A" w:rsidRPr="00201A6A">
        <w:rPr>
          <w:rFonts w:eastAsia="Times New Roman" w:cs="Times New Roman"/>
          <w:color w:val="000000"/>
          <w:szCs w:val="28"/>
          <w:lang w:val="en-US" w:eastAsia="ru-RU"/>
        </w:rPr>
        <w:t>37</w:t>
      </w:r>
      <w:r w:rsidR="00201A6A">
        <w:rPr>
          <w:rFonts w:eastAsia="Times New Roman" w:cs="Times New Roman"/>
          <w:color w:val="000000"/>
          <w:szCs w:val="28"/>
          <w:lang w:val="en-US" w:eastAsia="ru-RU"/>
        </w:rPr>
        <w:t>a</w:t>
      </w:r>
      <w:r w:rsidRPr="00BA6CD3">
        <w:rPr>
          <w:rFonts w:eastAsia="Times New Roman" w:cs="Times New Roman"/>
          <w:color w:val="000000"/>
          <w:szCs w:val="28"/>
          <w:lang w:val="en-US" w:eastAsia="ru-RU"/>
        </w:rPr>
        <w:t>, Perm, Russia, 614</w:t>
      </w:r>
      <w:r w:rsidR="00201A6A">
        <w:rPr>
          <w:rFonts w:eastAsia="Times New Roman" w:cs="Times New Roman"/>
          <w:color w:val="000000"/>
          <w:szCs w:val="28"/>
          <w:lang w:val="en-US" w:eastAsia="ru-RU"/>
        </w:rPr>
        <w:t>06</w:t>
      </w:r>
      <w:r w:rsidRPr="00BA6CD3">
        <w:rPr>
          <w:rFonts w:eastAsia="Times New Roman" w:cs="Times New Roman"/>
          <w:color w:val="000000"/>
          <w:szCs w:val="28"/>
          <w:lang w:val="en-US" w:eastAsia="ru-RU"/>
        </w:rPr>
        <w:t xml:space="preserve">0, </w:t>
      </w:r>
      <w:hyperlink r:id="rId13" w:history="1">
        <w:r w:rsidR="00201A6A" w:rsidRPr="00F16396">
          <w:rPr>
            <w:rStyle w:val="a7"/>
            <w:lang w:val="en-US"/>
          </w:rPr>
          <w:t>eschepokov@mail.ru</w:t>
        </w:r>
      </w:hyperlink>
      <w:r w:rsidR="00201A6A">
        <w:rPr>
          <w:lang w:val="en-US"/>
        </w:rPr>
        <w:t xml:space="preserve"> </w:t>
      </w:r>
    </w:p>
    <w:p w:rsidR="00334A1B" w:rsidRDefault="00334A1B" w:rsidP="00334A1B">
      <w:pPr>
        <w:ind w:firstLine="0"/>
        <w:rPr>
          <w:rFonts w:eastAsia="Times New Roman" w:cs="Times New Roman"/>
          <w:color w:val="000000"/>
          <w:szCs w:val="28"/>
          <w:lang w:val="en-US" w:eastAsia="ru-RU"/>
        </w:rPr>
      </w:pPr>
    </w:p>
    <w:p w:rsidR="00201A6A" w:rsidRPr="00201A6A" w:rsidRDefault="00201A6A" w:rsidP="00201A6A">
      <w:pPr>
        <w:ind w:firstLine="0"/>
        <w:rPr>
          <w:szCs w:val="28"/>
          <w:lang w:val="en-US"/>
        </w:rPr>
      </w:pPr>
      <w:r w:rsidRPr="00201A6A">
        <w:rPr>
          <w:szCs w:val="28"/>
          <w:lang w:val="en-US"/>
        </w:rPr>
        <w:t>The article describes the development of a neural network system for predicting the profitability of the film business, and also describes the analysis of previous research in this area and existing solutions. The system allows you to predict the box office of the film and the chance of payback. With the help of the developed intellectual system, a study of the subject area was carried out, patterns of practical importance were identified.</w:t>
      </w:r>
    </w:p>
    <w:p w:rsidR="00E27510" w:rsidRPr="00334A1B" w:rsidRDefault="00201A6A" w:rsidP="00201A6A">
      <w:pPr>
        <w:ind w:firstLine="0"/>
        <w:rPr>
          <w:szCs w:val="28"/>
          <w:lang w:val="en-US"/>
        </w:rPr>
      </w:pPr>
      <w:r w:rsidRPr="00201A6A">
        <w:rPr>
          <w:b/>
          <w:szCs w:val="28"/>
          <w:lang w:val="en-US"/>
        </w:rPr>
        <w:t>Keywords:</w:t>
      </w:r>
      <w:r w:rsidRPr="00201A6A">
        <w:rPr>
          <w:szCs w:val="28"/>
          <w:lang w:val="en-US"/>
        </w:rPr>
        <w:t xml:space="preserve"> artificial intelligence, neural network technologies, forecasting, </w:t>
      </w:r>
      <w:r w:rsidRPr="00201A6A">
        <w:rPr>
          <w:lang w:val="en-US"/>
        </w:rPr>
        <w:t>film-making industry</w:t>
      </w:r>
      <w:r w:rsidRPr="00201A6A">
        <w:rPr>
          <w:szCs w:val="28"/>
          <w:lang w:val="en-US"/>
        </w:rPr>
        <w:t xml:space="preserve">, </w:t>
      </w:r>
      <w:r>
        <w:rPr>
          <w:lang w:val="en-US"/>
        </w:rPr>
        <w:t>films</w:t>
      </w:r>
      <w:r>
        <w:rPr>
          <w:szCs w:val="28"/>
          <w:lang w:val="en-US"/>
        </w:rPr>
        <w:t>.</w:t>
      </w:r>
    </w:p>
    <w:sectPr w:rsidR="00E27510" w:rsidRPr="00334A1B" w:rsidSect="00675279">
      <w:pgSz w:w="11906" w:h="16838"/>
      <w:pgMar w:top="1134" w:right="1416"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4FF" w:rsidRDefault="009224FF" w:rsidP="00334A1B">
      <w:r>
        <w:separator/>
      </w:r>
    </w:p>
  </w:endnote>
  <w:endnote w:type="continuationSeparator" w:id="0">
    <w:p w:rsidR="009224FF" w:rsidRDefault="009224FF" w:rsidP="00334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4FF" w:rsidRDefault="009224FF" w:rsidP="00334A1B">
      <w:r>
        <w:separator/>
      </w:r>
    </w:p>
  </w:footnote>
  <w:footnote w:type="continuationSeparator" w:id="0">
    <w:p w:rsidR="009224FF" w:rsidRDefault="009224FF" w:rsidP="00334A1B">
      <w:r>
        <w:continuationSeparator/>
      </w:r>
    </w:p>
  </w:footnote>
  <w:footnote w:id="1">
    <w:p w:rsidR="00334A1B" w:rsidRDefault="00334A1B" w:rsidP="00334A1B">
      <w:pPr>
        <w:pStyle w:val="ui09grant"/>
        <w:rPr>
          <w:lang w:val="ru-RU"/>
        </w:rPr>
      </w:pPr>
      <w:r>
        <w:rPr>
          <w:lang w:val="ru-RU"/>
        </w:rPr>
        <w:t xml:space="preserve">© </w:t>
      </w:r>
      <w:r w:rsidR="00C34A78">
        <w:rPr>
          <w:lang w:val="ru-RU"/>
        </w:rPr>
        <w:t>Чепоков Е.С.</w:t>
      </w:r>
      <w:r>
        <w:rPr>
          <w:lang w:val="ru-RU"/>
        </w:rPr>
        <w:t>, 202</w:t>
      </w:r>
      <w:r w:rsidR="00C34A78">
        <w:rPr>
          <w:lang w:val="ru-RU"/>
        </w:rPr>
        <w:t>2</w:t>
      </w:r>
    </w:p>
    <w:p w:rsidR="00334A1B" w:rsidRDefault="0034671C" w:rsidP="0034671C">
      <w:pPr>
        <w:pStyle w:val="a4"/>
        <w:tabs>
          <w:tab w:val="left" w:pos="2295"/>
        </w:tabs>
      </w:pPr>
      <w:r>
        <w:tab/>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A0CB9"/>
    <w:multiLevelType w:val="hybridMultilevel"/>
    <w:tmpl w:val="88349CAE"/>
    <w:lvl w:ilvl="0" w:tplc="62A8212C">
      <w:start w:val="1"/>
      <w:numFmt w:val="decimal"/>
      <w:lvlText w:val="%1."/>
      <w:lvlJc w:val="left"/>
      <w:pPr>
        <w:ind w:left="360"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1" w15:restartNumberingAfterBreak="0">
    <w:nsid w:val="21FF6FD6"/>
    <w:multiLevelType w:val="hybridMultilevel"/>
    <w:tmpl w:val="6C4055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FE6DB4"/>
    <w:multiLevelType w:val="hybridMultilevel"/>
    <w:tmpl w:val="9D9C15B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555C70A8"/>
    <w:multiLevelType w:val="hybridMultilevel"/>
    <w:tmpl w:val="C9C65876"/>
    <w:lvl w:ilvl="0" w:tplc="4F026BBC">
      <w:start w:val="1"/>
      <w:numFmt w:val="decimal"/>
      <w:lvlText w:val="[%1]"/>
      <w:lvlJc w:val="left"/>
      <w:pPr>
        <w:ind w:left="1429" w:hanging="360"/>
      </w:pPr>
    </w:lvl>
    <w:lvl w:ilvl="1" w:tplc="F8B02CFE">
      <w:start w:val="1"/>
      <w:numFmt w:val="upp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4A1"/>
    <w:rsid w:val="000B7597"/>
    <w:rsid w:val="000F6AE4"/>
    <w:rsid w:val="00201A6A"/>
    <w:rsid w:val="00213145"/>
    <w:rsid w:val="00334A1B"/>
    <w:rsid w:val="0034671C"/>
    <w:rsid w:val="0048783E"/>
    <w:rsid w:val="004E318F"/>
    <w:rsid w:val="00673D25"/>
    <w:rsid w:val="00681124"/>
    <w:rsid w:val="00686692"/>
    <w:rsid w:val="006E65DE"/>
    <w:rsid w:val="007E24EF"/>
    <w:rsid w:val="008923D9"/>
    <w:rsid w:val="009224FF"/>
    <w:rsid w:val="0095021B"/>
    <w:rsid w:val="009B6184"/>
    <w:rsid w:val="00AB6EF3"/>
    <w:rsid w:val="00C34A78"/>
    <w:rsid w:val="00CD240D"/>
    <w:rsid w:val="00CF5C46"/>
    <w:rsid w:val="00CF64A1"/>
    <w:rsid w:val="00D96939"/>
    <w:rsid w:val="00E0773D"/>
    <w:rsid w:val="00E27510"/>
    <w:rsid w:val="00E93C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1D0D"/>
  <w15:chartTrackingRefBased/>
  <w15:docId w15:val="{F06A3002-4441-46FD-BDB9-7E1A8A07A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4A1B"/>
    <w:pPr>
      <w:spacing w:after="0" w:line="24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ui03fio">
    <w:name w:val="ui03_fio"/>
    <w:basedOn w:val="a"/>
    <w:qFormat/>
    <w:rsid w:val="00334A1B"/>
    <w:pPr>
      <w:keepNext/>
      <w:suppressAutoHyphens/>
      <w:spacing w:after="240"/>
      <w:jc w:val="center"/>
    </w:pPr>
    <w:rPr>
      <w:rFonts w:eastAsia="SimSun" w:cs="Times New Roman"/>
      <w:i/>
      <w:iCs/>
      <w:lang w:eastAsia="zh-CN"/>
    </w:rPr>
  </w:style>
  <w:style w:type="paragraph" w:customStyle="1" w:styleId="ui04contacts">
    <w:name w:val="ui04_contacts"/>
    <w:basedOn w:val="a"/>
    <w:qFormat/>
    <w:rsid w:val="00334A1B"/>
    <w:pPr>
      <w:suppressAutoHyphens/>
      <w:spacing w:after="240"/>
      <w:jc w:val="center"/>
    </w:pPr>
    <w:rPr>
      <w:rFonts w:eastAsia="SimSun" w:cs="Times New Roman"/>
      <w:lang w:eastAsia="zh-CN"/>
    </w:rPr>
  </w:style>
  <w:style w:type="paragraph" w:styleId="a3">
    <w:name w:val="caption"/>
    <w:basedOn w:val="a"/>
    <w:next w:val="a"/>
    <w:uiPriority w:val="35"/>
    <w:unhideWhenUsed/>
    <w:qFormat/>
    <w:rsid w:val="00334A1B"/>
    <w:pPr>
      <w:spacing w:after="200"/>
    </w:pPr>
    <w:rPr>
      <w:b/>
      <w:bCs/>
      <w:color w:val="5B9BD5" w:themeColor="accent1"/>
      <w:sz w:val="18"/>
      <w:szCs w:val="18"/>
    </w:rPr>
  </w:style>
  <w:style w:type="paragraph" w:customStyle="1" w:styleId="ui08bibliographytitle">
    <w:name w:val="ui08_bibliography_title"/>
    <w:basedOn w:val="a"/>
    <w:qFormat/>
    <w:rsid w:val="00334A1B"/>
    <w:pPr>
      <w:keepNext/>
      <w:spacing w:before="240" w:line="360" w:lineRule="auto"/>
      <w:ind w:firstLine="567"/>
      <w:jc w:val="center"/>
    </w:pPr>
    <w:rPr>
      <w:rFonts w:eastAsia="SimSun" w:cs="Times New Roman"/>
      <w:b/>
      <w:sz w:val="24"/>
      <w:lang w:eastAsia="zh-CN"/>
    </w:rPr>
  </w:style>
  <w:style w:type="paragraph" w:styleId="a4">
    <w:name w:val="footnote text"/>
    <w:basedOn w:val="a"/>
    <w:link w:val="a5"/>
    <w:uiPriority w:val="99"/>
    <w:semiHidden/>
    <w:unhideWhenUsed/>
    <w:rsid w:val="00334A1B"/>
    <w:rPr>
      <w:sz w:val="20"/>
      <w:szCs w:val="20"/>
    </w:rPr>
  </w:style>
  <w:style w:type="character" w:customStyle="1" w:styleId="a5">
    <w:name w:val="Текст сноски Знак"/>
    <w:basedOn w:val="a0"/>
    <w:link w:val="a4"/>
    <w:uiPriority w:val="99"/>
    <w:semiHidden/>
    <w:rsid w:val="00334A1B"/>
    <w:rPr>
      <w:rFonts w:ascii="Times New Roman" w:hAnsi="Times New Roman"/>
      <w:sz w:val="20"/>
      <w:szCs w:val="20"/>
    </w:rPr>
  </w:style>
  <w:style w:type="character" w:styleId="a6">
    <w:name w:val="footnote reference"/>
    <w:basedOn w:val="a0"/>
    <w:uiPriority w:val="99"/>
    <w:semiHidden/>
    <w:unhideWhenUsed/>
    <w:rsid w:val="00334A1B"/>
    <w:rPr>
      <w:vertAlign w:val="superscript"/>
    </w:rPr>
  </w:style>
  <w:style w:type="paragraph" w:customStyle="1" w:styleId="ui09grant">
    <w:name w:val="ui09_grant"/>
    <w:basedOn w:val="a4"/>
    <w:qFormat/>
    <w:rsid w:val="00334A1B"/>
    <w:pPr>
      <w:ind w:firstLine="0"/>
    </w:pPr>
    <w:rPr>
      <w:rFonts w:eastAsia="Times New Roman" w:cs="Times New Roman"/>
      <w:lang w:val="x-none" w:eastAsia="x-none"/>
    </w:rPr>
  </w:style>
  <w:style w:type="character" w:styleId="a7">
    <w:name w:val="Hyperlink"/>
    <w:basedOn w:val="a0"/>
    <w:uiPriority w:val="99"/>
    <w:unhideWhenUsed/>
    <w:rsid w:val="00334A1B"/>
    <w:rPr>
      <w:color w:val="0563C1" w:themeColor="hyperlink"/>
      <w:u w:val="single"/>
    </w:rPr>
  </w:style>
  <w:style w:type="paragraph" w:styleId="a8">
    <w:name w:val="List Paragraph"/>
    <w:basedOn w:val="a"/>
    <w:uiPriority w:val="34"/>
    <w:qFormat/>
    <w:rsid w:val="00334A1B"/>
    <w:pPr>
      <w:ind w:left="720"/>
      <w:contextualSpacing/>
    </w:pPr>
  </w:style>
  <w:style w:type="paragraph" w:styleId="a9">
    <w:name w:val="header"/>
    <w:basedOn w:val="a"/>
    <w:link w:val="aa"/>
    <w:uiPriority w:val="99"/>
    <w:unhideWhenUsed/>
    <w:rsid w:val="0034671C"/>
    <w:pPr>
      <w:tabs>
        <w:tab w:val="center" w:pos="4677"/>
        <w:tab w:val="right" w:pos="9355"/>
      </w:tabs>
    </w:pPr>
  </w:style>
  <w:style w:type="character" w:customStyle="1" w:styleId="aa">
    <w:name w:val="Верхний колонтитул Знак"/>
    <w:basedOn w:val="a0"/>
    <w:link w:val="a9"/>
    <w:uiPriority w:val="99"/>
    <w:rsid w:val="0034671C"/>
    <w:rPr>
      <w:rFonts w:ascii="Times New Roman" w:hAnsi="Times New Roman"/>
      <w:sz w:val="28"/>
    </w:rPr>
  </w:style>
  <w:style w:type="paragraph" w:styleId="ab">
    <w:name w:val="footer"/>
    <w:basedOn w:val="a"/>
    <w:link w:val="ac"/>
    <w:uiPriority w:val="99"/>
    <w:unhideWhenUsed/>
    <w:rsid w:val="0034671C"/>
    <w:pPr>
      <w:tabs>
        <w:tab w:val="center" w:pos="4677"/>
        <w:tab w:val="right" w:pos="9355"/>
      </w:tabs>
    </w:pPr>
  </w:style>
  <w:style w:type="character" w:customStyle="1" w:styleId="ac">
    <w:name w:val="Нижний колонтитул Знак"/>
    <w:basedOn w:val="a0"/>
    <w:link w:val="ab"/>
    <w:uiPriority w:val="99"/>
    <w:rsid w:val="0034671C"/>
    <w:rPr>
      <w:rFonts w:ascii="Times New Roman" w:hAnsi="Times New Roman"/>
      <w:sz w:val="28"/>
    </w:rPr>
  </w:style>
  <w:style w:type="character" w:customStyle="1" w:styleId="ls74">
    <w:name w:val="ls74"/>
    <w:basedOn w:val="a0"/>
    <w:rsid w:val="0034671C"/>
  </w:style>
  <w:style w:type="table" w:styleId="ad">
    <w:name w:val="Table Grid"/>
    <w:basedOn w:val="a1"/>
    <w:uiPriority w:val="39"/>
    <w:rsid w:val="00AB6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104996">
      <w:bodyDiv w:val="1"/>
      <w:marLeft w:val="0"/>
      <w:marRight w:val="0"/>
      <w:marTop w:val="0"/>
      <w:marBottom w:val="0"/>
      <w:divBdr>
        <w:top w:val="none" w:sz="0" w:space="0" w:color="auto"/>
        <w:left w:val="none" w:sz="0" w:space="0" w:color="auto"/>
        <w:bottom w:val="none" w:sz="0" w:space="0" w:color="auto"/>
        <w:right w:val="none" w:sz="0" w:space="0" w:color="auto"/>
      </w:divBdr>
    </w:div>
    <w:div w:id="1107234736">
      <w:bodyDiv w:val="1"/>
      <w:marLeft w:val="0"/>
      <w:marRight w:val="0"/>
      <w:marTop w:val="0"/>
      <w:marBottom w:val="0"/>
      <w:divBdr>
        <w:top w:val="none" w:sz="0" w:space="0" w:color="auto"/>
        <w:left w:val="none" w:sz="0" w:space="0" w:color="auto"/>
        <w:bottom w:val="none" w:sz="0" w:space="0" w:color="auto"/>
        <w:right w:val="none" w:sz="0" w:space="0" w:color="auto"/>
      </w:divBdr>
    </w:div>
    <w:div w:id="1109817860">
      <w:bodyDiv w:val="1"/>
      <w:marLeft w:val="0"/>
      <w:marRight w:val="0"/>
      <w:marTop w:val="0"/>
      <w:marBottom w:val="0"/>
      <w:divBdr>
        <w:top w:val="none" w:sz="0" w:space="0" w:color="auto"/>
        <w:left w:val="none" w:sz="0" w:space="0" w:color="auto"/>
        <w:bottom w:val="none" w:sz="0" w:space="0" w:color="auto"/>
        <w:right w:val="none" w:sz="0" w:space="0" w:color="auto"/>
      </w:divBdr>
    </w:div>
    <w:div w:id="1178890826">
      <w:bodyDiv w:val="1"/>
      <w:marLeft w:val="0"/>
      <w:marRight w:val="0"/>
      <w:marTop w:val="0"/>
      <w:marBottom w:val="0"/>
      <w:divBdr>
        <w:top w:val="none" w:sz="0" w:space="0" w:color="auto"/>
        <w:left w:val="none" w:sz="0" w:space="0" w:color="auto"/>
        <w:bottom w:val="none" w:sz="0" w:space="0" w:color="auto"/>
        <w:right w:val="none" w:sz="0" w:space="0" w:color="auto"/>
      </w:divBdr>
    </w:div>
    <w:div w:id="175598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mailto:eschepokov@mail.ru"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doi.org/10.1007/978-3-030-22493-6_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mdb.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Лист1!$B$1</c:f>
              <c:strCache>
                <c:ptCount val="1"/>
                <c:pt idx="0">
                  <c:v>Заданное значение</c:v>
                </c:pt>
              </c:strCache>
            </c:strRef>
          </c:tx>
          <c:spPr>
            <a:solidFill>
              <a:schemeClr val="accent1"/>
            </a:solidFill>
            <a:ln>
              <a:noFill/>
            </a:ln>
            <a:effectLst/>
            <a:sp3d/>
          </c:spPr>
          <c:invertIfNegative val="0"/>
          <c:cat>
            <c:numRef>
              <c:f>Лист1!$A$2:$A$36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Лист1!$B$2:$B$36</c:f>
              <c:numCache>
                <c:formatCode>General</c:formatCode>
                <c:ptCount val="35"/>
                <c:pt idx="0">
                  <c:v>40</c:v>
                </c:pt>
                <c:pt idx="1">
                  <c:v>70</c:v>
                </c:pt>
                <c:pt idx="2">
                  <c:v>80</c:v>
                </c:pt>
                <c:pt idx="3">
                  <c:v>30</c:v>
                </c:pt>
                <c:pt idx="4">
                  <c:v>60</c:v>
                </c:pt>
                <c:pt idx="5">
                  <c:v>70</c:v>
                </c:pt>
                <c:pt idx="6">
                  <c:v>70</c:v>
                </c:pt>
                <c:pt idx="7">
                  <c:v>70</c:v>
                </c:pt>
                <c:pt idx="8">
                  <c:v>80</c:v>
                </c:pt>
                <c:pt idx="9">
                  <c:v>80</c:v>
                </c:pt>
                <c:pt idx="10">
                  <c:v>60</c:v>
                </c:pt>
                <c:pt idx="11">
                  <c:v>80</c:v>
                </c:pt>
                <c:pt idx="12">
                  <c:v>70</c:v>
                </c:pt>
                <c:pt idx="13">
                  <c:v>60</c:v>
                </c:pt>
                <c:pt idx="14">
                  <c:v>100</c:v>
                </c:pt>
                <c:pt idx="15">
                  <c:v>80</c:v>
                </c:pt>
                <c:pt idx="16">
                  <c:v>100</c:v>
                </c:pt>
                <c:pt idx="17">
                  <c:v>40</c:v>
                </c:pt>
                <c:pt idx="18">
                  <c:v>80</c:v>
                </c:pt>
                <c:pt idx="19">
                  <c:v>80</c:v>
                </c:pt>
                <c:pt idx="20">
                  <c:v>100</c:v>
                </c:pt>
                <c:pt idx="21">
                  <c:v>70</c:v>
                </c:pt>
                <c:pt idx="22">
                  <c:v>20</c:v>
                </c:pt>
                <c:pt idx="23">
                  <c:v>20</c:v>
                </c:pt>
                <c:pt idx="24">
                  <c:v>100</c:v>
                </c:pt>
                <c:pt idx="25">
                  <c:v>60</c:v>
                </c:pt>
                <c:pt idx="26">
                  <c:v>90</c:v>
                </c:pt>
                <c:pt idx="27">
                  <c:v>80</c:v>
                </c:pt>
                <c:pt idx="28">
                  <c:v>70</c:v>
                </c:pt>
                <c:pt idx="29">
                  <c:v>100</c:v>
                </c:pt>
                <c:pt idx="30">
                  <c:v>70</c:v>
                </c:pt>
                <c:pt idx="31">
                  <c:v>60</c:v>
                </c:pt>
                <c:pt idx="32">
                  <c:v>70</c:v>
                </c:pt>
                <c:pt idx="33">
                  <c:v>60</c:v>
                </c:pt>
                <c:pt idx="34">
                  <c:v>40</c:v>
                </c:pt>
              </c:numCache>
            </c:numRef>
          </c:val>
          <c:extLst>
            <c:ext xmlns:c16="http://schemas.microsoft.com/office/drawing/2014/chart" uri="{C3380CC4-5D6E-409C-BE32-E72D297353CC}">
              <c16:uniqueId val="{00000000-4B91-40C0-B20D-361812F12380}"/>
            </c:ext>
          </c:extLst>
        </c:ser>
        <c:ser>
          <c:idx val="1"/>
          <c:order val="1"/>
          <c:tx>
            <c:strRef>
              <c:f>Лист1!$C$1</c:f>
              <c:strCache>
                <c:ptCount val="1"/>
                <c:pt idx="0">
                  <c:v>Спрогнозированное значение</c:v>
                </c:pt>
              </c:strCache>
            </c:strRef>
          </c:tx>
          <c:spPr>
            <a:solidFill>
              <a:schemeClr val="accent2"/>
            </a:solidFill>
            <a:ln>
              <a:noFill/>
            </a:ln>
            <a:effectLst/>
            <a:sp3d/>
          </c:spPr>
          <c:invertIfNegative val="0"/>
          <c:cat>
            <c:numRef>
              <c:f>Лист1!$A$2:$A$36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Лист1!$C$2:$C$36</c:f>
              <c:numCache>
                <c:formatCode>General</c:formatCode>
                <c:ptCount val="35"/>
                <c:pt idx="0">
                  <c:v>72.754800000000003</c:v>
                </c:pt>
                <c:pt idx="1">
                  <c:v>75.673900000000003</c:v>
                </c:pt>
                <c:pt idx="2">
                  <c:v>66.792500000000004</c:v>
                </c:pt>
                <c:pt idx="3">
                  <c:v>45.063200000000002</c:v>
                </c:pt>
                <c:pt idx="4">
                  <c:v>77.7821</c:v>
                </c:pt>
                <c:pt idx="5">
                  <c:v>75.642200000000003</c:v>
                </c:pt>
                <c:pt idx="6">
                  <c:v>61.7256</c:v>
                </c:pt>
                <c:pt idx="7">
                  <c:v>79.159199999999998</c:v>
                </c:pt>
                <c:pt idx="8">
                  <c:v>61.152799999999999</c:v>
                </c:pt>
                <c:pt idx="9">
                  <c:v>78.601900000000001</c:v>
                </c:pt>
                <c:pt idx="10">
                  <c:v>57.287199999999999</c:v>
                </c:pt>
                <c:pt idx="11">
                  <c:v>79.347899999999996</c:v>
                </c:pt>
                <c:pt idx="12">
                  <c:v>73.658900000000003</c:v>
                </c:pt>
                <c:pt idx="13">
                  <c:v>75.586600000000004</c:v>
                </c:pt>
                <c:pt idx="14">
                  <c:v>94.636700000000005</c:v>
                </c:pt>
                <c:pt idx="15">
                  <c:v>78.8446</c:v>
                </c:pt>
                <c:pt idx="16">
                  <c:v>98.594399999999993</c:v>
                </c:pt>
                <c:pt idx="17">
                  <c:v>45.627499999999998</c:v>
                </c:pt>
                <c:pt idx="18">
                  <c:v>94.4572</c:v>
                </c:pt>
                <c:pt idx="19">
                  <c:v>78.497100000000003</c:v>
                </c:pt>
                <c:pt idx="20">
                  <c:v>94.619399999999999</c:v>
                </c:pt>
                <c:pt idx="21">
                  <c:v>78.136700000000005</c:v>
                </c:pt>
                <c:pt idx="22">
                  <c:v>46.641599999999997</c:v>
                </c:pt>
                <c:pt idx="23">
                  <c:v>49.1</c:v>
                </c:pt>
                <c:pt idx="24">
                  <c:v>88.081999999999994</c:v>
                </c:pt>
                <c:pt idx="25">
                  <c:v>74.124600000000001</c:v>
                </c:pt>
                <c:pt idx="26">
                  <c:v>69.395099999999999</c:v>
                </c:pt>
                <c:pt idx="27">
                  <c:v>65.249300000000005</c:v>
                </c:pt>
                <c:pt idx="28">
                  <c:v>89.504499999999993</c:v>
                </c:pt>
                <c:pt idx="29">
                  <c:v>94.634799999999998</c:v>
                </c:pt>
                <c:pt idx="30">
                  <c:v>76.772199999999998</c:v>
                </c:pt>
                <c:pt idx="31">
                  <c:v>77.472300000000004</c:v>
                </c:pt>
                <c:pt idx="32">
                  <c:v>79.630700000000004</c:v>
                </c:pt>
                <c:pt idx="33">
                  <c:v>78.723200000000006</c:v>
                </c:pt>
                <c:pt idx="34">
                  <c:v>58.1233</c:v>
                </c:pt>
              </c:numCache>
            </c:numRef>
          </c:val>
          <c:extLst>
            <c:ext xmlns:c16="http://schemas.microsoft.com/office/drawing/2014/chart" uri="{C3380CC4-5D6E-409C-BE32-E72D297353CC}">
              <c16:uniqueId val="{00000001-4B91-40C0-B20D-361812F12380}"/>
            </c:ext>
          </c:extLst>
        </c:ser>
        <c:dLbls>
          <c:showLegendKey val="0"/>
          <c:showVal val="0"/>
          <c:showCatName val="0"/>
          <c:showSerName val="0"/>
          <c:showPercent val="0"/>
          <c:showBubbleSize val="0"/>
        </c:dLbls>
        <c:gapWidth val="150"/>
        <c:shape val="box"/>
        <c:axId val="1626784320"/>
        <c:axId val="1626779744"/>
        <c:axId val="0"/>
      </c:bar3DChart>
      <c:catAx>
        <c:axId val="16267843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26779744"/>
        <c:crosses val="autoZero"/>
        <c:auto val="1"/>
        <c:lblAlgn val="ctr"/>
        <c:lblOffset val="100"/>
        <c:noMultiLvlLbl val="0"/>
      </c:catAx>
      <c:valAx>
        <c:axId val="162677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26784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Лист1!$B$1</c:f>
              <c:strCache>
                <c:ptCount val="1"/>
                <c:pt idx="0">
                  <c:v>Значимость параметров</c:v>
                </c:pt>
              </c:strCache>
            </c:strRef>
          </c:tx>
          <c:spPr>
            <a:solidFill>
              <a:schemeClr val="accent1"/>
            </a:solidFill>
            <a:ln>
              <a:noFill/>
            </a:ln>
            <a:effectLst/>
            <a:sp3d/>
          </c:spPr>
          <c:invertIfNegative val="0"/>
          <c:cat>
            <c:strRef>
              <c:f>Лист1!$A$2:$A$12</c:f>
              <c:strCache>
                <c:ptCount val="11"/>
                <c:pt idx="0">
                  <c:v>Возрастное ограничение</c:v>
                </c:pt>
                <c:pt idx="1">
                  <c:v>Длительность фильма в минутах</c:v>
                </c:pt>
                <c:pt idx="2">
                  <c:v>Сезон выхода</c:v>
                </c:pt>
                <c:pt idx="3">
                  <c:v>Период высокой посещаемости</c:v>
                </c:pt>
                <c:pt idx="4">
                  <c:v>Награды у режиссера</c:v>
                </c:pt>
                <c:pt idx="5">
                  <c:v>Награды у сценаристов</c:v>
                </c:pt>
                <c:pt idx="6">
                  <c:v>Награды у звезд</c:v>
                </c:pt>
                <c:pt idx="7">
                  <c:v>Оскары</c:v>
                </c:pt>
                <c:pt idx="8">
                  <c:v>Жанр фильма</c:v>
                </c:pt>
                <c:pt idx="9">
                  <c:v>Часть франшизы</c:v>
                </c:pt>
                <c:pt idx="10">
                  <c:v>Бюджет фильма</c:v>
                </c:pt>
              </c:strCache>
            </c:strRef>
          </c:cat>
          <c:val>
            <c:numRef>
              <c:f>Лист1!$B$2:$B$12</c:f>
              <c:numCache>
                <c:formatCode>General</c:formatCode>
                <c:ptCount val="11"/>
                <c:pt idx="0">
                  <c:v>1.5860302363687503E-2</c:v>
                </c:pt>
                <c:pt idx="1">
                  <c:v>2.7535024228280282E-2</c:v>
                </c:pt>
                <c:pt idx="2">
                  <c:v>2.1851109415507823E-2</c:v>
                </c:pt>
                <c:pt idx="3">
                  <c:v>1.4693032949597741E-2</c:v>
                </c:pt>
                <c:pt idx="4">
                  <c:v>1.4240549374346417E-2</c:v>
                </c:pt>
                <c:pt idx="5">
                  <c:v>6.8926021717306163E-2</c:v>
                </c:pt>
                <c:pt idx="6">
                  <c:v>1.5027685272565001E-2</c:v>
                </c:pt>
                <c:pt idx="7">
                  <c:v>7.4361452057873756E-2</c:v>
                </c:pt>
                <c:pt idx="8">
                  <c:v>3.9443118725647604E-2</c:v>
                </c:pt>
                <c:pt idx="9">
                  <c:v>4.9236317862299588E-2</c:v>
                </c:pt>
                <c:pt idx="10">
                  <c:v>0.65882538603288809</c:v>
                </c:pt>
              </c:numCache>
            </c:numRef>
          </c:val>
          <c:extLst>
            <c:ext xmlns:c16="http://schemas.microsoft.com/office/drawing/2014/chart" uri="{C3380CC4-5D6E-409C-BE32-E72D297353CC}">
              <c16:uniqueId val="{00000000-F6DF-4F48-8927-5BD43A3B657D}"/>
            </c:ext>
          </c:extLst>
        </c:ser>
        <c:dLbls>
          <c:showLegendKey val="0"/>
          <c:showVal val="0"/>
          <c:showCatName val="0"/>
          <c:showSerName val="0"/>
          <c:showPercent val="0"/>
          <c:showBubbleSize val="0"/>
        </c:dLbls>
        <c:gapWidth val="150"/>
        <c:shape val="box"/>
        <c:axId val="1626804288"/>
        <c:axId val="1626803040"/>
        <c:axId val="0"/>
      </c:bar3DChart>
      <c:catAx>
        <c:axId val="1626804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26803040"/>
        <c:crosses val="autoZero"/>
        <c:auto val="1"/>
        <c:lblAlgn val="ctr"/>
        <c:lblOffset val="100"/>
        <c:noMultiLvlLbl val="0"/>
      </c:catAx>
      <c:valAx>
        <c:axId val="162680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26804288"/>
        <c:crosses val="autoZero"/>
        <c:crossBetween val="between"/>
      </c:valAx>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Изменение</a:t>
            </a:r>
            <a:r>
              <a:rPr lang="ru-RU" baseline="0"/>
              <a:t> бюджета фильма (млн </a:t>
            </a:r>
            <a:r>
              <a:rPr lang="en-US" baseline="0"/>
              <a:t>$</a:t>
            </a:r>
            <a:r>
              <a:rPr lang="ru-RU" baseline="0"/>
              <a:t>)</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1 фильм</c:v>
                </c:pt>
              </c:strCache>
            </c:strRef>
          </c:tx>
          <c:spPr>
            <a:solidFill>
              <a:schemeClr val="accent1"/>
            </a:solidFill>
            <a:ln>
              <a:noFill/>
            </a:ln>
            <a:effectLst/>
          </c:spPr>
          <c:invertIfNegative val="0"/>
          <c:cat>
            <c:numRef>
              <c:f>Лист1!$A$2:$A$12</c:f>
              <c:numCache>
                <c:formatCode>General</c:formatCode>
                <c:ptCount val="11"/>
                <c:pt idx="0">
                  <c:v>-20</c:v>
                </c:pt>
                <c:pt idx="1">
                  <c:v>-10</c:v>
                </c:pt>
                <c:pt idx="2">
                  <c:v>-5</c:v>
                </c:pt>
                <c:pt idx="3">
                  <c:v>-3</c:v>
                </c:pt>
                <c:pt idx="4">
                  <c:v>-1</c:v>
                </c:pt>
                <c:pt idx="5">
                  <c:v>0</c:v>
                </c:pt>
                <c:pt idx="6">
                  <c:v>1</c:v>
                </c:pt>
                <c:pt idx="7">
                  <c:v>3</c:v>
                </c:pt>
                <c:pt idx="8">
                  <c:v>5</c:v>
                </c:pt>
                <c:pt idx="9">
                  <c:v>10</c:v>
                </c:pt>
                <c:pt idx="10">
                  <c:v>20</c:v>
                </c:pt>
              </c:numCache>
            </c:numRef>
          </c:cat>
          <c:val>
            <c:numRef>
              <c:f>Лист1!$B$2:$B$12</c:f>
              <c:numCache>
                <c:formatCode>General</c:formatCode>
                <c:ptCount val="11"/>
                <c:pt idx="0">
                  <c:v>-12</c:v>
                </c:pt>
                <c:pt idx="1">
                  <c:v>-10</c:v>
                </c:pt>
                <c:pt idx="2">
                  <c:v>-8</c:v>
                </c:pt>
                <c:pt idx="3">
                  <c:v>-5</c:v>
                </c:pt>
                <c:pt idx="4">
                  <c:v>-2</c:v>
                </c:pt>
                <c:pt idx="5">
                  <c:v>0</c:v>
                </c:pt>
                <c:pt idx="6">
                  <c:v>2</c:v>
                </c:pt>
                <c:pt idx="7">
                  <c:v>6</c:v>
                </c:pt>
                <c:pt idx="8">
                  <c:v>10</c:v>
                </c:pt>
                <c:pt idx="9">
                  <c:v>12</c:v>
                </c:pt>
                <c:pt idx="10">
                  <c:v>13</c:v>
                </c:pt>
              </c:numCache>
            </c:numRef>
          </c:val>
          <c:extLst>
            <c:ext xmlns:c16="http://schemas.microsoft.com/office/drawing/2014/chart" uri="{C3380CC4-5D6E-409C-BE32-E72D297353CC}">
              <c16:uniqueId val="{00000000-E21F-46AE-94FA-56E2B9846F07}"/>
            </c:ext>
          </c:extLst>
        </c:ser>
        <c:ser>
          <c:idx val="1"/>
          <c:order val="1"/>
          <c:tx>
            <c:strRef>
              <c:f>Лист1!$C$1</c:f>
              <c:strCache>
                <c:ptCount val="1"/>
                <c:pt idx="0">
                  <c:v>2 фильм</c:v>
                </c:pt>
              </c:strCache>
            </c:strRef>
          </c:tx>
          <c:spPr>
            <a:solidFill>
              <a:schemeClr val="accent2"/>
            </a:solidFill>
            <a:ln>
              <a:noFill/>
            </a:ln>
            <a:effectLst/>
          </c:spPr>
          <c:invertIfNegative val="0"/>
          <c:cat>
            <c:numRef>
              <c:f>Лист1!$A$2:$A$12</c:f>
              <c:numCache>
                <c:formatCode>General</c:formatCode>
                <c:ptCount val="11"/>
                <c:pt idx="0">
                  <c:v>-20</c:v>
                </c:pt>
                <c:pt idx="1">
                  <c:v>-10</c:v>
                </c:pt>
                <c:pt idx="2">
                  <c:v>-5</c:v>
                </c:pt>
                <c:pt idx="3">
                  <c:v>-3</c:v>
                </c:pt>
                <c:pt idx="4">
                  <c:v>-1</c:v>
                </c:pt>
                <c:pt idx="5">
                  <c:v>0</c:v>
                </c:pt>
                <c:pt idx="6">
                  <c:v>1</c:v>
                </c:pt>
                <c:pt idx="7">
                  <c:v>3</c:v>
                </c:pt>
                <c:pt idx="8">
                  <c:v>5</c:v>
                </c:pt>
                <c:pt idx="9">
                  <c:v>10</c:v>
                </c:pt>
                <c:pt idx="10">
                  <c:v>20</c:v>
                </c:pt>
              </c:numCache>
            </c:numRef>
          </c:cat>
          <c:val>
            <c:numRef>
              <c:f>Лист1!$C$2:$C$12</c:f>
              <c:numCache>
                <c:formatCode>General</c:formatCode>
                <c:ptCount val="11"/>
                <c:pt idx="0">
                  <c:v>-20</c:v>
                </c:pt>
                <c:pt idx="1">
                  <c:v>-13</c:v>
                </c:pt>
                <c:pt idx="2">
                  <c:v>-7</c:v>
                </c:pt>
                <c:pt idx="3">
                  <c:v>-3</c:v>
                </c:pt>
                <c:pt idx="4">
                  <c:v>-1</c:v>
                </c:pt>
                <c:pt idx="5">
                  <c:v>0</c:v>
                </c:pt>
                <c:pt idx="6">
                  <c:v>3</c:v>
                </c:pt>
                <c:pt idx="7">
                  <c:v>6</c:v>
                </c:pt>
                <c:pt idx="8">
                  <c:v>8</c:v>
                </c:pt>
                <c:pt idx="9">
                  <c:v>10</c:v>
                </c:pt>
                <c:pt idx="10">
                  <c:v>11</c:v>
                </c:pt>
              </c:numCache>
            </c:numRef>
          </c:val>
          <c:extLst>
            <c:ext xmlns:c16="http://schemas.microsoft.com/office/drawing/2014/chart" uri="{C3380CC4-5D6E-409C-BE32-E72D297353CC}">
              <c16:uniqueId val="{00000001-E21F-46AE-94FA-56E2B9846F07}"/>
            </c:ext>
          </c:extLst>
        </c:ser>
        <c:ser>
          <c:idx val="2"/>
          <c:order val="2"/>
          <c:tx>
            <c:strRef>
              <c:f>Лист1!$D$1</c:f>
              <c:strCache>
                <c:ptCount val="1"/>
                <c:pt idx="0">
                  <c:v>3 фильм</c:v>
                </c:pt>
              </c:strCache>
            </c:strRef>
          </c:tx>
          <c:spPr>
            <a:solidFill>
              <a:schemeClr val="accent3"/>
            </a:solidFill>
            <a:ln>
              <a:noFill/>
            </a:ln>
            <a:effectLst/>
          </c:spPr>
          <c:invertIfNegative val="0"/>
          <c:cat>
            <c:numRef>
              <c:f>Лист1!$A$2:$A$12</c:f>
              <c:numCache>
                <c:formatCode>General</c:formatCode>
                <c:ptCount val="11"/>
                <c:pt idx="0">
                  <c:v>-20</c:v>
                </c:pt>
                <c:pt idx="1">
                  <c:v>-10</c:v>
                </c:pt>
                <c:pt idx="2">
                  <c:v>-5</c:v>
                </c:pt>
                <c:pt idx="3">
                  <c:v>-3</c:v>
                </c:pt>
                <c:pt idx="4">
                  <c:v>-1</c:v>
                </c:pt>
                <c:pt idx="5">
                  <c:v>0</c:v>
                </c:pt>
                <c:pt idx="6">
                  <c:v>1</c:v>
                </c:pt>
                <c:pt idx="7">
                  <c:v>3</c:v>
                </c:pt>
                <c:pt idx="8">
                  <c:v>5</c:v>
                </c:pt>
                <c:pt idx="9">
                  <c:v>10</c:v>
                </c:pt>
                <c:pt idx="10">
                  <c:v>20</c:v>
                </c:pt>
              </c:numCache>
            </c:numRef>
          </c:cat>
          <c:val>
            <c:numRef>
              <c:f>Лист1!$D$2:$D$12</c:f>
              <c:numCache>
                <c:formatCode>General</c:formatCode>
                <c:ptCount val="11"/>
                <c:pt idx="0">
                  <c:v>-9</c:v>
                </c:pt>
                <c:pt idx="1">
                  <c:v>-8</c:v>
                </c:pt>
                <c:pt idx="2">
                  <c:v>-6</c:v>
                </c:pt>
                <c:pt idx="3">
                  <c:v>-3</c:v>
                </c:pt>
                <c:pt idx="4">
                  <c:v>-1</c:v>
                </c:pt>
                <c:pt idx="5">
                  <c:v>0</c:v>
                </c:pt>
                <c:pt idx="6" formatCode="0.00">
                  <c:v>2.5</c:v>
                </c:pt>
                <c:pt idx="7">
                  <c:v>5</c:v>
                </c:pt>
                <c:pt idx="8">
                  <c:v>7</c:v>
                </c:pt>
                <c:pt idx="9">
                  <c:v>6.5</c:v>
                </c:pt>
                <c:pt idx="10">
                  <c:v>6</c:v>
                </c:pt>
              </c:numCache>
            </c:numRef>
          </c:val>
          <c:extLst>
            <c:ext xmlns:c16="http://schemas.microsoft.com/office/drawing/2014/chart" uri="{C3380CC4-5D6E-409C-BE32-E72D297353CC}">
              <c16:uniqueId val="{00000002-E21F-46AE-94FA-56E2B9846F07}"/>
            </c:ext>
          </c:extLst>
        </c:ser>
        <c:dLbls>
          <c:showLegendKey val="0"/>
          <c:showVal val="0"/>
          <c:showCatName val="0"/>
          <c:showSerName val="0"/>
          <c:showPercent val="0"/>
          <c:showBubbleSize val="0"/>
        </c:dLbls>
        <c:gapWidth val="219"/>
        <c:overlap val="-27"/>
        <c:axId val="1747397216"/>
        <c:axId val="1747401792"/>
      </c:barChart>
      <c:catAx>
        <c:axId val="1747397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7401792"/>
        <c:crosses val="autoZero"/>
        <c:auto val="1"/>
        <c:lblAlgn val="ctr"/>
        <c:lblOffset val="100"/>
        <c:noMultiLvlLbl val="0"/>
      </c:catAx>
      <c:valAx>
        <c:axId val="1747401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739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6</Pages>
  <Words>1599</Words>
  <Characters>9115</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Елизар Чепоков</dc:creator>
  <cp:keywords/>
  <dc:description/>
  <cp:lastModifiedBy>Елизар Чепоков</cp:lastModifiedBy>
  <cp:revision>3</cp:revision>
  <dcterms:created xsi:type="dcterms:W3CDTF">2022-03-23T07:54:00Z</dcterms:created>
  <dcterms:modified xsi:type="dcterms:W3CDTF">2022-03-25T01:13:00Z</dcterms:modified>
</cp:coreProperties>
</file>