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274C" w14:textId="77777777" w:rsidR="002236F8" w:rsidRDefault="002236F8" w:rsidP="002236F8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>
        <w:rPr>
          <w:rFonts w:ascii="Times New Roman" w:eastAsia="MS Gothic" w:hAnsi="Times New Roman"/>
          <w:bCs/>
          <w:sz w:val="26"/>
          <w:szCs w:val="26"/>
          <w:lang w:eastAsia="ru-RU"/>
        </w:rPr>
        <w:t xml:space="preserve">Пермский филиал федерального государственного автономного образовательного учреждение высшего образования </w:t>
      </w:r>
      <w:r>
        <w:rPr>
          <w:rFonts w:ascii="Times New Roman" w:eastAsia="MS Gothic" w:hAnsi="Times New Roman"/>
          <w:bCs/>
          <w:sz w:val="26"/>
          <w:szCs w:val="26"/>
          <w:lang w:eastAsia="ru-RU"/>
        </w:rPr>
        <w:br/>
        <w:t>«Национальный исследовательский университет «Высшая школа экономики»</w:t>
      </w:r>
    </w:p>
    <w:p w14:paraId="46634A1A" w14:textId="05F7339E" w:rsidR="002236F8" w:rsidRDefault="002236F8" w:rsidP="002236F8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>
        <w:rPr>
          <w:rFonts w:ascii="Times New Roman" w:eastAsia="MS Gothic" w:hAnsi="Times New Roman"/>
          <w:bCs/>
          <w:sz w:val="26"/>
          <w:szCs w:val="26"/>
          <w:lang w:eastAsia="ru-RU"/>
        </w:rPr>
        <w:t xml:space="preserve">Факультет </w:t>
      </w:r>
      <w:r w:rsidR="006151C6" w:rsidRPr="00993F4F">
        <w:rPr>
          <w:rFonts w:ascii="Times New Roman" w:eastAsia="Times New Roman" w:hAnsi="Times New Roman"/>
          <w:sz w:val="26"/>
          <w:szCs w:val="26"/>
        </w:rPr>
        <w:t>социально-экономических и компьютерных наук</w:t>
      </w:r>
    </w:p>
    <w:p w14:paraId="6A1EA9D3" w14:textId="77777777" w:rsidR="002236F8" w:rsidRDefault="002236F8" w:rsidP="002236F8">
      <w:pPr>
        <w:keepNext/>
        <w:keepLines/>
        <w:spacing w:before="12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  <w:r>
        <w:rPr>
          <w:rFonts w:ascii="Times New Roman" w:eastAsia="MS Gothic" w:hAnsi="Times New Roman"/>
          <w:bCs/>
          <w:sz w:val="26"/>
          <w:szCs w:val="26"/>
          <w:lang w:eastAsia="ru-RU"/>
        </w:rPr>
        <w:t>Кафедра информационных технологий в бизнесе</w:t>
      </w:r>
    </w:p>
    <w:p w14:paraId="3565F073" w14:textId="77777777" w:rsidR="002236F8" w:rsidRDefault="002236F8" w:rsidP="002236F8">
      <w:pPr>
        <w:keepNext/>
        <w:keepLines/>
        <w:spacing w:before="200" w:after="0" w:line="240" w:lineRule="auto"/>
        <w:jc w:val="center"/>
        <w:rPr>
          <w:rFonts w:ascii="Times New Roman" w:eastAsia="MS Gothic" w:hAnsi="Times New Roman"/>
          <w:bCs/>
          <w:sz w:val="26"/>
          <w:szCs w:val="26"/>
          <w:lang w:eastAsia="ru-RU"/>
        </w:rPr>
      </w:pPr>
    </w:p>
    <w:p w14:paraId="22C63BBA" w14:textId="77777777" w:rsidR="002236F8" w:rsidRDefault="002236F8" w:rsidP="002236F8">
      <w:pPr>
        <w:keepNext/>
        <w:keepLines/>
        <w:spacing w:before="200" w:after="0" w:line="240" w:lineRule="auto"/>
        <w:jc w:val="center"/>
        <w:rPr>
          <w:rFonts w:ascii="Times New Roman" w:eastAsia="MS Gothic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MS Gothic" w:hAnsi="Times New Roman"/>
          <w:b/>
          <w:bCs/>
          <w:sz w:val="26"/>
          <w:szCs w:val="26"/>
          <w:lang w:eastAsia="ru-RU"/>
        </w:rPr>
        <w:t xml:space="preserve">Отзыв научного руководителя на </w:t>
      </w:r>
      <w:r w:rsidR="00CC4305">
        <w:rPr>
          <w:rFonts w:ascii="Times New Roman" w:eastAsia="MS Gothic" w:hAnsi="Times New Roman"/>
          <w:b/>
          <w:bCs/>
          <w:sz w:val="26"/>
          <w:szCs w:val="26"/>
          <w:lang w:eastAsia="ru-RU"/>
        </w:rPr>
        <w:t>ВКР</w:t>
      </w:r>
    </w:p>
    <w:p w14:paraId="29EE2125" w14:textId="77777777" w:rsidR="002236F8" w:rsidRDefault="002236F8" w:rsidP="002236F8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3D473975" w14:textId="49DFD820" w:rsidR="002E052B" w:rsidRPr="00852895" w:rsidRDefault="002236F8" w:rsidP="002E052B">
      <w:pPr>
        <w:suppressAutoHyphens/>
        <w:ind w:firstLine="4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Студент</w:t>
      </w:r>
      <w:r w:rsidR="002D3ED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="00D7785B" w:rsidRPr="00D7785B">
        <w:rPr>
          <w:rFonts w:ascii="Times New Roman" w:eastAsia="Times New Roman" w:hAnsi="Times New Roman"/>
          <w:color w:val="000000"/>
          <w:sz w:val="26"/>
          <w:szCs w:val="26"/>
          <w:u w:val="single"/>
          <w:lang w:eastAsia="ru-RU"/>
        </w:rPr>
        <w:t>Чепокова Елизара Сергеевича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, 4 курса образовательной программы «</w:t>
      </w:r>
      <w:r w:rsidR="009E50BE" w:rsidRPr="009E50B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Программная инженерия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» </w:t>
      </w:r>
      <w:r>
        <w:rPr>
          <w:rFonts w:ascii="Times New Roman" w:eastAsia="MS Gothic" w:hAnsi="Times New Roman"/>
          <w:bCs/>
          <w:sz w:val="26"/>
          <w:szCs w:val="26"/>
          <w:lang w:eastAsia="ru-RU"/>
        </w:rPr>
        <w:t xml:space="preserve">факультета </w:t>
      </w:r>
      <w:r w:rsidR="006151C6" w:rsidRPr="00993F4F">
        <w:rPr>
          <w:rFonts w:ascii="Times New Roman" w:eastAsia="Times New Roman" w:hAnsi="Times New Roman"/>
          <w:sz w:val="26"/>
          <w:szCs w:val="26"/>
        </w:rPr>
        <w:t>социально-экономических и компьютерных наук</w:t>
      </w:r>
      <w:r>
        <w:rPr>
          <w:rFonts w:ascii="Times New Roman" w:eastAsia="MS Gothic" w:hAnsi="Times New Roman"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н</w:t>
      </w:r>
      <w:r w:rsidRPr="002E052B">
        <w:rPr>
          <w:rFonts w:ascii="Times New Roman" w:eastAsia="MS Gothic" w:hAnsi="Times New Roman"/>
          <w:bCs/>
          <w:sz w:val="26"/>
          <w:szCs w:val="26"/>
          <w:lang w:eastAsia="ru-RU"/>
        </w:rPr>
        <w:t>а тему «</w:t>
      </w:r>
      <w:r w:rsidR="00284E04" w:rsidRPr="00284E04">
        <w:rPr>
          <w:rFonts w:ascii="Times New Roman" w:eastAsia="MS Gothic" w:hAnsi="Times New Roman"/>
          <w:bCs/>
          <w:sz w:val="26"/>
          <w:szCs w:val="26"/>
          <w:u w:val="single"/>
          <w:lang w:eastAsia="ru-RU"/>
        </w:rPr>
        <w:t>Разработка MVP системы машинного обучения для прогнозирования рентабельности кинобизнеса</w:t>
      </w:r>
      <w:r w:rsidR="002E052B">
        <w:rPr>
          <w:rFonts w:ascii="Times New Roman" w:eastAsia="MS Gothic" w:hAnsi="Times New Roman"/>
          <w:bCs/>
          <w:sz w:val="26"/>
          <w:szCs w:val="26"/>
          <w:lang w:eastAsia="ru-RU"/>
        </w:rPr>
        <w:t>»</w:t>
      </w:r>
    </w:p>
    <w:p w14:paraId="2F7A425D" w14:textId="19F33318" w:rsidR="002236F8" w:rsidRDefault="002236F8" w:rsidP="002236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050ACED" w14:textId="77777777" w:rsidR="002236F8" w:rsidRDefault="002236F8" w:rsidP="002236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6"/>
        <w:gridCol w:w="6287"/>
        <w:gridCol w:w="2357"/>
      </w:tblGrid>
      <w:tr w:rsidR="002236F8" w14:paraId="4EC262B0" w14:textId="77777777" w:rsidTr="00CC4305">
        <w:trPr>
          <w:trHeight w:val="76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A9FC" w14:textId="77777777" w:rsidR="002236F8" w:rsidRDefault="002236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№ п/п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3F0A1" w14:textId="77777777" w:rsidR="002236F8" w:rsidRDefault="002236F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Критерии оценки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32EAC" w14:textId="77777777" w:rsidR="002236F8" w:rsidRDefault="002236F8" w:rsidP="00CC43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Оценка руководителя</w:t>
            </w:r>
          </w:p>
        </w:tc>
      </w:tr>
      <w:tr w:rsidR="002236F8" w14:paraId="1F42FD59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CA7D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DB00" w14:textId="77777777" w:rsidR="002236F8" w:rsidRDefault="002236F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Качество представленной работы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274AD" w14:textId="4815351B" w:rsidR="002236F8" w:rsidRPr="00781E2E" w:rsidRDefault="00524F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</w:t>
            </w:r>
          </w:p>
        </w:tc>
      </w:tr>
      <w:tr w:rsidR="002236F8" w14:paraId="32D43344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F368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FBFD7" w14:textId="77777777" w:rsidR="002236F8" w:rsidRDefault="002236F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Полнота решения поставленных в рамках работы задач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F5387" w14:textId="7D5797AB" w:rsidR="002236F8" w:rsidRPr="00781E2E" w:rsidRDefault="00284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9</w:t>
            </w:r>
          </w:p>
        </w:tc>
      </w:tr>
      <w:tr w:rsidR="002236F8" w14:paraId="26B060D9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F8DA6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3.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D9E4" w14:textId="77777777" w:rsidR="002236F8" w:rsidRDefault="002236F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Регулярность и своевременность выполнения задач работы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8EFB3" w14:textId="24628058" w:rsidR="002236F8" w:rsidRPr="00781E2E" w:rsidRDefault="00284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</w:t>
            </w:r>
          </w:p>
        </w:tc>
      </w:tr>
      <w:tr w:rsidR="002236F8" w14:paraId="3C82BA54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02EDC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4.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9971" w14:textId="77777777" w:rsidR="002236F8" w:rsidRDefault="002236F8" w:rsidP="00CC430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Степень соответствия представленной работы требованиям, предъявляемым к </w:t>
            </w:r>
            <w:r w:rsidR="00CC4305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ВКР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76FD" w14:textId="71E2884E" w:rsidR="002236F8" w:rsidRPr="00781E2E" w:rsidRDefault="00284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</w:t>
            </w:r>
          </w:p>
        </w:tc>
      </w:tr>
      <w:tr w:rsidR="002236F8" w14:paraId="2F749D6D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EA13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5.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AD8A3" w14:textId="77777777" w:rsidR="002236F8" w:rsidRDefault="002236F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Степень сформированности у студента универсальных и профессиональных компетенций, предусмотренных ОС НИУ ВШЭ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590E7" w14:textId="1A941E76" w:rsidR="002236F8" w:rsidRPr="00781E2E" w:rsidRDefault="00284E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9</w:t>
            </w:r>
          </w:p>
        </w:tc>
      </w:tr>
      <w:tr w:rsidR="002236F8" w14:paraId="75329018" w14:textId="77777777" w:rsidTr="00CC4305">
        <w:trPr>
          <w:trHeight w:val="80"/>
          <w:jc w:val="center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2F37" w14:textId="77777777" w:rsidR="002236F8" w:rsidRDefault="002236F8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064B" w14:textId="77777777" w:rsidR="002236F8" w:rsidRDefault="00CC4305">
            <w:pPr>
              <w:spacing w:after="0" w:line="240" w:lineRule="auto"/>
              <w:ind w:right="-35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9B042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РЕКОМЕНДУЕМАЯ ОЦЕНКА по ВКР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63B02" w14:textId="406A24D2" w:rsidR="002236F8" w:rsidRPr="00781E2E" w:rsidRDefault="00524F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8</w:t>
            </w:r>
          </w:p>
        </w:tc>
      </w:tr>
    </w:tbl>
    <w:p w14:paraId="2FCED6CA" w14:textId="77777777" w:rsidR="002236F8" w:rsidRDefault="002236F8" w:rsidP="002236F8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D12D6C8" w14:textId="060CF514" w:rsidR="002236F8" w:rsidRDefault="002236F8" w:rsidP="002236F8">
      <w:pPr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Комментарии к оценкам:</w:t>
      </w:r>
    </w:p>
    <w:p w14:paraId="3B4A223A" w14:textId="7314BBA4" w:rsidR="003E3827" w:rsidRPr="003E3827" w:rsidRDefault="00284E04" w:rsidP="00480937">
      <w:pPr>
        <w:spacing w:after="0" w:line="240" w:lineRule="auto"/>
        <w:ind w:right="141"/>
        <w:jc w:val="both"/>
        <w:rPr>
          <w:rFonts w:ascii="Times New Roman" w:eastAsia="Times New Roman" w:hAnsi="Times New Roman"/>
          <w:sz w:val="26"/>
          <w:szCs w:val="26"/>
          <w:u w:val="single"/>
          <w:lang w:eastAsia="ru-RU"/>
        </w:rPr>
      </w:pPr>
      <w:r w:rsidRPr="00524FC1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>Студент справился со всеми возложенными на него обязанностями и полностью выполнил программу работы, проявив самостоятельность и исследовательские способности</w:t>
      </w:r>
      <w:r w:rsidRPr="00524FC1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 xml:space="preserve"> </w:t>
      </w:r>
      <w:r w:rsidRPr="00524FC1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>пригоден к профессиональной деятельности, своевременно отвечает на запросы и активно поддерживает связь, продемонстрировал умение использовать теоретические познания на практике.</w:t>
      </w:r>
      <w:r w:rsidR="00524FC1" w:rsidRPr="00524FC1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 xml:space="preserve"> Также студентом была написана научная статья для публикации на VIII всероссийскую научно-практическую конференцию с международным участием «искусственный интеллект в решении актуальных социальных и экономических проблем XXI века».</w:t>
      </w:r>
    </w:p>
    <w:p w14:paraId="5AB82446" w14:textId="77777777" w:rsidR="000C0E31" w:rsidRDefault="000C0E31" w:rsidP="000C0E3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65547F7F" w14:textId="323FF10B" w:rsidR="006D2795" w:rsidRPr="006151C6" w:rsidRDefault="006D2795" w:rsidP="000C0E3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Руководитель</w:t>
      </w:r>
      <w:r w:rsidR="006151C6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,</w:t>
      </w:r>
    </w:p>
    <w:p w14:paraId="5718591C" w14:textId="15E9673F" w:rsidR="00284E04" w:rsidRPr="00284E04" w:rsidRDefault="00284E04" w:rsidP="002236F8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Д</w:t>
      </w:r>
      <w:r w:rsidR="001D608B"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октор технических наук, профессор</w:t>
      </w:r>
      <w:r w:rsidR="006D2795"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</w:p>
    <w:p w14:paraId="680D6587" w14:textId="4196F3EB" w:rsidR="002236F8" w:rsidRPr="00284E04" w:rsidRDefault="002236F8" w:rsidP="002236F8">
      <w:pPr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кафедры</w:t>
      </w:r>
      <w:r w:rsidR="006D2795"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информационных </w:t>
      </w: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технологий в бизнесе</w:t>
      </w:r>
    </w:p>
    <w:p w14:paraId="64FCD2C5" w14:textId="2CE66BE3" w:rsidR="002236F8" w:rsidRDefault="002236F8" w:rsidP="002236F8">
      <w:pPr>
        <w:tabs>
          <w:tab w:val="left" w:pos="7655"/>
        </w:tabs>
        <w:spacing w:after="0" w:line="240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ab/>
      </w:r>
      <w:r w:rsidR="001D608B"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Л.Н.Ясницкий</w:t>
      </w:r>
    </w:p>
    <w:p w14:paraId="522EAA87" w14:textId="77777777" w:rsidR="002236F8" w:rsidRDefault="002236F8" w:rsidP="002236F8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6350EA83" w14:textId="400E96E3" w:rsidR="0075535F" w:rsidRPr="00284E04" w:rsidRDefault="006151C6" w:rsidP="00CE2F08">
      <w:pPr>
        <w:spacing w:after="0" w:line="240" w:lineRule="auto"/>
      </w:pP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06</w:t>
      </w:r>
      <w:r w:rsidR="001D608B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06</w:t>
      </w:r>
      <w:r w:rsidR="006D2795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.202</w:t>
      </w:r>
      <w:r w:rsidRPr="00284E04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2</w:t>
      </w:r>
    </w:p>
    <w:sectPr w:rsidR="0075535F" w:rsidRPr="00284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F8"/>
    <w:rsid w:val="00004830"/>
    <w:rsid w:val="000C0E31"/>
    <w:rsid w:val="000D191F"/>
    <w:rsid w:val="00103760"/>
    <w:rsid w:val="00142036"/>
    <w:rsid w:val="001D608B"/>
    <w:rsid w:val="002236F8"/>
    <w:rsid w:val="00284E04"/>
    <w:rsid w:val="002D3ED2"/>
    <w:rsid w:val="002E052B"/>
    <w:rsid w:val="00385004"/>
    <w:rsid w:val="003E0476"/>
    <w:rsid w:val="003E3827"/>
    <w:rsid w:val="0044194A"/>
    <w:rsid w:val="0047782F"/>
    <w:rsid w:val="00480937"/>
    <w:rsid w:val="004E7783"/>
    <w:rsid w:val="004F1468"/>
    <w:rsid w:val="00524FC1"/>
    <w:rsid w:val="005553ED"/>
    <w:rsid w:val="005A22C1"/>
    <w:rsid w:val="005F5745"/>
    <w:rsid w:val="006146DA"/>
    <w:rsid w:val="006151C6"/>
    <w:rsid w:val="00624E05"/>
    <w:rsid w:val="00637330"/>
    <w:rsid w:val="00652E3D"/>
    <w:rsid w:val="0065513C"/>
    <w:rsid w:val="006D2795"/>
    <w:rsid w:val="006E46D4"/>
    <w:rsid w:val="0071186E"/>
    <w:rsid w:val="00781E2E"/>
    <w:rsid w:val="007D0493"/>
    <w:rsid w:val="0085335A"/>
    <w:rsid w:val="0085371D"/>
    <w:rsid w:val="0086073B"/>
    <w:rsid w:val="00892C24"/>
    <w:rsid w:val="0093635A"/>
    <w:rsid w:val="00984E47"/>
    <w:rsid w:val="009E50BE"/>
    <w:rsid w:val="00A42394"/>
    <w:rsid w:val="00A66FE1"/>
    <w:rsid w:val="00AB4C97"/>
    <w:rsid w:val="00AC0B45"/>
    <w:rsid w:val="00B47ED7"/>
    <w:rsid w:val="00B8052F"/>
    <w:rsid w:val="00B82FB6"/>
    <w:rsid w:val="00CC4305"/>
    <w:rsid w:val="00CE2F08"/>
    <w:rsid w:val="00D25653"/>
    <w:rsid w:val="00D76A7B"/>
    <w:rsid w:val="00D7785B"/>
    <w:rsid w:val="00DC7C56"/>
    <w:rsid w:val="00E52C95"/>
    <w:rsid w:val="00E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7DAD"/>
  <w15:docId w15:val="{ACBE57F8-ECE6-4F96-B781-2C51B237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6F8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B8052F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553ED"/>
    <w:pPr>
      <w:keepNext/>
      <w:keepLines/>
      <w:spacing w:before="400" w:after="360" w:line="259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52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53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92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2C2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Жидяевская Александра Анатольевна</dc:creator>
  <cp:lastModifiedBy>Елизар</cp:lastModifiedBy>
  <cp:revision>3</cp:revision>
  <cp:lastPrinted>2021-12-27T05:48:00Z</cp:lastPrinted>
  <dcterms:created xsi:type="dcterms:W3CDTF">2022-05-19T05:42:00Z</dcterms:created>
  <dcterms:modified xsi:type="dcterms:W3CDTF">2022-06-09T17:06:00Z</dcterms:modified>
</cp:coreProperties>
</file>