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FF" w:rsidRDefault="005E5FFF" w:rsidP="005E5FFF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E5FFF">
        <w:rPr>
          <w:rFonts w:ascii="Times New Roman" w:hAnsi="Times New Roman" w:cs="Times New Roman"/>
          <w:sz w:val="48"/>
          <w:szCs w:val="48"/>
        </w:rPr>
        <w:t>Örkény István</w:t>
      </w:r>
    </w:p>
    <w:p w:rsidR="005E5FFF" w:rsidRPr="005E5FFF" w:rsidRDefault="005E5FFF" w:rsidP="005E5FF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Örkény István a XX. Században forradalmian megváltoztatta a próza és drámairodalmat.</w:t>
      </w:r>
    </w:p>
    <w:p w:rsidR="005E5FFF" w:rsidRPr="005E5FFF" w:rsidRDefault="005E5FFF" w:rsidP="005E5FF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Bevezette irodalmunkba a groteszk abszurd ábrázolásmódot és ezzel egy összetett ellentmondásos világot ábrázol.</w:t>
      </w:r>
    </w:p>
    <w:p w:rsidR="005E5FFF" w:rsidRPr="005E5FFF" w:rsidRDefault="005E5FFF" w:rsidP="005E5FF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Ma elsősorban: Tóték, Macskajáték, illetve az egyperces novellák szerzőjeként tartják számon.</w:t>
      </w:r>
    </w:p>
    <w:p w:rsidR="005E5FFF" w:rsidRPr="005E5FFF" w:rsidRDefault="005E5FFF" w:rsidP="005E5FF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Élete: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1912-1979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Budapesten, jómódú polgári, értelmiségi családból származik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Vegyészdiplomát szerzett, gyógyszerészként dolgozott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 baloldali kapcsolatai miatt az édesapja Londonba küldte tanulni (1938) majd Párizsba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 háború kirobbanásakor Örkény hazajött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Munkaszolgálatot teljesített és Donnál harcolt a második magyar hadsereggel.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Lágerekben élt és elkapta a tífuszt is.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1946-hazajött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Dokumentum jellegű művek írásába kezdett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Szociografikus ábrázolásmód jellemzi</w:t>
      </w:r>
    </w:p>
    <w:p w:rsidR="005E5FFF" w:rsidRPr="005E5FFF" w:rsidRDefault="005E5FFF" w:rsidP="005E5FFF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Pl. Lágerek népe, Voronyezs, Emlékezők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Fényes szelek korszak tagja volt és eljutott a sematikus irodalomig is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1952: Lila tinta című elbeszélését ideológiai támadás éri, önkritikát gyakorol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1952-től jellemző a pályáján a politikai tisztánlátás-&gt; 1957-ben elhallgattatják (nem jelentettek meg tőle) irodalmi alkotásokat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1962-ben Pándi Pál fogadta el újból írásait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Így először folyóiratokban jelenhettek meg művei pl. Tóték-&gt; Kossuth díj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Párizsban a Fekete Humor Nagydíját is elnyerte</w:t>
      </w:r>
    </w:p>
    <w:p w:rsidR="005E5FFF" w:rsidRPr="005E5FFF" w:rsidRDefault="005E5FFF" w:rsidP="005E5FF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További művei: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Tengertánc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Kulcskeresők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Vérrokonok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Rózsakiállítás</w:t>
      </w:r>
    </w:p>
    <w:p w:rsidR="005E5FFF" w:rsidRPr="005E5FFF" w:rsidRDefault="005E5FFF" w:rsidP="005E5FF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Pisti a vérzivatarban</w:t>
      </w:r>
    </w:p>
    <w:p w:rsidR="005E5FFF" w:rsidRDefault="005E5FFF" w:rsidP="005E5FFF">
      <w:pPr>
        <w:spacing w:before="240" w:after="24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E5FFF">
        <w:rPr>
          <w:rFonts w:ascii="Times New Roman" w:hAnsi="Times New Roman" w:cs="Times New Roman"/>
          <w:sz w:val="36"/>
          <w:szCs w:val="36"/>
          <w:u w:val="single"/>
        </w:rPr>
        <w:t>Tóték</w:t>
      </w:r>
    </w:p>
    <w:p w:rsidR="005E5FFF" w:rsidRDefault="005E5FFF" w:rsidP="005E5FF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3 változata van: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Filmforgatókönyv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5E5FFF">
        <w:rPr>
          <w:rFonts w:ascii="Times New Roman" w:hAnsi="Times New Roman" w:cs="Times New Roman"/>
          <w:u w:val="single"/>
        </w:rPr>
        <w:t>Dráma</w:t>
      </w:r>
    </w:p>
    <w:p w:rsid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Kisregény</w:t>
      </w:r>
    </w:p>
    <w:p w:rsidR="005E5FFF" w:rsidRDefault="005E5FFF" w:rsidP="005E5FFF">
      <w:pPr>
        <w:spacing w:after="0" w:line="240" w:lineRule="auto"/>
        <w:rPr>
          <w:rFonts w:ascii="Times New Roman" w:hAnsi="Times New Roman" w:cs="Times New Roman"/>
        </w:rPr>
      </w:pP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Örkény a Világháborút tekintette élete sorsdöntő eseményének és ezt érzékeltette ebben a műben is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Műidő: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2. Világháború</w:t>
      </w:r>
    </w:p>
    <w:p w:rsid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Nincs konkretizálva az időpont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Helyszín: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Hátország, hegyvidéki falu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 helyszín sincs konkretizálva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Látszatra nem a háború a fő téma a műben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Történet valószerű eseményekre épít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lastRenderedPageBreak/>
        <w:t>A mű középpontjában a családfő áll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 mű azt mutatja be, hogy a parancsuralom hatására hogyan alakul ki a szolgalelkűség és mindez milyen következményekkel jár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 színhely egy kis falu, de a háború hatása itt is érződik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 xml:space="preserve">Mindenki mást </w:t>
      </w:r>
      <w:proofErr w:type="gramStart"/>
      <w:r w:rsidRPr="005E5FFF">
        <w:rPr>
          <w:rFonts w:ascii="Times New Roman" w:hAnsi="Times New Roman" w:cs="Times New Roman"/>
        </w:rPr>
        <w:t>csinál</w:t>
      </w:r>
      <w:proofErr w:type="gramEnd"/>
      <w:r w:rsidRPr="005E5FFF">
        <w:rPr>
          <w:rFonts w:ascii="Times New Roman" w:hAnsi="Times New Roman" w:cs="Times New Roman"/>
        </w:rPr>
        <w:t xml:space="preserve"> mint amit kellene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Az értelmiségi lét devalválódott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 xml:space="preserve">Pl: 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Ügyvéd-gödörtisztító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Postás-katona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Bolond Gyuri atyus-postás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 xml:space="preserve">Vannak olyan foglalkozások </w:t>
      </w:r>
      <w:proofErr w:type="gramStart"/>
      <w:r w:rsidRPr="005E5FFF">
        <w:rPr>
          <w:rFonts w:ascii="Times New Roman" w:hAnsi="Times New Roman" w:cs="Times New Roman"/>
        </w:rPr>
        <w:t>is</w:t>
      </w:r>
      <w:proofErr w:type="gramEnd"/>
      <w:r w:rsidRPr="005E5FFF">
        <w:rPr>
          <w:rFonts w:ascii="Times New Roman" w:hAnsi="Times New Roman" w:cs="Times New Roman"/>
        </w:rPr>
        <w:t xml:space="preserve"> amelyekről már csak múlt időben beszéltek a közösségben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Berger-mozis</w:t>
      </w:r>
    </w:p>
    <w:p w:rsidR="005E5FFF" w:rsidRPr="005E5FFF" w:rsidRDefault="005E5FFF" w:rsidP="005E5FFF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Klein-vendéglős</w:t>
      </w:r>
    </w:p>
    <w:p w:rsidR="005E5FFF" w:rsidRP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>Ebbe a megváltozott környezetbe érkezik Varró őrnagy</w:t>
      </w:r>
    </w:p>
    <w:p w:rsid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E5FFF">
        <w:rPr>
          <w:rFonts w:ascii="Times New Roman" w:hAnsi="Times New Roman" w:cs="Times New Roman"/>
        </w:rPr>
        <w:t xml:space="preserve">Két ismeretlen érkezik a faluba, mindez ellentmondáshoz </w:t>
      </w:r>
      <w:r w:rsidR="00546845" w:rsidRPr="005E5FFF">
        <w:rPr>
          <w:rFonts w:ascii="Times New Roman" w:hAnsi="Times New Roman" w:cs="Times New Roman"/>
        </w:rPr>
        <w:t>vezet</w:t>
      </w:r>
      <w:r w:rsidR="00546845">
        <w:rPr>
          <w:rFonts w:ascii="Times New Roman" w:hAnsi="Times New Roman" w:cs="Times New Roman"/>
        </w:rPr>
        <w:t xml:space="preserve"> (azt hiszik a jól öltözött őrnagy megy hozzájuk)</w:t>
      </w:r>
    </w:p>
    <w:p w:rsid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őrnagy egy deformálódott </w:t>
      </w:r>
      <w:r w:rsidR="00546845">
        <w:rPr>
          <w:rFonts w:ascii="Times New Roman" w:hAnsi="Times New Roman" w:cs="Times New Roman"/>
        </w:rPr>
        <w:t>személyiség (</w:t>
      </w:r>
      <w:r>
        <w:rPr>
          <w:rFonts w:ascii="Times New Roman" w:hAnsi="Times New Roman" w:cs="Times New Roman"/>
        </w:rPr>
        <w:t>a háború gépezete felőrölte az idegrendszerét)</w:t>
      </w:r>
    </w:p>
    <w:p w:rsid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háború áldozata</w:t>
      </w:r>
    </w:p>
    <w:p w:rsid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Képtelen a civil élethez alkalmazkodni</w:t>
      </w:r>
    </w:p>
    <w:p w:rsidR="005E5FFF" w:rsidRDefault="005E5FFF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Partizán vadászegység parancsnoka, a család </w:t>
      </w:r>
      <w:r w:rsidR="00546845">
        <w:rPr>
          <w:rFonts w:ascii="Times New Roman" w:hAnsi="Times New Roman" w:cs="Times New Roman"/>
        </w:rPr>
        <w:t>Gyula (</w:t>
      </w:r>
      <w:r>
        <w:rPr>
          <w:rFonts w:ascii="Times New Roman" w:hAnsi="Times New Roman" w:cs="Times New Roman"/>
        </w:rPr>
        <w:t>fiuk) sorsán szeretne segíteni a fronton így alkalmazkodnak az őrnagy elveihez és a háború eszmerendszerét kezdik el szolgálni</w:t>
      </w:r>
    </w:p>
    <w:p w:rsidR="005E5FFF" w:rsidRDefault="00546845" w:rsidP="005E5FFF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műben folyamatosan ellentétek vonulnak végig: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Egészség - Betegség (Egy beteg személyiség gyógyulni, pihenni érkezik, de nem válik egészségessé, beteggé teszi a környezetét is)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élet - Hadsereg (civil élethez a hadsereg képviselője nem idomul, továbbra is annak az értékrendjét képviseli)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Hátország – Front (Hátországi faluba költözik a front életvitele)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frontot idézi Tóth Gyula zászlós története is.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Sürgönyökből, leltárakból, fiktív dokumentumokból ismerjük ezt meg.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 a mű hitelességét növeli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műben a front és a hátország összekötője a postás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postás </w:t>
      </w:r>
      <w:r w:rsidR="00673EA2">
        <w:rPr>
          <w:rFonts w:ascii="Times New Roman" w:hAnsi="Times New Roman" w:cs="Times New Roman"/>
        </w:rPr>
        <w:t>miatt (</w:t>
      </w:r>
      <w:r>
        <w:rPr>
          <w:rFonts w:ascii="Times New Roman" w:hAnsi="Times New Roman" w:cs="Times New Roman"/>
        </w:rPr>
        <w:t>Bolond Gyuri atyus) miatt nem kapja meg a halálhírt hozó sürgönyt, ezért végigjárják az alkalmazkodás fokozatait: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Őrnagy érkezése előtt túlzásokba esnek</w:t>
      </w:r>
    </w:p>
    <w:p w:rsidR="00546845" w:rsidRDefault="00546845" w:rsidP="0054684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 fenyőillat, postás nem vehet levegőt a ház előtt, a szomszédoknak is alkalmazkodniuk kell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Őrnagy megérkezése után átveszik az őrnagy szokásrendszerét:</w:t>
      </w:r>
    </w:p>
    <w:p w:rsidR="00546845" w:rsidRDefault="00546845" w:rsidP="0054684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 az őrnagy nappal alszik, éjszaka fent van és ezért a családnak éjszaka dobozolnia kell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családfő az ellenérzéseit többféle módon kifejezi: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 Folyamatos ásítás, kimondottan nem ügyes a dobozolásban, éjszakai séta, bujdosik az őrnagy elől (templom, budi)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család számára megkönnyebbülés az őrnagy elutazása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Késleltetett mozzanat a műben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olvasó abban reménykedik, hogy a család helyzete normalizálódik</w:t>
      </w:r>
    </w:p>
    <w:p w:rsidR="00546845" w:rsidRDefault="00546845" w:rsidP="0054684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Megoldás:</w:t>
      </w:r>
    </w:p>
    <w:p w:rsidR="00546845" w:rsidRDefault="00546845" w:rsidP="0054684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őrnagy visszatérésével minden </w:t>
      </w:r>
      <w:r w:rsidR="00673EA2">
        <w:rPr>
          <w:rFonts w:ascii="Times New Roman" w:hAnsi="Times New Roman" w:cs="Times New Roman"/>
        </w:rPr>
        <w:t>kezdődne</w:t>
      </w:r>
      <w:r>
        <w:rPr>
          <w:rFonts w:ascii="Times New Roman" w:hAnsi="Times New Roman" w:cs="Times New Roman"/>
        </w:rPr>
        <w:t xml:space="preserve"> előröl, ezért a családfő </w:t>
      </w:r>
      <w:r w:rsidR="00673EA2">
        <w:rPr>
          <w:rFonts w:ascii="Times New Roman" w:hAnsi="Times New Roman" w:cs="Times New Roman"/>
        </w:rPr>
        <w:t>radikális tettet választott a margóvágóval felnégyelte az őrnagyot.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őrnagyot a színpadon többször Hitlerként ábrázolták, így a mű mondanivalója egyrészt hogy szembe kell szállni az erőszakkal, a kiválás politikája nem elegendő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alkotás egyszerre konkrét és általános érvényű is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művel Örkény tiltakozik a személyi kultusz ellen is, a mindenkori megaláztatást is elítéli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szolgalelkűség és a parancsuralom hajlama megvan mindenkiben (groteszk kép)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Mindenkiben megvan a hajlam a hatalmaskodásra és kiszolgáltatottságra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Cél: egészséges személyiség kiszolgáltatása</w:t>
      </w:r>
    </w:p>
    <w:p w:rsidR="00673EA2" w:rsidRDefault="00673EA2" w:rsidP="00673EA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„Én Tóttal értek, de az őrnagy is én vagyok”</w:t>
      </w:r>
    </w:p>
    <w:p w:rsidR="00673EA2" w:rsidRDefault="00673EA2" w:rsidP="00673EA2">
      <w:pPr>
        <w:spacing w:after="0" w:line="240" w:lineRule="auto"/>
        <w:rPr>
          <w:rFonts w:ascii="Times New Roman" w:hAnsi="Times New Roman" w:cs="Times New Roman"/>
        </w:rPr>
      </w:pPr>
    </w:p>
    <w:p w:rsidR="00673EA2" w:rsidRDefault="00673EA2" w:rsidP="00673E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Szereplők (ha valaki nem olvasta volna):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Varró őrnagy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Tót Lajos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Tótné, Mariska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Ágika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Gyuri atyus, a postás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Tomaji plébános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Klein vendé</w:t>
      </w:r>
      <w:bookmarkStart w:id="0" w:name="_GoBack"/>
      <w:bookmarkEnd w:id="0"/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glős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Berger mozis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Cipriani professzor, ideggyógyász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Gizi Gézáné</w:t>
      </w:r>
    </w:p>
    <w:p w:rsidR="00673EA2" w:rsidRPr="00673EA2" w:rsidRDefault="00673EA2" w:rsidP="00673EA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lang w:eastAsia="en-GB"/>
        </w:rPr>
      </w:pPr>
      <w:r w:rsidRPr="00673EA2">
        <w:rPr>
          <w:rFonts w:ascii="Times New Roman" w:eastAsia="Times New Roman" w:hAnsi="Times New Roman" w:cs="Times New Roman"/>
          <w:color w:val="252525"/>
          <w:lang w:eastAsia="en-GB"/>
        </w:rPr>
        <w:t>Tót Gyula zászlós</w:t>
      </w:r>
    </w:p>
    <w:p w:rsidR="00673EA2" w:rsidRPr="00673EA2" w:rsidRDefault="00673EA2" w:rsidP="00673EA2">
      <w:pPr>
        <w:spacing w:after="0" w:line="240" w:lineRule="auto"/>
        <w:rPr>
          <w:rFonts w:ascii="Times New Roman" w:hAnsi="Times New Roman" w:cs="Times New Roman"/>
        </w:rPr>
      </w:pPr>
    </w:p>
    <w:p w:rsidR="00546845" w:rsidRPr="005E5FFF" w:rsidRDefault="00546845" w:rsidP="00546845">
      <w:pPr>
        <w:pStyle w:val="Listaszerbekezds"/>
        <w:spacing w:after="0" w:line="240" w:lineRule="auto"/>
        <w:ind w:left="0"/>
        <w:rPr>
          <w:rFonts w:ascii="Times New Roman" w:hAnsi="Times New Roman" w:cs="Times New Roman"/>
        </w:rPr>
      </w:pPr>
    </w:p>
    <w:p w:rsidR="005E5FFF" w:rsidRPr="005E5FFF" w:rsidRDefault="005E5FFF" w:rsidP="005E5FFF">
      <w:pPr>
        <w:spacing w:after="0" w:line="240" w:lineRule="auto"/>
        <w:rPr>
          <w:rFonts w:ascii="Times New Roman" w:hAnsi="Times New Roman" w:cs="Times New Roman"/>
        </w:rPr>
      </w:pPr>
    </w:p>
    <w:sectPr w:rsidR="005E5FFF" w:rsidRPr="005E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53E"/>
    <w:multiLevelType w:val="hybridMultilevel"/>
    <w:tmpl w:val="241CB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0932"/>
    <w:multiLevelType w:val="hybridMultilevel"/>
    <w:tmpl w:val="E920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75FA"/>
    <w:multiLevelType w:val="hybridMultilevel"/>
    <w:tmpl w:val="8CEE1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47E48"/>
    <w:multiLevelType w:val="hybridMultilevel"/>
    <w:tmpl w:val="A2DEB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659FA"/>
    <w:multiLevelType w:val="hybridMultilevel"/>
    <w:tmpl w:val="3E74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34637"/>
    <w:multiLevelType w:val="hybridMultilevel"/>
    <w:tmpl w:val="BAA8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B71AB"/>
    <w:multiLevelType w:val="multilevel"/>
    <w:tmpl w:val="F50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4A"/>
    <w:rsid w:val="00014098"/>
    <w:rsid w:val="000D2C73"/>
    <w:rsid w:val="003F6188"/>
    <w:rsid w:val="00546845"/>
    <w:rsid w:val="005E5FFF"/>
    <w:rsid w:val="00673EA2"/>
    <w:rsid w:val="00C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5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8C9D-4836-4B4B-8B9C-E87A9B4D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2</cp:revision>
  <dcterms:created xsi:type="dcterms:W3CDTF">2014-12-03T21:01:00Z</dcterms:created>
  <dcterms:modified xsi:type="dcterms:W3CDTF">2014-12-03T21:01:00Z</dcterms:modified>
</cp:coreProperties>
</file>