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8BF" w:rsidRDefault="00BC132B" w:rsidP="00BC132B">
      <w:pPr>
        <w:spacing w:after="240" w:line="240" w:lineRule="auto"/>
        <w:jc w:val="center"/>
        <w:rPr>
          <w:sz w:val="48"/>
          <w:szCs w:val="48"/>
        </w:rPr>
      </w:pPr>
      <w:r w:rsidRPr="00BC132B">
        <w:rPr>
          <w:sz w:val="48"/>
          <w:szCs w:val="48"/>
        </w:rPr>
        <w:t>Az egyházi és világi kultúra a középkorban</w:t>
      </w:r>
    </w:p>
    <w:p w:rsidR="00BC132B" w:rsidRDefault="00BC132B" w:rsidP="00BC132B">
      <w:pPr>
        <w:spacing w:after="0" w:line="240" w:lineRule="auto"/>
        <w:jc w:val="both"/>
      </w:pPr>
      <w:r>
        <w:t>Új művészeti stílusok alakultak ki</w:t>
      </w:r>
    </w:p>
    <w:p w:rsidR="00BC132B" w:rsidRDefault="00BC132B" w:rsidP="00BC132B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 xml:space="preserve">Román: </w:t>
      </w:r>
    </w:p>
    <w:p w:rsidR="00BC132B" w:rsidRDefault="00BC132B" w:rsidP="00BC132B">
      <w:pPr>
        <w:pStyle w:val="Listaszerbekezds"/>
        <w:numPr>
          <w:ilvl w:val="1"/>
          <w:numId w:val="1"/>
        </w:numPr>
        <w:spacing w:after="0" w:line="240" w:lineRule="auto"/>
        <w:jc w:val="both"/>
      </w:pPr>
      <w:r>
        <w:t>XI.-XII. századra jellemző</w:t>
      </w:r>
    </w:p>
    <w:p w:rsidR="00BC132B" w:rsidRDefault="00BC132B" w:rsidP="00BC132B">
      <w:pPr>
        <w:pStyle w:val="Listaszerbekezds"/>
        <w:numPr>
          <w:ilvl w:val="1"/>
          <w:numId w:val="1"/>
        </w:numPr>
        <w:spacing w:after="0" w:line="240" w:lineRule="auto"/>
        <w:jc w:val="both"/>
      </w:pPr>
      <w:r>
        <w:t>Célja: védelem</w:t>
      </w:r>
    </w:p>
    <w:p w:rsidR="00BC132B" w:rsidRDefault="00BC132B" w:rsidP="00BC132B">
      <w:pPr>
        <w:pStyle w:val="Listaszerbekezds"/>
        <w:numPr>
          <w:ilvl w:val="1"/>
          <w:numId w:val="1"/>
        </w:numPr>
        <w:spacing w:after="0" w:line="240" w:lineRule="auto"/>
        <w:jc w:val="both"/>
      </w:pPr>
      <w:r>
        <w:t>Vastag falak, kicsi ablakok, boltív, rózsaablak, templomok, lovagvárakat építettek</w:t>
      </w:r>
    </w:p>
    <w:p w:rsidR="00BC132B" w:rsidRDefault="00497333" w:rsidP="00497333">
      <w:pPr>
        <w:pStyle w:val="Listaszerbekezds"/>
        <w:numPr>
          <w:ilvl w:val="1"/>
          <w:numId w:val="1"/>
        </w:numPr>
        <w:spacing w:after="0" w:line="240" w:lineRule="auto"/>
        <w:jc w:val="both"/>
      </w:pPr>
      <w:r>
        <w:t>Wormsi székesegyház</w:t>
      </w:r>
    </w:p>
    <w:p w:rsidR="00BC132B" w:rsidRDefault="00BC132B" w:rsidP="00BC132B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Gótika:</w:t>
      </w:r>
    </w:p>
    <w:p w:rsidR="00BC132B" w:rsidRDefault="00BC132B" w:rsidP="00BC132B">
      <w:pPr>
        <w:pStyle w:val="Listaszerbekezds"/>
        <w:numPr>
          <w:ilvl w:val="1"/>
          <w:numId w:val="1"/>
        </w:numPr>
        <w:spacing w:after="0" w:line="240" w:lineRule="auto"/>
        <w:jc w:val="both"/>
      </w:pPr>
      <w:r>
        <w:t>XII.-XIII. Század (barbárra utal a gótika)</w:t>
      </w:r>
    </w:p>
    <w:p w:rsidR="00BC132B" w:rsidRDefault="00BC132B" w:rsidP="00BC132B">
      <w:pPr>
        <w:pStyle w:val="Listaszerbekezds"/>
        <w:numPr>
          <w:ilvl w:val="1"/>
          <w:numId w:val="1"/>
        </w:numPr>
        <w:spacing w:after="0" w:line="240" w:lineRule="auto"/>
        <w:jc w:val="both"/>
      </w:pPr>
      <w:r>
        <w:t>Vékony falak, oszlopok, támpillérek, nagy színes üvegablakok, csúcsív</w:t>
      </w:r>
    </w:p>
    <w:p w:rsidR="00BC132B" w:rsidRDefault="00BC132B" w:rsidP="00BC132B">
      <w:pPr>
        <w:pStyle w:val="Listaszerbekezds"/>
        <w:numPr>
          <w:ilvl w:val="1"/>
          <w:numId w:val="1"/>
        </w:numPr>
        <w:spacing w:after="0" w:line="240" w:lineRule="auto"/>
        <w:jc w:val="both"/>
      </w:pPr>
      <w:r>
        <w:t>Párizsi Notre Dame</w:t>
      </w:r>
    </w:p>
    <w:p w:rsidR="00BC132B" w:rsidRDefault="00BC132B" w:rsidP="00BC132B">
      <w:pPr>
        <w:pStyle w:val="Listaszerbekezds"/>
        <w:numPr>
          <w:ilvl w:val="1"/>
          <w:numId w:val="1"/>
        </w:numPr>
        <w:spacing w:after="0" w:line="240" w:lineRule="auto"/>
        <w:jc w:val="both"/>
      </w:pPr>
      <w:r>
        <w:t>Egyház nagyságát akarták kifejezni</w:t>
      </w:r>
    </w:p>
    <w:p w:rsidR="007D3D3A" w:rsidRDefault="007D3D3A" w:rsidP="007D3D3A">
      <w:pPr>
        <w:spacing w:after="0" w:line="240" w:lineRule="auto"/>
        <w:jc w:val="both"/>
      </w:pPr>
      <w:r>
        <w:t xml:space="preserve">A szellemi élet fellendült, elterjedt a logika tisztelete, megszületett a hittudomány, a </w:t>
      </w:r>
      <w:proofErr w:type="spellStart"/>
      <w:r>
        <w:t>teolgia</w:t>
      </w:r>
      <w:proofErr w:type="spellEnd"/>
      <w:r>
        <w:t>, a műveltség hordozója a papság</w:t>
      </w:r>
    </w:p>
    <w:p w:rsidR="007D3D3A" w:rsidRDefault="007D3D3A" w:rsidP="007D3D3A">
      <w:pPr>
        <w:spacing w:after="0" w:line="240" w:lineRule="auto"/>
        <w:jc w:val="both"/>
      </w:pPr>
      <w:r>
        <w:t>Megjelent a skolasztika(egyházi filozófia), képviselője Szent Tamás(két igazság tétele:</w:t>
      </w:r>
      <w:proofErr w:type="gramStart"/>
      <w:r>
        <w:t>hit igazság</w:t>
      </w:r>
      <w:proofErr w:type="gramEnd"/>
      <w:r>
        <w:t xml:space="preserve"> és értelmi igazság)</w:t>
      </w:r>
    </w:p>
    <w:p w:rsidR="007D3D3A" w:rsidRDefault="007D3D3A" w:rsidP="007D3D3A">
      <w:pPr>
        <w:spacing w:after="0" w:line="240" w:lineRule="auto"/>
        <w:jc w:val="both"/>
      </w:pPr>
      <w:r>
        <w:t xml:space="preserve">Létrejöttek az </w:t>
      </w:r>
      <w:bookmarkStart w:id="0" w:name="_GoBack"/>
      <w:bookmarkEnd w:id="0"/>
      <w:r w:rsidR="007B6634">
        <w:t>egyetemek (</w:t>
      </w:r>
      <w:r>
        <w:t>Párizs, Oxford):</w:t>
      </w:r>
    </w:p>
    <w:p w:rsidR="007D3D3A" w:rsidRDefault="007D3D3A" w:rsidP="007B6634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>Élén rektor áll</w:t>
      </w:r>
    </w:p>
    <w:p w:rsidR="007D3D3A" w:rsidRDefault="007D3D3A" w:rsidP="007B6634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>Önkormányzattal rendelkeztek</w:t>
      </w:r>
    </w:p>
    <w:p w:rsidR="007D3D3A" w:rsidRDefault="007D3D3A" w:rsidP="007B6634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>A tanárok és diákok többsége egyházi személy, saját törvényszék</w:t>
      </w:r>
    </w:p>
    <w:p w:rsidR="007D3D3A" w:rsidRDefault="007D3D3A" w:rsidP="007B6634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>4 fakultás: orvosi, jogi, teológiai és a szabad művészetek</w:t>
      </w:r>
    </w:p>
    <w:p w:rsidR="007D3D3A" w:rsidRDefault="007D3D3A" w:rsidP="007D3D3A">
      <w:pPr>
        <w:spacing w:after="0" w:line="240" w:lineRule="auto"/>
        <w:jc w:val="both"/>
      </w:pPr>
      <w:r>
        <w:t>Lovagok:</w:t>
      </w:r>
    </w:p>
    <w:p w:rsidR="007D3D3A" w:rsidRDefault="007D3D3A" w:rsidP="007B6634">
      <w:pPr>
        <w:pStyle w:val="Listaszerbekezds"/>
        <w:numPr>
          <w:ilvl w:val="0"/>
          <w:numId w:val="3"/>
        </w:numPr>
        <w:spacing w:after="0" w:line="240" w:lineRule="auto"/>
        <w:jc w:val="both"/>
      </w:pPr>
      <w:r>
        <w:t>A középkor végére kifejlődött a lovagság igénye</w:t>
      </w:r>
    </w:p>
    <w:p w:rsidR="007D3D3A" w:rsidRDefault="007D3D3A" w:rsidP="007B6634">
      <w:pPr>
        <w:pStyle w:val="Listaszerbekezds"/>
        <w:numPr>
          <w:ilvl w:val="0"/>
          <w:numId w:val="3"/>
        </w:numPr>
        <w:spacing w:after="0" w:line="240" w:lineRule="auto"/>
        <w:jc w:val="both"/>
      </w:pPr>
      <w:r>
        <w:t xml:space="preserve">Lovagi tornákat rendeztek, lovagvárakat építettek, lovagi költészet </w:t>
      </w:r>
      <w:r w:rsidR="007B6634">
        <w:t>kialakul (</w:t>
      </w:r>
      <w:r>
        <w:t>trubadúrok, minnensängerek)</w:t>
      </w:r>
    </w:p>
    <w:p w:rsidR="007D3D3A" w:rsidRDefault="007D3D3A" w:rsidP="007B6634">
      <w:pPr>
        <w:pStyle w:val="Listaszerbekezds"/>
        <w:numPr>
          <w:ilvl w:val="0"/>
          <w:numId w:val="3"/>
        </w:numPr>
        <w:spacing w:after="0" w:line="240" w:lineRule="auto"/>
        <w:jc w:val="both"/>
      </w:pPr>
      <w:r>
        <w:t xml:space="preserve">A </w:t>
      </w:r>
      <w:r w:rsidR="007B6634">
        <w:t>művek</w:t>
      </w:r>
      <w:r>
        <w:t xml:space="preserve"> hősökről, nők tiszteletéről </w:t>
      </w:r>
      <w:proofErr w:type="gramStart"/>
      <w:r>
        <w:t>szólnak(</w:t>
      </w:r>
      <w:proofErr w:type="gramEnd"/>
      <w:r w:rsidR="007B6634">
        <w:t>Trisztán</w:t>
      </w:r>
      <w:r>
        <w:t xml:space="preserve"> és Izolda, Roland ének)</w:t>
      </w:r>
    </w:p>
    <w:p w:rsidR="007D3D3A" w:rsidRPr="00BC132B" w:rsidRDefault="007D3D3A" w:rsidP="007B6634">
      <w:pPr>
        <w:pStyle w:val="Listaszerbekezds"/>
        <w:numPr>
          <w:ilvl w:val="0"/>
          <w:numId w:val="3"/>
        </w:numPr>
        <w:spacing w:after="0" w:line="240" w:lineRule="auto"/>
        <w:jc w:val="both"/>
      </w:pPr>
      <w:r>
        <w:t>Lovagi erények: haza</w:t>
      </w:r>
      <w:r w:rsidR="007B6634">
        <w:t>, elesettek</w:t>
      </w:r>
      <w:r>
        <w:t xml:space="preserve"> védelme, nők tisztelete, becsület, bátorság, tisztesség</w:t>
      </w:r>
    </w:p>
    <w:sectPr w:rsidR="007D3D3A" w:rsidRPr="00BC13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23C32"/>
    <w:multiLevelType w:val="hybridMultilevel"/>
    <w:tmpl w:val="28F81A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B4BFF"/>
    <w:multiLevelType w:val="hybridMultilevel"/>
    <w:tmpl w:val="90EE7B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CF1A84"/>
    <w:multiLevelType w:val="hybridMultilevel"/>
    <w:tmpl w:val="FB406A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C29"/>
    <w:rsid w:val="000F3C29"/>
    <w:rsid w:val="00497333"/>
    <w:rsid w:val="007B555D"/>
    <w:rsid w:val="007B6634"/>
    <w:rsid w:val="007D3D3A"/>
    <w:rsid w:val="00865238"/>
    <w:rsid w:val="00BC132B"/>
    <w:rsid w:val="00F5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C13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C1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151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7</cp:revision>
  <dcterms:created xsi:type="dcterms:W3CDTF">2014-10-30T15:48:00Z</dcterms:created>
  <dcterms:modified xsi:type="dcterms:W3CDTF">2014-11-09T16:12:00Z</dcterms:modified>
</cp:coreProperties>
</file>