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wod9g46owlf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Project Brief: Elite B2B Single-Page VSL Funnel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Limelight CS Ltd – The Omnipresent Protocol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 Preference:</w:t>
      </w:r>
      <w:r w:rsidDel="00000000" w:rsidR="00000000" w:rsidRPr="00000000">
        <w:rPr>
          <w:color w:val="1f1f1f"/>
          <w:rtl w:val="0"/>
        </w:rPr>
        <w:t xml:space="preserve"> Framer or Carrd.co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color w:val="1f1f1f"/>
          <w:rtl w:val="0"/>
        </w:rPr>
        <w:t xml:space="preserve"> Well-funded Pre-Seed and Seed Tech Founders in the UK (Fintech, SaaS, Infrastructure).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ekx4e1lrbjl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Core Purpose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a traditional 5-page brochure website. Do not build an "About Us," "Services," or "Contact" page.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high-ticket Video Sales Letter (VSL) funnel designed to do exactly two things: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Filter out unqualified leads.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Force highly qualified founders to watch a 2-minute video and book a discovery call.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is absolute friction reduction. The user should scroll down, read the logic, watch the video, and hit the calendar.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6c91tazowci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Design Aesthetic &amp; Vibe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visual tone must reflect a premium, $3,000 to $5,000/month consulting agency that operates with clinical precision.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Dark mode strictly. Deep blacks/dark grays (#0a0a0a) with sharp, red and crisp white accents.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color w:val="1f1f1f"/>
          <w:rtl w:val="0"/>
        </w:rPr>
        <w:t xml:space="preserve"> Clean, modern, and highly legible sans-serif (e.g., Inter, SF Pro, or Helvetica Neue).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color w:val="1f1f1f"/>
          <w:rtl w:val="0"/>
        </w:rPr>
        <w:t xml:space="preserve"> Minimalist, high-contrast, and spacious. Do not clutter the page with abstract shapes or heavy animations. Use subtle fade-ins, but keep the focus on the copy.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Vibe:</w:t>
      </w:r>
      <w:r w:rsidDel="00000000" w:rsidR="00000000" w:rsidRPr="00000000">
        <w:rPr>
          <w:color w:val="1f1f1f"/>
          <w:rtl w:val="0"/>
        </w:rPr>
        <w:t xml:space="preserve"> Clinical, authoritative, elite, and zero-fluff. It should feel like an exclusive "velvet rope" service.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atsc0k5m2c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Technical Requirements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Mobile-First Optimization:</w:t>
      </w:r>
      <w:r w:rsidDel="00000000" w:rsidR="00000000" w:rsidRPr="00000000">
        <w:rPr>
          <w:color w:val="1f1f1f"/>
          <w:rtl w:val="0"/>
        </w:rPr>
        <w:t xml:space="preserve"> 80% of our traffic will come from the LinkedIn mobile app. The site must look flawless and load instantly on mobile.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Video Embed:</w:t>
      </w:r>
      <w:r w:rsidDel="00000000" w:rsidR="00000000" w:rsidRPr="00000000">
        <w:rPr>
          <w:color w:val="1f1f1f"/>
          <w:rtl w:val="0"/>
        </w:rPr>
        <w:t xml:space="preserve"> A clean, unbranded video player block immediately below the fold (I will provide the YouTube/Vimeo link to embed).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Calendar Integration:</w:t>
      </w:r>
      <w:r w:rsidDel="00000000" w:rsidR="00000000" w:rsidRPr="00000000">
        <w:rPr>
          <w:color w:val="1f1f1f"/>
          <w:rtl w:val="0"/>
        </w:rPr>
        <w:t xml:space="preserve"> A seamless, native-looking embed of a Calendly widget at the absolute bottom of the page.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Sticky CTA (Optional but preferred):</w:t>
      </w:r>
      <w:r w:rsidDel="00000000" w:rsidR="00000000" w:rsidRPr="00000000">
        <w:rPr>
          <w:color w:val="1f1f1f"/>
          <w:rtl w:val="0"/>
        </w:rPr>
        <w:t xml:space="preserve"> A subtle "Apply Now" button that follows the user as they scroll, jumping them down to the Calendly section.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ljk3kgso5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The Exact Page Structure &amp; Copy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Please build the site using the following sequence and exact copy.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7hwwdow1j0y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Section 1: The Hero (Above the Fold)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Kicker (Small text above title):</w:t>
      </w:r>
      <w:r w:rsidDel="00000000" w:rsidR="00000000" w:rsidRPr="00000000">
        <w:rPr>
          <w:color w:val="1f1f1f"/>
          <w:rtl w:val="0"/>
        </w:rPr>
        <w:t xml:space="preserve"> FOR PRE-SEED &amp; SEED UK TECH FOUNDERS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 (Massive text):</w:t>
      </w:r>
      <w:r w:rsidDel="00000000" w:rsidR="00000000" w:rsidRPr="00000000">
        <w:rPr>
          <w:color w:val="1f1f1f"/>
          <w:rtl w:val="0"/>
        </w:rPr>
        <w:t xml:space="preserve"> We Turn Invisible Founders Into Omnipresent Executives.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Stop wasting time with generic video editors. We use clinical psychology and narrative extraction to engineer your venture logic into 30 days of high-converting visual and written assets. Zero time required from you.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Button: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Apply For a Discovery Call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(This button must anchor-link directly down to the calendar).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5qs3x25ml3a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Section 2: The VSL (Video Sales Letter)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Design note:</w:t>
      </w:r>
      <w:r w:rsidDel="00000000" w:rsidR="00000000" w:rsidRPr="00000000">
        <w:rPr>
          <w:color w:val="1f1f1f"/>
          <w:rtl w:val="0"/>
        </w:rPr>
        <w:t xml:space="preserve"> Create a large, high-quality video container here with a subtle shadow or glow effect. I will supply the video link.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pnpzcqebu4a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Section 3: The Brutal Gap in the Market (Us vs. Them)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Design note:</w:t>
      </w:r>
      <w:r w:rsidDel="00000000" w:rsidR="00000000" w:rsidRPr="00000000">
        <w:rPr>
          <w:color w:val="1f1f1f"/>
          <w:rtl w:val="0"/>
        </w:rPr>
        <w:t xml:space="preserve"> Place these side-by-side on desktop, stacked on mobile. Make the Limelight side visually superior (e.g., a subtle glowing border).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Box 1 (Traditional Agencies):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Ask for 5+ hours of your filming time.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Use generic, TikTok-style hyper-edits.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Don't understand SaaS unit economics.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Charge you for "hours worked," not outcomes.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Box 2 (Limelight CS Ltd):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Zero filming time (we extract from your archives).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Clinical pattern-interrupt hooks engineered for investors.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Natively fluent in venture capital logic.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We guarantee 100k impressions in 90 days.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3kp363csg9l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Section 4: The Omnipresent Ecosystem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Design note:</w:t>
      </w:r>
      <w:r w:rsidDel="00000000" w:rsidR="00000000" w:rsidRPr="00000000">
        <w:rPr>
          <w:color w:val="1f1f1f"/>
          <w:rtl w:val="0"/>
        </w:rPr>
        <w:t xml:space="preserve"> Three clean columns or cards.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1 - Visual Dominance:</w:t>
      </w:r>
      <w:r w:rsidDel="00000000" w:rsidR="00000000" w:rsidRPr="00000000">
        <w:rPr>
          <w:color w:val="1f1f1f"/>
          <w:rtl w:val="0"/>
        </w:rPr>
        <w:t xml:space="preserve"> 30+ premium, psychologically hooked video shorts natively distributed across LinkedIn, YouTube Shorts, and Reels every month.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2 - Executive Thought Leadership:</w:t>
      </w:r>
      <w:r w:rsidDel="00000000" w:rsidR="00000000" w:rsidRPr="00000000">
        <w:rPr>
          <w:color w:val="1f1f1f"/>
          <w:rtl w:val="0"/>
        </w:rPr>
        <w:t xml:space="preserve"> A weekly ghostwritten Substack engineered directly from your core business insights to build an impenetrable moat.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3 - The Clinical Moat:</w:t>
      </w:r>
      <w:r w:rsidDel="00000000" w:rsidR="00000000" w:rsidRPr="00000000">
        <w:rPr>
          <w:color w:val="1f1f1f"/>
          <w:rtl w:val="0"/>
        </w:rPr>
        <w:t xml:space="preserve"> A monthly 60-minute narrative extraction call to ensure your brand always reflects your absolute latest venture logic.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6inhz8q8mz7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Section 5: The Velvet Rope (Booking Section)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Apply For The Protocol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Because we guarantee 100,000 organic impressions in 90 days, we strictly cap our bandwidth to 3 new founders per month. Select a time below to see if your brand is a fit.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Design note:</w:t>
      </w:r>
      <w:r w:rsidDel="00000000" w:rsidR="00000000" w:rsidRPr="00000000">
        <w:rPr>
          <w:color w:val="1f1f1f"/>
          <w:rtl w:val="0"/>
        </w:rPr>
        <w:t xml:space="preserve"> Embed the Calendly widget directly below this text.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1mn3os8fnxq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Footer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Minimalist text: © 2026 Limelight CS Ltd. All rights reserved.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