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D326A2" w14:textId="77777777" w:rsidR="00A361F1" w:rsidRPr="00A361F1" w:rsidRDefault="00A361F1" w:rsidP="0023524B">
      <w:pPr>
        <w:jc w:val="center"/>
        <w:rPr>
          <w:rFonts w:cs="Times New Roman"/>
          <w:b/>
          <w:sz w:val="32"/>
          <w:szCs w:val="32"/>
        </w:rPr>
      </w:pPr>
      <w:r w:rsidRPr="00A361F1">
        <w:rPr>
          <w:rFonts w:cs="Times New Roman"/>
          <w:b/>
          <w:sz w:val="32"/>
          <w:szCs w:val="32"/>
        </w:rPr>
        <w:t>Universidad Católica de Santa María</w:t>
      </w:r>
    </w:p>
    <w:p w14:paraId="5E7DE639" w14:textId="4E152E13" w:rsidR="00A361F1" w:rsidRPr="00A361F1" w:rsidRDefault="00A361F1" w:rsidP="0023524B">
      <w:pPr>
        <w:jc w:val="center"/>
        <w:rPr>
          <w:rFonts w:cs="Times New Roman"/>
          <w:b/>
          <w:sz w:val="32"/>
          <w:szCs w:val="32"/>
        </w:rPr>
      </w:pPr>
      <w:r w:rsidRPr="00A361F1">
        <w:rPr>
          <w:rFonts w:cs="Times New Roman"/>
          <w:b/>
          <w:sz w:val="32"/>
          <w:szCs w:val="32"/>
        </w:rPr>
        <w:t xml:space="preserve">Facultad de Ciencias </w:t>
      </w:r>
      <w:r w:rsidR="00F257DD">
        <w:rPr>
          <w:rFonts w:cs="Times New Roman"/>
          <w:b/>
          <w:sz w:val="32"/>
          <w:szCs w:val="32"/>
        </w:rPr>
        <w:t xml:space="preserve">Económico Administrativo </w:t>
      </w:r>
    </w:p>
    <w:p w14:paraId="1EF60817" w14:textId="7671B527" w:rsidR="00A361F1" w:rsidRPr="00A361F1" w:rsidRDefault="00A361F1" w:rsidP="0023524B">
      <w:pPr>
        <w:jc w:val="center"/>
        <w:rPr>
          <w:rFonts w:cs="Times New Roman"/>
          <w:b/>
          <w:sz w:val="32"/>
          <w:szCs w:val="32"/>
        </w:rPr>
      </w:pPr>
      <w:r w:rsidRPr="00A361F1">
        <w:rPr>
          <w:rFonts w:cs="Times New Roman"/>
          <w:b/>
          <w:sz w:val="32"/>
          <w:szCs w:val="32"/>
        </w:rPr>
        <w:t xml:space="preserve">Escuela Profesional de Ingeniería </w:t>
      </w:r>
      <w:r w:rsidR="00F257DD">
        <w:rPr>
          <w:rFonts w:cs="Times New Roman"/>
          <w:b/>
          <w:sz w:val="32"/>
          <w:szCs w:val="32"/>
        </w:rPr>
        <w:t>Comercial</w:t>
      </w:r>
    </w:p>
    <w:p w14:paraId="19B35B2F" w14:textId="4028961B" w:rsidR="00820AE7" w:rsidRDefault="00A361F1" w:rsidP="0023524B">
      <w:pPr>
        <w:jc w:val="center"/>
        <w:rPr>
          <w:rFonts w:cs="Times New Roman"/>
        </w:rPr>
      </w:pPr>
      <w:r w:rsidRPr="00A361F1">
        <w:rPr>
          <w:rFonts w:cs="Times New Roman"/>
          <w:noProof/>
          <w:lang w:eastAsia="es-ES"/>
        </w:rPr>
        <w:drawing>
          <wp:inline distT="0" distB="0" distL="0" distR="0" wp14:anchorId="2EDDAEA5" wp14:editId="23E0B204">
            <wp:extent cx="1819275" cy="1854835"/>
            <wp:effectExtent l="0" t="0" r="0" b="0"/>
            <wp:docPr id="1" name="Imagen 1" descr="Un dibujo de un personaje de caricatur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Un dibujo de un personaje de caricatura&#10;&#10;Descripción generada automáticamente con confianza baja"/>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19275" cy="1854835"/>
                    </a:xfrm>
                    <a:prstGeom prst="rect">
                      <a:avLst/>
                    </a:prstGeom>
                    <a:noFill/>
                    <a:ln>
                      <a:noFill/>
                    </a:ln>
                  </pic:spPr>
                </pic:pic>
              </a:graphicData>
            </a:graphic>
          </wp:inline>
        </w:drawing>
      </w:r>
    </w:p>
    <w:p w14:paraId="70136D63" w14:textId="77777777" w:rsidR="00BC6579" w:rsidRPr="00A361F1" w:rsidRDefault="00BC6579" w:rsidP="0023524B">
      <w:pPr>
        <w:jc w:val="center"/>
        <w:rPr>
          <w:rFonts w:cs="Times New Roman"/>
        </w:rPr>
      </w:pPr>
    </w:p>
    <w:p w14:paraId="78E0243C" w14:textId="39C47DD0" w:rsidR="00A361F1" w:rsidRDefault="00BC6579" w:rsidP="00BC6579">
      <w:pPr>
        <w:jc w:val="center"/>
        <w:rPr>
          <w:rFonts w:cs="Times New Roman"/>
          <w:b/>
          <w:bCs/>
          <w:sz w:val="28"/>
          <w:szCs w:val="28"/>
        </w:rPr>
      </w:pPr>
      <w:r w:rsidRPr="00BC6579">
        <w:rPr>
          <w:rFonts w:cs="Times New Roman"/>
          <w:b/>
          <w:bCs/>
          <w:sz w:val="28"/>
          <w:szCs w:val="28"/>
        </w:rPr>
        <w:t>Calidad de servicio y Experiencia del usuario</w:t>
      </w:r>
      <w:r w:rsidR="00A361F1" w:rsidRPr="00A361F1">
        <w:rPr>
          <w:rFonts w:cs="Times New Roman"/>
          <w:b/>
          <w:bCs/>
          <w:sz w:val="28"/>
          <w:szCs w:val="28"/>
        </w:rPr>
        <w:t xml:space="preserve"> en </w:t>
      </w:r>
      <w:r w:rsidR="00EA187E">
        <w:rPr>
          <w:rFonts w:cs="Times New Roman"/>
          <w:b/>
          <w:bCs/>
          <w:sz w:val="28"/>
          <w:szCs w:val="28"/>
        </w:rPr>
        <w:t xml:space="preserve">la empresa </w:t>
      </w:r>
      <w:proofErr w:type="spellStart"/>
      <w:r w:rsidR="00EA187E">
        <w:rPr>
          <w:rFonts w:cs="Times New Roman"/>
          <w:b/>
          <w:bCs/>
          <w:sz w:val="28"/>
          <w:szCs w:val="28"/>
        </w:rPr>
        <w:t>O</w:t>
      </w:r>
      <w:r w:rsidR="00EA187E" w:rsidRPr="00EA187E">
        <w:rPr>
          <w:rFonts w:cs="Times New Roman"/>
          <w:b/>
          <w:bCs/>
          <w:sz w:val="28"/>
          <w:szCs w:val="28"/>
        </w:rPr>
        <w:t>ne</w:t>
      </w:r>
      <w:proofErr w:type="spellEnd"/>
      <w:r w:rsidR="00EA187E" w:rsidRPr="00EA187E">
        <w:rPr>
          <w:rFonts w:cs="Times New Roman"/>
          <w:b/>
          <w:bCs/>
          <w:sz w:val="28"/>
          <w:szCs w:val="28"/>
        </w:rPr>
        <w:t xml:space="preserve"> </w:t>
      </w:r>
      <w:proofErr w:type="spellStart"/>
      <w:r w:rsidR="00EA187E">
        <w:rPr>
          <w:rFonts w:cs="Times New Roman"/>
          <w:b/>
          <w:bCs/>
          <w:sz w:val="28"/>
          <w:szCs w:val="28"/>
        </w:rPr>
        <w:t>L</w:t>
      </w:r>
      <w:r w:rsidR="00EA187E" w:rsidRPr="00EA187E">
        <w:rPr>
          <w:rFonts w:cs="Times New Roman"/>
          <w:b/>
          <w:bCs/>
          <w:sz w:val="28"/>
          <w:szCs w:val="28"/>
        </w:rPr>
        <w:t>ife</w:t>
      </w:r>
      <w:proofErr w:type="spellEnd"/>
      <w:r w:rsidR="00EA187E" w:rsidRPr="00EA187E">
        <w:rPr>
          <w:rFonts w:cs="Times New Roman"/>
          <w:b/>
          <w:bCs/>
          <w:sz w:val="28"/>
          <w:szCs w:val="28"/>
        </w:rPr>
        <w:t xml:space="preserve"> </w:t>
      </w:r>
      <w:proofErr w:type="spellStart"/>
      <w:r w:rsidR="00EA187E">
        <w:rPr>
          <w:rFonts w:cs="Times New Roman"/>
          <w:b/>
          <w:bCs/>
          <w:sz w:val="28"/>
          <w:szCs w:val="28"/>
        </w:rPr>
        <w:t>E</w:t>
      </w:r>
      <w:r w:rsidR="00EA187E" w:rsidRPr="00EA187E">
        <w:rPr>
          <w:rFonts w:cs="Times New Roman"/>
          <w:b/>
          <w:bCs/>
          <w:sz w:val="28"/>
          <w:szCs w:val="28"/>
        </w:rPr>
        <w:t>ntertainment</w:t>
      </w:r>
      <w:proofErr w:type="spellEnd"/>
      <w:r w:rsidR="00A361F1">
        <w:rPr>
          <w:rFonts w:cs="Times New Roman"/>
          <w:b/>
          <w:bCs/>
          <w:sz w:val="28"/>
          <w:szCs w:val="28"/>
        </w:rPr>
        <w:t xml:space="preserve"> de Arequipa – 2025</w:t>
      </w:r>
    </w:p>
    <w:p w14:paraId="42FA9834" w14:textId="77777777" w:rsidR="00BC6579" w:rsidRDefault="00BC6579" w:rsidP="00BC6579">
      <w:pPr>
        <w:jc w:val="center"/>
        <w:rPr>
          <w:rFonts w:cs="Times New Roman"/>
          <w:b/>
          <w:bCs/>
          <w:sz w:val="28"/>
          <w:szCs w:val="28"/>
        </w:rPr>
      </w:pPr>
    </w:p>
    <w:p w14:paraId="25000DB7" w14:textId="104A7336" w:rsidR="00A361F1" w:rsidRPr="0011778E" w:rsidRDefault="00A361F1" w:rsidP="0023524B">
      <w:pPr>
        <w:jc w:val="center"/>
        <w:rPr>
          <w:rFonts w:cs="Times New Roman"/>
          <w:szCs w:val="24"/>
        </w:rPr>
      </w:pPr>
      <w:r w:rsidRPr="0011778E">
        <w:rPr>
          <w:rFonts w:cs="Times New Roman"/>
          <w:szCs w:val="24"/>
        </w:rPr>
        <w:t>Tesis presentada</w:t>
      </w:r>
      <w:r>
        <w:rPr>
          <w:rFonts w:cs="Times New Roman"/>
          <w:szCs w:val="24"/>
        </w:rPr>
        <w:t xml:space="preserve"> por </w:t>
      </w:r>
      <w:r w:rsidR="00F257DD">
        <w:rPr>
          <w:rFonts w:cs="Times New Roman"/>
          <w:szCs w:val="24"/>
        </w:rPr>
        <w:t>el</w:t>
      </w:r>
      <w:r>
        <w:rPr>
          <w:rFonts w:cs="Times New Roman"/>
          <w:szCs w:val="24"/>
        </w:rPr>
        <w:t xml:space="preserve"> </w:t>
      </w:r>
      <w:r w:rsidRPr="0011778E">
        <w:rPr>
          <w:rFonts w:cs="Times New Roman"/>
          <w:szCs w:val="24"/>
        </w:rPr>
        <w:t>Bachiller:</w:t>
      </w:r>
    </w:p>
    <w:p w14:paraId="0E1ADAC2" w14:textId="6B69C332" w:rsidR="00A361F1" w:rsidRDefault="00EA187E" w:rsidP="0023524B">
      <w:pPr>
        <w:jc w:val="center"/>
        <w:rPr>
          <w:rFonts w:cs="Times New Roman"/>
          <w:b/>
          <w:szCs w:val="24"/>
        </w:rPr>
      </w:pPr>
      <w:proofErr w:type="spellStart"/>
      <w:r>
        <w:rPr>
          <w:rFonts w:cs="Times New Roman"/>
          <w:b/>
          <w:szCs w:val="24"/>
        </w:rPr>
        <w:t>Rivaños</w:t>
      </w:r>
      <w:proofErr w:type="spellEnd"/>
      <w:r>
        <w:rPr>
          <w:rFonts w:cs="Times New Roman"/>
          <w:b/>
          <w:szCs w:val="24"/>
        </w:rPr>
        <w:t xml:space="preserve"> Bedoya, Diego Fabricio</w:t>
      </w:r>
    </w:p>
    <w:p w14:paraId="3746FD93" w14:textId="0C301735" w:rsidR="00A361F1" w:rsidRDefault="00A361F1" w:rsidP="0023524B">
      <w:pPr>
        <w:jc w:val="center"/>
        <w:rPr>
          <w:rFonts w:cs="Times New Roman"/>
          <w:b/>
          <w:szCs w:val="24"/>
        </w:rPr>
      </w:pPr>
      <w:proofErr w:type="spellStart"/>
      <w:r>
        <w:rPr>
          <w:rFonts w:cs="Times New Roman"/>
          <w:b/>
          <w:szCs w:val="24"/>
        </w:rPr>
        <w:t>ORCID</w:t>
      </w:r>
      <w:proofErr w:type="spellEnd"/>
      <w:r>
        <w:rPr>
          <w:rFonts w:cs="Times New Roman"/>
          <w:b/>
          <w:szCs w:val="24"/>
        </w:rPr>
        <w:t>: 000</w:t>
      </w:r>
      <w:r w:rsidR="000816A7">
        <w:rPr>
          <w:rFonts w:cs="Times New Roman"/>
          <w:b/>
          <w:szCs w:val="24"/>
        </w:rPr>
        <w:t>9</w:t>
      </w:r>
      <w:r>
        <w:rPr>
          <w:rFonts w:cs="Times New Roman"/>
          <w:b/>
          <w:szCs w:val="24"/>
        </w:rPr>
        <w:t>-000</w:t>
      </w:r>
      <w:r w:rsidR="000816A7">
        <w:rPr>
          <w:rFonts w:cs="Times New Roman"/>
          <w:b/>
          <w:szCs w:val="24"/>
        </w:rPr>
        <w:t>9</w:t>
      </w:r>
      <w:r>
        <w:rPr>
          <w:rFonts w:cs="Times New Roman"/>
          <w:b/>
          <w:szCs w:val="24"/>
        </w:rPr>
        <w:t>-</w:t>
      </w:r>
      <w:r w:rsidR="00EF0E60">
        <w:rPr>
          <w:rFonts w:cs="Times New Roman"/>
          <w:b/>
          <w:szCs w:val="24"/>
        </w:rPr>
        <w:t>5126</w:t>
      </w:r>
      <w:r>
        <w:rPr>
          <w:rFonts w:cs="Times New Roman"/>
          <w:b/>
          <w:szCs w:val="24"/>
        </w:rPr>
        <w:t>-</w:t>
      </w:r>
      <w:r w:rsidR="00EF0E60">
        <w:rPr>
          <w:rFonts w:cs="Times New Roman"/>
          <w:b/>
          <w:szCs w:val="24"/>
        </w:rPr>
        <w:t>1909</w:t>
      </w:r>
    </w:p>
    <w:p w14:paraId="2AACD19A" w14:textId="4F87F707" w:rsidR="00A361F1" w:rsidRPr="0011778E" w:rsidRDefault="00A361F1" w:rsidP="00F257DD">
      <w:pPr>
        <w:rPr>
          <w:rFonts w:cs="Times New Roman"/>
          <w:b/>
          <w:szCs w:val="24"/>
        </w:rPr>
      </w:pPr>
    </w:p>
    <w:p w14:paraId="397AB39D" w14:textId="42EECA28" w:rsidR="00A361F1" w:rsidRDefault="0018199C" w:rsidP="0023524B">
      <w:pPr>
        <w:jc w:val="center"/>
        <w:rPr>
          <w:rFonts w:cs="Times New Roman"/>
          <w:b/>
          <w:szCs w:val="24"/>
        </w:rPr>
      </w:pPr>
      <w:r>
        <w:rPr>
          <w:rFonts w:cs="Times New Roman"/>
          <w:szCs w:val="24"/>
        </w:rPr>
        <w:t>P</w:t>
      </w:r>
      <w:r w:rsidR="00A361F1" w:rsidRPr="0011778E">
        <w:rPr>
          <w:rFonts w:cs="Times New Roman"/>
          <w:szCs w:val="24"/>
        </w:rPr>
        <w:t>ara optar el Título Profesional de</w:t>
      </w:r>
      <w:r w:rsidR="00A361F1">
        <w:rPr>
          <w:rFonts w:cs="Times New Roman"/>
          <w:szCs w:val="24"/>
        </w:rPr>
        <w:t xml:space="preserve"> </w:t>
      </w:r>
      <w:r w:rsidR="00F257DD">
        <w:rPr>
          <w:rFonts w:cs="Times New Roman"/>
          <w:szCs w:val="24"/>
        </w:rPr>
        <w:t>I</w:t>
      </w:r>
      <w:r w:rsidR="00A361F1">
        <w:rPr>
          <w:rFonts w:cs="Times New Roman"/>
          <w:szCs w:val="24"/>
        </w:rPr>
        <w:t xml:space="preserve">ngeniero </w:t>
      </w:r>
      <w:r w:rsidR="00F257DD">
        <w:rPr>
          <w:rFonts w:cs="Times New Roman"/>
          <w:szCs w:val="24"/>
        </w:rPr>
        <w:t>Comercial</w:t>
      </w:r>
    </w:p>
    <w:p w14:paraId="33496541" w14:textId="77777777" w:rsidR="00A361F1" w:rsidRDefault="00A361F1" w:rsidP="0023524B">
      <w:pPr>
        <w:jc w:val="center"/>
        <w:rPr>
          <w:rFonts w:cs="Times New Roman"/>
          <w:b/>
          <w:szCs w:val="24"/>
        </w:rPr>
      </w:pPr>
    </w:p>
    <w:p w14:paraId="21BE3293" w14:textId="77777777" w:rsidR="00A361F1" w:rsidRPr="00E12262" w:rsidRDefault="00A361F1" w:rsidP="0023524B">
      <w:pPr>
        <w:jc w:val="center"/>
        <w:rPr>
          <w:rFonts w:cs="Times New Roman"/>
          <w:szCs w:val="24"/>
        </w:rPr>
      </w:pPr>
      <w:r w:rsidRPr="00E12262">
        <w:rPr>
          <w:rFonts w:cs="Times New Roman"/>
          <w:szCs w:val="24"/>
        </w:rPr>
        <w:t>Asesor (a):</w:t>
      </w:r>
    </w:p>
    <w:p w14:paraId="18A70194" w14:textId="06A1AD57" w:rsidR="00A361F1" w:rsidRDefault="00A361F1" w:rsidP="0023524B">
      <w:pPr>
        <w:jc w:val="center"/>
        <w:rPr>
          <w:rFonts w:cs="Times New Roman"/>
          <w:b/>
          <w:szCs w:val="24"/>
        </w:rPr>
      </w:pPr>
      <w:r>
        <w:rPr>
          <w:rFonts w:cs="Times New Roman"/>
          <w:b/>
          <w:szCs w:val="24"/>
        </w:rPr>
        <w:t>Mg. Apellidos, Nombres</w:t>
      </w:r>
    </w:p>
    <w:p w14:paraId="59F44BE1" w14:textId="77777777" w:rsidR="00A361F1" w:rsidRPr="0011778E" w:rsidRDefault="00A361F1" w:rsidP="0023524B">
      <w:pPr>
        <w:jc w:val="center"/>
        <w:rPr>
          <w:rFonts w:cs="Times New Roman"/>
          <w:b/>
          <w:szCs w:val="24"/>
        </w:rPr>
      </w:pPr>
      <w:proofErr w:type="spellStart"/>
      <w:r>
        <w:rPr>
          <w:rFonts w:cs="Times New Roman"/>
          <w:b/>
          <w:szCs w:val="24"/>
        </w:rPr>
        <w:t>ORCID</w:t>
      </w:r>
      <w:proofErr w:type="spellEnd"/>
      <w:r>
        <w:rPr>
          <w:rFonts w:cs="Times New Roman"/>
          <w:b/>
          <w:szCs w:val="24"/>
        </w:rPr>
        <w:t>: 0000-0000-0000-0000</w:t>
      </w:r>
    </w:p>
    <w:p w14:paraId="75EDE7B6" w14:textId="77777777" w:rsidR="00A361F1" w:rsidRDefault="00A361F1" w:rsidP="0023524B">
      <w:pPr>
        <w:jc w:val="center"/>
        <w:rPr>
          <w:rFonts w:cs="Times New Roman"/>
          <w:b/>
          <w:sz w:val="28"/>
          <w:szCs w:val="28"/>
        </w:rPr>
      </w:pPr>
    </w:p>
    <w:p w14:paraId="42DF2E79" w14:textId="3B652937" w:rsidR="00A361F1" w:rsidRDefault="00A361F1" w:rsidP="0023524B">
      <w:pPr>
        <w:jc w:val="center"/>
        <w:rPr>
          <w:rFonts w:cs="Times New Roman"/>
          <w:szCs w:val="24"/>
        </w:rPr>
      </w:pPr>
      <w:r w:rsidRPr="00E12262">
        <w:rPr>
          <w:rFonts w:cs="Times New Roman"/>
          <w:szCs w:val="24"/>
        </w:rPr>
        <w:t>Arequipa - Perú</w:t>
      </w:r>
      <w:r w:rsidRPr="00E12262">
        <w:rPr>
          <w:rFonts w:cs="Times New Roman"/>
          <w:szCs w:val="24"/>
        </w:rPr>
        <w:br/>
        <w:t>202</w:t>
      </w:r>
      <w:r>
        <w:rPr>
          <w:rFonts w:cs="Times New Roman"/>
          <w:szCs w:val="24"/>
        </w:rPr>
        <w:t>5</w:t>
      </w:r>
    </w:p>
    <w:p w14:paraId="32EAFF71" w14:textId="7C56716E" w:rsidR="0023524B" w:rsidRDefault="0023524B" w:rsidP="0023524B">
      <w:pPr>
        <w:jc w:val="center"/>
        <w:rPr>
          <w:rFonts w:cs="Times New Roman"/>
          <w:szCs w:val="24"/>
        </w:rPr>
      </w:pPr>
    </w:p>
    <w:p w14:paraId="1B4A91EF" w14:textId="16CD32CD" w:rsidR="0023524B" w:rsidRDefault="0023524B" w:rsidP="0023524B">
      <w:pPr>
        <w:jc w:val="center"/>
        <w:rPr>
          <w:rFonts w:cs="Times New Roman"/>
          <w:szCs w:val="24"/>
        </w:rPr>
      </w:pPr>
    </w:p>
    <w:p w14:paraId="4D9089F0" w14:textId="13328AAE" w:rsidR="00F257DD" w:rsidRDefault="00F257DD">
      <w:pPr>
        <w:spacing w:after="160" w:line="259" w:lineRule="auto"/>
        <w:jc w:val="left"/>
      </w:pPr>
      <w:r>
        <w:br w:type="page"/>
      </w:r>
    </w:p>
    <w:p w14:paraId="7E485757" w14:textId="77777777" w:rsidR="003E4036" w:rsidRDefault="003E4036" w:rsidP="003E4036">
      <w:pPr>
        <w:pStyle w:val="Ttulo1"/>
        <w:jc w:val="center"/>
      </w:pPr>
      <w:bookmarkStart w:id="0" w:name="_Toc224734213"/>
      <w:bookmarkStart w:id="1" w:name="_Toc230818581"/>
      <w:r>
        <w:lastRenderedPageBreak/>
        <w:t>DEDICATORIA</w:t>
      </w:r>
      <w:bookmarkEnd w:id="0"/>
      <w:bookmarkEnd w:id="1"/>
    </w:p>
    <w:p w14:paraId="384BA316" w14:textId="77777777" w:rsidR="003E4036" w:rsidRDefault="003E4036" w:rsidP="003E4036"/>
    <w:p w14:paraId="48BC4DD8" w14:textId="77777777" w:rsidR="003E4036" w:rsidRDefault="003E4036" w:rsidP="003E4036"/>
    <w:p w14:paraId="7B0342EA" w14:textId="77777777" w:rsidR="003E4036" w:rsidRDefault="003E4036" w:rsidP="003E4036"/>
    <w:p w14:paraId="472AF6FB" w14:textId="77777777" w:rsidR="003E4036" w:rsidRDefault="003E4036" w:rsidP="003E4036"/>
    <w:p w14:paraId="5651CB48" w14:textId="77777777" w:rsidR="003E4036" w:rsidRDefault="003E4036" w:rsidP="003E4036"/>
    <w:p w14:paraId="1AF069AB" w14:textId="77777777" w:rsidR="003E4036" w:rsidRDefault="003E4036" w:rsidP="003E4036"/>
    <w:p w14:paraId="141276CD" w14:textId="77777777" w:rsidR="003E4036" w:rsidRDefault="003E4036" w:rsidP="003E4036"/>
    <w:p w14:paraId="23645A5C" w14:textId="77777777" w:rsidR="003E4036" w:rsidRDefault="003E4036" w:rsidP="003E4036"/>
    <w:p w14:paraId="5BEB44A0" w14:textId="77777777" w:rsidR="003E4036" w:rsidRDefault="003E4036" w:rsidP="003E4036"/>
    <w:p w14:paraId="6BB499B8" w14:textId="77777777" w:rsidR="003E4036" w:rsidRDefault="003E4036" w:rsidP="003E4036"/>
    <w:p w14:paraId="0A7A21C1" w14:textId="77777777" w:rsidR="003E4036" w:rsidRDefault="003E4036" w:rsidP="003E4036"/>
    <w:p w14:paraId="0A6DB0F9" w14:textId="77777777" w:rsidR="003E4036" w:rsidRDefault="003E4036" w:rsidP="003E4036"/>
    <w:p w14:paraId="2D2AFB5A" w14:textId="77777777" w:rsidR="003E4036" w:rsidRDefault="003E4036" w:rsidP="003E4036"/>
    <w:p w14:paraId="64F97CB1" w14:textId="77777777" w:rsidR="003E4036" w:rsidRDefault="003E4036" w:rsidP="003E4036"/>
    <w:p w14:paraId="523179B3" w14:textId="77777777" w:rsidR="003E4036" w:rsidRDefault="003E4036" w:rsidP="003E4036"/>
    <w:p w14:paraId="4F16BB57" w14:textId="77777777" w:rsidR="003E4036" w:rsidRDefault="003E4036" w:rsidP="003E4036"/>
    <w:p w14:paraId="361DE75A" w14:textId="77777777" w:rsidR="003E4036" w:rsidRDefault="003E4036" w:rsidP="003E4036"/>
    <w:p w14:paraId="34412D01" w14:textId="77777777" w:rsidR="003E4036" w:rsidRDefault="003E4036" w:rsidP="003E4036"/>
    <w:p w14:paraId="436859E0" w14:textId="77777777" w:rsidR="003E4036" w:rsidRDefault="003E4036" w:rsidP="003E4036"/>
    <w:p w14:paraId="154CD067" w14:textId="77777777" w:rsidR="003E4036" w:rsidRDefault="003E4036" w:rsidP="003E4036"/>
    <w:p w14:paraId="3EE3B3B8" w14:textId="77777777" w:rsidR="003E4036" w:rsidRDefault="003E4036" w:rsidP="003E4036"/>
    <w:p w14:paraId="40726B71" w14:textId="77777777" w:rsidR="003E4036" w:rsidRDefault="003E4036" w:rsidP="003E4036"/>
    <w:p w14:paraId="0090A07A" w14:textId="77777777" w:rsidR="003E4036" w:rsidRDefault="003E4036" w:rsidP="003E4036"/>
    <w:p w14:paraId="4769144E" w14:textId="77777777" w:rsidR="003E4036" w:rsidRDefault="003E4036" w:rsidP="003E4036"/>
    <w:p w14:paraId="253CBFB8" w14:textId="77777777" w:rsidR="003E4036" w:rsidRDefault="003E4036" w:rsidP="003E4036"/>
    <w:p w14:paraId="2693AA72" w14:textId="77777777" w:rsidR="003E4036" w:rsidRDefault="003E4036" w:rsidP="003E4036"/>
    <w:p w14:paraId="09FE9E86" w14:textId="77777777" w:rsidR="003E4036" w:rsidRDefault="003E4036" w:rsidP="003E4036"/>
    <w:p w14:paraId="08143C9F" w14:textId="77777777" w:rsidR="003E4036" w:rsidRDefault="003E4036" w:rsidP="003E4036"/>
    <w:p w14:paraId="0B664D3F" w14:textId="77777777" w:rsidR="003E4036" w:rsidRDefault="003E4036" w:rsidP="003E4036"/>
    <w:p w14:paraId="6EAE272D" w14:textId="77777777" w:rsidR="003E4036" w:rsidRDefault="003E4036" w:rsidP="003E4036"/>
    <w:p w14:paraId="2A21D984" w14:textId="77777777" w:rsidR="003E4036" w:rsidRDefault="003E4036" w:rsidP="003E4036"/>
    <w:p w14:paraId="6FA273A4" w14:textId="77777777" w:rsidR="003E4036" w:rsidRDefault="003E4036" w:rsidP="003E4036"/>
    <w:p w14:paraId="463B60D9" w14:textId="77777777" w:rsidR="003E4036" w:rsidRDefault="003E4036" w:rsidP="003E4036"/>
    <w:p w14:paraId="6EFF51DA" w14:textId="77777777" w:rsidR="003E4036" w:rsidRDefault="003E4036" w:rsidP="003E4036">
      <w:pPr>
        <w:pStyle w:val="Ttulo1"/>
        <w:jc w:val="center"/>
      </w:pPr>
      <w:bookmarkStart w:id="2" w:name="_Toc224734214"/>
      <w:bookmarkStart w:id="3" w:name="_Toc230818582"/>
      <w:r>
        <w:lastRenderedPageBreak/>
        <w:t>AGRADECIMIENTO</w:t>
      </w:r>
      <w:bookmarkEnd w:id="2"/>
      <w:bookmarkEnd w:id="3"/>
      <w:r>
        <w:t xml:space="preserve"> </w:t>
      </w:r>
    </w:p>
    <w:p w14:paraId="53F3FD0C" w14:textId="77777777" w:rsidR="003E4036" w:rsidRDefault="003E4036" w:rsidP="003E4036"/>
    <w:p w14:paraId="523FA214" w14:textId="77777777" w:rsidR="003E4036" w:rsidRDefault="003E4036" w:rsidP="003E4036"/>
    <w:p w14:paraId="6E39C89B" w14:textId="77777777" w:rsidR="003E4036" w:rsidRDefault="003E4036" w:rsidP="003E4036"/>
    <w:p w14:paraId="39D1DF5D" w14:textId="77777777" w:rsidR="003E4036" w:rsidRDefault="003E4036" w:rsidP="003E4036"/>
    <w:p w14:paraId="4372D2C5" w14:textId="77777777" w:rsidR="003E4036" w:rsidRDefault="003E4036" w:rsidP="003E4036"/>
    <w:p w14:paraId="270C9D32" w14:textId="77777777" w:rsidR="003E4036" w:rsidRDefault="003E4036" w:rsidP="003E4036"/>
    <w:p w14:paraId="29F74189" w14:textId="77777777" w:rsidR="003E4036" w:rsidRDefault="003E4036" w:rsidP="003E4036"/>
    <w:p w14:paraId="0D99EB5B" w14:textId="77777777" w:rsidR="003E4036" w:rsidRDefault="003E4036" w:rsidP="003E4036"/>
    <w:p w14:paraId="64E6B994" w14:textId="77777777" w:rsidR="003E4036" w:rsidRDefault="003E4036" w:rsidP="003E4036"/>
    <w:p w14:paraId="026A5376" w14:textId="77777777" w:rsidR="003E4036" w:rsidRDefault="003E4036" w:rsidP="003E4036"/>
    <w:p w14:paraId="44109089" w14:textId="77777777" w:rsidR="003E4036" w:rsidRDefault="003E4036" w:rsidP="003E4036"/>
    <w:p w14:paraId="4A85BA3A" w14:textId="77777777" w:rsidR="003E4036" w:rsidRDefault="003E4036" w:rsidP="003E4036"/>
    <w:p w14:paraId="0746277A" w14:textId="77777777" w:rsidR="003E4036" w:rsidRDefault="003E4036" w:rsidP="003E4036"/>
    <w:p w14:paraId="29653615" w14:textId="77777777" w:rsidR="003E4036" w:rsidRDefault="003E4036" w:rsidP="003E4036"/>
    <w:p w14:paraId="2AD89766" w14:textId="77777777" w:rsidR="003E4036" w:rsidRDefault="003E4036" w:rsidP="003E4036"/>
    <w:p w14:paraId="523500BD" w14:textId="77777777" w:rsidR="003E4036" w:rsidRDefault="003E4036" w:rsidP="003E4036"/>
    <w:p w14:paraId="566A46F3" w14:textId="77777777" w:rsidR="003E4036" w:rsidRDefault="003E4036" w:rsidP="003E4036"/>
    <w:p w14:paraId="4630AE85" w14:textId="77777777" w:rsidR="003E4036" w:rsidRDefault="003E4036" w:rsidP="003E4036"/>
    <w:p w14:paraId="54A400C7" w14:textId="77777777" w:rsidR="003E4036" w:rsidRDefault="003E4036" w:rsidP="003E4036"/>
    <w:p w14:paraId="32BEB1AE" w14:textId="77777777" w:rsidR="003E4036" w:rsidRDefault="003E4036" w:rsidP="003E4036"/>
    <w:p w14:paraId="58B31C74" w14:textId="77777777" w:rsidR="003E4036" w:rsidRDefault="003E4036" w:rsidP="003E4036"/>
    <w:p w14:paraId="6A57697A" w14:textId="77777777" w:rsidR="003E4036" w:rsidRDefault="003E4036" w:rsidP="003E4036"/>
    <w:p w14:paraId="36765745" w14:textId="77777777" w:rsidR="003E4036" w:rsidRDefault="003E4036" w:rsidP="003E4036"/>
    <w:p w14:paraId="74FEC5C2" w14:textId="77777777" w:rsidR="003E4036" w:rsidRDefault="003E4036" w:rsidP="003E4036"/>
    <w:p w14:paraId="6CF59F8E" w14:textId="77777777" w:rsidR="003E4036" w:rsidRDefault="003E4036" w:rsidP="003E4036"/>
    <w:p w14:paraId="25F702FF" w14:textId="77777777" w:rsidR="003E4036" w:rsidRDefault="003E4036" w:rsidP="003E4036"/>
    <w:p w14:paraId="103AC695" w14:textId="77777777" w:rsidR="003E4036" w:rsidRDefault="003E4036" w:rsidP="003E4036"/>
    <w:p w14:paraId="39E102B8" w14:textId="77777777" w:rsidR="003E4036" w:rsidRDefault="003E4036" w:rsidP="003E4036"/>
    <w:p w14:paraId="0832165A" w14:textId="77777777" w:rsidR="003E4036" w:rsidRDefault="003E4036" w:rsidP="003E4036"/>
    <w:p w14:paraId="04903571" w14:textId="77777777" w:rsidR="003E4036" w:rsidRDefault="003E4036" w:rsidP="003E4036"/>
    <w:p w14:paraId="2B5EF31D" w14:textId="77777777" w:rsidR="003E4036" w:rsidRDefault="003E4036" w:rsidP="003E4036"/>
    <w:p w14:paraId="74A168D0" w14:textId="77777777" w:rsidR="003E4036" w:rsidRDefault="003E4036" w:rsidP="003E4036"/>
    <w:p w14:paraId="6F3EE620" w14:textId="27DA3D88" w:rsidR="003E4036" w:rsidRDefault="003E4036" w:rsidP="003E4036"/>
    <w:p w14:paraId="2C059C94" w14:textId="77777777" w:rsidR="003E4036" w:rsidRDefault="003E4036" w:rsidP="003E4036">
      <w:pPr>
        <w:pStyle w:val="Ttulo1"/>
        <w:jc w:val="center"/>
      </w:pPr>
      <w:bookmarkStart w:id="4" w:name="_Toc224734215"/>
      <w:bookmarkStart w:id="5" w:name="_Toc230818583"/>
      <w:r>
        <w:lastRenderedPageBreak/>
        <w:t>RESUMEN</w:t>
      </w:r>
      <w:bookmarkEnd w:id="4"/>
      <w:bookmarkEnd w:id="5"/>
    </w:p>
    <w:p w14:paraId="51491798" w14:textId="77777777" w:rsidR="00B73B7E" w:rsidRDefault="00B73B7E" w:rsidP="00B73B7E">
      <w:pPr>
        <w:rPr>
          <w:lang w:val="es-ES_tradnl"/>
        </w:rPr>
      </w:pPr>
      <w:r>
        <w:t xml:space="preserve">La presente investigación tuvo como objetivo determinar la relación entre la calidad de servicio y la experiencia del usuario en la empresa </w:t>
      </w:r>
      <w:proofErr w:type="spellStart"/>
      <w:r>
        <w:t>One</w:t>
      </w:r>
      <w:proofErr w:type="spellEnd"/>
      <w:r>
        <w:t xml:space="preserve"> </w:t>
      </w:r>
      <w:proofErr w:type="spellStart"/>
      <w:r>
        <w:t>Life</w:t>
      </w:r>
      <w:proofErr w:type="spellEnd"/>
      <w:r>
        <w:t xml:space="preserve"> </w:t>
      </w:r>
      <w:proofErr w:type="spellStart"/>
      <w:r>
        <w:t>Entertainment</w:t>
      </w:r>
      <w:proofErr w:type="spellEnd"/>
      <w:r>
        <w:t xml:space="preserve"> de Arequipa durante el año 2025. El estudio se desarrolló bajo un enfoque cuantitativo, de tipo aplicado, con diseño no experimental, transversal y de alcance correlacional. La población estuvo conformada por los clientes de la empresa, considerando una muestra de 150 usuarios seleccionados mediante muestreo no probabilístico por conveniencia. Para la recolección de datos se empleó la técnica de la encuesta y como instrumentos se utilizaron el cuestionario </w:t>
      </w:r>
      <w:proofErr w:type="spellStart"/>
      <w:r>
        <w:t>SERVQUAL</w:t>
      </w:r>
      <w:proofErr w:type="spellEnd"/>
      <w:r>
        <w:t xml:space="preserve"> adaptado para medir la calidad de servicio y el User </w:t>
      </w:r>
      <w:proofErr w:type="spellStart"/>
      <w:r>
        <w:t>Experience</w:t>
      </w:r>
      <w:proofErr w:type="spellEnd"/>
      <w:r>
        <w:t xml:space="preserve"> </w:t>
      </w:r>
      <w:proofErr w:type="spellStart"/>
      <w:r>
        <w:t>Questionnaire</w:t>
      </w:r>
      <w:proofErr w:type="spellEnd"/>
      <w:r>
        <w:t>, en su versión completa, para evaluar la experiencia del usuario.</w:t>
      </w:r>
    </w:p>
    <w:p w14:paraId="7C1B033F" w14:textId="77777777" w:rsidR="00B73B7E" w:rsidRDefault="00B73B7E" w:rsidP="00B73B7E">
      <w:r>
        <w:t>Los resultados evidenciaron que el 77% de los encuestados percibió la calidad de servicio en un nivel alto, mientras que el 86% calificó la experiencia del usuario también en un nivel alto. Asimismo, las dimensiones mejor valoradas de la calidad de servicio fueron seguridad y elementos tangibles, mientras que en la experiencia del usuario destacaron atracción, fiabilidad, estimulación y novedad. Para el análisis inferencial se aplicó el coeficiente Rho de Spearman, debido a que los datos no presentaron distribución normal. Se obtuvo una correlación positiva alta y significativa entre calidad de servicio y experiencia del usuario, con un coeficiente de 0.812 y una significancia bilateral de 0.000. En consecuencia, se aceptó la hipótesis de investigación, concluyendo que una mejor calidad de servicio se relaciona directamente con una mejor experiencia del usuario en la empresa estudiada.</w:t>
      </w:r>
    </w:p>
    <w:p w14:paraId="335890B5" w14:textId="02080A05" w:rsidR="00B73B7E" w:rsidRDefault="00B73B7E" w:rsidP="00B73B7E">
      <w:r>
        <w:rPr>
          <w:rStyle w:val="Textoennegrita"/>
        </w:rPr>
        <w:t>Palabras clave:</w:t>
      </w:r>
      <w:r>
        <w:t xml:space="preserve"> Calidad de servicio, experiencia del usuario, </w:t>
      </w:r>
      <w:r>
        <w:t>fiabilidad</w:t>
      </w:r>
    </w:p>
    <w:p w14:paraId="09750E54" w14:textId="77777777" w:rsidR="00B73B7E" w:rsidRDefault="00B73B7E" w:rsidP="00B73B7E"/>
    <w:p w14:paraId="7A7756C1" w14:textId="67B880E5" w:rsidR="003E4036" w:rsidRDefault="003E4036" w:rsidP="003E4036"/>
    <w:p w14:paraId="2C35C196" w14:textId="25505CA7" w:rsidR="003E4036" w:rsidRDefault="003E4036" w:rsidP="003E4036"/>
    <w:p w14:paraId="16FF3F3F" w14:textId="592A1FCA" w:rsidR="003E4036" w:rsidRDefault="003E4036" w:rsidP="003E4036"/>
    <w:p w14:paraId="4012624C" w14:textId="1C51D641" w:rsidR="003E4036" w:rsidRDefault="003E4036" w:rsidP="003E4036"/>
    <w:p w14:paraId="0A952A86" w14:textId="178CFEEB" w:rsidR="003E4036" w:rsidRDefault="003E4036" w:rsidP="003E4036"/>
    <w:p w14:paraId="171C459B" w14:textId="32A702AF" w:rsidR="003E4036" w:rsidRDefault="003E4036" w:rsidP="003E4036"/>
    <w:p w14:paraId="4C1EAFF7" w14:textId="50518001" w:rsidR="003E4036" w:rsidRDefault="003E4036" w:rsidP="003E4036"/>
    <w:p w14:paraId="61A88811" w14:textId="1978EEFC" w:rsidR="003E4036" w:rsidRDefault="003E4036" w:rsidP="003E4036"/>
    <w:p w14:paraId="4F750839" w14:textId="57C941E8" w:rsidR="003E4036" w:rsidRDefault="003E4036" w:rsidP="003E4036"/>
    <w:p w14:paraId="5EF23AE5" w14:textId="0DCA4653" w:rsidR="003E4036" w:rsidRDefault="003E4036" w:rsidP="003E4036"/>
    <w:p w14:paraId="23F89D8B" w14:textId="13C0AA9A" w:rsidR="003E4036" w:rsidRDefault="003E4036" w:rsidP="003E4036"/>
    <w:p w14:paraId="615D85E6" w14:textId="5BE6ABFC" w:rsidR="003E4036" w:rsidRDefault="003E4036" w:rsidP="003E4036"/>
    <w:p w14:paraId="43DFD8C9" w14:textId="2D94B869" w:rsidR="003E4036" w:rsidRDefault="003E4036" w:rsidP="003E4036">
      <w:pPr>
        <w:pStyle w:val="Ttulo1"/>
        <w:jc w:val="center"/>
      </w:pPr>
      <w:bookmarkStart w:id="6" w:name="_Toc224734216"/>
      <w:bookmarkStart w:id="7" w:name="_Toc230818584"/>
      <w:r>
        <w:lastRenderedPageBreak/>
        <w:t>ABSTRAC</w:t>
      </w:r>
      <w:bookmarkEnd w:id="6"/>
      <w:bookmarkEnd w:id="7"/>
      <w:r>
        <w:t xml:space="preserve"> </w:t>
      </w:r>
    </w:p>
    <w:p w14:paraId="29932271" w14:textId="77777777" w:rsidR="00B73B7E" w:rsidRDefault="00B73B7E" w:rsidP="00B73B7E">
      <w:pPr>
        <w:rPr>
          <w:lang w:val="es-ES_tradnl"/>
        </w:rPr>
      </w:pPr>
      <w:proofErr w:type="spellStart"/>
      <w:r>
        <w:t>This</w:t>
      </w:r>
      <w:proofErr w:type="spellEnd"/>
      <w:r>
        <w:t xml:space="preserve"> </w:t>
      </w:r>
      <w:proofErr w:type="spellStart"/>
      <w:r>
        <w:t>research</w:t>
      </w:r>
      <w:proofErr w:type="spellEnd"/>
      <w:r>
        <w:t xml:space="preserve"> </w:t>
      </w:r>
      <w:proofErr w:type="spellStart"/>
      <w:r>
        <w:t>aimed</w:t>
      </w:r>
      <w:proofErr w:type="spellEnd"/>
      <w:r>
        <w:t xml:space="preserve"> </w:t>
      </w:r>
      <w:proofErr w:type="spellStart"/>
      <w:r>
        <w:t>to</w:t>
      </w:r>
      <w:proofErr w:type="spellEnd"/>
      <w:r>
        <w:t xml:space="preserve"> determine </w:t>
      </w:r>
      <w:proofErr w:type="spellStart"/>
      <w:r>
        <w:t>the</w:t>
      </w:r>
      <w:proofErr w:type="spellEnd"/>
      <w:r>
        <w:t xml:space="preserve"> </w:t>
      </w:r>
      <w:proofErr w:type="spellStart"/>
      <w:r>
        <w:t>relationship</w:t>
      </w:r>
      <w:proofErr w:type="spellEnd"/>
      <w:r>
        <w:t xml:space="preserve"> </w:t>
      </w:r>
      <w:proofErr w:type="spellStart"/>
      <w:r>
        <w:t>between</w:t>
      </w:r>
      <w:proofErr w:type="spellEnd"/>
      <w:r>
        <w:t xml:space="preserve"> </w:t>
      </w:r>
      <w:proofErr w:type="spellStart"/>
      <w:r>
        <w:t>service</w:t>
      </w:r>
      <w:proofErr w:type="spellEnd"/>
      <w:r>
        <w:t xml:space="preserve"> </w:t>
      </w:r>
      <w:proofErr w:type="spellStart"/>
      <w:r>
        <w:t>quality</w:t>
      </w:r>
      <w:proofErr w:type="spellEnd"/>
      <w:r>
        <w:t xml:space="preserve"> and user </w:t>
      </w:r>
      <w:proofErr w:type="spellStart"/>
      <w:r>
        <w:t>experience</w:t>
      </w:r>
      <w:proofErr w:type="spellEnd"/>
      <w:r>
        <w:t xml:space="preserve"> at </w:t>
      </w:r>
      <w:proofErr w:type="spellStart"/>
      <w:r>
        <w:t>One</w:t>
      </w:r>
      <w:proofErr w:type="spellEnd"/>
      <w:r>
        <w:t xml:space="preserve"> </w:t>
      </w:r>
      <w:proofErr w:type="spellStart"/>
      <w:r>
        <w:t>Life</w:t>
      </w:r>
      <w:proofErr w:type="spellEnd"/>
      <w:r>
        <w:t xml:space="preserve"> </w:t>
      </w:r>
      <w:proofErr w:type="spellStart"/>
      <w:r>
        <w:t>Entertainment</w:t>
      </w:r>
      <w:proofErr w:type="spellEnd"/>
      <w:r>
        <w:t xml:space="preserve"> in Arequipa </w:t>
      </w:r>
      <w:proofErr w:type="spellStart"/>
      <w:r>
        <w:t>during</w:t>
      </w:r>
      <w:proofErr w:type="spellEnd"/>
      <w:r>
        <w:t xml:space="preserve"> 2025. </w:t>
      </w:r>
      <w:proofErr w:type="spellStart"/>
      <w:r>
        <w:t>The</w:t>
      </w:r>
      <w:proofErr w:type="spellEnd"/>
      <w:r>
        <w:t xml:space="preserve"> </w:t>
      </w:r>
      <w:proofErr w:type="spellStart"/>
      <w:r>
        <w:t>study</w:t>
      </w:r>
      <w:proofErr w:type="spellEnd"/>
      <w:r>
        <w:t xml:space="preserve"> </w:t>
      </w:r>
      <w:proofErr w:type="spellStart"/>
      <w:r>
        <w:t>was</w:t>
      </w:r>
      <w:proofErr w:type="spellEnd"/>
      <w:r>
        <w:t xml:space="preserve"> </w:t>
      </w:r>
      <w:proofErr w:type="spellStart"/>
      <w:r>
        <w:t>developed</w:t>
      </w:r>
      <w:proofErr w:type="spellEnd"/>
      <w:r>
        <w:t xml:space="preserve"> </w:t>
      </w:r>
      <w:proofErr w:type="spellStart"/>
      <w:r>
        <w:t>under</w:t>
      </w:r>
      <w:proofErr w:type="spellEnd"/>
      <w:r>
        <w:t xml:space="preserve"> a </w:t>
      </w:r>
      <w:proofErr w:type="spellStart"/>
      <w:r>
        <w:t>quantitative</w:t>
      </w:r>
      <w:proofErr w:type="spellEnd"/>
      <w:r>
        <w:t xml:space="preserve"> </w:t>
      </w:r>
      <w:proofErr w:type="spellStart"/>
      <w:r>
        <w:t>approach</w:t>
      </w:r>
      <w:proofErr w:type="spellEnd"/>
      <w:r>
        <w:t xml:space="preserve">, </w:t>
      </w:r>
      <w:proofErr w:type="spellStart"/>
      <w:r>
        <w:t>applied</w:t>
      </w:r>
      <w:proofErr w:type="spellEnd"/>
      <w:r>
        <w:t xml:space="preserve"> </w:t>
      </w:r>
      <w:proofErr w:type="spellStart"/>
      <w:r>
        <w:t>type</w:t>
      </w:r>
      <w:proofErr w:type="spellEnd"/>
      <w:r>
        <w:t xml:space="preserve">, </w:t>
      </w:r>
      <w:proofErr w:type="spellStart"/>
      <w:r>
        <w:t>with</w:t>
      </w:r>
      <w:proofErr w:type="spellEnd"/>
      <w:r>
        <w:t xml:space="preserve"> a non-experimental, </w:t>
      </w:r>
      <w:proofErr w:type="spellStart"/>
      <w:r>
        <w:t>cross-sectional</w:t>
      </w:r>
      <w:proofErr w:type="spellEnd"/>
      <w:r>
        <w:t xml:space="preserve"> </w:t>
      </w:r>
      <w:proofErr w:type="spellStart"/>
      <w:r>
        <w:t>design</w:t>
      </w:r>
      <w:proofErr w:type="spellEnd"/>
      <w:r>
        <w:t xml:space="preserve"> and a </w:t>
      </w:r>
      <w:proofErr w:type="spellStart"/>
      <w:r>
        <w:t>correlational</w:t>
      </w:r>
      <w:proofErr w:type="spellEnd"/>
      <w:r>
        <w:t xml:space="preserve"> </w:t>
      </w:r>
      <w:proofErr w:type="spellStart"/>
      <w:r>
        <w:t>scope</w:t>
      </w:r>
      <w:proofErr w:type="spellEnd"/>
      <w:r>
        <w:t xml:space="preserve">. </w:t>
      </w:r>
      <w:proofErr w:type="spellStart"/>
      <w:r>
        <w:t>The</w:t>
      </w:r>
      <w:proofErr w:type="spellEnd"/>
      <w:r>
        <w:t xml:space="preserve"> </w:t>
      </w:r>
      <w:proofErr w:type="spellStart"/>
      <w:r>
        <w:t>population</w:t>
      </w:r>
      <w:proofErr w:type="spellEnd"/>
      <w:r>
        <w:t xml:space="preserve"> </w:t>
      </w:r>
      <w:proofErr w:type="spellStart"/>
      <w:r>
        <w:t>consisted</w:t>
      </w:r>
      <w:proofErr w:type="spellEnd"/>
      <w:r>
        <w:t xml:space="preserve"> </w:t>
      </w:r>
      <w:proofErr w:type="spellStart"/>
      <w:r>
        <w:t>of</w:t>
      </w:r>
      <w:proofErr w:type="spellEnd"/>
      <w:r>
        <w:t xml:space="preserve"> </w:t>
      </w:r>
      <w:proofErr w:type="spellStart"/>
      <w:r>
        <w:t>the</w:t>
      </w:r>
      <w:proofErr w:type="spellEnd"/>
      <w:r>
        <w:t xml:space="preserve"> </w:t>
      </w:r>
      <w:proofErr w:type="spellStart"/>
      <w:r>
        <w:t>company’s</w:t>
      </w:r>
      <w:proofErr w:type="spellEnd"/>
      <w:r>
        <w:t xml:space="preserve"> </w:t>
      </w:r>
      <w:proofErr w:type="spellStart"/>
      <w:r>
        <w:t>customers</w:t>
      </w:r>
      <w:proofErr w:type="spellEnd"/>
      <w:r>
        <w:t xml:space="preserve">, </w:t>
      </w:r>
      <w:proofErr w:type="spellStart"/>
      <w:r>
        <w:t>considering</w:t>
      </w:r>
      <w:proofErr w:type="spellEnd"/>
      <w:r>
        <w:t xml:space="preserve"> a </w:t>
      </w:r>
      <w:proofErr w:type="spellStart"/>
      <w:r>
        <w:t>sample</w:t>
      </w:r>
      <w:proofErr w:type="spellEnd"/>
      <w:r>
        <w:t xml:space="preserve"> </w:t>
      </w:r>
      <w:proofErr w:type="spellStart"/>
      <w:r>
        <w:t>of</w:t>
      </w:r>
      <w:proofErr w:type="spellEnd"/>
      <w:r>
        <w:t xml:space="preserve"> 150 </w:t>
      </w:r>
      <w:proofErr w:type="spellStart"/>
      <w:r>
        <w:t>users</w:t>
      </w:r>
      <w:proofErr w:type="spellEnd"/>
      <w:r>
        <w:t xml:space="preserve"> </w:t>
      </w:r>
      <w:proofErr w:type="spellStart"/>
      <w:r>
        <w:t>selected</w:t>
      </w:r>
      <w:proofErr w:type="spellEnd"/>
      <w:r>
        <w:t xml:space="preserve"> </w:t>
      </w:r>
      <w:proofErr w:type="spellStart"/>
      <w:r>
        <w:t>through</w:t>
      </w:r>
      <w:proofErr w:type="spellEnd"/>
      <w:r>
        <w:t xml:space="preserve"> non-</w:t>
      </w:r>
      <w:proofErr w:type="spellStart"/>
      <w:r>
        <w:t>probability</w:t>
      </w:r>
      <w:proofErr w:type="spellEnd"/>
      <w:r>
        <w:t xml:space="preserve"> </w:t>
      </w:r>
      <w:proofErr w:type="spellStart"/>
      <w:r>
        <w:t>convenience</w:t>
      </w:r>
      <w:proofErr w:type="spellEnd"/>
      <w:r>
        <w:t xml:space="preserve"> </w:t>
      </w:r>
      <w:proofErr w:type="spellStart"/>
      <w:r>
        <w:t>sampling</w:t>
      </w:r>
      <w:proofErr w:type="spellEnd"/>
      <w:r>
        <w:t xml:space="preserve">. </w:t>
      </w:r>
      <w:proofErr w:type="spellStart"/>
      <w:r>
        <w:t>For</w:t>
      </w:r>
      <w:proofErr w:type="spellEnd"/>
      <w:r>
        <w:t xml:space="preserve"> data </w:t>
      </w:r>
      <w:proofErr w:type="spellStart"/>
      <w:r>
        <w:t>collection</w:t>
      </w:r>
      <w:proofErr w:type="spellEnd"/>
      <w:r>
        <w:t xml:space="preserve">, </w:t>
      </w:r>
      <w:proofErr w:type="spellStart"/>
      <w:r>
        <w:t>the</w:t>
      </w:r>
      <w:proofErr w:type="spellEnd"/>
      <w:r>
        <w:t xml:space="preserve"> </w:t>
      </w:r>
      <w:proofErr w:type="spellStart"/>
      <w:r>
        <w:t>survey</w:t>
      </w:r>
      <w:proofErr w:type="spellEnd"/>
      <w:r>
        <w:t xml:space="preserve"> </w:t>
      </w:r>
      <w:proofErr w:type="spellStart"/>
      <w:r>
        <w:t>technique</w:t>
      </w:r>
      <w:proofErr w:type="spellEnd"/>
      <w:r>
        <w:t xml:space="preserve"> </w:t>
      </w:r>
      <w:proofErr w:type="spellStart"/>
      <w:r>
        <w:t>was</w:t>
      </w:r>
      <w:proofErr w:type="spellEnd"/>
      <w:r>
        <w:t xml:space="preserve"> </w:t>
      </w:r>
      <w:proofErr w:type="spellStart"/>
      <w:r>
        <w:t>used</w:t>
      </w:r>
      <w:proofErr w:type="spellEnd"/>
      <w:r>
        <w:t xml:space="preserve">, and </w:t>
      </w:r>
      <w:proofErr w:type="spellStart"/>
      <w:r>
        <w:t>the</w:t>
      </w:r>
      <w:proofErr w:type="spellEnd"/>
      <w:r>
        <w:t xml:space="preserve"> </w:t>
      </w:r>
      <w:proofErr w:type="spellStart"/>
      <w:r>
        <w:t>instruments</w:t>
      </w:r>
      <w:proofErr w:type="spellEnd"/>
      <w:r>
        <w:t xml:space="preserve"> </w:t>
      </w:r>
      <w:proofErr w:type="spellStart"/>
      <w:r>
        <w:t>applied</w:t>
      </w:r>
      <w:proofErr w:type="spellEnd"/>
      <w:r>
        <w:t xml:space="preserve"> </w:t>
      </w:r>
      <w:proofErr w:type="spellStart"/>
      <w:r>
        <w:t>were</w:t>
      </w:r>
      <w:proofErr w:type="spellEnd"/>
      <w:r>
        <w:t xml:space="preserve"> </w:t>
      </w:r>
      <w:proofErr w:type="spellStart"/>
      <w:r>
        <w:t>the</w:t>
      </w:r>
      <w:proofErr w:type="spellEnd"/>
      <w:r>
        <w:t xml:space="preserve"> </w:t>
      </w:r>
      <w:proofErr w:type="spellStart"/>
      <w:r>
        <w:t>adapted</w:t>
      </w:r>
      <w:proofErr w:type="spellEnd"/>
      <w:r>
        <w:t xml:space="preserve"> </w:t>
      </w:r>
      <w:proofErr w:type="spellStart"/>
      <w:r>
        <w:t>SERVQUAL</w:t>
      </w:r>
      <w:proofErr w:type="spellEnd"/>
      <w:r>
        <w:t xml:space="preserve"> </w:t>
      </w:r>
      <w:proofErr w:type="spellStart"/>
      <w:r>
        <w:t>questionnaire</w:t>
      </w:r>
      <w:proofErr w:type="spellEnd"/>
      <w:r>
        <w:t xml:space="preserve"> </w:t>
      </w:r>
      <w:proofErr w:type="spellStart"/>
      <w:r>
        <w:t>to</w:t>
      </w:r>
      <w:proofErr w:type="spellEnd"/>
      <w:r>
        <w:t xml:space="preserve"> </w:t>
      </w:r>
      <w:proofErr w:type="spellStart"/>
      <w:r>
        <w:t>measure</w:t>
      </w:r>
      <w:proofErr w:type="spellEnd"/>
      <w:r>
        <w:t xml:space="preserve"> </w:t>
      </w:r>
      <w:proofErr w:type="spellStart"/>
      <w:r>
        <w:t>service</w:t>
      </w:r>
      <w:proofErr w:type="spellEnd"/>
      <w:r>
        <w:t xml:space="preserve"> </w:t>
      </w:r>
      <w:proofErr w:type="spellStart"/>
      <w:r>
        <w:t>quality</w:t>
      </w:r>
      <w:proofErr w:type="spellEnd"/>
      <w:r>
        <w:t xml:space="preserve"> and </w:t>
      </w:r>
      <w:proofErr w:type="spellStart"/>
      <w:r>
        <w:t>the</w:t>
      </w:r>
      <w:proofErr w:type="spellEnd"/>
      <w:r>
        <w:t xml:space="preserve"> full </w:t>
      </w:r>
      <w:proofErr w:type="spellStart"/>
      <w:r>
        <w:t>version</w:t>
      </w:r>
      <w:proofErr w:type="spellEnd"/>
      <w:r>
        <w:t xml:space="preserve"> </w:t>
      </w:r>
      <w:proofErr w:type="spellStart"/>
      <w:r>
        <w:t>of</w:t>
      </w:r>
      <w:proofErr w:type="spellEnd"/>
      <w:r>
        <w:t xml:space="preserve"> </w:t>
      </w:r>
      <w:proofErr w:type="spellStart"/>
      <w:r>
        <w:t>the</w:t>
      </w:r>
      <w:proofErr w:type="spellEnd"/>
      <w:r>
        <w:t xml:space="preserve"> User </w:t>
      </w:r>
      <w:proofErr w:type="spellStart"/>
      <w:r>
        <w:t>Experience</w:t>
      </w:r>
      <w:proofErr w:type="spellEnd"/>
      <w:r>
        <w:t xml:space="preserve"> </w:t>
      </w:r>
      <w:proofErr w:type="spellStart"/>
      <w:r>
        <w:t>Questionnaire</w:t>
      </w:r>
      <w:proofErr w:type="spellEnd"/>
      <w:r>
        <w:t xml:space="preserve"> </w:t>
      </w:r>
      <w:proofErr w:type="spellStart"/>
      <w:r>
        <w:t>to</w:t>
      </w:r>
      <w:proofErr w:type="spellEnd"/>
      <w:r>
        <w:t xml:space="preserve"> </w:t>
      </w:r>
      <w:proofErr w:type="spellStart"/>
      <w:r>
        <w:t>evaluate</w:t>
      </w:r>
      <w:proofErr w:type="spellEnd"/>
      <w:r>
        <w:t xml:space="preserve"> user </w:t>
      </w:r>
      <w:proofErr w:type="spellStart"/>
      <w:r>
        <w:t>experience</w:t>
      </w:r>
      <w:proofErr w:type="spellEnd"/>
      <w:r>
        <w:t>.</w:t>
      </w:r>
    </w:p>
    <w:p w14:paraId="0C9D219F" w14:textId="77777777" w:rsidR="00B73B7E" w:rsidRDefault="00B73B7E" w:rsidP="00B73B7E">
      <w:proofErr w:type="spellStart"/>
      <w:r>
        <w:t>The</w:t>
      </w:r>
      <w:proofErr w:type="spellEnd"/>
      <w:r>
        <w:t xml:space="preserve"> </w:t>
      </w:r>
      <w:proofErr w:type="spellStart"/>
      <w:r>
        <w:t>results</w:t>
      </w:r>
      <w:proofErr w:type="spellEnd"/>
      <w:r>
        <w:t xml:space="preserve"> </w:t>
      </w:r>
      <w:proofErr w:type="spellStart"/>
      <w:r>
        <w:t>showed</w:t>
      </w:r>
      <w:proofErr w:type="spellEnd"/>
      <w:r>
        <w:t xml:space="preserve"> </w:t>
      </w:r>
      <w:proofErr w:type="spellStart"/>
      <w:r>
        <w:t>that</w:t>
      </w:r>
      <w:proofErr w:type="spellEnd"/>
      <w:r>
        <w:t xml:space="preserve"> 77% </w:t>
      </w:r>
      <w:proofErr w:type="spellStart"/>
      <w:r>
        <w:t>of</w:t>
      </w:r>
      <w:proofErr w:type="spellEnd"/>
      <w:r>
        <w:t xml:space="preserve"> </w:t>
      </w:r>
      <w:proofErr w:type="spellStart"/>
      <w:r>
        <w:t>respondents</w:t>
      </w:r>
      <w:proofErr w:type="spellEnd"/>
      <w:r>
        <w:t xml:space="preserve"> </w:t>
      </w:r>
      <w:proofErr w:type="spellStart"/>
      <w:r>
        <w:t>perceived</w:t>
      </w:r>
      <w:proofErr w:type="spellEnd"/>
      <w:r>
        <w:t xml:space="preserve"> </w:t>
      </w:r>
      <w:proofErr w:type="spellStart"/>
      <w:r>
        <w:t>service</w:t>
      </w:r>
      <w:proofErr w:type="spellEnd"/>
      <w:r>
        <w:t xml:space="preserve"> </w:t>
      </w:r>
      <w:proofErr w:type="spellStart"/>
      <w:r>
        <w:t>quality</w:t>
      </w:r>
      <w:proofErr w:type="spellEnd"/>
      <w:r>
        <w:t xml:space="preserve"> at a </w:t>
      </w:r>
      <w:proofErr w:type="spellStart"/>
      <w:r>
        <w:t>high</w:t>
      </w:r>
      <w:proofErr w:type="spellEnd"/>
      <w:r>
        <w:t xml:space="preserve"> </w:t>
      </w:r>
      <w:proofErr w:type="spellStart"/>
      <w:r>
        <w:t>level</w:t>
      </w:r>
      <w:proofErr w:type="spellEnd"/>
      <w:r>
        <w:t xml:space="preserve">, </w:t>
      </w:r>
      <w:proofErr w:type="spellStart"/>
      <w:r>
        <w:t>while</w:t>
      </w:r>
      <w:proofErr w:type="spellEnd"/>
      <w:r>
        <w:t xml:space="preserve"> 86% </w:t>
      </w:r>
      <w:proofErr w:type="spellStart"/>
      <w:r>
        <w:t>also</w:t>
      </w:r>
      <w:proofErr w:type="spellEnd"/>
      <w:r>
        <w:t xml:space="preserve"> </w:t>
      </w:r>
      <w:proofErr w:type="spellStart"/>
      <w:r>
        <w:t>rated</w:t>
      </w:r>
      <w:proofErr w:type="spellEnd"/>
      <w:r>
        <w:t xml:space="preserve"> user </w:t>
      </w:r>
      <w:proofErr w:type="spellStart"/>
      <w:r>
        <w:t>experience</w:t>
      </w:r>
      <w:proofErr w:type="spellEnd"/>
      <w:r>
        <w:t xml:space="preserve"> at a </w:t>
      </w:r>
      <w:proofErr w:type="spellStart"/>
      <w:r>
        <w:t>high</w:t>
      </w:r>
      <w:proofErr w:type="spellEnd"/>
      <w:r>
        <w:t xml:space="preserve"> </w:t>
      </w:r>
      <w:proofErr w:type="spellStart"/>
      <w:r>
        <w:t>level</w:t>
      </w:r>
      <w:proofErr w:type="spellEnd"/>
      <w:r>
        <w:t xml:space="preserve">. </w:t>
      </w:r>
      <w:proofErr w:type="spellStart"/>
      <w:r>
        <w:t>Likewise</w:t>
      </w:r>
      <w:proofErr w:type="spellEnd"/>
      <w:r>
        <w:t xml:space="preserve">, </w:t>
      </w:r>
      <w:proofErr w:type="spellStart"/>
      <w:r>
        <w:t>the</w:t>
      </w:r>
      <w:proofErr w:type="spellEnd"/>
      <w:r>
        <w:t xml:space="preserve"> </w:t>
      </w:r>
      <w:proofErr w:type="spellStart"/>
      <w:r>
        <w:t>best-rated</w:t>
      </w:r>
      <w:proofErr w:type="spellEnd"/>
      <w:r>
        <w:t xml:space="preserve"> </w:t>
      </w:r>
      <w:proofErr w:type="spellStart"/>
      <w:r>
        <w:t>dimensions</w:t>
      </w:r>
      <w:proofErr w:type="spellEnd"/>
      <w:r>
        <w:t xml:space="preserve"> </w:t>
      </w:r>
      <w:proofErr w:type="spellStart"/>
      <w:r>
        <w:t>of</w:t>
      </w:r>
      <w:proofErr w:type="spellEnd"/>
      <w:r>
        <w:t xml:space="preserve"> </w:t>
      </w:r>
      <w:proofErr w:type="spellStart"/>
      <w:r>
        <w:t>service</w:t>
      </w:r>
      <w:proofErr w:type="spellEnd"/>
      <w:r>
        <w:t xml:space="preserve"> </w:t>
      </w:r>
      <w:proofErr w:type="spellStart"/>
      <w:r>
        <w:t>quality</w:t>
      </w:r>
      <w:proofErr w:type="spellEnd"/>
      <w:r>
        <w:t xml:space="preserve"> </w:t>
      </w:r>
      <w:proofErr w:type="spellStart"/>
      <w:r>
        <w:t>were</w:t>
      </w:r>
      <w:proofErr w:type="spellEnd"/>
      <w:r>
        <w:t xml:space="preserve"> </w:t>
      </w:r>
      <w:proofErr w:type="spellStart"/>
      <w:r>
        <w:t>assurance</w:t>
      </w:r>
      <w:proofErr w:type="spellEnd"/>
      <w:r>
        <w:t xml:space="preserve"> and tangible </w:t>
      </w:r>
      <w:proofErr w:type="spellStart"/>
      <w:r>
        <w:t>elements</w:t>
      </w:r>
      <w:proofErr w:type="spellEnd"/>
      <w:r>
        <w:t xml:space="preserve">, </w:t>
      </w:r>
      <w:proofErr w:type="spellStart"/>
      <w:r>
        <w:t>while</w:t>
      </w:r>
      <w:proofErr w:type="spellEnd"/>
      <w:r>
        <w:t xml:space="preserve"> </w:t>
      </w:r>
      <w:proofErr w:type="spellStart"/>
      <w:r>
        <w:t>the</w:t>
      </w:r>
      <w:proofErr w:type="spellEnd"/>
      <w:r>
        <w:t xml:space="preserve"> </w:t>
      </w:r>
      <w:proofErr w:type="spellStart"/>
      <w:r>
        <w:t>most</w:t>
      </w:r>
      <w:proofErr w:type="spellEnd"/>
      <w:r>
        <w:t xml:space="preserve"> </w:t>
      </w:r>
      <w:proofErr w:type="spellStart"/>
      <w:r>
        <w:t>outstanding</w:t>
      </w:r>
      <w:proofErr w:type="spellEnd"/>
      <w:r>
        <w:t xml:space="preserve"> </w:t>
      </w:r>
      <w:proofErr w:type="spellStart"/>
      <w:r>
        <w:t>dimensions</w:t>
      </w:r>
      <w:proofErr w:type="spellEnd"/>
      <w:r>
        <w:t xml:space="preserve"> </w:t>
      </w:r>
      <w:proofErr w:type="spellStart"/>
      <w:r>
        <w:t>of</w:t>
      </w:r>
      <w:proofErr w:type="spellEnd"/>
      <w:r>
        <w:t xml:space="preserve"> user </w:t>
      </w:r>
      <w:proofErr w:type="spellStart"/>
      <w:r>
        <w:t>experience</w:t>
      </w:r>
      <w:proofErr w:type="spellEnd"/>
      <w:r>
        <w:t xml:space="preserve"> </w:t>
      </w:r>
      <w:proofErr w:type="spellStart"/>
      <w:r>
        <w:t>were</w:t>
      </w:r>
      <w:proofErr w:type="spellEnd"/>
      <w:r>
        <w:t xml:space="preserve"> </w:t>
      </w:r>
      <w:proofErr w:type="spellStart"/>
      <w:r>
        <w:t>attractiveness</w:t>
      </w:r>
      <w:proofErr w:type="spellEnd"/>
      <w:r>
        <w:t xml:space="preserve">, </w:t>
      </w:r>
      <w:proofErr w:type="spellStart"/>
      <w:r>
        <w:t>dependability</w:t>
      </w:r>
      <w:proofErr w:type="spellEnd"/>
      <w:r>
        <w:t xml:space="preserve">, </w:t>
      </w:r>
      <w:proofErr w:type="spellStart"/>
      <w:r>
        <w:t>stimulation</w:t>
      </w:r>
      <w:proofErr w:type="spellEnd"/>
      <w:r>
        <w:t xml:space="preserve">, and </w:t>
      </w:r>
      <w:proofErr w:type="spellStart"/>
      <w:r>
        <w:t>novelty</w:t>
      </w:r>
      <w:proofErr w:type="spellEnd"/>
      <w:r>
        <w:t xml:space="preserve">. </w:t>
      </w:r>
      <w:proofErr w:type="spellStart"/>
      <w:r>
        <w:t>For</w:t>
      </w:r>
      <w:proofErr w:type="spellEnd"/>
      <w:r>
        <w:t xml:space="preserve"> </w:t>
      </w:r>
      <w:proofErr w:type="spellStart"/>
      <w:r>
        <w:t>the</w:t>
      </w:r>
      <w:proofErr w:type="spellEnd"/>
      <w:r>
        <w:t xml:space="preserve"> </w:t>
      </w:r>
      <w:proofErr w:type="spellStart"/>
      <w:r>
        <w:t>inferential</w:t>
      </w:r>
      <w:proofErr w:type="spellEnd"/>
      <w:r>
        <w:t xml:space="preserve"> </w:t>
      </w:r>
      <w:proofErr w:type="spellStart"/>
      <w:r>
        <w:t>analysis</w:t>
      </w:r>
      <w:proofErr w:type="spellEnd"/>
      <w:r>
        <w:t xml:space="preserve">, </w:t>
      </w:r>
      <w:proofErr w:type="spellStart"/>
      <w:r>
        <w:t>Spearman’s</w:t>
      </w:r>
      <w:proofErr w:type="spellEnd"/>
      <w:r>
        <w:t xml:space="preserve"> Rho </w:t>
      </w:r>
      <w:proofErr w:type="spellStart"/>
      <w:r>
        <w:t>coefficient</w:t>
      </w:r>
      <w:proofErr w:type="spellEnd"/>
      <w:r>
        <w:t xml:space="preserve"> </w:t>
      </w:r>
      <w:proofErr w:type="spellStart"/>
      <w:r>
        <w:t>was</w:t>
      </w:r>
      <w:proofErr w:type="spellEnd"/>
      <w:r>
        <w:t xml:space="preserve"> </w:t>
      </w:r>
      <w:proofErr w:type="spellStart"/>
      <w:r>
        <w:t>applied</w:t>
      </w:r>
      <w:proofErr w:type="spellEnd"/>
      <w:r>
        <w:t xml:space="preserve">, </w:t>
      </w:r>
      <w:proofErr w:type="spellStart"/>
      <w:r>
        <w:t>since</w:t>
      </w:r>
      <w:proofErr w:type="spellEnd"/>
      <w:r>
        <w:t xml:space="preserve"> </w:t>
      </w:r>
      <w:proofErr w:type="spellStart"/>
      <w:r>
        <w:t>the</w:t>
      </w:r>
      <w:proofErr w:type="spellEnd"/>
      <w:r>
        <w:t xml:space="preserve"> data </w:t>
      </w:r>
      <w:proofErr w:type="spellStart"/>
      <w:r>
        <w:t>did</w:t>
      </w:r>
      <w:proofErr w:type="spellEnd"/>
      <w:r>
        <w:t xml:space="preserve"> </w:t>
      </w:r>
      <w:proofErr w:type="spellStart"/>
      <w:r>
        <w:t>not</w:t>
      </w:r>
      <w:proofErr w:type="spellEnd"/>
      <w:r>
        <w:t xml:space="preserve"> </w:t>
      </w:r>
      <w:proofErr w:type="spellStart"/>
      <w:r>
        <w:t>present</w:t>
      </w:r>
      <w:proofErr w:type="spellEnd"/>
      <w:r>
        <w:t xml:space="preserve"> a normal </w:t>
      </w:r>
      <w:proofErr w:type="spellStart"/>
      <w:r>
        <w:t>distribution</w:t>
      </w:r>
      <w:proofErr w:type="spellEnd"/>
      <w:r>
        <w:t xml:space="preserve">. A </w:t>
      </w:r>
      <w:proofErr w:type="spellStart"/>
      <w:r>
        <w:t>high</w:t>
      </w:r>
      <w:proofErr w:type="spellEnd"/>
      <w:r>
        <w:t xml:space="preserve"> and </w:t>
      </w:r>
      <w:proofErr w:type="spellStart"/>
      <w:r>
        <w:t>significant</w:t>
      </w:r>
      <w:proofErr w:type="spellEnd"/>
      <w:r>
        <w:t xml:space="preserve"> positive </w:t>
      </w:r>
      <w:proofErr w:type="spellStart"/>
      <w:r>
        <w:t>correlation</w:t>
      </w:r>
      <w:proofErr w:type="spellEnd"/>
      <w:r>
        <w:t xml:space="preserve"> </w:t>
      </w:r>
      <w:proofErr w:type="spellStart"/>
      <w:r>
        <w:t>was</w:t>
      </w:r>
      <w:proofErr w:type="spellEnd"/>
      <w:r>
        <w:t xml:space="preserve"> </w:t>
      </w:r>
      <w:proofErr w:type="spellStart"/>
      <w:r>
        <w:t>obtained</w:t>
      </w:r>
      <w:proofErr w:type="spellEnd"/>
      <w:r>
        <w:t xml:space="preserve"> </w:t>
      </w:r>
      <w:proofErr w:type="spellStart"/>
      <w:r>
        <w:t>between</w:t>
      </w:r>
      <w:proofErr w:type="spellEnd"/>
      <w:r>
        <w:t xml:space="preserve"> </w:t>
      </w:r>
      <w:proofErr w:type="spellStart"/>
      <w:r>
        <w:t>service</w:t>
      </w:r>
      <w:proofErr w:type="spellEnd"/>
      <w:r>
        <w:t xml:space="preserve"> </w:t>
      </w:r>
      <w:proofErr w:type="spellStart"/>
      <w:r>
        <w:t>quality</w:t>
      </w:r>
      <w:proofErr w:type="spellEnd"/>
      <w:r>
        <w:t xml:space="preserve"> and user </w:t>
      </w:r>
      <w:proofErr w:type="spellStart"/>
      <w:r>
        <w:t>experience</w:t>
      </w:r>
      <w:proofErr w:type="spellEnd"/>
      <w:r>
        <w:t xml:space="preserve">, </w:t>
      </w:r>
      <w:proofErr w:type="spellStart"/>
      <w:r>
        <w:t>with</w:t>
      </w:r>
      <w:proofErr w:type="spellEnd"/>
      <w:r>
        <w:t xml:space="preserve"> a </w:t>
      </w:r>
      <w:proofErr w:type="spellStart"/>
      <w:r>
        <w:t>coefficient</w:t>
      </w:r>
      <w:proofErr w:type="spellEnd"/>
      <w:r>
        <w:t xml:space="preserve"> </w:t>
      </w:r>
      <w:proofErr w:type="spellStart"/>
      <w:r>
        <w:t>of</w:t>
      </w:r>
      <w:proofErr w:type="spellEnd"/>
      <w:r>
        <w:t xml:space="preserve"> 0.812 and a bilateral </w:t>
      </w:r>
      <w:proofErr w:type="spellStart"/>
      <w:r>
        <w:t>significance</w:t>
      </w:r>
      <w:proofErr w:type="spellEnd"/>
      <w:r>
        <w:t xml:space="preserve"> </w:t>
      </w:r>
      <w:proofErr w:type="spellStart"/>
      <w:r>
        <w:t>of</w:t>
      </w:r>
      <w:proofErr w:type="spellEnd"/>
      <w:r>
        <w:t xml:space="preserve"> 0.000. </w:t>
      </w:r>
      <w:proofErr w:type="spellStart"/>
      <w:r>
        <w:t>Consequently</w:t>
      </w:r>
      <w:proofErr w:type="spellEnd"/>
      <w:r>
        <w:t xml:space="preserve">, </w:t>
      </w:r>
      <w:proofErr w:type="spellStart"/>
      <w:r>
        <w:t>the</w:t>
      </w:r>
      <w:proofErr w:type="spellEnd"/>
      <w:r>
        <w:t xml:space="preserve"> </w:t>
      </w:r>
      <w:proofErr w:type="spellStart"/>
      <w:r>
        <w:t>research</w:t>
      </w:r>
      <w:proofErr w:type="spellEnd"/>
      <w:r>
        <w:t xml:space="preserve"> </w:t>
      </w:r>
      <w:proofErr w:type="spellStart"/>
      <w:r>
        <w:t>hypothesis</w:t>
      </w:r>
      <w:proofErr w:type="spellEnd"/>
      <w:r>
        <w:t xml:space="preserve"> </w:t>
      </w:r>
      <w:proofErr w:type="spellStart"/>
      <w:r>
        <w:t>was</w:t>
      </w:r>
      <w:proofErr w:type="spellEnd"/>
      <w:r>
        <w:t xml:space="preserve"> </w:t>
      </w:r>
      <w:proofErr w:type="spellStart"/>
      <w:r>
        <w:t>accepted</w:t>
      </w:r>
      <w:proofErr w:type="spellEnd"/>
      <w:r>
        <w:t xml:space="preserve">, </w:t>
      </w:r>
      <w:proofErr w:type="spellStart"/>
      <w:r>
        <w:t>concluding</w:t>
      </w:r>
      <w:proofErr w:type="spellEnd"/>
      <w:r>
        <w:t xml:space="preserve"> </w:t>
      </w:r>
      <w:proofErr w:type="spellStart"/>
      <w:r>
        <w:t>that</w:t>
      </w:r>
      <w:proofErr w:type="spellEnd"/>
      <w:r>
        <w:t xml:space="preserve"> </w:t>
      </w:r>
      <w:proofErr w:type="spellStart"/>
      <w:r>
        <w:t>better</w:t>
      </w:r>
      <w:proofErr w:type="spellEnd"/>
      <w:r>
        <w:t xml:space="preserve"> </w:t>
      </w:r>
      <w:proofErr w:type="spellStart"/>
      <w:r>
        <w:t>service</w:t>
      </w:r>
      <w:proofErr w:type="spellEnd"/>
      <w:r>
        <w:t xml:space="preserve"> </w:t>
      </w:r>
      <w:proofErr w:type="spellStart"/>
      <w:r>
        <w:t>quality</w:t>
      </w:r>
      <w:proofErr w:type="spellEnd"/>
      <w:r>
        <w:t xml:space="preserve"> </w:t>
      </w:r>
      <w:proofErr w:type="spellStart"/>
      <w:r>
        <w:t>is</w:t>
      </w:r>
      <w:proofErr w:type="spellEnd"/>
      <w:r>
        <w:t xml:space="preserve"> </w:t>
      </w:r>
      <w:proofErr w:type="spellStart"/>
      <w:r>
        <w:t>directly</w:t>
      </w:r>
      <w:proofErr w:type="spellEnd"/>
      <w:r>
        <w:t xml:space="preserve"> </w:t>
      </w:r>
      <w:proofErr w:type="spellStart"/>
      <w:r>
        <w:t>related</w:t>
      </w:r>
      <w:proofErr w:type="spellEnd"/>
      <w:r>
        <w:t xml:space="preserve"> </w:t>
      </w:r>
      <w:proofErr w:type="spellStart"/>
      <w:r>
        <w:t>to</w:t>
      </w:r>
      <w:proofErr w:type="spellEnd"/>
      <w:r>
        <w:t xml:space="preserve"> a </w:t>
      </w:r>
      <w:proofErr w:type="spellStart"/>
      <w:r>
        <w:t>better</w:t>
      </w:r>
      <w:proofErr w:type="spellEnd"/>
      <w:r>
        <w:t xml:space="preserve"> user </w:t>
      </w:r>
      <w:proofErr w:type="spellStart"/>
      <w:r>
        <w:t>experience</w:t>
      </w:r>
      <w:proofErr w:type="spellEnd"/>
      <w:r>
        <w:t xml:space="preserve"> in </w:t>
      </w:r>
      <w:proofErr w:type="spellStart"/>
      <w:r>
        <w:t>the</w:t>
      </w:r>
      <w:proofErr w:type="spellEnd"/>
      <w:r>
        <w:t xml:space="preserve"> </w:t>
      </w:r>
      <w:proofErr w:type="spellStart"/>
      <w:r>
        <w:t>company</w:t>
      </w:r>
      <w:proofErr w:type="spellEnd"/>
      <w:r>
        <w:t xml:space="preserve"> </w:t>
      </w:r>
      <w:proofErr w:type="spellStart"/>
      <w:r>
        <w:t>studied</w:t>
      </w:r>
      <w:proofErr w:type="spellEnd"/>
      <w:r>
        <w:t>.</w:t>
      </w:r>
    </w:p>
    <w:p w14:paraId="031F78B4" w14:textId="77777777" w:rsidR="00B73B7E" w:rsidRDefault="00B73B7E" w:rsidP="00B73B7E">
      <w:proofErr w:type="spellStart"/>
      <w:r>
        <w:rPr>
          <w:rStyle w:val="Textoennegrita"/>
        </w:rPr>
        <w:t>Keywords</w:t>
      </w:r>
      <w:proofErr w:type="spellEnd"/>
      <w:r>
        <w:rPr>
          <w:rStyle w:val="Textoennegrita"/>
        </w:rPr>
        <w:t>:</w:t>
      </w:r>
      <w:r>
        <w:t xml:space="preserve"> </w:t>
      </w:r>
      <w:proofErr w:type="spellStart"/>
      <w:r>
        <w:t>Service</w:t>
      </w:r>
      <w:proofErr w:type="spellEnd"/>
      <w:r>
        <w:t xml:space="preserve"> </w:t>
      </w:r>
      <w:proofErr w:type="spellStart"/>
      <w:r>
        <w:t>quality</w:t>
      </w:r>
      <w:proofErr w:type="spellEnd"/>
      <w:r>
        <w:t xml:space="preserve">, user </w:t>
      </w:r>
      <w:proofErr w:type="spellStart"/>
      <w:r>
        <w:t>experience</w:t>
      </w:r>
      <w:proofErr w:type="spellEnd"/>
      <w:r>
        <w:t xml:space="preserve">, </w:t>
      </w:r>
      <w:proofErr w:type="spellStart"/>
      <w:r>
        <w:t>reliability</w:t>
      </w:r>
      <w:proofErr w:type="spellEnd"/>
      <w:r>
        <w:t>.</w:t>
      </w:r>
    </w:p>
    <w:p w14:paraId="3D734D9D" w14:textId="0B756617" w:rsidR="003E4036" w:rsidRDefault="003E4036" w:rsidP="003E4036"/>
    <w:p w14:paraId="31DA42F8" w14:textId="1D47E9EE" w:rsidR="003E4036" w:rsidRDefault="003E4036" w:rsidP="003E4036"/>
    <w:p w14:paraId="6AE60E06" w14:textId="16B4EFB9" w:rsidR="003E4036" w:rsidRDefault="003E4036" w:rsidP="003E4036"/>
    <w:p w14:paraId="365D4348" w14:textId="32EAE80A" w:rsidR="003E4036" w:rsidRDefault="003E4036" w:rsidP="003E4036"/>
    <w:p w14:paraId="78D49B06" w14:textId="0F4C3BC1" w:rsidR="003E4036" w:rsidRDefault="003E4036" w:rsidP="003E4036"/>
    <w:p w14:paraId="7A9D1747" w14:textId="7792F986" w:rsidR="003E4036" w:rsidRDefault="003E4036" w:rsidP="003E4036"/>
    <w:p w14:paraId="5C7B77E6" w14:textId="07B393E4" w:rsidR="003E4036" w:rsidRDefault="003E4036" w:rsidP="003E4036"/>
    <w:p w14:paraId="0F3D436F" w14:textId="3C50B63E" w:rsidR="003E4036" w:rsidRDefault="003E4036" w:rsidP="003E4036"/>
    <w:p w14:paraId="7F6C35D9" w14:textId="755AB10D" w:rsidR="003E4036" w:rsidRDefault="003E4036" w:rsidP="003E4036"/>
    <w:p w14:paraId="33473D3B" w14:textId="4F04BD80" w:rsidR="003E4036" w:rsidRDefault="003E4036" w:rsidP="003E4036"/>
    <w:p w14:paraId="03E6B2C4" w14:textId="4464C5D2" w:rsidR="003E4036" w:rsidRDefault="003E4036" w:rsidP="003E4036"/>
    <w:p w14:paraId="6905E11A" w14:textId="21999E27" w:rsidR="003E4036" w:rsidRDefault="003E4036" w:rsidP="003E4036"/>
    <w:p w14:paraId="1D5513BD" w14:textId="63E2FDC5" w:rsidR="003E4036" w:rsidRDefault="003E4036" w:rsidP="003E4036"/>
    <w:p w14:paraId="162E4CAE" w14:textId="09406816" w:rsidR="003E4036" w:rsidRDefault="003E4036" w:rsidP="003E4036"/>
    <w:p w14:paraId="06E5C24D" w14:textId="375BC131" w:rsidR="003E4036" w:rsidRDefault="003E4036" w:rsidP="003E4036"/>
    <w:p w14:paraId="62B2EF06" w14:textId="77777777" w:rsidR="003E4036" w:rsidRDefault="003E4036" w:rsidP="003E4036">
      <w:pPr>
        <w:jc w:val="center"/>
        <w:rPr>
          <w:b/>
          <w:bCs/>
        </w:rPr>
      </w:pPr>
      <w:r>
        <w:rPr>
          <w:b/>
          <w:bCs/>
        </w:rPr>
        <w:lastRenderedPageBreak/>
        <w:t>ÍNDICE</w:t>
      </w:r>
    </w:p>
    <w:sdt>
      <w:sdtPr>
        <w:id w:val="-689828994"/>
        <w:docPartObj>
          <w:docPartGallery w:val="Table of Contents"/>
          <w:docPartUnique/>
        </w:docPartObj>
      </w:sdtPr>
      <w:sdtEndPr>
        <w:rPr>
          <w:b/>
          <w:bCs/>
        </w:rPr>
      </w:sdtEndPr>
      <w:sdtContent>
        <w:p w14:paraId="358D469B" w14:textId="1DEC4ED1" w:rsidR="008E4010" w:rsidRDefault="008E4010" w:rsidP="008E4010"/>
        <w:p w14:paraId="7D040D61" w14:textId="51D87FF0" w:rsidR="00B73B7E" w:rsidRDefault="008E4010">
          <w:pPr>
            <w:pStyle w:val="TDC1"/>
            <w:tabs>
              <w:tab w:val="right" w:leader="dot" w:pos="9060"/>
            </w:tabs>
            <w:rPr>
              <w:rFonts w:asciiTheme="minorHAnsi" w:eastAsiaTheme="minorEastAsia" w:hAnsiTheme="minorHAnsi"/>
              <w:noProof/>
              <w:sz w:val="22"/>
              <w:lang w:val="es-ES_tradnl" w:eastAsia="es-ES_tradnl"/>
            </w:rPr>
          </w:pPr>
          <w:r>
            <w:rPr>
              <w:lang w:val="es-PE"/>
            </w:rPr>
            <w:fldChar w:fldCharType="begin"/>
          </w:r>
          <w:r>
            <w:instrText xml:space="preserve"> TOC \o "1-3" \h \z \u </w:instrText>
          </w:r>
          <w:r>
            <w:rPr>
              <w:lang w:val="es-PE"/>
            </w:rPr>
            <w:fldChar w:fldCharType="separate"/>
          </w:r>
          <w:hyperlink w:anchor="_Toc230818581" w:history="1">
            <w:r w:rsidR="00B73B7E" w:rsidRPr="00BE3812">
              <w:rPr>
                <w:rStyle w:val="Hipervnculo"/>
                <w:noProof/>
              </w:rPr>
              <w:t>DEDICATORIA</w:t>
            </w:r>
            <w:r w:rsidR="00B73B7E">
              <w:rPr>
                <w:noProof/>
                <w:webHidden/>
              </w:rPr>
              <w:tab/>
            </w:r>
            <w:r w:rsidR="00B73B7E">
              <w:rPr>
                <w:noProof/>
                <w:webHidden/>
              </w:rPr>
              <w:fldChar w:fldCharType="begin"/>
            </w:r>
            <w:r w:rsidR="00B73B7E">
              <w:rPr>
                <w:noProof/>
                <w:webHidden/>
              </w:rPr>
              <w:instrText xml:space="preserve"> PAGEREF _Toc230818581 \h </w:instrText>
            </w:r>
            <w:r w:rsidR="00B73B7E">
              <w:rPr>
                <w:noProof/>
                <w:webHidden/>
              </w:rPr>
            </w:r>
            <w:r w:rsidR="00B73B7E">
              <w:rPr>
                <w:noProof/>
                <w:webHidden/>
              </w:rPr>
              <w:fldChar w:fldCharType="separate"/>
            </w:r>
            <w:r w:rsidR="00B73B7E">
              <w:rPr>
                <w:noProof/>
                <w:webHidden/>
              </w:rPr>
              <w:t>2</w:t>
            </w:r>
            <w:r w:rsidR="00B73B7E">
              <w:rPr>
                <w:noProof/>
                <w:webHidden/>
              </w:rPr>
              <w:fldChar w:fldCharType="end"/>
            </w:r>
          </w:hyperlink>
        </w:p>
        <w:p w14:paraId="1F8238ED" w14:textId="0F8A045E" w:rsidR="00B73B7E" w:rsidRDefault="00B73B7E">
          <w:pPr>
            <w:pStyle w:val="TDC1"/>
            <w:tabs>
              <w:tab w:val="right" w:leader="dot" w:pos="9060"/>
            </w:tabs>
            <w:rPr>
              <w:rFonts w:asciiTheme="minorHAnsi" w:eastAsiaTheme="minorEastAsia" w:hAnsiTheme="minorHAnsi"/>
              <w:noProof/>
              <w:sz w:val="22"/>
              <w:lang w:val="es-ES_tradnl" w:eastAsia="es-ES_tradnl"/>
            </w:rPr>
          </w:pPr>
          <w:hyperlink w:anchor="_Toc230818582" w:history="1">
            <w:r w:rsidRPr="00BE3812">
              <w:rPr>
                <w:rStyle w:val="Hipervnculo"/>
                <w:noProof/>
              </w:rPr>
              <w:t>AGRADECIMIENTO</w:t>
            </w:r>
            <w:r>
              <w:rPr>
                <w:noProof/>
                <w:webHidden/>
              </w:rPr>
              <w:tab/>
            </w:r>
            <w:r>
              <w:rPr>
                <w:noProof/>
                <w:webHidden/>
              </w:rPr>
              <w:fldChar w:fldCharType="begin"/>
            </w:r>
            <w:r>
              <w:rPr>
                <w:noProof/>
                <w:webHidden/>
              </w:rPr>
              <w:instrText xml:space="preserve"> PAGEREF _Toc230818582 \h </w:instrText>
            </w:r>
            <w:r>
              <w:rPr>
                <w:noProof/>
                <w:webHidden/>
              </w:rPr>
            </w:r>
            <w:r>
              <w:rPr>
                <w:noProof/>
                <w:webHidden/>
              </w:rPr>
              <w:fldChar w:fldCharType="separate"/>
            </w:r>
            <w:r>
              <w:rPr>
                <w:noProof/>
                <w:webHidden/>
              </w:rPr>
              <w:t>3</w:t>
            </w:r>
            <w:r>
              <w:rPr>
                <w:noProof/>
                <w:webHidden/>
              </w:rPr>
              <w:fldChar w:fldCharType="end"/>
            </w:r>
          </w:hyperlink>
        </w:p>
        <w:p w14:paraId="61CEAB25" w14:textId="107825C0" w:rsidR="00B73B7E" w:rsidRDefault="00B73B7E">
          <w:pPr>
            <w:pStyle w:val="TDC1"/>
            <w:tabs>
              <w:tab w:val="right" w:leader="dot" w:pos="9060"/>
            </w:tabs>
            <w:rPr>
              <w:rFonts w:asciiTheme="minorHAnsi" w:eastAsiaTheme="minorEastAsia" w:hAnsiTheme="minorHAnsi"/>
              <w:noProof/>
              <w:sz w:val="22"/>
              <w:lang w:val="es-ES_tradnl" w:eastAsia="es-ES_tradnl"/>
            </w:rPr>
          </w:pPr>
          <w:hyperlink w:anchor="_Toc230818583" w:history="1">
            <w:r w:rsidRPr="00BE3812">
              <w:rPr>
                <w:rStyle w:val="Hipervnculo"/>
                <w:noProof/>
              </w:rPr>
              <w:t>RESUMEN</w:t>
            </w:r>
            <w:r>
              <w:rPr>
                <w:noProof/>
                <w:webHidden/>
              </w:rPr>
              <w:tab/>
            </w:r>
            <w:r>
              <w:rPr>
                <w:noProof/>
                <w:webHidden/>
              </w:rPr>
              <w:fldChar w:fldCharType="begin"/>
            </w:r>
            <w:r>
              <w:rPr>
                <w:noProof/>
                <w:webHidden/>
              </w:rPr>
              <w:instrText xml:space="preserve"> PAGEREF _Toc230818583 \h </w:instrText>
            </w:r>
            <w:r>
              <w:rPr>
                <w:noProof/>
                <w:webHidden/>
              </w:rPr>
            </w:r>
            <w:r>
              <w:rPr>
                <w:noProof/>
                <w:webHidden/>
              </w:rPr>
              <w:fldChar w:fldCharType="separate"/>
            </w:r>
            <w:r>
              <w:rPr>
                <w:noProof/>
                <w:webHidden/>
              </w:rPr>
              <w:t>4</w:t>
            </w:r>
            <w:r>
              <w:rPr>
                <w:noProof/>
                <w:webHidden/>
              </w:rPr>
              <w:fldChar w:fldCharType="end"/>
            </w:r>
          </w:hyperlink>
        </w:p>
        <w:p w14:paraId="50889C7B" w14:textId="60A1BA65" w:rsidR="00B73B7E" w:rsidRDefault="00B73B7E">
          <w:pPr>
            <w:pStyle w:val="TDC1"/>
            <w:tabs>
              <w:tab w:val="right" w:leader="dot" w:pos="9060"/>
            </w:tabs>
            <w:rPr>
              <w:rFonts w:asciiTheme="minorHAnsi" w:eastAsiaTheme="minorEastAsia" w:hAnsiTheme="minorHAnsi"/>
              <w:noProof/>
              <w:sz w:val="22"/>
              <w:lang w:val="es-ES_tradnl" w:eastAsia="es-ES_tradnl"/>
            </w:rPr>
          </w:pPr>
          <w:hyperlink w:anchor="_Toc230818584" w:history="1">
            <w:r w:rsidRPr="00BE3812">
              <w:rPr>
                <w:rStyle w:val="Hipervnculo"/>
                <w:noProof/>
              </w:rPr>
              <w:t>ABSTRAC</w:t>
            </w:r>
            <w:r>
              <w:rPr>
                <w:noProof/>
                <w:webHidden/>
              </w:rPr>
              <w:tab/>
            </w:r>
            <w:r>
              <w:rPr>
                <w:noProof/>
                <w:webHidden/>
              </w:rPr>
              <w:fldChar w:fldCharType="begin"/>
            </w:r>
            <w:r>
              <w:rPr>
                <w:noProof/>
                <w:webHidden/>
              </w:rPr>
              <w:instrText xml:space="preserve"> PAGEREF _Toc230818584 \h </w:instrText>
            </w:r>
            <w:r>
              <w:rPr>
                <w:noProof/>
                <w:webHidden/>
              </w:rPr>
            </w:r>
            <w:r>
              <w:rPr>
                <w:noProof/>
                <w:webHidden/>
              </w:rPr>
              <w:fldChar w:fldCharType="separate"/>
            </w:r>
            <w:r>
              <w:rPr>
                <w:noProof/>
                <w:webHidden/>
              </w:rPr>
              <w:t>5</w:t>
            </w:r>
            <w:r>
              <w:rPr>
                <w:noProof/>
                <w:webHidden/>
              </w:rPr>
              <w:fldChar w:fldCharType="end"/>
            </w:r>
          </w:hyperlink>
        </w:p>
        <w:p w14:paraId="23E8060F" w14:textId="27A60A52" w:rsidR="00B73B7E" w:rsidRDefault="00B73B7E">
          <w:pPr>
            <w:pStyle w:val="TDC1"/>
            <w:tabs>
              <w:tab w:val="right" w:leader="dot" w:pos="9060"/>
            </w:tabs>
            <w:rPr>
              <w:rFonts w:asciiTheme="minorHAnsi" w:eastAsiaTheme="minorEastAsia" w:hAnsiTheme="minorHAnsi"/>
              <w:noProof/>
              <w:sz w:val="22"/>
              <w:lang w:val="es-ES_tradnl" w:eastAsia="es-ES_tradnl"/>
            </w:rPr>
          </w:pPr>
          <w:hyperlink w:anchor="_Toc230818585" w:history="1">
            <w:r w:rsidRPr="00BE3812">
              <w:rPr>
                <w:rStyle w:val="Hipervnculo"/>
                <w:noProof/>
              </w:rPr>
              <w:t>INTRODUCCIÓN</w:t>
            </w:r>
            <w:r>
              <w:rPr>
                <w:noProof/>
                <w:webHidden/>
              </w:rPr>
              <w:tab/>
            </w:r>
            <w:r>
              <w:rPr>
                <w:noProof/>
                <w:webHidden/>
              </w:rPr>
              <w:fldChar w:fldCharType="begin"/>
            </w:r>
            <w:r>
              <w:rPr>
                <w:noProof/>
                <w:webHidden/>
              </w:rPr>
              <w:instrText xml:space="preserve"> PAGEREF _Toc230818585 \h </w:instrText>
            </w:r>
            <w:r>
              <w:rPr>
                <w:noProof/>
                <w:webHidden/>
              </w:rPr>
            </w:r>
            <w:r>
              <w:rPr>
                <w:noProof/>
                <w:webHidden/>
              </w:rPr>
              <w:fldChar w:fldCharType="separate"/>
            </w:r>
            <w:r>
              <w:rPr>
                <w:noProof/>
                <w:webHidden/>
              </w:rPr>
              <w:t>10</w:t>
            </w:r>
            <w:r>
              <w:rPr>
                <w:noProof/>
                <w:webHidden/>
              </w:rPr>
              <w:fldChar w:fldCharType="end"/>
            </w:r>
          </w:hyperlink>
        </w:p>
        <w:p w14:paraId="173D2C18" w14:textId="361B9121" w:rsidR="00B73B7E" w:rsidRDefault="00B73B7E">
          <w:pPr>
            <w:pStyle w:val="TDC1"/>
            <w:tabs>
              <w:tab w:val="right" w:leader="dot" w:pos="9060"/>
            </w:tabs>
            <w:rPr>
              <w:rFonts w:asciiTheme="minorHAnsi" w:eastAsiaTheme="minorEastAsia" w:hAnsiTheme="minorHAnsi"/>
              <w:noProof/>
              <w:sz w:val="22"/>
              <w:lang w:val="es-ES_tradnl" w:eastAsia="es-ES_tradnl"/>
            </w:rPr>
          </w:pPr>
          <w:hyperlink w:anchor="_Toc230818586" w:history="1">
            <w:r w:rsidRPr="00BE3812">
              <w:rPr>
                <w:rStyle w:val="Hipervnculo"/>
                <w:rFonts w:eastAsiaTheme="majorEastAsia" w:cstheme="majorBidi"/>
                <w:b/>
                <w:noProof/>
              </w:rPr>
              <w:t>CAPÍTULO I. PLANTEAMIENTO TEÓRICO</w:t>
            </w:r>
            <w:r>
              <w:rPr>
                <w:noProof/>
                <w:webHidden/>
              </w:rPr>
              <w:tab/>
            </w:r>
            <w:r>
              <w:rPr>
                <w:noProof/>
                <w:webHidden/>
              </w:rPr>
              <w:fldChar w:fldCharType="begin"/>
            </w:r>
            <w:r>
              <w:rPr>
                <w:noProof/>
                <w:webHidden/>
              </w:rPr>
              <w:instrText xml:space="preserve"> PAGEREF _Toc230818586 \h </w:instrText>
            </w:r>
            <w:r>
              <w:rPr>
                <w:noProof/>
                <w:webHidden/>
              </w:rPr>
            </w:r>
            <w:r>
              <w:rPr>
                <w:noProof/>
                <w:webHidden/>
              </w:rPr>
              <w:fldChar w:fldCharType="separate"/>
            </w:r>
            <w:r>
              <w:rPr>
                <w:noProof/>
                <w:webHidden/>
              </w:rPr>
              <w:t>11</w:t>
            </w:r>
            <w:r>
              <w:rPr>
                <w:noProof/>
                <w:webHidden/>
              </w:rPr>
              <w:fldChar w:fldCharType="end"/>
            </w:r>
          </w:hyperlink>
        </w:p>
        <w:p w14:paraId="20D14281" w14:textId="4706D22C" w:rsidR="00B73B7E" w:rsidRDefault="00B73B7E">
          <w:pPr>
            <w:pStyle w:val="TDC3"/>
            <w:tabs>
              <w:tab w:val="left" w:pos="1100"/>
              <w:tab w:val="right" w:leader="dot" w:pos="9060"/>
            </w:tabs>
            <w:rPr>
              <w:rFonts w:asciiTheme="minorHAnsi" w:eastAsiaTheme="minorEastAsia" w:hAnsiTheme="minorHAnsi"/>
              <w:noProof/>
              <w:sz w:val="22"/>
              <w:lang w:val="es-ES_tradnl" w:eastAsia="es-ES_tradnl"/>
            </w:rPr>
          </w:pPr>
          <w:hyperlink w:anchor="_Toc230818587" w:history="1">
            <w:r w:rsidRPr="00BE3812">
              <w:rPr>
                <w:rStyle w:val="Hipervnculo"/>
                <w:rFonts w:eastAsiaTheme="majorEastAsia" w:cstheme="majorBidi"/>
                <w:b/>
                <w:noProof/>
              </w:rPr>
              <w:t>1.1</w:t>
            </w:r>
            <w:r>
              <w:rPr>
                <w:rFonts w:asciiTheme="minorHAnsi" w:eastAsiaTheme="minorEastAsia" w:hAnsiTheme="minorHAnsi"/>
                <w:noProof/>
                <w:sz w:val="22"/>
                <w:lang w:val="es-ES_tradnl" w:eastAsia="es-ES_tradnl"/>
              </w:rPr>
              <w:tab/>
            </w:r>
            <w:r w:rsidRPr="00BE3812">
              <w:rPr>
                <w:rStyle w:val="Hipervnculo"/>
                <w:rFonts w:eastAsiaTheme="majorEastAsia" w:cstheme="majorBidi"/>
                <w:b/>
                <w:noProof/>
              </w:rPr>
              <w:t>Descripción del problema</w:t>
            </w:r>
            <w:r>
              <w:rPr>
                <w:noProof/>
                <w:webHidden/>
              </w:rPr>
              <w:tab/>
            </w:r>
            <w:r>
              <w:rPr>
                <w:noProof/>
                <w:webHidden/>
              </w:rPr>
              <w:fldChar w:fldCharType="begin"/>
            </w:r>
            <w:r>
              <w:rPr>
                <w:noProof/>
                <w:webHidden/>
              </w:rPr>
              <w:instrText xml:space="preserve"> PAGEREF _Toc230818587 \h </w:instrText>
            </w:r>
            <w:r>
              <w:rPr>
                <w:noProof/>
                <w:webHidden/>
              </w:rPr>
            </w:r>
            <w:r>
              <w:rPr>
                <w:noProof/>
                <w:webHidden/>
              </w:rPr>
              <w:fldChar w:fldCharType="separate"/>
            </w:r>
            <w:r>
              <w:rPr>
                <w:noProof/>
                <w:webHidden/>
              </w:rPr>
              <w:t>11</w:t>
            </w:r>
            <w:r>
              <w:rPr>
                <w:noProof/>
                <w:webHidden/>
              </w:rPr>
              <w:fldChar w:fldCharType="end"/>
            </w:r>
          </w:hyperlink>
        </w:p>
        <w:p w14:paraId="16F101AB" w14:textId="39491145" w:rsidR="00B73B7E" w:rsidRDefault="00B73B7E">
          <w:pPr>
            <w:pStyle w:val="TDC3"/>
            <w:tabs>
              <w:tab w:val="left" w:pos="1100"/>
              <w:tab w:val="right" w:leader="dot" w:pos="9060"/>
            </w:tabs>
            <w:rPr>
              <w:rFonts w:asciiTheme="minorHAnsi" w:eastAsiaTheme="minorEastAsia" w:hAnsiTheme="minorHAnsi"/>
              <w:noProof/>
              <w:sz w:val="22"/>
              <w:lang w:val="es-ES_tradnl" w:eastAsia="es-ES_tradnl"/>
            </w:rPr>
          </w:pPr>
          <w:hyperlink w:anchor="_Toc230818588" w:history="1">
            <w:r w:rsidRPr="00BE3812">
              <w:rPr>
                <w:rStyle w:val="Hipervnculo"/>
                <w:rFonts w:eastAsiaTheme="majorEastAsia" w:cstheme="majorBidi"/>
                <w:b/>
                <w:noProof/>
              </w:rPr>
              <w:t>1.2</w:t>
            </w:r>
            <w:r>
              <w:rPr>
                <w:rFonts w:asciiTheme="minorHAnsi" w:eastAsiaTheme="minorEastAsia" w:hAnsiTheme="minorHAnsi"/>
                <w:noProof/>
                <w:sz w:val="22"/>
                <w:lang w:val="es-ES_tradnl" w:eastAsia="es-ES_tradnl"/>
              </w:rPr>
              <w:tab/>
            </w:r>
            <w:r w:rsidRPr="00BE3812">
              <w:rPr>
                <w:rStyle w:val="Hipervnculo"/>
                <w:rFonts w:eastAsiaTheme="majorEastAsia" w:cstheme="majorBidi"/>
                <w:b/>
                <w:noProof/>
              </w:rPr>
              <w:t>Interrogantes del problema</w:t>
            </w:r>
            <w:r>
              <w:rPr>
                <w:noProof/>
                <w:webHidden/>
              </w:rPr>
              <w:tab/>
            </w:r>
            <w:r>
              <w:rPr>
                <w:noProof/>
                <w:webHidden/>
              </w:rPr>
              <w:fldChar w:fldCharType="begin"/>
            </w:r>
            <w:r>
              <w:rPr>
                <w:noProof/>
                <w:webHidden/>
              </w:rPr>
              <w:instrText xml:space="preserve"> PAGEREF _Toc230818588 \h </w:instrText>
            </w:r>
            <w:r>
              <w:rPr>
                <w:noProof/>
                <w:webHidden/>
              </w:rPr>
            </w:r>
            <w:r>
              <w:rPr>
                <w:noProof/>
                <w:webHidden/>
              </w:rPr>
              <w:fldChar w:fldCharType="separate"/>
            </w:r>
            <w:r>
              <w:rPr>
                <w:noProof/>
                <w:webHidden/>
              </w:rPr>
              <w:t>14</w:t>
            </w:r>
            <w:r>
              <w:rPr>
                <w:noProof/>
                <w:webHidden/>
              </w:rPr>
              <w:fldChar w:fldCharType="end"/>
            </w:r>
          </w:hyperlink>
        </w:p>
        <w:p w14:paraId="36D9B671" w14:textId="4AB8281D" w:rsidR="00B73B7E" w:rsidRDefault="00B73B7E">
          <w:pPr>
            <w:pStyle w:val="TDC3"/>
            <w:tabs>
              <w:tab w:val="left" w:pos="1100"/>
              <w:tab w:val="right" w:leader="dot" w:pos="9060"/>
            </w:tabs>
            <w:rPr>
              <w:rFonts w:asciiTheme="minorHAnsi" w:eastAsiaTheme="minorEastAsia" w:hAnsiTheme="minorHAnsi"/>
              <w:noProof/>
              <w:sz w:val="22"/>
              <w:lang w:val="es-ES_tradnl" w:eastAsia="es-ES_tradnl"/>
            </w:rPr>
          </w:pPr>
          <w:hyperlink w:anchor="_Toc230818589" w:history="1">
            <w:r w:rsidRPr="00BE3812">
              <w:rPr>
                <w:rStyle w:val="Hipervnculo"/>
                <w:rFonts w:eastAsiaTheme="majorEastAsia" w:cstheme="majorBidi"/>
                <w:b/>
                <w:noProof/>
              </w:rPr>
              <w:t>1.3</w:t>
            </w:r>
            <w:r>
              <w:rPr>
                <w:rFonts w:asciiTheme="minorHAnsi" w:eastAsiaTheme="minorEastAsia" w:hAnsiTheme="minorHAnsi"/>
                <w:noProof/>
                <w:sz w:val="22"/>
                <w:lang w:val="es-ES_tradnl" w:eastAsia="es-ES_tradnl"/>
              </w:rPr>
              <w:tab/>
            </w:r>
            <w:r w:rsidRPr="00BE3812">
              <w:rPr>
                <w:rStyle w:val="Hipervnculo"/>
                <w:rFonts w:eastAsiaTheme="majorEastAsia" w:cstheme="majorBidi"/>
                <w:b/>
                <w:noProof/>
              </w:rPr>
              <w:t>Objetivos</w:t>
            </w:r>
            <w:r>
              <w:rPr>
                <w:noProof/>
                <w:webHidden/>
              </w:rPr>
              <w:tab/>
            </w:r>
            <w:r>
              <w:rPr>
                <w:noProof/>
                <w:webHidden/>
              </w:rPr>
              <w:fldChar w:fldCharType="begin"/>
            </w:r>
            <w:r>
              <w:rPr>
                <w:noProof/>
                <w:webHidden/>
              </w:rPr>
              <w:instrText xml:space="preserve"> PAGEREF _Toc230818589 \h </w:instrText>
            </w:r>
            <w:r>
              <w:rPr>
                <w:noProof/>
                <w:webHidden/>
              </w:rPr>
            </w:r>
            <w:r>
              <w:rPr>
                <w:noProof/>
                <w:webHidden/>
              </w:rPr>
              <w:fldChar w:fldCharType="separate"/>
            </w:r>
            <w:r>
              <w:rPr>
                <w:noProof/>
                <w:webHidden/>
              </w:rPr>
              <w:t>14</w:t>
            </w:r>
            <w:r>
              <w:rPr>
                <w:noProof/>
                <w:webHidden/>
              </w:rPr>
              <w:fldChar w:fldCharType="end"/>
            </w:r>
          </w:hyperlink>
        </w:p>
        <w:p w14:paraId="5938E52A" w14:textId="5CF6AE1F" w:rsidR="00B73B7E" w:rsidRDefault="00B73B7E">
          <w:pPr>
            <w:pStyle w:val="TDC3"/>
            <w:tabs>
              <w:tab w:val="left" w:pos="1100"/>
              <w:tab w:val="right" w:leader="dot" w:pos="9060"/>
            </w:tabs>
            <w:rPr>
              <w:rFonts w:asciiTheme="minorHAnsi" w:eastAsiaTheme="minorEastAsia" w:hAnsiTheme="minorHAnsi"/>
              <w:noProof/>
              <w:sz w:val="22"/>
              <w:lang w:val="es-ES_tradnl" w:eastAsia="es-ES_tradnl"/>
            </w:rPr>
          </w:pPr>
          <w:hyperlink w:anchor="_Toc230818590" w:history="1">
            <w:r w:rsidRPr="00BE3812">
              <w:rPr>
                <w:rStyle w:val="Hipervnculo"/>
                <w:rFonts w:eastAsiaTheme="majorEastAsia" w:cstheme="majorBidi"/>
                <w:b/>
                <w:noProof/>
              </w:rPr>
              <w:t>1.4</w:t>
            </w:r>
            <w:r>
              <w:rPr>
                <w:rFonts w:asciiTheme="minorHAnsi" w:eastAsiaTheme="minorEastAsia" w:hAnsiTheme="minorHAnsi"/>
                <w:noProof/>
                <w:sz w:val="22"/>
                <w:lang w:val="es-ES_tradnl" w:eastAsia="es-ES_tradnl"/>
              </w:rPr>
              <w:tab/>
            </w:r>
            <w:r w:rsidRPr="00BE3812">
              <w:rPr>
                <w:rStyle w:val="Hipervnculo"/>
                <w:rFonts w:eastAsiaTheme="majorEastAsia" w:cstheme="majorBidi"/>
                <w:b/>
                <w:noProof/>
              </w:rPr>
              <w:t>Justificación del problema</w:t>
            </w:r>
            <w:r>
              <w:rPr>
                <w:noProof/>
                <w:webHidden/>
              </w:rPr>
              <w:tab/>
            </w:r>
            <w:r>
              <w:rPr>
                <w:noProof/>
                <w:webHidden/>
              </w:rPr>
              <w:fldChar w:fldCharType="begin"/>
            </w:r>
            <w:r>
              <w:rPr>
                <w:noProof/>
                <w:webHidden/>
              </w:rPr>
              <w:instrText xml:space="preserve"> PAGEREF _Toc230818590 \h </w:instrText>
            </w:r>
            <w:r>
              <w:rPr>
                <w:noProof/>
                <w:webHidden/>
              </w:rPr>
            </w:r>
            <w:r>
              <w:rPr>
                <w:noProof/>
                <w:webHidden/>
              </w:rPr>
              <w:fldChar w:fldCharType="separate"/>
            </w:r>
            <w:r>
              <w:rPr>
                <w:noProof/>
                <w:webHidden/>
              </w:rPr>
              <w:t>14</w:t>
            </w:r>
            <w:r>
              <w:rPr>
                <w:noProof/>
                <w:webHidden/>
              </w:rPr>
              <w:fldChar w:fldCharType="end"/>
            </w:r>
          </w:hyperlink>
        </w:p>
        <w:p w14:paraId="76BC6D79" w14:textId="33C02E85" w:rsidR="00B73B7E" w:rsidRDefault="00B73B7E">
          <w:pPr>
            <w:pStyle w:val="TDC3"/>
            <w:tabs>
              <w:tab w:val="left" w:pos="1100"/>
              <w:tab w:val="right" w:leader="dot" w:pos="9060"/>
            </w:tabs>
            <w:rPr>
              <w:rFonts w:asciiTheme="minorHAnsi" w:eastAsiaTheme="minorEastAsia" w:hAnsiTheme="minorHAnsi"/>
              <w:noProof/>
              <w:sz w:val="22"/>
              <w:lang w:val="es-ES_tradnl" w:eastAsia="es-ES_tradnl"/>
            </w:rPr>
          </w:pPr>
          <w:hyperlink w:anchor="_Toc230818591" w:history="1">
            <w:r w:rsidRPr="00BE3812">
              <w:rPr>
                <w:rStyle w:val="Hipervnculo"/>
                <w:rFonts w:eastAsiaTheme="majorEastAsia" w:cstheme="majorBidi"/>
                <w:b/>
                <w:noProof/>
                <w:highlight w:val="yellow"/>
              </w:rPr>
              <w:t>1.5</w:t>
            </w:r>
            <w:r>
              <w:rPr>
                <w:rFonts w:asciiTheme="minorHAnsi" w:eastAsiaTheme="minorEastAsia" w:hAnsiTheme="minorHAnsi"/>
                <w:noProof/>
                <w:sz w:val="22"/>
                <w:lang w:val="es-ES_tradnl" w:eastAsia="es-ES_tradnl"/>
              </w:rPr>
              <w:tab/>
            </w:r>
            <w:r w:rsidRPr="00BE3812">
              <w:rPr>
                <w:rStyle w:val="Hipervnculo"/>
                <w:rFonts w:eastAsiaTheme="majorEastAsia" w:cstheme="majorBidi"/>
                <w:b/>
                <w:noProof/>
                <w:highlight w:val="yellow"/>
              </w:rPr>
              <w:t>Limitaciones</w:t>
            </w:r>
            <w:r w:rsidRPr="00BE3812">
              <w:rPr>
                <w:rStyle w:val="Hipervnculo"/>
                <w:rFonts w:eastAsiaTheme="majorEastAsia" w:cstheme="majorBidi"/>
                <w:b/>
                <w:noProof/>
                <w:highlight w:val="yellow"/>
              </w:rPr>
              <w:t xml:space="preserve"> </w:t>
            </w:r>
            <w:r w:rsidRPr="00BE3812">
              <w:rPr>
                <w:rStyle w:val="Hipervnculo"/>
                <w:rFonts w:eastAsiaTheme="majorEastAsia" w:cstheme="majorBidi"/>
                <w:b/>
                <w:noProof/>
                <w:highlight w:val="yellow"/>
              </w:rPr>
              <w:t>de la investigación</w:t>
            </w:r>
            <w:r>
              <w:rPr>
                <w:noProof/>
                <w:webHidden/>
              </w:rPr>
              <w:tab/>
            </w:r>
            <w:r>
              <w:rPr>
                <w:noProof/>
                <w:webHidden/>
              </w:rPr>
              <w:fldChar w:fldCharType="begin"/>
            </w:r>
            <w:r>
              <w:rPr>
                <w:noProof/>
                <w:webHidden/>
              </w:rPr>
              <w:instrText xml:space="preserve"> PAGEREF _Toc230818591 \h </w:instrText>
            </w:r>
            <w:r>
              <w:rPr>
                <w:noProof/>
                <w:webHidden/>
              </w:rPr>
            </w:r>
            <w:r>
              <w:rPr>
                <w:noProof/>
                <w:webHidden/>
              </w:rPr>
              <w:fldChar w:fldCharType="separate"/>
            </w:r>
            <w:r>
              <w:rPr>
                <w:noProof/>
                <w:webHidden/>
              </w:rPr>
              <w:t>16</w:t>
            </w:r>
            <w:r>
              <w:rPr>
                <w:noProof/>
                <w:webHidden/>
              </w:rPr>
              <w:fldChar w:fldCharType="end"/>
            </w:r>
          </w:hyperlink>
        </w:p>
        <w:p w14:paraId="35C0A668" w14:textId="043FD349" w:rsidR="00B73B7E" w:rsidRDefault="00B73B7E">
          <w:pPr>
            <w:pStyle w:val="TDC3"/>
            <w:tabs>
              <w:tab w:val="left" w:pos="1100"/>
              <w:tab w:val="right" w:leader="dot" w:pos="9060"/>
            </w:tabs>
            <w:rPr>
              <w:rFonts w:asciiTheme="minorHAnsi" w:eastAsiaTheme="minorEastAsia" w:hAnsiTheme="minorHAnsi"/>
              <w:noProof/>
              <w:sz w:val="22"/>
              <w:lang w:val="es-ES_tradnl" w:eastAsia="es-ES_tradnl"/>
            </w:rPr>
          </w:pPr>
          <w:hyperlink w:anchor="_Toc230818592" w:history="1">
            <w:r w:rsidRPr="00BE3812">
              <w:rPr>
                <w:rStyle w:val="Hipervnculo"/>
                <w:rFonts w:eastAsiaTheme="majorEastAsia" w:cstheme="majorBidi"/>
                <w:b/>
                <w:noProof/>
              </w:rPr>
              <w:t>1.6</w:t>
            </w:r>
            <w:r>
              <w:rPr>
                <w:rFonts w:asciiTheme="minorHAnsi" w:eastAsiaTheme="minorEastAsia" w:hAnsiTheme="minorHAnsi"/>
                <w:noProof/>
                <w:sz w:val="22"/>
                <w:lang w:val="es-ES_tradnl" w:eastAsia="es-ES_tradnl"/>
              </w:rPr>
              <w:tab/>
            </w:r>
            <w:r w:rsidRPr="00BE3812">
              <w:rPr>
                <w:rStyle w:val="Hipervnculo"/>
                <w:rFonts w:eastAsiaTheme="majorEastAsia" w:cstheme="majorBidi"/>
                <w:b/>
                <w:noProof/>
              </w:rPr>
              <w:t>Bases teóricas</w:t>
            </w:r>
            <w:r>
              <w:rPr>
                <w:noProof/>
                <w:webHidden/>
              </w:rPr>
              <w:tab/>
            </w:r>
            <w:r>
              <w:rPr>
                <w:noProof/>
                <w:webHidden/>
              </w:rPr>
              <w:fldChar w:fldCharType="begin"/>
            </w:r>
            <w:r>
              <w:rPr>
                <w:noProof/>
                <w:webHidden/>
              </w:rPr>
              <w:instrText xml:space="preserve"> PAGEREF _Toc230818592 \h </w:instrText>
            </w:r>
            <w:r>
              <w:rPr>
                <w:noProof/>
                <w:webHidden/>
              </w:rPr>
            </w:r>
            <w:r>
              <w:rPr>
                <w:noProof/>
                <w:webHidden/>
              </w:rPr>
              <w:fldChar w:fldCharType="separate"/>
            </w:r>
            <w:r>
              <w:rPr>
                <w:noProof/>
                <w:webHidden/>
              </w:rPr>
              <w:t>16</w:t>
            </w:r>
            <w:r>
              <w:rPr>
                <w:noProof/>
                <w:webHidden/>
              </w:rPr>
              <w:fldChar w:fldCharType="end"/>
            </w:r>
          </w:hyperlink>
        </w:p>
        <w:p w14:paraId="3ABCA98A" w14:textId="0989CFE2" w:rsidR="00B73B7E" w:rsidRDefault="00B73B7E">
          <w:pPr>
            <w:pStyle w:val="TDC3"/>
            <w:tabs>
              <w:tab w:val="left" w:pos="1100"/>
              <w:tab w:val="right" w:leader="dot" w:pos="9060"/>
            </w:tabs>
            <w:rPr>
              <w:rFonts w:asciiTheme="minorHAnsi" w:eastAsiaTheme="minorEastAsia" w:hAnsiTheme="minorHAnsi"/>
              <w:noProof/>
              <w:sz w:val="22"/>
              <w:lang w:val="es-ES_tradnl" w:eastAsia="es-ES_tradnl"/>
            </w:rPr>
          </w:pPr>
          <w:hyperlink w:anchor="_Toc230818593" w:history="1">
            <w:r w:rsidRPr="00BE3812">
              <w:rPr>
                <w:rStyle w:val="Hipervnculo"/>
                <w:rFonts w:eastAsiaTheme="majorEastAsia" w:cstheme="majorBidi"/>
                <w:b/>
                <w:noProof/>
              </w:rPr>
              <w:t>1.7</w:t>
            </w:r>
            <w:r>
              <w:rPr>
                <w:rFonts w:asciiTheme="minorHAnsi" w:eastAsiaTheme="minorEastAsia" w:hAnsiTheme="minorHAnsi"/>
                <w:noProof/>
                <w:sz w:val="22"/>
                <w:lang w:val="es-ES_tradnl" w:eastAsia="es-ES_tradnl"/>
              </w:rPr>
              <w:tab/>
            </w:r>
            <w:r w:rsidRPr="00BE3812">
              <w:rPr>
                <w:rStyle w:val="Hipervnculo"/>
                <w:rFonts w:eastAsiaTheme="majorEastAsia" w:cstheme="majorBidi"/>
                <w:b/>
                <w:noProof/>
              </w:rPr>
              <w:t>Antecedentes Investigativos</w:t>
            </w:r>
            <w:r>
              <w:rPr>
                <w:noProof/>
                <w:webHidden/>
              </w:rPr>
              <w:tab/>
            </w:r>
            <w:r>
              <w:rPr>
                <w:noProof/>
                <w:webHidden/>
              </w:rPr>
              <w:fldChar w:fldCharType="begin"/>
            </w:r>
            <w:r>
              <w:rPr>
                <w:noProof/>
                <w:webHidden/>
              </w:rPr>
              <w:instrText xml:space="preserve"> PAGEREF _Toc230818593 \h </w:instrText>
            </w:r>
            <w:r>
              <w:rPr>
                <w:noProof/>
                <w:webHidden/>
              </w:rPr>
            </w:r>
            <w:r>
              <w:rPr>
                <w:noProof/>
                <w:webHidden/>
              </w:rPr>
              <w:fldChar w:fldCharType="separate"/>
            </w:r>
            <w:r>
              <w:rPr>
                <w:noProof/>
                <w:webHidden/>
              </w:rPr>
              <w:t>20</w:t>
            </w:r>
            <w:r>
              <w:rPr>
                <w:noProof/>
                <w:webHidden/>
              </w:rPr>
              <w:fldChar w:fldCharType="end"/>
            </w:r>
          </w:hyperlink>
        </w:p>
        <w:p w14:paraId="72C0F117" w14:textId="2E25FE4A" w:rsidR="00B73B7E" w:rsidRDefault="00B73B7E">
          <w:pPr>
            <w:pStyle w:val="TDC3"/>
            <w:tabs>
              <w:tab w:val="left" w:pos="1100"/>
              <w:tab w:val="right" w:leader="dot" w:pos="9060"/>
            </w:tabs>
            <w:rPr>
              <w:rFonts w:asciiTheme="minorHAnsi" w:eastAsiaTheme="minorEastAsia" w:hAnsiTheme="minorHAnsi"/>
              <w:noProof/>
              <w:sz w:val="22"/>
              <w:lang w:val="es-ES_tradnl" w:eastAsia="es-ES_tradnl"/>
            </w:rPr>
          </w:pPr>
          <w:hyperlink w:anchor="_Toc230818594" w:history="1">
            <w:r w:rsidRPr="00BE3812">
              <w:rPr>
                <w:rStyle w:val="Hipervnculo"/>
                <w:rFonts w:eastAsiaTheme="majorEastAsia" w:cstheme="majorBidi"/>
                <w:b/>
                <w:noProof/>
              </w:rPr>
              <w:t>1.8</w:t>
            </w:r>
            <w:r>
              <w:rPr>
                <w:rFonts w:asciiTheme="minorHAnsi" w:eastAsiaTheme="minorEastAsia" w:hAnsiTheme="minorHAnsi"/>
                <w:noProof/>
                <w:sz w:val="22"/>
                <w:lang w:val="es-ES_tradnl" w:eastAsia="es-ES_tradnl"/>
              </w:rPr>
              <w:tab/>
            </w:r>
            <w:r w:rsidRPr="00BE3812">
              <w:rPr>
                <w:rStyle w:val="Hipervnculo"/>
                <w:rFonts w:eastAsiaTheme="majorEastAsia" w:cstheme="majorBidi"/>
                <w:b/>
                <w:noProof/>
              </w:rPr>
              <w:t>Operacionalización de las variables</w:t>
            </w:r>
            <w:r>
              <w:rPr>
                <w:noProof/>
                <w:webHidden/>
              </w:rPr>
              <w:tab/>
            </w:r>
            <w:r>
              <w:rPr>
                <w:noProof/>
                <w:webHidden/>
              </w:rPr>
              <w:fldChar w:fldCharType="begin"/>
            </w:r>
            <w:r>
              <w:rPr>
                <w:noProof/>
                <w:webHidden/>
              </w:rPr>
              <w:instrText xml:space="preserve"> PAGEREF _Toc230818594 \h </w:instrText>
            </w:r>
            <w:r>
              <w:rPr>
                <w:noProof/>
                <w:webHidden/>
              </w:rPr>
            </w:r>
            <w:r>
              <w:rPr>
                <w:noProof/>
                <w:webHidden/>
              </w:rPr>
              <w:fldChar w:fldCharType="separate"/>
            </w:r>
            <w:r>
              <w:rPr>
                <w:noProof/>
                <w:webHidden/>
              </w:rPr>
              <w:t>26</w:t>
            </w:r>
            <w:r>
              <w:rPr>
                <w:noProof/>
                <w:webHidden/>
              </w:rPr>
              <w:fldChar w:fldCharType="end"/>
            </w:r>
          </w:hyperlink>
        </w:p>
        <w:p w14:paraId="6EEDF703" w14:textId="3D749C41" w:rsidR="00B73B7E" w:rsidRDefault="00B73B7E">
          <w:pPr>
            <w:pStyle w:val="TDC3"/>
            <w:tabs>
              <w:tab w:val="left" w:pos="1100"/>
              <w:tab w:val="right" w:leader="dot" w:pos="9060"/>
            </w:tabs>
            <w:rPr>
              <w:rFonts w:asciiTheme="minorHAnsi" w:eastAsiaTheme="minorEastAsia" w:hAnsiTheme="minorHAnsi"/>
              <w:noProof/>
              <w:sz w:val="22"/>
              <w:lang w:val="es-ES_tradnl" w:eastAsia="es-ES_tradnl"/>
            </w:rPr>
          </w:pPr>
          <w:hyperlink w:anchor="_Toc230818595" w:history="1">
            <w:r w:rsidRPr="00BE3812">
              <w:rPr>
                <w:rStyle w:val="Hipervnculo"/>
                <w:rFonts w:eastAsiaTheme="majorEastAsia" w:cstheme="majorBidi"/>
                <w:b/>
                <w:noProof/>
              </w:rPr>
              <w:t>1.9</w:t>
            </w:r>
            <w:r>
              <w:rPr>
                <w:rFonts w:asciiTheme="minorHAnsi" w:eastAsiaTheme="minorEastAsia" w:hAnsiTheme="minorHAnsi"/>
                <w:noProof/>
                <w:sz w:val="22"/>
                <w:lang w:val="es-ES_tradnl" w:eastAsia="es-ES_tradnl"/>
              </w:rPr>
              <w:tab/>
            </w:r>
            <w:r w:rsidRPr="00BE3812">
              <w:rPr>
                <w:rStyle w:val="Hipervnculo"/>
                <w:rFonts w:eastAsiaTheme="majorEastAsia" w:cstheme="majorBidi"/>
                <w:b/>
                <w:noProof/>
              </w:rPr>
              <w:t>Hipótesis de la investigación</w:t>
            </w:r>
            <w:r>
              <w:rPr>
                <w:noProof/>
                <w:webHidden/>
              </w:rPr>
              <w:tab/>
            </w:r>
            <w:r>
              <w:rPr>
                <w:noProof/>
                <w:webHidden/>
              </w:rPr>
              <w:fldChar w:fldCharType="begin"/>
            </w:r>
            <w:r>
              <w:rPr>
                <w:noProof/>
                <w:webHidden/>
              </w:rPr>
              <w:instrText xml:space="preserve"> PAGEREF _Toc230818595 \h </w:instrText>
            </w:r>
            <w:r>
              <w:rPr>
                <w:noProof/>
                <w:webHidden/>
              </w:rPr>
            </w:r>
            <w:r>
              <w:rPr>
                <w:noProof/>
                <w:webHidden/>
              </w:rPr>
              <w:fldChar w:fldCharType="separate"/>
            </w:r>
            <w:r>
              <w:rPr>
                <w:noProof/>
                <w:webHidden/>
              </w:rPr>
              <w:t>28</w:t>
            </w:r>
            <w:r>
              <w:rPr>
                <w:noProof/>
                <w:webHidden/>
              </w:rPr>
              <w:fldChar w:fldCharType="end"/>
            </w:r>
          </w:hyperlink>
        </w:p>
        <w:p w14:paraId="3A2A3171" w14:textId="743C7A92" w:rsidR="00B73B7E" w:rsidRDefault="00B73B7E">
          <w:pPr>
            <w:pStyle w:val="TDC1"/>
            <w:tabs>
              <w:tab w:val="right" w:leader="dot" w:pos="9060"/>
            </w:tabs>
            <w:rPr>
              <w:rFonts w:asciiTheme="minorHAnsi" w:eastAsiaTheme="minorEastAsia" w:hAnsiTheme="minorHAnsi"/>
              <w:noProof/>
              <w:sz w:val="22"/>
              <w:lang w:val="es-ES_tradnl" w:eastAsia="es-ES_tradnl"/>
            </w:rPr>
          </w:pPr>
          <w:hyperlink w:anchor="_Toc230818596" w:history="1">
            <w:r w:rsidRPr="00BE3812">
              <w:rPr>
                <w:rStyle w:val="Hipervnculo"/>
                <w:rFonts w:eastAsiaTheme="majorEastAsia" w:cstheme="majorBidi"/>
                <w:b/>
                <w:noProof/>
              </w:rPr>
              <w:t>CAPÍTULO II. METODOLOGÍA DEL ESTUDIO</w:t>
            </w:r>
            <w:r>
              <w:rPr>
                <w:noProof/>
                <w:webHidden/>
              </w:rPr>
              <w:tab/>
            </w:r>
            <w:r>
              <w:rPr>
                <w:noProof/>
                <w:webHidden/>
              </w:rPr>
              <w:fldChar w:fldCharType="begin"/>
            </w:r>
            <w:r>
              <w:rPr>
                <w:noProof/>
                <w:webHidden/>
              </w:rPr>
              <w:instrText xml:space="preserve"> PAGEREF _Toc230818596 \h </w:instrText>
            </w:r>
            <w:r>
              <w:rPr>
                <w:noProof/>
                <w:webHidden/>
              </w:rPr>
            </w:r>
            <w:r>
              <w:rPr>
                <w:noProof/>
                <w:webHidden/>
              </w:rPr>
              <w:fldChar w:fldCharType="separate"/>
            </w:r>
            <w:r>
              <w:rPr>
                <w:noProof/>
                <w:webHidden/>
              </w:rPr>
              <w:t>29</w:t>
            </w:r>
            <w:r>
              <w:rPr>
                <w:noProof/>
                <w:webHidden/>
              </w:rPr>
              <w:fldChar w:fldCharType="end"/>
            </w:r>
          </w:hyperlink>
        </w:p>
        <w:p w14:paraId="7FB77F8F" w14:textId="2AB7E838" w:rsidR="00B73B7E" w:rsidRDefault="00B73B7E">
          <w:pPr>
            <w:pStyle w:val="TDC3"/>
            <w:tabs>
              <w:tab w:val="left" w:pos="1100"/>
              <w:tab w:val="right" w:leader="dot" w:pos="9060"/>
            </w:tabs>
            <w:rPr>
              <w:rFonts w:asciiTheme="minorHAnsi" w:eastAsiaTheme="minorEastAsia" w:hAnsiTheme="minorHAnsi"/>
              <w:noProof/>
              <w:sz w:val="22"/>
              <w:lang w:val="es-ES_tradnl" w:eastAsia="es-ES_tradnl"/>
            </w:rPr>
          </w:pPr>
          <w:hyperlink w:anchor="_Toc230818598" w:history="1">
            <w:r w:rsidRPr="00BE3812">
              <w:rPr>
                <w:rStyle w:val="Hipervnculo"/>
                <w:rFonts w:eastAsiaTheme="majorEastAsia" w:cstheme="majorBidi"/>
                <w:b/>
                <w:noProof/>
              </w:rPr>
              <w:t>2.1</w:t>
            </w:r>
            <w:r>
              <w:rPr>
                <w:rFonts w:asciiTheme="minorHAnsi" w:eastAsiaTheme="minorEastAsia" w:hAnsiTheme="minorHAnsi"/>
                <w:noProof/>
                <w:sz w:val="22"/>
                <w:lang w:val="es-ES_tradnl" w:eastAsia="es-ES_tradnl"/>
              </w:rPr>
              <w:tab/>
            </w:r>
            <w:r w:rsidRPr="00BE3812">
              <w:rPr>
                <w:rStyle w:val="Hipervnculo"/>
                <w:rFonts w:eastAsiaTheme="majorEastAsia" w:cstheme="majorBidi"/>
                <w:b/>
                <w:noProof/>
              </w:rPr>
              <w:t>Tipo, enfoque, diseño y alcance de la investigación</w:t>
            </w:r>
            <w:r>
              <w:rPr>
                <w:noProof/>
                <w:webHidden/>
              </w:rPr>
              <w:tab/>
            </w:r>
            <w:r>
              <w:rPr>
                <w:noProof/>
                <w:webHidden/>
              </w:rPr>
              <w:fldChar w:fldCharType="begin"/>
            </w:r>
            <w:r>
              <w:rPr>
                <w:noProof/>
                <w:webHidden/>
              </w:rPr>
              <w:instrText xml:space="preserve"> PAGEREF _Toc230818598 \h </w:instrText>
            </w:r>
            <w:r>
              <w:rPr>
                <w:noProof/>
                <w:webHidden/>
              </w:rPr>
            </w:r>
            <w:r>
              <w:rPr>
                <w:noProof/>
                <w:webHidden/>
              </w:rPr>
              <w:fldChar w:fldCharType="separate"/>
            </w:r>
            <w:r>
              <w:rPr>
                <w:noProof/>
                <w:webHidden/>
              </w:rPr>
              <w:t>29</w:t>
            </w:r>
            <w:r>
              <w:rPr>
                <w:noProof/>
                <w:webHidden/>
              </w:rPr>
              <w:fldChar w:fldCharType="end"/>
            </w:r>
          </w:hyperlink>
        </w:p>
        <w:p w14:paraId="3DA5840A" w14:textId="506A8B0C" w:rsidR="00B73B7E" w:rsidRDefault="00B73B7E">
          <w:pPr>
            <w:pStyle w:val="TDC3"/>
            <w:tabs>
              <w:tab w:val="left" w:pos="1100"/>
              <w:tab w:val="right" w:leader="dot" w:pos="9060"/>
            </w:tabs>
            <w:rPr>
              <w:rFonts w:asciiTheme="minorHAnsi" w:eastAsiaTheme="minorEastAsia" w:hAnsiTheme="minorHAnsi"/>
              <w:noProof/>
              <w:sz w:val="22"/>
              <w:lang w:val="es-ES_tradnl" w:eastAsia="es-ES_tradnl"/>
            </w:rPr>
          </w:pPr>
          <w:hyperlink w:anchor="_Toc230818599" w:history="1">
            <w:r w:rsidRPr="00BE3812">
              <w:rPr>
                <w:rStyle w:val="Hipervnculo"/>
                <w:rFonts w:eastAsiaTheme="majorEastAsia" w:cstheme="majorBidi"/>
                <w:b/>
                <w:noProof/>
              </w:rPr>
              <w:t>2.2</w:t>
            </w:r>
            <w:r>
              <w:rPr>
                <w:rFonts w:asciiTheme="minorHAnsi" w:eastAsiaTheme="minorEastAsia" w:hAnsiTheme="minorHAnsi"/>
                <w:noProof/>
                <w:sz w:val="22"/>
                <w:lang w:val="es-ES_tradnl" w:eastAsia="es-ES_tradnl"/>
              </w:rPr>
              <w:tab/>
            </w:r>
            <w:r w:rsidRPr="00BE3812">
              <w:rPr>
                <w:rStyle w:val="Hipervnculo"/>
                <w:rFonts w:eastAsiaTheme="majorEastAsia" w:cstheme="majorBidi"/>
                <w:b/>
                <w:noProof/>
              </w:rPr>
              <w:t>Campo, área, sub área, línea de investigación</w:t>
            </w:r>
            <w:r>
              <w:rPr>
                <w:noProof/>
                <w:webHidden/>
              </w:rPr>
              <w:tab/>
            </w:r>
            <w:r>
              <w:rPr>
                <w:noProof/>
                <w:webHidden/>
              </w:rPr>
              <w:fldChar w:fldCharType="begin"/>
            </w:r>
            <w:r>
              <w:rPr>
                <w:noProof/>
                <w:webHidden/>
              </w:rPr>
              <w:instrText xml:space="preserve"> PAGEREF _Toc230818599 \h </w:instrText>
            </w:r>
            <w:r>
              <w:rPr>
                <w:noProof/>
                <w:webHidden/>
              </w:rPr>
            </w:r>
            <w:r>
              <w:rPr>
                <w:noProof/>
                <w:webHidden/>
              </w:rPr>
              <w:fldChar w:fldCharType="separate"/>
            </w:r>
            <w:r>
              <w:rPr>
                <w:noProof/>
                <w:webHidden/>
              </w:rPr>
              <w:t>29</w:t>
            </w:r>
            <w:r>
              <w:rPr>
                <w:noProof/>
                <w:webHidden/>
              </w:rPr>
              <w:fldChar w:fldCharType="end"/>
            </w:r>
          </w:hyperlink>
        </w:p>
        <w:p w14:paraId="11C74D7A" w14:textId="21B5E94D" w:rsidR="00B73B7E" w:rsidRDefault="00B73B7E">
          <w:pPr>
            <w:pStyle w:val="TDC3"/>
            <w:tabs>
              <w:tab w:val="left" w:pos="1100"/>
              <w:tab w:val="right" w:leader="dot" w:pos="9060"/>
            </w:tabs>
            <w:rPr>
              <w:rFonts w:asciiTheme="minorHAnsi" w:eastAsiaTheme="minorEastAsia" w:hAnsiTheme="minorHAnsi"/>
              <w:noProof/>
              <w:sz w:val="22"/>
              <w:lang w:val="es-ES_tradnl" w:eastAsia="es-ES_tradnl"/>
            </w:rPr>
          </w:pPr>
          <w:hyperlink w:anchor="_Toc230818600" w:history="1">
            <w:r w:rsidRPr="00BE3812">
              <w:rPr>
                <w:rStyle w:val="Hipervnculo"/>
                <w:rFonts w:eastAsiaTheme="majorEastAsia" w:cstheme="majorBidi"/>
                <w:b/>
                <w:noProof/>
              </w:rPr>
              <w:t>2.3</w:t>
            </w:r>
            <w:r>
              <w:rPr>
                <w:rFonts w:asciiTheme="minorHAnsi" w:eastAsiaTheme="minorEastAsia" w:hAnsiTheme="minorHAnsi"/>
                <w:noProof/>
                <w:sz w:val="22"/>
                <w:lang w:val="es-ES_tradnl" w:eastAsia="es-ES_tradnl"/>
              </w:rPr>
              <w:tab/>
            </w:r>
            <w:r w:rsidRPr="00BE3812">
              <w:rPr>
                <w:rStyle w:val="Hipervnculo"/>
                <w:rFonts w:eastAsiaTheme="majorEastAsia" w:cstheme="majorBidi"/>
                <w:b/>
                <w:noProof/>
              </w:rPr>
              <w:t>Delimitación geográfica y temporal</w:t>
            </w:r>
            <w:r>
              <w:rPr>
                <w:noProof/>
                <w:webHidden/>
              </w:rPr>
              <w:tab/>
            </w:r>
            <w:r>
              <w:rPr>
                <w:noProof/>
                <w:webHidden/>
              </w:rPr>
              <w:fldChar w:fldCharType="begin"/>
            </w:r>
            <w:r>
              <w:rPr>
                <w:noProof/>
                <w:webHidden/>
              </w:rPr>
              <w:instrText xml:space="preserve"> PAGEREF _Toc230818600 \h </w:instrText>
            </w:r>
            <w:r>
              <w:rPr>
                <w:noProof/>
                <w:webHidden/>
              </w:rPr>
            </w:r>
            <w:r>
              <w:rPr>
                <w:noProof/>
                <w:webHidden/>
              </w:rPr>
              <w:fldChar w:fldCharType="separate"/>
            </w:r>
            <w:r>
              <w:rPr>
                <w:noProof/>
                <w:webHidden/>
              </w:rPr>
              <w:t>29</w:t>
            </w:r>
            <w:r>
              <w:rPr>
                <w:noProof/>
                <w:webHidden/>
              </w:rPr>
              <w:fldChar w:fldCharType="end"/>
            </w:r>
          </w:hyperlink>
        </w:p>
        <w:p w14:paraId="25F3ECA1" w14:textId="37790627" w:rsidR="00B73B7E" w:rsidRDefault="00B73B7E">
          <w:pPr>
            <w:pStyle w:val="TDC3"/>
            <w:tabs>
              <w:tab w:val="left" w:pos="1100"/>
              <w:tab w:val="right" w:leader="dot" w:pos="9060"/>
            </w:tabs>
            <w:rPr>
              <w:rFonts w:asciiTheme="minorHAnsi" w:eastAsiaTheme="minorEastAsia" w:hAnsiTheme="minorHAnsi"/>
              <w:noProof/>
              <w:sz w:val="22"/>
              <w:lang w:val="es-ES_tradnl" w:eastAsia="es-ES_tradnl"/>
            </w:rPr>
          </w:pPr>
          <w:hyperlink w:anchor="_Toc230818601" w:history="1">
            <w:r w:rsidRPr="00BE3812">
              <w:rPr>
                <w:rStyle w:val="Hipervnculo"/>
                <w:rFonts w:eastAsiaTheme="majorEastAsia" w:cstheme="majorBidi"/>
                <w:b/>
                <w:noProof/>
              </w:rPr>
              <w:t>2.4</w:t>
            </w:r>
            <w:r>
              <w:rPr>
                <w:rFonts w:asciiTheme="minorHAnsi" w:eastAsiaTheme="minorEastAsia" w:hAnsiTheme="minorHAnsi"/>
                <w:noProof/>
                <w:sz w:val="22"/>
                <w:lang w:val="es-ES_tradnl" w:eastAsia="es-ES_tradnl"/>
              </w:rPr>
              <w:tab/>
            </w:r>
            <w:r w:rsidRPr="00BE3812">
              <w:rPr>
                <w:rStyle w:val="Hipervnculo"/>
                <w:rFonts w:eastAsiaTheme="majorEastAsia" w:cstheme="majorBidi"/>
                <w:b/>
                <w:noProof/>
              </w:rPr>
              <w:t>Población y muestra</w:t>
            </w:r>
            <w:r>
              <w:rPr>
                <w:noProof/>
                <w:webHidden/>
              </w:rPr>
              <w:tab/>
            </w:r>
            <w:r>
              <w:rPr>
                <w:noProof/>
                <w:webHidden/>
              </w:rPr>
              <w:fldChar w:fldCharType="begin"/>
            </w:r>
            <w:r>
              <w:rPr>
                <w:noProof/>
                <w:webHidden/>
              </w:rPr>
              <w:instrText xml:space="preserve"> PAGEREF _Toc230818601 \h </w:instrText>
            </w:r>
            <w:r>
              <w:rPr>
                <w:noProof/>
                <w:webHidden/>
              </w:rPr>
            </w:r>
            <w:r>
              <w:rPr>
                <w:noProof/>
                <w:webHidden/>
              </w:rPr>
              <w:fldChar w:fldCharType="separate"/>
            </w:r>
            <w:r>
              <w:rPr>
                <w:noProof/>
                <w:webHidden/>
              </w:rPr>
              <w:t>29</w:t>
            </w:r>
            <w:r>
              <w:rPr>
                <w:noProof/>
                <w:webHidden/>
              </w:rPr>
              <w:fldChar w:fldCharType="end"/>
            </w:r>
          </w:hyperlink>
        </w:p>
        <w:p w14:paraId="19C9B5E1" w14:textId="103AB123" w:rsidR="00B73B7E" w:rsidRDefault="00B73B7E">
          <w:pPr>
            <w:pStyle w:val="TDC3"/>
            <w:tabs>
              <w:tab w:val="left" w:pos="1100"/>
              <w:tab w:val="right" w:leader="dot" w:pos="9060"/>
            </w:tabs>
            <w:rPr>
              <w:rFonts w:asciiTheme="minorHAnsi" w:eastAsiaTheme="minorEastAsia" w:hAnsiTheme="minorHAnsi"/>
              <w:noProof/>
              <w:sz w:val="22"/>
              <w:lang w:val="es-ES_tradnl" w:eastAsia="es-ES_tradnl"/>
            </w:rPr>
          </w:pPr>
          <w:hyperlink w:anchor="_Toc230818602" w:history="1">
            <w:r w:rsidRPr="00BE3812">
              <w:rPr>
                <w:rStyle w:val="Hipervnculo"/>
                <w:rFonts w:eastAsiaTheme="majorEastAsia" w:cstheme="majorBidi"/>
                <w:b/>
                <w:noProof/>
              </w:rPr>
              <w:t>2.5</w:t>
            </w:r>
            <w:r>
              <w:rPr>
                <w:rFonts w:asciiTheme="minorHAnsi" w:eastAsiaTheme="minorEastAsia" w:hAnsiTheme="minorHAnsi"/>
                <w:noProof/>
                <w:sz w:val="22"/>
                <w:lang w:val="es-ES_tradnl" w:eastAsia="es-ES_tradnl"/>
              </w:rPr>
              <w:tab/>
            </w:r>
            <w:r w:rsidRPr="00BE3812">
              <w:rPr>
                <w:rStyle w:val="Hipervnculo"/>
                <w:rFonts w:eastAsiaTheme="majorEastAsia" w:cstheme="majorBidi"/>
                <w:b/>
                <w:noProof/>
              </w:rPr>
              <w:t>Técnicas, instrumento y materiales de verificación</w:t>
            </w:r>
            <w:r>
              <w:rPr>
                <w:noProof/>
                <w:webHidden/>
              </w:rPr>
              <w:tab/>
            </w:r>
            <w:r>
              <w:rPr>
                <w:noProof/>
                <w:webHidden/>
              </w:rPr>
              <w:fldChar w:fldCharType="begin"/>
            </w:r>
            <w:r>
              <w:rPr>
                <w:noProof/>
                <w:webHidden/>
              </w:rPr>
              <w:instrText xml:space="preserve"> PAGEREF _Toc230818602 \h </w:instrText>
            </w:r>
            <w:r>
              <w:rPr>
                <w:noProof/>
                <w:webHidden/>
              </w:rPr>
            </w:r>
            <w:r>
              <w:rPr>
                <w:noProof/>
                <w:webHidden/>
              </w:rPr>
              <w:fldChar w:fldCharType="separate"/>
            </w:r>
            <w:r>
              <w:rPr>
                <w:noProof/>
                <w:webHidden/>
              </w:rPr>
              <w:t>30</w:t>
            </w:r>
            <w:r>
              <w:rPr>
                <w:noProof/>
                <w:webHidden/>
              </w:rPr>
              <w:fldChar w:fldCharType="end"/>
            </w:r>
          </w:hyperlink>
        </w:p>
        <w:p w14:paraId="6A5346F6" w14:textId="31A9947A" w:rsidR="00B73B7E" w:rsidRDefault="00B73B7E">
          <w:pPr>
            <w:pStyle w:val="TDC3"/>
            <w:tabs>
              <w:tab w:val="left" w:pos="1100"/>
              <w:tab w:val="right" w:leader="dot" w:pos="9060"/>
            </w:tabs>
            <w:rPr>
              <w:rFonts w:asciiTheme="minorHAnsi" w:eastAsiaTheme="minorEastAsia" w:hAnsiTheme="minorHAnsi"/>
              <w:noProof/>
              <w:sz w:val="22"/>
              <w:lang w:val="es-ES_tradnl" w:eastAsia="es-ES_tradnl"/>
            </w:rPr>
          </w:pPr>
          <w:hyperlink w:anchor="_Toc230818603" w:history="1">
            <w:r w:rsidRPr="00BE3812">
              <w:rPr>
                <w:rStyle w:val="Hipervnculo"/>
                <w:rFonts w:eastAsiaTheme="majorEastAsia" w:cstheme="majorBidi"/>
                <w:b/>
                <w:noProof/>
              </w:rPr>
              <w:t>2.6</w:t>
            </w:r>
            <w:r>
              <w:rPr>
                <w:rFonts w:asciiTheme="minorHAnsi" w:eastAsiaTheme="minorEastAsia" w:hAnsiTheme="minorHAnsi"/>
                <w:noProof/>
                <w:sz w:val="22"/>
                <w:lang w:val="es-ES_tradnl" w:eastAsia="es-ES_tradnl"/>
              </w:rPr>
              <w:tab/>
            </w:r>
            <w:r w:rsidRPr="00BE3812">
              <w:rPr>
                <w:rStyle w:val="Hipervnculo"/>
                <w:rFonts w:eastAsiaTheme="majorEastAsia" w:cstheme="majorBidi"/>
                <w:b/>
                <w:noProof/>
              </w:rPr>
              <w:t>Estrategia de recolección de datos</w:t>
            </w:r>
            <w:r>
              <w:rPr>
                <w:noProof/>
                <w:webHidden/>
              </w:rPr>
              <w:tab/>
            </w:r>
            <w:r>
              <w:rPr>
                <w:noProof/>
                <w:webHidden/>
              </w:rPr>
              <w:fldChar w:fldCharType="begin"/>
            </w:r>
            <w:r>
              <w:rPr>
                <w:noProof/>
                <w:webHidden/>
              </w:rPr>
              <w:instrText xml:space="preserve"> PAGEREF _Toc230818603 \h </w:instrText>
            </w:r>
            <w:r>
              <w:rPr>
                <w:noProof/>
                <w:webHidden/>
              </w:rPr>
            </w:r>
            <w:r>
              <w:rPr>
                <w:noProof/>
                <w:webHidden/>
              </w:rPr>
              <w:fldChar w:fldCharType="separate"/>
            </w:r>
            <w:r>
              <w:rPr>
                <w:noProof/>
                <w:webHidden/>
              </w:rPr>
              <w:t>32</w:t>
            </w:r>
            <w:r>
              <w:rPr>
                <w:noProof/>
                <w:webHidden/>
              </w:rPr>
              <w:fldChar w:fldCharType="end"/>
            </w:r>
          </w:hyperlink>
        </w:p>
        <w:p w14:paraId="17D63D7C" w14:textId="0669FE75" w:rsidR="00B73B7E" w:rsidRDefault="00B73B7E">
          <w:pPr>
            <w:pStyle w:val="TDC1"/>
            <w:tabs>
              <w:tab w:val="right" w:leader="dot" w:pos="9060"/>
            </w:tabs>
            <w:rPr>
              <w:rFonts w:asciiTheme="minorHAnsi" w:eastAsiaTheme="minorEastAsia" w:hAnsiTheme="minorHAnsi"/>
              <w:noProof/>
              <w:sz w:val="22"/>
              <w:lang w:val="es-ES_tradnl" w:eastAsia="es-ES_tradnl"/>
            </w:rPr>
          </w:pPr>
          <w:hyperlink w:anchor="_Toc230818604" w:history="1">
            <w:r w:rsidRPr="00BE3812">
              <w:rPr>
                <w:rStyle w:val="Hipervnculo"/>
                <w:rFonts w:eastAsiaTheme="majorEastAsia" w:cstheme="majorBidi"/>
                <w:b/>
                <w:noProof/>
              </w:rPr>
              <w:t>CAPÍTULO III. RESULTADOS</w:t>
            </w:r>
            <w:r>
              <w:rPr>
                <w:noProof/>
                <w:webHidden/>
              </w:rPr>
              <w:tab/>
            </w:r>
            <w:r>
              <w:rPr>
                <w:noProof/>
                <w:webHidden/>
              </w:rPr>
              <w:fldChar w:fldCharType="begin"/>
            </w:r>
            <w:r>
              <w:rPr>
                <w:noProof/>
                <w:webHidden/>
              </w:rPr>
              <w:instrText xml:space="preserve"> PAGEREF _Toc230818604 \h </w:instrText>
            </w:r>
            <w:r>
              <w:rPr>
                <w:noProof/>
                <w:webHidden/>
              </w:rPr>
            </w:r>
            <w:r>
              <w:rPr>
                <w:noProof/>
                <w:webHidden/>
              </w:rPr>
              <w:fldChar w:fldCharType="separate"/>
            </w:r>
            <w:r>
              <w:rPr>
                <w:noProof/>
                <w:webHidden/>
              </w:rPr>
              <w:t>34</w:t>
            </w:r>
            <w:r>
              <w:rPr>
                <w:noProof/>
                <w:webHidden/>
              </w:rPr>
              <w:fldChar w:fldCharType="end"/>
            </w:r>
          </w:hyperlink>
        </w:p>
        <w:p w14:paraId="11018A07" w14:textId="1E6E7E22" w:rsidR="00B73B7E" w:rsidRDefault="00B73B7E">
          <w:pPr>
            <w:pStyle w:val="TDC3"/>
            <w:tabs>
              <w:tab w:val="left" w:pos="1100"/>
              <w:tab w:val="right" w:leader="dot" w:pos="9060"/>
            </w:tabs>
            <w:rPr>
              <w:rFonts w:asciiTheme="minorHAnsi" w:eastAsiaTheme="minorEastAsia" w:hAnsiTheme="minorHAnsi"/>
              <w:noProof/>
              <w:sz w:val="22"/>
              <w:lang w:val="es-ES_tradnl" w:eastAsia="es-ES_tradnl"/>
            </w:rPr>
          </w:pPr>
          <w:hyperlink w:anchor="_Toc230818606" w:history="1">
            <w:r w:rsidRPr="00BE3812">
              <w:rPr>
                <w:rStyle w:val="Hipervnculo"/>
                <w:rFonts w:eastAsiaTheme="majorEastAsia" w:cstheme="majorBidi"/>
                <w:b/>
                <w:noProof/>
              </w:rPr>
              <w:t>3.1</w:t>
            </w:r>
            <w:r>
              <w:rPr>
                <w:rFonts w:asciiTheme="minorHAnsi" w:eastAsiaTheme="minorEastAsia" w:hAnsiTheme="minorHAnsi"/>
                <w:noProof/>
                <w:sz w:val="22"/>
                <w:lang w:val="es-ES_tradnl" w:eastAsia="es-ES_tradnl"/>
              </w:rPr>
              <w:tab/>
            </w:r>
            <w:r w:rsidRPr="00BE3812">
              <w:rPr>
                <w:rStyle w:val="Hipervnculo"/>
                <w:rFonts w:eastAsiaTheme="majorEastAsia" w:cstheme="majorBidi"/>
                <w:b/>
                <w:noProof/>
              </w:rPr>
              <w:t>Análisis e interpretación de resultados</w:t>
            </w:r>
            <w:r>
              <w:rPr>
                <w:noProof/>
                <w:webHidden/>
              </w:rPr>
              <w:tab/>
            </w:r>
            <w:r>
              <w:rPr>
                <w:noProof/>
                <w:webHidden/>
              </w:rPr>
              <w:fldChar w:fldCharType="begin"/>
            </w:r>
            <w:r>
              <w:rPr>
                <w:noProof/>
                <w:webHidden/>
              </w:rPr>
              <w:instrText xml:space="preserve"> PAGEREF _Toc230818606 \h </w:instrText>
            </w:r>
            <w:r>
              <w:rPr>
                <w:noProof/>
                <w:webHidden/>
              </w:rPr>
            </w:r>
            <w:r>
              <w:rPr>
                <w:noProof/>
                <w:webHidden/>
              </w:rPr>
              <w:fldChar w:fldCharType="separate"/>
            </w:r>
            <w:r>
              <w:rPr>
                <w:noProof/>
                <w:webHidden/>
              </w:rPr>
              <w:t>34</w:t>
            </w:r>
            <w:r>
              <w:rPr>
                <w:noProof/>
                <w:webHidden/>
              </w:rPr>
              <w:fldChar w:fldCharType="end"/>
            </w:r>
          </w:hyperlink>
        </w:p>
        <w:p w14:paraId="0318E911" w14:textId="6CC04D19" w:rsidR="00B73B7E" w:rsidRDefault="00B73B7E">
          <w:pPr>
            <w:pStyle w:val="TDC3"/>
            <w:tabs>
              <w:tab w:val="left" w:pos="1100"/>
              <w:tab w:val="right" w:leader="dot" w:pos="9060"/>
            </w:tabs>
            <w:rPr>
              <w:rFonts w:asciiTheme="minorHAnsi" w:eastAsiaTheme="minorEastAsia" w:hAnsiTheme="minorHAnsi"/>
              <w:noProof/>
              <w:sz w:val="22"/>
              <w:lang w:val="es-ES_tradnl" w:eastAsia="es-ES_tradnl"/>
            </w:rPr>
          </w:pPr>
          <w:hyperlink w:anchor="_Toc230818607" w:history="1">
            <w:r w:rsidRPr="00BE3812">
              <w:rPr>
                <w:rStyle w:val="Hipervnculo"/>
                <w:rFonts w:eastAsiaTheme="majorEastAsia" w:cstheme="majorBidi"/>
                <w:b/>
                <w:noProof/>
              </w:rPr>
              <w:t>3.2</w:t>
            </w:r>
            <w:r>
              <w:rPr>
                <w:rFonts w:asciiTheme="minorHAnsi" w:eastAsiaTheme="minorEastAsia" w:hAnsiTheme="minorHAnsi"/>
                <w:noProof/>
                <w:sz w:val="22"/>
                <w:lang w:val="es-ES_tradnl" w:eastAsia="es-ES_tradnl"/>
              </w:rPr>
              <w:tab/>
            </w:r>
            <w:r w:rsidRPr="00BE3812">
              <w:rPr>
                <w:rStyle w:val="Hipervnculo"/>
                <w:rFonts w:eastAsiaTheme="majorEastAsia" w:cstheme="majorBidi"/>
                <w:b/>
                <w:noProof/>
              </w:rPr>
              <w:t>Confirmación o rechazo de hipótesis</w:t>
            </w:r>
            <w:r>
              <w:rPr>
                <w:noProof/>
                <w:webHidden/>
              </w:rPr>
              <w:tab/>
            </w:r>
            <w:r>
              <w:rPr>
                <w:noProof/>
                <w:webHidden/>
              </w:rPr>
              <w:fldChar w:fldCharType="begin"/>
            </w:r>
            <w:r>
              <w:rPr>
                <w:noProof/>
                <w:webHidden/>
              </w:rPr>
              <w:instrText xml:space="preserve"> PAGEREF _Toc230818607 \h </w:instrText>
            </w:r>
            <w:r>
              <w:rPr>
                <w:noProof/>
                <w:webHidden/>
              </w:rPr>
            </w:r>
            <w:r>
              <w:rPr>
                <w:noProof/>
                <w:webHidden/>
              </w:rPr>
              <w:fldChar w:fldCharType="separate"/>
            </w:r>
            <w:r>
              <w:rPr>
                <w:noProof/>
                <w:webHidden/>
              </w:rPr>
              <w:t>48</w:t>
            </w:r>
            <w:r>
              <w:rPr>
                <w:noProof/>
                <w:webHidden/>
              </w:rPr>
              <w:fldChar w:fldCharType="end"/>
            </w:r>
          </w:hyperlink>
        </w:p>
        <w:p w14:paraId="6DB1DF54" w14:textId="7776B7D9" w:rsidR="00B73B7E" w:rsidRDefault="00B73B7E">
          <w:pPr>
            <w:pStyle w:val="TDC3"/>
            <w:tabs>
              <w:tab w:val="left" w:pos="1100"/>
              <w:tab w:val="right" w:leader="dot" w:pos="9060"/>
            </w:tabs>
            <w:rPr>
              <w:rFonts w:asciiTheme="minorHAnsi" w:eastAsiaTheme="minorEastAsia" w:hAnsiTheme="minorHAnsi"/>
              <w:noProof/>
              <w:sz w:val="22"/>
              <w:lang w:val="es-ES_tradnl" w:eastAsia="es-ES_tradnl"/>
            </w:rPr>
          </w:pPr>
          <w:hyperlink w:anchor="_Toc230818608" w:history="1">
            <w:r w:rsidRPr="00BE3812">
              <w:rPr>
                <w:rStyle w:val="Hipervnculo"/>
                <w:rFonts w:eastAsiaTheme="majorEastAsia" w:cstheme="majorBidi"/>
                <w:b/>
                <w:noProof/>
              </w:rPr>
              <w:t>3.3</w:t>
            </w:r>
            <w:r>
              <w:rPr>
                <w:rFonts w:asciiTheme="minorHAnsi" w:eastAsiaTheme="minorEastAsia" w:hAnsiTheme="minorHAnsi"/>
                <w:noProof/>
                <w:sz w:val="22"/>
                <w:lang w:val="es-ES_tradnl" w:eastAsia="es-ES_tradnl"/>
              </w:rPr>
              <w:tab/>
            </w:r>
            <w:r w:rsidRPr="00BE3812">
              <w:rPr>
                <w:rStyle w:val="Hipervnculo"/>
                <w:rFonts w:eastAsiaTheme="majorEastAsia" w:cstheme="majorBidi"/>
                <w:b/>
                <w:noProof/>
              </w:rPr>
              <w:t>Aportes</w:t>
            </w:r>
            <w:r>
              <w:rPr>
                <w:noProof/>
                <w:webHidden/>
              </w:rPr>
              <w:tab/>
            </w:r>
            <w:r>
              <w:rPr>
                <w:noProof/>
                <w:webHidden/>
              </w:rPr>
              <w:fldChar w:fldCharType="begin"/>
            </w:r>
            <w:r>
              <w:rPr>
                <w:noProof/>
                <w:webHidden/>
              </w:rPr>
              <w:instrText xml:space="preserve"> PAGEREF _Toc230818608 \h </w:instrText>
            </w:r>
            <w:r>
              <w:rPr>
                <w:noProof/>
                <w:webHidden/>
              </w:rPr>
            </w:r>
            <w:r>
              <w:rPr>
                <w:noProof/>
                <w:webHidden/>
              </w:rPr>
              <w:fldChar w:fldCharType="separate"/>
            </w:r>
            <w:r>
              <w:rPr>
                <w:noProof/>
                <w:webHidden/>
              </w:rPr>
              <w:t>52</w:t>
            </w:r>
            <w:r>
              <w:rPr>
                <w:noProof/>
                <w:webHidden/>
              </w:rPr>
              <w:fldChar w:fldCharType="end"/>
            </w:r>
          </w:hyperlink>
        </w:p>
        <w:p w14:paraId="5BD19586" w14:textId="12864DB9" w:rsidR="00B73B7E" w:rsidRDefault="00B73B7E">
          <w:pPr>
            <w:pStyle w:val="TDC1"/>
            <w:tabs>
              <w:tab w:val="right" w:leader="dot" w:pos="9060"/>
            </w:tabs>
            <w:rPr>
              <w:rFonts w:asciiTheme="minorHAnsi" w:eastAsiaTheme="minorEastAsia" w:hAnsiTheme="minorHAnsi"/>
              <w:noProof/>
              <w:sz w:val="22"/>
              <w:lang w:val="es-ES_tradnl" w:eastAsia="es-ES_tradnl"/>
            </w:rPr>
          </w:pPr>
          <w:hyperlink w:anchor="_Toc230818609" w:history="1">
            <w:r w:rsidRPr="00BE3812">
              <w:rPr>
                <w:rStyle w:val="Hipervnculo"/>
                <w:rFonts w:eastAsiaTheme="majorEastAsia" w:cstheme="majorBidi"/>
                <w:b/>
                <w:noProof/>
              </w:rPr>
              <w:t>CONCLUSIONES</w:t>
            </w:r>
            <w:r>
              <w:rPr>
                <w:noProof/>
                <w:webHidden/>
              </w:rPr>
              <w:tab/>
            </w:r>
            <w:r>
              <w:rPr>
                <w:noProof/>
                <w:webHidden/>
              </w:rPr>
              <w:fldChar w:fldCharType="begin"/>
            </w:r>
            <w:r>
              <w:rPr>
                <w:noProof/>
                <w:webHidden/>
              </w:rPr>
              <w:instrText xml:space="preserve"> PAGEREF _Toc230818609 \h </w:instrText>
            </w:r>
            <w:r>
              <w:rPr>
                <w:noProof/>
                <w:webHidden/>
              </w:rPr>
            </w:r>
            <w:r>
              <w:rPr>
                <w:noProof/>
                <w:webHidden/>
              </w:rPr>
              <w:fldChar w:fldCharType="separate"/>
            </w:r>
            <w:r>
              <w:rPr>
                <w:noProof/>
                <w:webHidden/>
              </w:rPr>
              <w:t>59</w:t>
            </w:r>
            <w:r>
              <w:rPr>
                <w:noProof/>
                <w:webHidden/>
              </w:rPr>
              <w:fldChar w:fldCharType="end"/>
            </w:r>
          </w:hyperlink>
        </w:p>
        <w:p w14:paraId="126217C4" w14:textId="3CC9E0B4" w:rsidR="00B73B7E" w:rsidRDefault="00B73B7E">
          <w:pPr>
            <w:pStyle w:val="TDC1"/>
            <w:tabs>
              <w:tab w:val="right" w:leader="dot" w:pos="9060"/>
            </w:tabs>
            <w:rPr>
              <w:rFonts w:asciiTheme="minorHAnsi" w:eastAsiaTheme="minorEastAsia" w:hAnsiTheme="minorHAnsi"/>
              <w:noProof/>
              <w:sz w:val="22"/>
              <w:lang w:val="es-ES_tradnl" w:eastAsia="es-ES_tradnl"/>
            </w:rPr>
          </w:pPr>
          <w:hyperlink w:anchor="_Toc230818610" w:history="1">
            <w:r w:rsidRPr="00BE3812">
              <w:rPr>
                <w:rStyle w:val="Hipervnculo"/>
                <w:rFonts w:eastAsiaTheme="majorEastAsia" w:cstheme="majorBidi"/>
                <w:b/>
                <w:noProof/>
              </w:rPr>
              <w:t>RECOMENDACIONES</w:t>
            </w:r>
            <w:r>
              <w:rPr>
                <w:noProof/>
                <w:webHidden/>
              </w:rPr>
              <w:tab/>
            </w:r>
            <w:r>
              <w:rPr>
                <w:noProof/>
                <w:webHidden/>
              </w:rPr>
              <w:fldChar w:fldCharType="begin"/>
            </w:r>
            <w:r>
              <w:rPr>
                <w:noProof/>
                <w:webHidden/>
              </w:rPr>
              <w:instrText xml:space="preserve"> PAGEREF _Toc230818610 \h </w:instrText>
            </w:r>
            <w:r>
              <w:rPr>
                <w:noProof/>
                <w:webHidden/>
              </w:rPr>
            </w:r>
            <w:r>
              <w:rPr>
                <w:noProof/>
                <w:webHidden/>
              </w:rPr>
              <w:fldChar w:fldCharType="separate"/>
            </w:r>
            <w:r>
              <w:rPr>
                <w:noProof/>
                <w:webHidden/>
              </w:rPr>
              <w:t>61</w:t>
            </w:r>
            <w:r>
              <w:rPr>
                <w:noProof/>
                <w:webHidden/>
              </w:rPr>
              <w:fldChar w:fldCharType="end"/>
            </w:r>
          </w:hyperlink>
        </w:p>
        <w:p w14:paraId="583664C3" w14:textId="0EF7E796" w:rsidR="00B73B7E" w:rsidRDefault="00B73B7E">
          <w:pPr>
            <w:pStyle w:val="TDC1"/>
            <w:tabs>
              <w:tab w:val="right" w:leader="dot" w:pos="9060"/>
            </w:tabs>
            <w:rPr>
              <w:rFonts w:asciiTheme="minorHAnsi" w:eastAsiaTheme="minorEastAsia" w:hAnsiTheme="minorHAnsi"/>
              <w:noProof/>
              <w:sz w:val="22"/>
              <w:lang w:val="es-ES_tradnl" w:eastAsia="es-ES_tradnl"/>
            </w:rPr>
          </w:pPr>
          <w:hyperlink w:anchor="_Toc230818611" w:history="1">
            <w:r w:rsidRPr="00BE3812">
              <w:rPr>
                <w:rStyle w:val="Hipervnculo"/>
                <w:rFonts w:eastAsiaTheme="majorEastAsia" w:cstheme="majorBidi"/>
                <w:b/>
                <w:noProof/>
              </w:rPr>
              <w:t>REFERENCIAS BIBLIOGRÁFICAS</w:t>
            </w:r>
            <w:r>
              <w:rPr>
                <w:noProof/>
                <w:webHidden/>
              </w:rPr>
              <w:tab/>
            </w:r>
            <w:r>
              <w:rPr>
                <w:noProof/>
                <w:webHidden/>
              </w:rPr>
              <w:fldChar w:fldCharType="begin"/>
            </w:r>
            <w:r>
              <w:rPr>
                <w:noProof/>
                <w:webHidden/>
              </w:rPr>
              <w:instrText xml:space="preserve"> PAGEREF _Toc230818611 \h </w:instrText>
            </w:r>
            <w:r>
              <w:rPr>
                <w:noProof/>
                <w:webHidden/>
              </w:rPr>
            </w:r>
            <w:r>
              <w:rPr>
                <w:noProof/>
                <w:webHidden/>
              </w:rPr>
              <w:fldChar w:fldCharType="separate"/>
            </w:r>
            <w:r>
              <w:rPr>
                <w:noProof/>
                <w:webHidden/>
              </w:rPr>
              <w:t>63</w:t>
            </w:r>
            <w:r>
              <w:rPr>
                <w:noProof/>
                <w:webHidden/>
              </w:rPr>
              <w:fldChar w:fldCharType="end"/>
            </w:r>
          </w:hyperlink>
        </w:p>
        <w:p w14:paraId="39C46D46" w14:textId="6DD6FC45" w:rsidR="00B73B7E" w:rsidRDefault="00B73B7E">
          <w:pPr>
            <w:pStyle w:val="TDC1"/>
            <w:tabs>
              <w:tab w:val="right" w:leader="dot" w:pos="9060"/>
            </w:tabs>
            <w:rPr>
              <w:rFonts w:asciiTheme="minorHAnsi" w:eastAsiaTheme="minorEastAsia" w:hAnsiTheme="minorHAnsi"/>
              <w:noProof/>
              <w:sz w:val="22"/>
              <w:lang w:val="es-ES_tradnl" w:eastAsia="es-ES_tradnl"/>
            </w:rPr>
          </w:pPr>
          <w:hyperlink w:anchor="_Toc230818612" w:history="1">
            <w:r w:rsidRPr="00BE3812">
              <w:rPr>
                <w:rStyle w:val="Hipervnculo"/>
                <w:rFonts w:eastAsiaTheme="majorEastAsia" w:cstheme="majorBidi"/>
                <w:b/>
                <w:noProof/>
              </w:rPr>
              <w:t>Anexos</w:t>
            </w:r>
            <w:r>
              <w:rPr>
                <w:noProof/>
                <w:webHidden/>
              </w:rPr>
              <w:tab/>
            </w:r>
            <w:r>
              <w:rPr>
                <w:noProof/>
                <w:webHidden/>
              </w:rPr>
              <w:fldChar w:fldCharType="begin"/>
            </w:r>
            <w:r>
              <w:rPr>
                <w:noProof/>
                <w:webHidden/>
              </w:rPr>
              <w:instrText xml:space="preserve"> PAGEREF _Toc230818612 \h </w:instrText>
            </w:r>
            <w:r>
              <w:rPr>
                <w:noProof/>
                <w:webHidden/>
              </w:rPr>
            </w:r>
            <w:r>
              <w:rPr>
                <w:noProof/>
                <w:webHidden/>
              </w:rPr>
              <w:fldChar w:fldCharType="separate"/>
            </w:r>
            <w:r>
              <w:rPr>
                <w:noProof/>
                <w:webHidden/>
              </w:rPr>
              <w:t>66</w:t>
            </w:r>
            <w:r>
              <w:rPr>
                <w:noProof/>
                <w:webHidden/>
              </w:rPr>
              <w:fldChar w:fldCharType="end"/>
            </w:r>
          </w:hyperlink>
        </w:p>
        <w:p w14:paraId="3FA0E781" w14:textId="68B909EC" w:rsidR="00B73B7E" w:rsidRDefault="00B73B7E">
          <w:pPr>
            <w:pStyle w:val="TDC1"/>
            <w:tabs>
              <w:tab w:val="right" w:leader="dot" w:pos="9060"/>
            </w:tabs>
            <w:rPr>
              <w:rFonts w:asciiTheme="minorHAnsi" w:eastAsiaTheme="minorEastAsia" w:hAnsiTheme="minorHAnsi"/>
              <w:noProof/>
              <w:sz w:val="22"/>
              <w:lang w:val="es-ES_tradnl" w:eastAsia="es-ES_tradnl"/>
            </w:rPr>
          </w:pPr>
          <w:hyperlink w:anchor="_Toc230818613" w:history="1">
            <w:r w:rsidRPr="00BE3812">
              <w:rPr>
                <w:rStyle w:val="Hipervnculo"/>
                <w:rFonts w:eastAsiaTheme="majorEastAsia" w:cstheme="majorBidi"/>
                <w:b/>
                <w:noProof/>
              </w:rPr>
              <w:t>Anexo 1: Matriz de Consistencia</w:t>
            </w:r>
            <w:r>
              <w:rPr>
                <w:noProof/>
                <w:webHidden/>
              </w:rPr>
              <w:tab/>
            </w:r>
            <w:r>
              <w:rPr>
                <w:noProof/>
                <w:webHidden/>
              </w:rPr>
              <w:fldChar w:fldCharType="begin"/>
            </w:r>
            <w:r>
              <w:rPr>
                <w:noProof/>
                <w:webHidden/>
              </w:rPr>
              <w:instrText xml:space="preserve"> PAGEREF _Toc230818613 \h </w:instrText>
            </w:r>
            <w:r>
              <w:rPr>
                <w:noProof/>
                <w:webHidden/>
              </w:rPr>
            </w:r>
            <w:r>
              <w:rPr>
                <w:noProof/>
                <w:webHidden/>
              </w:rPr>
              <w:fldChar w:fldCharType="separate"/>
            </w:r>
            <w:r>
              <w:rPr>
                <w:noProof/>
                <w:webHidden/>
              </w:rPr>
              <w:t>66</w:t>
            </w:r>
            <w:r>
              <w:rPr>
                <w:noProof/>
                <w:webHidden/>
              </w:rPr>
              <w:fldChar w:fldCharType="end"/>
            </w:r>
          </w:hyperlink>
        </w:p>
        <w:p w14:paraId="1ADE07DF" w14:textId="6F7054D2" w:rsidR="00B73B7E" w:rsidRDefault="00B73B7E">
          <w:pPr>
            <w:pStyle w:val="TDC1"/>
            <w:tabs>
              <w:tab w:val="right" w:leader="dot" w:pos="9060"/>
            </w:tabs>
            <w:rPr>
              <w:rFonts w:asciiTheme="minorHAnsi" w:eastAsiaTheme="minorEastAsia" w:hAnsiTheme="minorHAnsi"/>
              <w:noProof/>
              <w:sz w:val="22"/>
              <w:lang w:val="es-ES_tradnl" w:eastAsia="es-ES_tradnl"/>
            </w:rPr>
          </w:pPr>
          <w:hyperlink w:anchor="_Toc230818614" w:history="1">
            <w:r w:rsidRPr="00BE3812">
              <w:rPr>
                <w:rStyle w:val="Hipervnculo"/>
                <w:rFonts w:eastAsiaTheme="majorEastAsia" w:cstheme="majorBidi"/>
                <w:b/>
                <w:noProof/>
              </w:rPr>
              <w:t>Anexo 2: Ficha Técnica Escala de Aaker para Brand Equity</w:t>
            </w:r>
            <w:r>
              <w:rPr>
                <w:noProof/>
                <w:webHidden/>
              </w:rPr>
              <w:tab/>
            </w:r>
            <w:r>
              <w:rPr>
                <w:noProof/>
                <w:webHidden/>
              </w:rPr>
              <w:fldChar w:fldCharType="begin"/>
            </w:r>
            <w:r>
              <w:rPr>
                <w:noProof/>
                <w:webHidden/>
              </w:rPr>
              <w:instrText xml:space="preserve"> PAGEREF _Toc230818614 \h </w:instrText>
            </w:r>
            <w:r>
              <w:rPr>
                <w:noProof/>
                <w:webHidden/>
              </w:rPr>
            </w:r>
            <w:r>
              <w:rPr>
                <w:noProof/>
                <w:webHidden/>
              </w:rPr>
              <w:fldChar w:fldCharType="separate"/>
            </w:r>
            <w:r>
              <w:rPr>
                <w:noProof/>
                <w:webHidden/>
              </w:rPr>
              <w:t>68</w:t>
            </w:r>
            <w:r>
              <w:rPr>
                <w:noProof/>
                <w:webHidden/>
              </w:rPr>
              <w:fldChar w:fldCharType="end"/>
            </w:r>
          </w:hyperlink>
        </w:p>
        <w:p w14:paraId="52E0BED7" w14:textId="2AAC1AEC" w:rsidR="00B73B7E" w:rsidRDefault="00B73B7E">
          <w:pPr>
            <w:pStyle w:val="TDC1"/>
            <w:tabs>
              <w:tab w:val="right" w:leader="dot" w:pos="9060"/>
            </w:tabs>
            <w:rPr>
              <w:rFonts w:asciiTheme="minorHAnsi" w:eastAsiaTheme="minorEastAsia" w:hAnsiTheme="minorHAnsi"/>
              <w:noProof/>
              <w:sz w:val="22"/>
              <w:lang w:val="es-ES_tradnl" w:eastAsia="es-ES_tradnl"/>
            </w:rPr>
          </w:pPr>
          <w:hyperlink w:anchor="_Toc230818615" w:history="1">
            <w:r w:rsidRPr="00BE3812">
              <w:rPr>
                <w:rStyle w:val="Hipervnculo"/>
                <w:rFonts w:eastAsiaTheme="majorEastAsia" w:cstheme="majorBidi"/>
                <w:b/>
                <w:noProof/>
              </w:rPr>
              <w:t>Anexo 3: Instrumento Brand Equity</w:t>
            </w:r>
            <w:r>
              <w:rPr>
                <w:noProof/>
                <w:webHidden/>
              </w:rPr>
              <w:tab/>
            </w:r>
            <w:r>
              <w:rPr>
                <w:noProof/>
                <w:webHidden/>
              </w:rPr>
              <w:fldChar w:fldCharType="begin"/>
            </w:r>
            <w:r>
              <w:rPr>
                <w:noProof/>
                <w:webHidden/>
              </w:rPr>
              <w:instrText xml:space="preserve"> PAGEREF _Toc230818615 \h </w:instrText>
            </w:r>
            <w:r>
              <w:rPr>
                <w:noProof/>
                <w:webHidden/>
              </w:rPr>
            </w:r>
            <w:r>
              <w:rPr>
                <w:noProof/>
                <w:webHidden/>
              </w:rPr>
              <w:fldChar w:fldCharType="separate"/>
            </w:r>
            <w:r>
              <w:rPr>
                <w:noProof/>
                <w:webHidden/>
              </w:rPr>
              <w:t>69</w:t>
            </w:r>
            <w:r>
              <w:rPr>
                <w:noProof/>
                <w:webHidden/>
              </w:rPr>
              <w:fldChar w:fldCharType="end"/>
            </w:r>
          </w:hyperlink>
        </w:p>
        <w:p w14:paraId="13062D3A" w14:textId="4AD91552" w:rsidR="00B73B7E" w:rsidRDefault="00B73B7E">
          <w:pPr>
            <w:pStyle w:val="TDC1"/>
            <w:tabs>
              <w:tab w:val="right" w:leader="dot" w:pos="9060"/>
            </w:tabs>
            <w:rPr>
              <w:rFonts w:asciiTheme="minorHAnsi" w:eastAsiaTheme="minorEastAsia" w:hAnsiTheme="minorHAnsi"/>
              <w:noProof/>
              <w:sz w:val="22"/>
              <w:lang w:val="es-ES_tradnl" w:eastAsia="es-ES_tradnl"/>
            </w:rPr>
          </w:pPr>
          <w:hyperlink w:anchor="_Toc230818616" w:history="1">
            <w:r w:rsidRPr="00BE3812">
              <w:rPr>
                <w:rStyle w:val="Hipervnculo"/>
                <w:rFonts w:eastAsiaTheme="majorEastAsia" w:cstheme="majorBidi"/>
                <w:b/>
                <w:noProof/>
              </w:rPr>
              <w:t>Anexo 4: Ficha Técnica Brand Trust Scale para confianza en la marca</w:t>
            </w:r>
            <w:r>
              <w:rPr>
                <w:noProof/>
                <w:webHidden/>
              </w:rPr>
              <w:tab/>
            </w:r>
            <w:r>
              <w:rPr>
                <w:noProof/>
                <w:webHidden/>
              </w:rPr>
              <w:fldChar w:fldCharType="begin"/>
            </w:r>
            <w:r>
              <w:rPr>
                <w:noProof/>
                <w:webHidden/>
              </w:rPr>
              <w:instrText xml:space="preserve"> PAGEREF _Toc230818616 \h </w:instrText>
            </w:r>
            <w:r>
              <w:rPr>
                <w:noProof/>
                <w:webHidden/>
              </w:rPr>
            </w:r>
            <w:r>
              <w:rPr>
                <w:noProof/>
                <w:webHidden/>
              </w:rPr>
              <w:fldChar w:fldCharType="separate"/>
            </w:r>
            <w:r>
              <w:rPr>
                <w:noProof/>
                <w:webHidden/>
              </w:rPr>
              <w:t>70</w:t>
            </w:r>
            <w:r>
              <w:rPr>
                <w:noProof/>
                <w:webHidden/>
              </w:rPr>
              <w:fldChar w:fldCharType="end"/>
            </w:r>
          </w:hyperlink>
        </w:p>
        <w:p w14:paraId="6F01CBDB" w14:textId="390242EA" w:rsidR="00B73B7E" w:rsidRDefault="00B73B7E">
          <w:pPr>
            <w:pStyle w:val="TDC1"/>
            <w:tabs>
              <w:tab w:val="right" w:leader="dot" w:pos="9060"/>
            </w:tabs>
            <w:rPr>
              <w:rFonts w:asciiTheme="minorHAnsi" w:eastAsiaTheme="minorEastAsia" w:hAnsiTheme="minorHAnsi"/>
              <w:noProof/>
              <w:sz w:val="22"/>
              <w:lang w:val="es-ES_tradnl" w:eastAsia="es-ES_tradnl"/>
            </w:rPr>
          </w:pPr>
          <w:hyperlink w:anchor="_Toc230818617" w:history="1">
            <w:r w:rsidRPr="00BE3812">
              <w:rPr>
                <w:rStyle w:val="Hipervnculo"/>
                <w:rFonts w:eastAsiaTheme="majorEastAsia" w:cstheme="majorBidi"/>
                <w:b/>
                <w:noProof/>
              </w:rPr>
              <w:t>Anexo 5: Instrumento confianza en la marca</w:t>
            </w:r>
            <w:r>
              <w:rPr>
                <w:noProof/>
                <w:webHidden/>
              </w:rPr>
              <w:tab/>
            </w:r>
            <w:r>
              <w:rPr>
                <w:noProof/>
                <w:webHidden/>
              </w:rPr>
              <w:fldChar w:fldCharType="begin"/>
            </w:r>
            <w:r>
              <w:rPr>
                <w:noProof/>
                <w:webHidden/>
              </w:rPr>
              <w:instrText xml:space="preserve"> PAGEREF _Toc230818617 \h </w:instrText>
            </w:r>
            <w:r>
              <w:rPr>
                <w:noProof/>
                <w:webHidden/>
              </w:rPr>
            </w:r>
            <w:r>
              <w:rPr>
                <w:noProof/>
                <w:webHidden/>
              </w:rPr>
              <w:fldChar w:fldCharType="separate"/>
            </w:r>
            <w:r>
              <w:rPr>
                <w:noProof/>
                <w:webHidden/>
              </w:rPr>
              <w:t>71</w:t>
            </w:r>
            <w:r>
              <w:rPr>
                <w:noProof/>
                <w:webHidden/>
              </w:rPr>
              <w:fldChar w:fldCharType="end"/>
            </w:r>
          </w:hyperlink>
        </w:p>
        <w:p w14:paraId="07DA83CD" w14:textId="32F67CD5" w:rsidR="008E4010" w:rsidRDefault="008E4010">
          <w:r>
            <w:rPr>
              <w:b/>
              <w:bCs/>
            </w:rPr>
            <w:fldChar w:fldCharType="end"/>
          </w:r>
        </w:p>
      </w:sdtContent>
    </w:sdt>
    <w:p w14:paraId="1845D708" w14:textId="4A571862" w:rsidR="003E4036" w:rsidRDefault="003E4036" w:rsidP="003E4036"/>
    <w:p w14:paraId="0A4F5693" w14:textId="20B8F941" w:rsidR="003E4036" w:rsidRDefault="003E4036" w:rsidP="003E4036"/>
    <w:p w14:paraId="733F00C3" w14:textId="530D23FD" w:rsidR="003E4036" w:rsidRDefault="003E4036" w:rsidP="003E4036"/>
    <w:p w14:paraId="3A2A7129" w14:textId="0943F9FB" w:rsidR="003E4036" w:rsidRDefault="003E4036" w:rsidP="003E4036"/>
    <w:p w14:paraId="0FD9BB9F" w14:textId="2EFF8766" w:rsidR="003E4036" w:rsidRDefault="003E4036" w:rsidP="003E4036"/>
    <w:p w14:paraId="1BFA1638" w14:textId="643324BA" w:rsidR="003E4036" w:rsidRDefault="003E4036" w:rsidP="003E4036"/>
    <w:p w14:paraId="1914F13A" w14:textId="537708FF" w:rsidR="003E4036" w:rsidRDefault="003E4036" w:rsidP="003E4036"/>
    <w:p w14:paraId="18A1110E" w14:textId="76180792" w:rsidR="003E4036" w:rsidRDefault="003E4036" w:rsidP="003E4036"/>
    <w:p w14:paraId="12E762CE" w14:textId="49800DC8" w:rsidR="003E4036" w:rsidRDefault="003E4036" w:rsidP="003E4036"/>
    <w:p w14:paraId="509D85CD" w14:textId="4622E2A3" w:rsidR="003E4036" w:rsidRDefault="003E4036" w:rsidP="003E4036"/>
    <w:p w14:paraId="435D66E6" w14:textId="71415DAB" w:rsidR="003E4036" w:rsidRDefault="003E4036" w:rsidP="003E4036"/>
    <w:p w14:paraId="73B35A56" w14:textId="429D80C4" w:rsidR="003E4036" w:rsidRDefault="003E4036" w:rsidP="003E4036"/>
    <w:p w14:paraId="2F61ABDB" w14:textId="510AC36E" w:rsidR="003E4036" w:rsidRDefault="003E4036" w:rsidP="003E4036"/>
    <w:p w14:paraId="24F828C1" w14:textId="5F404D20" w:rsidR="003E4036" w:rsidRDefault="003E4036" w:rsidP="003E4036"/>
    <w:p w14:paraId="40DBBCBC" w14:textId="48E458A8" w:rsidR="003E4036" w:rsidRDefault="003E4036" w:rsidP="003E4036"/>
    <w:p w14:paraId="7B29EF22" w14:textId="12C7DDD8" w:rsidR="003E4036" w:rsidRDefault="003E4036" w:rsidP="003E4036"/>
    <w:p w14:paraId="18966FED" w14:textId="5E50A360" w:rsidR="003E4036" w:rsidRDefault="003E4036" w:rsidP="003E4036"/>
    <w:p w14:paraId="56987044" w14:textId="3117CB1A" w:rsidR="003E4036" w:rsidRDefault="003E4036" w:rsidP="003E4036"/>
    <w:p w14:paraId="78D77B95" w14:textId="7DAD0CD8" w:rsidR="003E4036" w:rsidRDefault="003E4036" w:rsidP="003E4036"/>
    <w:p w14:paraId="72D2B546" w14:textId="1881338C" w:rsidR="003E4036" w:rsidRDefault="003E4036" w:rsidP="003E4036"/>
    <w:p w14:paraId="2FA331BD" w14:textId="22B7FC20" w:rsidR="003E4036" w:rsidRDefault="003E4036" w:rsidP="003E4036"/>
    <w:p w14:paraId="075010A6" w14:textId="259B6C8D" w:rsidR="003E4036" w:rsidRDefault="003E4036" w:rsidP="003E4036"/>
    <w:p w14:paraId="56A01232" w14:textId="55E6F21D" w:rsidR="003E4036" w:rsidRDefault="003E4036" w:rsidP="003E4036"/>
    <w:p w14:paraId="17E3163C" w14:textId="7DD8AB26" w:rsidR="003E4036" w:rsidRDefault="003E4036" w:rsidP="003E4036"/>
    <w:p w14:paraId="7C2AC936" w14:textId="107618ED" w:rsidR="003E4036" w:rsidRDefault="003E4036" w:rsidP="003E4036"/>
    <w:p w14:paraId="1DA6FCC3" w14:textId="2A3B9551" w:rsidR="003E4036" w:rsidRDefault="003E4036" w:rsidP="003E4036"/>
    <w:p w14:paraId="4ADBFB0C" w14:textId="743AE528" w:rsidR="003E4036" w:rsidRDefault="003E4036" w:rsidP="003E4036"/>
    <w:p w14:paraId="12761BA8" w14:textId="580FB3B4" w:rsidR="003E4036" w:rsidRDefault="003E4036" w:rsidP="003E4036"/>
    <w:p w14:paraId="6D6DD8A7" w14:textId="2A1D7DD3" w:rsidR="003E4036" w:rsidRDefault="003E4036" w:rsidP="003E4036"/>
    <w:p w14:paraId="4870C492" w14:textId="2931E25E" w:rsidR="003E4036" w:rsidRDefault="003E4036" w:rsidP="003E4036"/>
    <w:p w14:paraId="79C5F501" w14:textId="3A5524CB" w:rsidR="003E4036" w:rsidRDefault="003E4036" w:rsidP="003E4036"/>
    <w:p w14:paraId="6F715C48" w14:textId="6AEE1C82" w:rsidR="003E4036" w:rsidRDefault="003E4036" w:rsidP="003E4036"/>
    <w:p w14:paraId="4BC885DC" w14:textId="66C432A5" w:rsidR="003E4036" w:rsidRDefault="003E4036" w:rsidP="003E4036"/>
    <w:p w14:paraId="4868D1C6" w14:textId="7844734A" w:rsidR="003E4036" w:rsidRDefault="003E4036" w:rsidP="003E4036">
      <w:pPr>
        <w:jc w:val="center"/>
        <w:rPr>
          <w:b/>
          <w:bCs/>
        </w:rPr>
      </w:pPr>
      <w:r>
        <w:rPr>
          <w:b/>
          <w:bCs/>
        </w:rPr>
        <w:t>ÍNDICE DE TABLAS</w:t>
      </w:r>
    </w:p>
    <w:p w14:paraId="7507E054" w14:textId="4A35FFDC" w:rsidR="003E4036" w:rsidRDefault="003E4036" w:rsidP="003E4036">
      <w:pPr>
        <w:jc w:val="center"/>
        <w:rPr>
          <w:b/>
          <w:bCs/>
        </w:rPr>
      </w:pPr>
    </w:p>
    <w:p w14:paraId="14A572D1" w14:textId="2A3271E0" w:rsidR="003E4036" w:rsidRDefault="003E4036" w:rsidP="003E4036">
      <w:pPr>
        <w:jc w:val="center"/>
        <w:rPr>
          <w:b/>
          <w:bCs/>
        </w:rPr>
      </w:pPr>
    </w:p>
    <w:p w14:paraId="6C476FD2" w14:textId="0B99B624" w:rsidR="003E4036" w:rsidRDefault="003E4036" w:rsidP="003E4036">
      <w:pPr>
        <w:jc w:val="center"/>
        <w:rPr>
          <w:b/>
          <w:bCs/>
        </w:rPr>
      </w:pPr>
    </w:p>
    <w:p w14:paraId="22ED3775" w14:textId="017535B6" w:rsidR="003E4036" w:rsidRDefault="003E4036" w:rsidP="003E4036">
      <w:pPr>
        <w:jc w:val="center"/>
        <w:rPr>
          <w:b/>
          <w:bCs/>
        </w:rPr>
      </w:pPr>
    </w:p>
    <w:p w14:paraId="089A2F0F" w14:textId="1E0BFECF" w:rsidR="003E4036" w:rsidRDefault="003E4036" w:rsidP="003E4036">
      <w:pPr>
        <w:jc w:val="center"/>
        <w:rPr>
          <w:b/>
          <w:bCs/>
        </w:rPr>
      </w:pPr>
    </w:p>
    <w:p w14:paraId="4D3B1E8E" w14:textId="70101D7D" w:rsidR="003E4036" w:rsidRDefault="003E4036" w:rsidP="003E4036">
      <w:pPr>
        <w:jc w:val="center"/>
        <w:rPr>
          <w:b/>
          <w:bCs/>
        </w:rPr>
      </w:pPr>
    </w:p>
    <w:p w14:paraId="35483C26" w14:textId="2F383B79" w:rsidR="003E4036" w:rsidRDefault="003E4036" w:rsidP="003E4036">
      <w:pPr>
        <w:jc w:val="center"/>
        <w:rPr>
          <w:b/>
          <w:bCs/>
        </w:rPr>
      </w:pPr>
    </w:p>
    <w:p w14:paraId="1B4E573E" w14:textId="2775A789" w:rsidR="003E4036" w:rsidRDefault="003E4036" w:rsidP="003E4036">
      <w:pPr>
        <w:jc w:val="center"/>
        <w:rPr>
          <w:b/>
          <w:bCs/>
        </w:rPr>
      </w:pPr>
    </w:p>
    <w:p w14:paraId="67A90D95" w14:textId="5B7AECA9" w:rsidR="003E4036" w:rsidRDefault="003E4036" w:rsidP="003E4036">
      <w:pPr>
        <w:jc w:val="center"/>
        <w:rPr>
          <w:b/>
          <w:bCs/>
        </w:rPr>
      </w:pPr>
    </w:p>
    <w:p w14:paraId="15D5FFF1" w14:textId="4DC86D48" w:rsidR="003E4036" w:rsidRDefault="003E4036" w:rsidP="003E4036">
      <w:pPr>
        <w:jc w:val="center"/>
        <w:rPr>
          <w:b/>
          <w:bCs/>
        </w:rPr>
      </w:pPr>
    </w:p>
    <w:p w14:paraId="1D154DDB" w14:textId="55589736" w:rsidR="003E4036" w:rsidRDefault="003E4036" w:rsidP="003E4036">
      <w:pPr>
        <w:jc w:val="center"/>
        <w:rPr>
          <w:b/>
          <w:bCs/>
        </w:rPr>
      </w:pPr>
    </w:p>
    <w:p w14:paraId="42ADC57D" w14:textId="1F7E2235" w:rsidR="003E4036" w:rsidRDefault="003E4036" w:rsidP="003E4036">
      <w:pPr>
        <w:jc w:val="center"/>
        <w:rPr>
          <w:b/>
          <w:bCs/>
        </w:rPr>
      </w:pPr>
    </w:p>
    <w:p w14:paraId="44F2FDE8" w14:textId="39037F07" w:rsidR="003E4036" w:rsidRDefault="003E4036" w:rsidP="003E4036">
      <w:pPr>
        <w:jc w:val="center"/>
        <w:rPr>
          <w:b/>
          <w:bCs/>
        </w:rPr>
      </w:pPr>
    </w:p>
    <w:p w14:paraId="562D0FE6" w14:textId="19C7DB06" w:rsidR="003E4036" w:rsidRDefault="003E4036" w:rsidP="003E4036">
      <w:pPr>
        <w:jc w:val="center"/>
        <w:rPr>
          <w:b/>
          <w:bCs/>
        </w:rPr>
      </w:pPr>
    </w:p>
    <w:p w14:paraId="232A414F" w14:textId="27183C28" w:rsidR="003E4036" w:rsidRDefault="003E4036" w:rsidP="003E4036">
      <w:pPr>
        <w:jc w:val="center"/>
        <w:rPr>
          <w:b/>
          <w:bCs/>
        </w:rPr>
      </w:pPr>
    </w:p>
    <w:p w14:paraId="67C896CE" w14:textId="154E5998" w:rsidR="003E4036" w:rsidRDefault="003E4036" w:rsidP="003E4036">
      <w:pPr>
        <w:jc w:val="center"/>
        <w:rPr>
          <w:b/>
          <w:bCs/>
        </w:rPr>
      </w:pPr>
    </w:p>
    <w:p w14:paraId="79CFE040" w14:textId="36DAF4C1" w:rsidR="003E4036" w:rsidRDefault="003E4036" w:rsidP="003E4036">
      <w:pPr>
        <w:jc w:val="center"/>
        <w:rPr>
          <w:b/>
          <w:bCs/>
        </w:rPr>
      </w:pPr>
    </w:p>
    <w:p w14:paraId="08EC738C" w14:textId="721976C2" w:rsidR="003E4036" w:rsidRDefault="003E4036" w:rsidP="003E4036">
      <w:pPr>
        <w:jc w:val="center"/>
        <w:rPr>
          <w:b/>
          <w:bCs/>
        </w:rPr>
      </w:pPr>
    </w:p>
    <w:p w14:paraId="55EDD375" w14:textId="1FD60766" w:rsidR="003E4036" w:rsidRDefault="003E4036" w:rsidP="003E4036">
      <w:pPr>
        <w:jc w:val="center"/>
        <w:rPr>
          <w:b/>
          <w:bCs/>
        </w:rPr>
      </w:pPr>
    </w:p>
    <w:p w14:paraId="70E68A00" w14:textId="574919CF" w:rsidR="003E4036" w:rsidRDefault="003E4036" w:rsidP="003E4036">
      <w:pPr>
        <w:jc w:val="center"/>
        <w:rPr>
          <w:b/>
          <w:bCs/>
        </w:rPr>
      </w:pPr>
    </w:p>
    <w:p w14:paraId="2A700520" w14:textId="268157D2" w:rsidR="003E4036" w:rsidRDefault="003E4036" w:rsidP="003E4036">
      <w:pPr>
        <w:jc w:val="center"/>
        <w:rPr>
          <w:b/>
          <w:bCs/>
        </w:rPr>
      </w:pPr>
    </w:p>
    <w:p w14:paraId="4B12D9CC" w14:textId="2D3A3E07" w:rsidR="003E4036" w:rsidRDefault="003E4036" w:rsidP="003E4036">
      <w:pPr>
        <w:jc w:val="center"/>
        <w:rPr>
          <w:b/>
          <w:bCs/>
        </w:rPr>
      </w:pPr>
    </w:p>
    <w:p w14:paraId="2E6A60FF" w14:textId="4217D0EE" w:rsidR="003E4036" w:rsidRDefault="003E4036" w:rsidP="003E4036">
      <w:pPr>
        <w:jc w:val="center"/>
        <w:rPr>
          <w:b/>
          <w:bCs/>
        </w:rPr>
      </w:pPr>
    </w:p>
    <w:p w14:paraId="26B72071" w14:textId="5A644AB1" w:rsidR="003E4036" w:rsidRDefault="003E4036" w:rsidP="003E4036">
      <w:pPr>
        <w:jc w:val="center"/>
        <w:rPr>
          <w:b/>
          <w:bCs/>
        </w:rPr>
      </w:pPr>
    </w:p>
    <w:p w14:paraId="5492589E" w14:textId="0D5E89F5" w:rsidR="003E4036" w:rsidRDefault="003E4036" w:rsidP="003E4036">
      <w:pPr>
        <w:jc w:val="center"/>
        <w:rPr>
          <w:b/>
          <w:bCs/>
        </w:rPr>
      </w:pPr>
    </w:p>
    <w:p w14:paraId="7EDF2656" w14:textId="51CEA322" w:rsidR="003E4036" w:rsidRDefault="003E4036" w:rsidP="003E4036">
      <w:pPr>
        <w:jc w:val="center"/>
        <w:rPr>
          <w:b/>
          <w:bCs/>
        </w:rPr>
      </w:pPr>
    </w:p>
    <w:p w14:paraId="7F552CC9" w14:textId="01A40845" w:rsidR="003E4036" w:rsidRDefault="003E4036" w:rsidP="003E4036">
      <w:pPr>
        <w:jc w:val="center"/>
        <w:rPr>
          <w:b/>
          <w:bCs/>
        </w:rPr>
      </w:pPr>
    </w:p>
    <w:p w14:paraId="0CDDEC40" w14:textId="38BD1B09" w:rsidR="003E4036" w:rsidRDefault="003E4036" w:rsidP="003E4036">
      <w:pPr>
        <w:jc w:val="center"/>
        <w:rPr>
          <w:b/>
          <w:bCs/>
        </w:rPr>
      </w:pPr>
    </w:p>
    <w:p w14:paraId="49C2E7B2" w14:textId="553F7B78" w:rsidR="003E4036" w:rsidRDefault="003E4036" w:rsidP="003E4036">
      <w:pPr>
        <w:jc w:val="center"/>
        <w:rPr>
          <w:b/>
          <w:bCs/>
        </w:rPr>
      </w:pPr>
    </w:p>
    <w:p w14:paraId="7F708255" w14:textId="1A44EB9F" w:rsidR="003E4036" w:rsidRDefault="003E4036" w:rsidP="003E4036">
      <w:pPr>
        <w:jc w:val="center"/>
        <w:rPr>
          <w:b/>
          <w:bCs/>
        </w:rPr>
      </w:pPr>
    </w:p>
    <w:p w14:paraId="610FE63C" w14:textId="3A0083D5" w:rsidR="003E4036" w:rsidRDefault="003E4036" w:rsidP="003E4036">
      <w:pPr>
        <w:jc w:val="center"/>
        <w:rPr>
          <w:b/>
          <w:bCs/>
        </w:rPr>
      </w:pPr>
    </w:p>
    <w:p w14:paraId="40CE5BC5" w14:textId="47A362CB" w:rsidR="003E4036" w:rsidRDefault="003E4036" w:rsidP="003E4036">
      <w:pPr>
        <w:jc w:val="center"/>
        <w:rPr>
          <w:b/>
          <w:bCs/>
        </w:rPr>
      </w:pPr>
    </w:p>
    <w:p w14:paraId="6211D17F" w14:textId="609EE77A" w:rsidR="003E4036" w:rsidRDefault="003E4036" w:rsidP="003E4036">
      <w:pPr>
        <w:jc w:val="center"/>
        <w:rPr>
          <w:b/>
          <w:bCs/>
        </w:rPr>
      </w:pPr>
    </w:p>
    <w:p w14:paraId="2AF4F876" w14:textId="77777777" w:rsidR="003E4036" w:rsidRDefault="003E4036" w:rsidP="003E4036">
      <w:pPr>
        <w:spacing w:after="160" w:line="259" w:lineRule="auto"/>
        <w:jc w:val="center"/>
        <w:rPr>
          <w:b/>
          <w:bCs/>
        </w:rPr>
      </w:pPr>
      <w:r>
        <w:rPr>
          <w:b/>
          <w:bCs/>
        </w:rPr>
        <w:t xml:space="preserve">ÍNDICE DE GRÁFICOS </w:t>
      </w:r>
    </w:p>
    <w:p w14:paraId="4B231434" w14:textId="77777777" w:rsidR="003E4036" w:rsidRDefault="003E4036" w:rsidP="003E4036">
      <w:pPr>
        <w:jc w:val="center"/>
        <w:rPr>
          <w:b/>
          <w:bCs/>
        </w:rPr>
      </w:pPr>
    </w:p>
    <w:p w14:paraId="0FD7C919" w14:textId="644A7FCC" w:rsidR="003E4036" w:rsidRDefault="003E4036" w:rsidP="003E4036"/>
    <w:p w14:paraId="1915AC66" w14:textId="6F837F1F" w:rsidR="003E4036" w:rsidRDefault="003E4036" w:rsidP="003E4036"/>
    <w:p w14:paraId="22B0BFB3" w14:textId="71B6FE2E" w:rsidR="003E4036" w:rsidRDefault="003E4036" w:rsidP="003E4036"/>
    <w:p w14:paraId="144227D8" w14:textId="48FF4A22" w:rsidR="003E4036" w:rsidRDefault="003E4036" w:rsidP="003E4036"/>
    <w:p w14:paraId="04CBCAD4" w14:textId="1930DDA4" w:rsidR="003E4036" w:rsidRDefault="003E4036" w:rsidP="003E4036"/>
    <w:p w14:paraId="02B3A005" w14:textId="400E7F36" w:rsidR="003E4036" w:rsidRDefault="003E4036" w:rsidP="003E4036"/>
    <w:p w14:paraId="07331895" w14:textId="4E42CE11" w:rsidR="003E4036" w:rsidRDefault="003E4036" w:rsidP="003E4036"/>
    <w:p w14:paraId="73E83605" w14:textId="2E6D4179" w:rsidR="003E4036" w:rsidRDefault="003E4036" w:rsidP="003E4036"/>
    <w:p w14:paraId="307588EA" w14:textId="12ECA0DC" w:rsidR="003E4036" w:rsidRDefault="003E4036" w:rsidP="003E4036"/>
    <w:p w14:paraId="1AE3D12B" w14:textId="30DC2FC5" w:rsidR="003E4036" w:rsidRDefault="003E4036" w:rsidP="003E4036"/>
    <w:p w14:paraId="0A21678B" w14:textId="3E8E0435" w:rsidR="003E4036" w:rsidRDefault="003E4036" w:rsidP="003E4036"/>
    <w:p w14:paraId="69442E62" w14:textId="77B44A3A" w:rsidR="003E4036" w:rsidRDefault="003E4036" w:rsidP="003E4036"/>
    <w:p w14:paraId="5A909119" w14:textId="771B5A00" w:rsidR="003E4036" w:rsidRDefault="003E4036" w:rsidP="003E4036"/>
    <w:p w14:paraId="6F589DBF" w14:textId="35A88A05" w:rsidR="003E4036" w:rsidRDefault="003E4036" w:rsidP="003E4036"/>
    <w:p w14:paraId="1DC3AF5F" w14:textId="772B82E9" w:rsidR="003E4036" w:rsidRDefault="003E4036" w:rsidP="003E4036"/>
    <w:p w14:paraId="5B4A15B6" w14:textId="442FC4B4" w:rsidR="003E4036" w:rsidRDefault="003E4036" w:rsidP="003E4036"/>
    <w:p w14:paraId="779A0235" w14:textId="6A539CC5" w:rsidR="003E4036" w:rsidRDefault="003E4036" w:rsidP="003E4036"/>
    <w:p w14:paraId="24B2129A" w14:textId="5E805A09" w:rsidR="003E4036" w:rsidRDefault="003E4036" w:rsidP="003E4036"/>
    <w:p w14:paraId="7D0AFF08" w14:textId="29E6C819" w:rsidR="003E4036" w:rsidRDefault="003E4036" w:rsidP="003E4036"/>
    <w:p w14:paraId="15973A08" w14:textId="6599FB4D" w:rsidR="003E4036" w:rsidRDefault="003E4036" w:rsidP="003E4036"/>
    <w:p w14:paraId="250613B1" w14:textId="77777777" w:rsidR="003E4036" w:rsidRDefault="003E4036" w:rsidP="003E4036">
      <w:pPr>
        <w:pStyle w:val="Ttulo1"/>
        <w:jc w:val="center"/>
      </w:pPr>
      <w:bookmarkStart w:id="8" w:name="_Toc224734217"/>
      <w:bookmarkStart w:id="9" w:name="_Toc230818585"/>
      <w:r>
        <w:lastRenderedPageBreak/>
        <w:t>INTRODUCCIÓN</w:t>
      </w:r>
      <w:bookmarkEnd w:id="8"/>
      <w:bookmarkEnd w:id="9"/>
    </w:p>
    <w:p w14:paraId="7B5E4E45" w14:textId="64439C8F" w:rsidR="00F257DD" w:rsidRDefault="00F257DD" w:rsidP="00BC6579">
      <w:r>
        <w:t xml:space="preserve">Actualmente, en un entorno económico globalizado y altamente competitivo, las empresas de servicios públicos </w:t>
      </w:r>
      <w:r w:rsidR="00BC6579">
        <w:t>privados</w:t>
      </w:r>
      <w:r>
        <w:t xml:space="preserve"> deben elevar sus índices de eficiencia y competitividad para conseguir la preferencia de los clientes. La calidad en el servicio se presenta como una alternativa clave para obtener una ventaja única y sostenible, independientemente del sector </w:t>
      </w:r>
    </w:p>
    <w:p w14:paraId="4FFAFCCC" w14:textId="178F39D9" w:rsidR="003722A5" w:rsidRDefault="00F257DD" w:rsidP="00BC6579">
      <w:r>
        <w:t>. Sin embargo, la naturaleza subjetiva de los servicios y las crecientes expectativas del mercado exigen concentrar esfuerzos en el estudio, medición y aseguramiento de la calidad, siendo la satisfacción del cliente el principal indicador de éxito</w:t>
      </w:r>
      <w:r w:rsidR="00BC6579">
        <w:t>.</w:t>
      </w:r>
    </w:p>
    <w:p w14:paraId="08E0AC59" w14:textId="68E5C3E4" w:rsidR="003722A5" w:rsidRDefault="003722A5" w:rsidP="00BC6579">
      <w:r>
        <w:t>La presente investigación se sitúa en la ciudad de Arequipa y se orienta a analizar la relación entre estos</w:t>
      </w:r>
      <w:r w:rsidR="00BC6579">
        <w:t xml:space="preserve"> la calidad de servicio y la experiencia del usuario</w:t>
      </w:r>
      <w:r>
        <w:t xml:space="preserve"> en </w:t>
      </w:r>
      <w:r w:rsidR="00EA187E" w:rsidRPr="00EA187E">
        <w:t xml:space="preserve">la empresa </w:t>
      </w:r>
      <w:proofErr w:type="spellStart"/>
      <w:r w:rsidR="00EA187E" w:rsidRPr="00EA187E">
        <w:t>One</w:t>
      </w:r>
      <w:proofErr w:type="spellEnd"/>
      <w:r w:rsidR="00EA187E" w:rsidRPr="00EA187E">
        <w:t xml:space="preserve"> </w:t>
      </w:r>
      <w:proofErr w:type="spellStart"/>
      <w:r w:rsidR="00EA187E" w:rsidRPr="00EA187E">
        <w:t>Life</w:t>
      </w:r>
      <w:proofErr w:type="spellEnd"/>
      <w:r w:rsidR="00EA187E" w:rsidRPr="00EA187E">
        <w:t xml:space="preserve"> </w:t>
      </w:r>
      <w:proofErr w:type="spellStart"/>
      <w:r w:rsidR="00EA187E" w:rsidRPr="00EA187E">
        <w:t>Entertainment</w:t>
      </w:r>
      <w:proofErr w:type="spellEnd"/>
      <w:r>
        <w:t>. En particular, se parte de la premisa de que una</w:t>
      </w:r>
      <w:r w:rsidR="00BC6579">
        <w:t xml:space="preserve"> prominente</w:t>
      </w:r>
      <w:r w:rsidR="00BC6579" w:rsidRPr="00BC6579">
        <w:t xml:space="preserve"> calidad de servicio</w:t>
      </w:r>
      <w:r w:rsidR="00BC6579">
        <w:t xml:space="preserve">, que comprende </w:t>
      </w:r>
      <w:r w:rsidR="00BC6579" w:rsidRPr="00BC6579">
        <w:t>la capacidad de una organización para cumplir y superar las expectativas del cliente, a través de la mejora continua, cumplimiento de estándares y reducción de errores</w:t>
      </w:r>
      <w:r w:rsidR="00BC6579">
        <w:t xml:space="preserve"> influenciar en la experiencia del usuario, que </w:t>
      </w:r>
      <w:r w:rsidR="00BC6579" w:rsidRPr="00BC6579">
        <w:t>abarca percepciones subjetivas sobre facilidad de uso, satisfacción, control y atractivo durante la interacción con el servicio</w:t>
      </w:r>
      <w:r w:rsidR="00BC6579">
        <w:t>, siendo una ventaja en los objetivos de la empresa.</w:t>
      </w:r>
    </w:p>
    <w:p w14:paraId="5E831DFC" w14:textId="291B00EB" w:rsidR="00BC6579" w:rsidRDefault="00BC6579" w:rsidP="00BC6579">
      <w:r>
        <w:t>Para ello, la investigación adopta un enfoque cuantitativo y correlacional, orientado a determinar tanto el nivel de calidad de servicio como la experiencia del usuario, así como a analizar la relación existente entre ambos factores. Mediante la aplicación de instrumentos validados y el uso de técnicas estadísticas adecuadas, se pretende aportar evidencia empírica que respalde la toma de decisiones y el desarrollo de estrategias de mejora continua.</w:t>
      </w:r>
    </w:p>
    <w:p w14:paraId="2349CEA5" w14:textId="4D15437C" w:rsidR="003722A5" w:rsidRDefault="00BC6579" w:rsidP="00BC6579">
      <w:r>
        <w:t>El desarrollo de este estudio no solo responde a una necesidad concreta dentro de la organización evaluada, sino que también contribuye al avance académico y profesional en el área de la ingeniería comercial, constituyéndose en un recurso relevante para futuras investigaciones y para la adopción de buenas prácticas organizacionales en el sector.</w:t>
      </w:r>
    </w:p>
    <w:p w14:paraId="16AF359F" w14:textId="5AA8D593" w:rsidR="003E4036" w:rsidRDefault="003E4036" w:rsidP="00BC6579"/>
    <w:p w14:paraId="1A1646D1" w14:textId="63A76E4E" w:rsidR="003E4036" w:rsidRDefault="003E4036" w:rsidP="00BC6579"/>
    <w:p w14:paraId="293F90E3" w14:textId="06A6132F" w:rsidR="003E4036" w:rsidRDefault="003E4036" w:rsidP="00BC6579"/>
    <w:p w14:paraId="2C3AA6D3" w14:textId="611EC1B2" w:rsidR="003E4036" w:rsidRDefault="003E4036" w:rsidP="00BC6579"/>
    <w:p w14:paraId="73F9A9B8" w14:textId="4BF0F2CD" w:rsidR="003E4036" w:rsidRDefault="003E4036" w:rsidP="00BC6579"/>
    <w:p w14:paraId="759F7F28" w14:textId="02DE15D3" w:rsidR="003E4036" w:rsidRDefault="003E4036" w:rsidP="00BC6579"/>
    <w:p w14:paraId="1CF7EF89" w14:textId="6EAD10DE" w:rsidR="003E4036" w:rsidRDefault="003E4036" w:rsidP="00BC6579"/>
    <w:p w14:paraId="006D0B0A" w14:textId="2C0BA603" w:rsidR="003E4036" w:rsidRDefault="003E4036" w:rsidP="00BC6579"/>
    <w:p w14:paraId="47C25B16" w14:textId="50B1C839" w:rsidR="003E4036" w:rsidRDefault="003E4036" w:rsidP="003E4036">
      <w:pPr>
        <w:keepNext/>
        <w:keepLines/>
        <w:jc w:val="center"/>
        <w:outlineLvl w:val="0"/>
        <w:rPr>
          <w:rFonts w:eastAsiaTheme="majorEastAsia" w:cstheme="majorBidi"/>
          <w:b/>
          <w:szCs w:val="32"/>
        </w:rPr>
      </w:pPr>
      <w:bookmarkStart w:id="10" w:name="_Toc224734218"/>
      <w:bookmarkStart w:id="11" w:name="_Toc230818586"/>
      <w:r w:rsidRPr="003E4036">
        <w:rPr>
          <w:rFonts w:eastAsiaTheme="majorEastAsia" w:cstheme="majorBidi"/>
          <w:b/>
          <w:szCs w:val="32"/>
        </w:rPr>
        <w:lastRenderedPageBreak/>
        <w:t>CAPÍTULO I. PLANTEAMIENTO TEÓRICO</w:t>
      </w:r>
      <w:bookmarkEnd w:id="10"/>
      <w:bookmarkEnd w:id="11"/>
    </w:p>
    <w:p w14:paraId="4F5B22B9" w14:textId="77777777" w:rsidR="008E4010" w:rsidRPr="003E4036" w:rsidRDefault="008E4010" w:rsidP="008E4010"/>
    <w:p w14:paraId="062D37AF" w14:textId="77777777" w:rsidR="003E4036" w:rsidRPr="003E4036" w:rsidRDefault="003E4036" w:rsidP="003E4036">
      <w:pPr>
        <w:spacing w:after="160" w:line="259" w:lineRule="auto"/>
        <w:jc w:val="center"/>
        <w:rPr>
          <w:b/>
          <w:bCs/>
        </w:rPr>
      </w:pPr>
    </w:p>
    <w:p w14:paraId="0FBDDC24" w14:textId="77777777" w:rsidR="003E4036" w:rsidRPr="003E4036" w:rsidRDefault="003E4036" w:rsidP="003E4036">
      <w:pPr>
        <w:keepNext/>
        <w:keepLines/>
        <w:numPr>
          <w:ilvl w:val="1"/>
          <w:numId w:val="9"/>
        </w:numPr>
        <w:ind w:left="426" w:hanging="426"/>
        <w:outlineLvl w:val="2"/>
        <w:rPr>
          <w:rFonts w:eastAsiaTheme="majorEastAsia" w:cstheme="majorBidi"/>
          <w:b/>
          <w:szCs w:val="24"/>
        </w:rPr>
      </w:pPr>
      <w:bookmarkStart w:id="12" w:name="_Toc224734219"/>
      <w:bookmarkStart w:id="13" w:name="_Toc230818587"/>
      <w:r w:rsidRPr="003E4036">
        <w:rPr>
          <w:rFonts w:eastAsiaTheme="majorEastAsia" w:cstheme="majorBidi"/>
          <w:b/>
          <w:szCs w:val="24"/>
        </w:rPr>
        <w:t>Descripción del problema</w:t>
      </w:r>
      <w:bookmarkEnd w:id="12"/>
      <w:bookmarkEnd w:id="13"/>
    </w:p>
    <w:p w14:paraId="5333598C" w14:textId="77777777" w:rsidR="00CF6993" w:rsidRDefault="00CF6993" w:rsidP="00CF6993">
      <w:pPr>
        <w:ind w:left="349"/>
      </w:pPr>
      <w:bookmarkStart w:id="14" w:name="_Hlk230433298"/>
      <w:r>
        <w:t xml:space="preserve">En el sector gastronómico de Arequipa, la empresa </w:t>
      </w:r>
      <w:proofErr w:type="spellStart"/>
      <w:r>
        <w:t>One</w:t>
      </w:r>
      <w:proofErr w:type="spellEnd"/>
      <w:r>
        <w:t xml:space="preserve"> </w:t>
      </w:r>
      <w:proofErr w:type="spellStart"/>
      <w:r>
        <w:t>Life</w:t>
      </w:r>
      <w:proofErr w:type="spellEnd"/>
      <w:r>
        <w:t xml:space="preserve"> </w:t>
      </w:r>
      <w:proofErr w:type="spellStart"/>
      <w:r>
        <w:t>Entertainment</w:t>
      </w:r>
      <w:proofErr w:type="spellEnd"/>
      <w:r>
        <w:t xml:space="preserve"> enfrenta desafíos en la calidad del servicio y la experiencia del usuario, factores clave para garantizar la satisfacción y la lealtad de los clientes. El problema radica en la incapacidad de la empresa para atender de manera eficiente y fluida las expectativas de los clientes, quienes buscan rapidez, calidad en los productos y facilidad en el proceso de pedido. Esta situación surge debido a limitaciones operativas y la falta de herramientas digitales, lo que afecta la percepción de los clientes y pone en riesgo la competitividad de la empresa en un mercado que prioriza la conveniencia y la agilidad. Según Kotler y Keller </w:t>
      </w:r>
      <w:sdt>
        <w:sdtPr>
          <w:id w:val="1760104987"/>
          <w:citation/>
        </w:sdtPr>
        <w:sdtContent>
          <w:r>
            <w:fldChar w:fldCharType="begin"/>
          </w:r>
          <w:r>
            <w:instrText xml:space="preserve">CITATION Kot \l 3082 </w:instrText>
          </w:r>
          <w:r>
            <w:fldChar w:fldCharType="separate"/>
          </w:r>
          <w:r w:rsidRPr="004A04A7">
            <w:rPr>
              <w:noProof/>
            </w:rPr>
            <w:t>(Kotler &amp; Keller, 2016)</w:t>
          </w:r>
          <w:r>
            <w:fldChar w:fldCharType="end"/>
          </w:r>
        </w:sdtContent>
      </w:sdt>
      <w:r>
        <w:t>, las empresas que logran mantener altos estándares de servicio pueden incrementar la retención de clientes hasta en un 25%, lo que demuestra la relevancia estratégica de este factor en la sostenibilidad empresarial.</w:t>
      </w:r>
    </w:p>
    <w:p w14:paraId="73FF3B3B" w14:textId="77777777" w:rsidR="00CF6993" w:rsidRDefault="00CF6993" w:rsidP="00CF6993">
      <w:pPr>
        <w:ind w:left="349"/>
      </w:pPr>
    </w:p>
    <w:p w14:paraId="21902B70" w14:textId="77777777" w:rsidR="00CF6993" w:rsidRDefault="00CF6993" w:rsidP="00CF6993">
      <w:pPr>
        <w:ind w:left="349"/>
      </w:pPr>
      <w:r>
        <w:t xml:space="preserve">Diversos estudios confirman que la calidad del servicio está estrechamente relacionada con la satisfacción y la experiencia del cliente. Silva-Treviño et al. </w:t>
      </w:r>
      <w:sdt>
        <w:sdtPr>
          <w:id w:val="-699017615"/>
          <w:citation/>
        </w:sdtPr>
        <w:sdtContent>
          <w:r>
            <w:fldChar w:fldCharType="begin"/>
          </w:r>
          <w:r>
            <w:instrText xml:space="preserve">CITATION Sil21 \n  \t  \l 3082 </w:instrText>
          </w:r>
          <w:r>
            <w:fldChar w:fldCharType="separate"/>
          </w:r>
          <w:r w:rsidRPr="004A04A7">
            <w:rPr>
              <w:noProof/>
            </w:rPr>
            <w:t>(2021)</w:t>
          </w:r>
          <w:r>
            <w:fldChar w:fldCharType="end"/>
          </w:r>
        </w:sdtContent>
      </w:sdt>
      <w:r>
        <w:t xml:space="preserve"> encontraron una correlación positiva fuerte entre calidad del servicio y satisfacción (r = 0.820), así como con la lealtad del cliente (r = 0.803), mientras que Terrazas Salas </w:t>
      </w:r>
      <w:sdt>
        <w:sdtPr>
          <w:id w:val="-1089623058"/>
          <w:citation/>
        </w:sdtPr>
        <w:sdtContent>
          <w:r>
            <w:fldChar w:fldCharType="begin"/>
          </w:r>
          <w:r>
            <w:instrText xml:space="preserve"> CITATION Ter23 \l 3082 </w:instrText>
          </w:r>
          <w:r>
            <w:fldChar w:fldCharType="separate"/>
          </w:r>
          <w:r w:rsidRPr="004A04A7">
            <w:rPr>
              <w:noProof/>
            </w:rPr>
            <w:t>(Terrazas Salas M. , 2023)</w:t>
          </w:r>
          <w:r>
            <w:fldChar w:fldCharType="end"/>
          </w:r>
        </w:sdtContent>
      </w:sdt>
      <w:r>
        <w:t xml:space="preserve"> reportó una relación directa y significativa entre ambas variables (r = 0.672) en usuarios de servicios públicos en Arequipa. Estos hallazgos coinciden con Zeithaml, Parasuraman y Berry (1993), quienes sostienen que la calidad percibida del servicio constituye el principal predictor de la satisfacción y la intención de recompra. En el ámbito digital, </w:t>
      </w:r>
      <w:proofErr w:type="spellStart"/>
      <w:r>
        <w:t>Schrepp</w:t>
      </w:r>
      <w:proofErr w:type="spellEnd"/>
      <w:r>
        <w:t xml:space="preserve">, </w:t>
      </w:r>
      <w:proofErr w:type="spellStart"/>
      <w:r>
        <w:t>Hinderks</w:t>
      </w:r>
      <w:proofErr w:type="spellEnd"/>
      <w:r>
        <w:t xml:space="preserve"> y </w:t>
      </w:r>
      <w:proofErr w:type="spellStart"/>
      <w:r>
        <w:t>Thomaschewski</w:t>
      </w:r>
      <w:proofErr w:type="spellEnd"/>
      <w:r>
        <w:t xml:space="preserve"> </w:t>
      </w:r>
      <w:sdt>
        <w:sdtPr>
          <w:id w:val="2028211867"/>
          <w:citation/>
        </w:sdtPr>
        <w:sdtContent>
          <w:r>
            <w:fldChar w:fldCharType="begin"/>
          </w:r>
          <w:r>
            <w:instrText xml:space="preserve">CITATION Sch22ss \n  \t  \l 3082 </w:instrText>
          </w:r>
          <w:r>
            <w:fldChar w:fldCharType="separate"/>
          </w:r>
          <w:r w:rsidRPr="004A04A7">
            <w:rPr>
              <w:noProof/>
            </w:rPr>
            <w:t>(2022)</w:t>
          </w:r>
          <w:r>
            <w:fldChar w:fldCharType="end"/>
          </w:r>
        </w:sdtContent>
      </w:sdt>
      <w:r>
        <w:t xml:space="preserve"> sostienen que una experiencia de usuario eficiente, clara y atractiva incrementa significativamente la percepción de valor y la fidelización, reforzando el vínculo emocional con la marca.</w:t>
      </w:r>
    </w:p>
    <w:p w14:paraId="32DF3BD5" w14:textId="77777777" w:rsidR="00CF6993" w:rsidRDefault="00CF6993" w:rsidP="00CF6993">
      <w:pPr>
        <w:ind w:left="349"/>
      </w:pPr>
    </w:p>
    <w:p w14:paraId="3907338B" w14:textId="77777777" w:rsidR="00CF6993" w:rsidRDefault="00CF6993" w:rsidP="00CF6993">
      <w:pPr>
        <w:ind w:left="349"/>
      </w:pPr>
      <w:r>
        <w:t xml:space="preserve">En el contexto peruano, la Asociación Peruana de Consumidores </w:t>
      </w:r>
      <w:sdt>
        <w:sdtPr>
          <w:id w:val="-2039341444"/>
          <w:citation/>
        </w:sdtPr>
        <w:sdtContent>
          <w:r>
            <w:fldChar w:fldCharType="begin"/>
          </w:r>
          <w:r>
            <w:instrText xml:space="preserve"> CITATION ASP23 \l 3082 </w:instrText>
          </w:r>
          <w:r>
            <w:fldChar w:fldCharType="separate"/>
          </w:r>
          <w:r w:rsidRPr="004A04A7">
            <w:rPr>
              <w:noProof/>
            </w:rPr>
            <w:t>(ASPEC, 2023)</w:t>
          </w:r>
          <w:r>
            <w:fldChar w:fldCharType="end"/>
          </w:r>
        </w:sdtContent>
      </w:sdt>
      <w:r>
        <w:t xml:space="preserve">  reporta que más del 64 % de los usuarios considera la calidad de atención y la rapidez del servicio como los factores decisivos para recomendar una empresa gastronómica, lo que refleja un mercado cada vez más exigente en términos de eficiencia y experiencia. Asimismo, el Ministerio de Comercio Exterior y Turismo </w:t>
      </w:r>
      <w:sdt>
        <w:sdtPr>
          <w:id w:val="1969626137"/>
          <w:citation/>
        </w:sdtPr>
        <w:sdtContent>
          <w:r>
            <w:fldChar w:fldCharType="begin"/>
          </w:r>
          <w:r>
            <w:instrText xml:space="preserve">CITATION MIN \l 3082 </w:instrText>
          </w:r>
          <w:r>
            <w:fldChar w:fldCharType="separate"/>
          </w:r>
          <w:r w:rsidRPr="004A04A7">
            <w:rPr>
              <w:noProof/>
            </w:rPr>
            <w:t>(MINCETUR, 2024)</w:t>
          </w:r>
          <w:r>
            <w:fldChar w:fldCharType="end"/>
          </w:r>
        </w:sdtContent>
      </w:sdt>
      <w:r>
        <w:t xml:space="preserve"> destacó que el sector gastronómico y de entretenimiento de Arequipa representa cerca del 18 % de las actividades </w:t>
      </w:r>
      <w:r>
        <w:lastRenderedPageBreak/>
        <w:t>de servicios de la región, con una tendencia creciente en la demanda de experiencias personalizadas y digitales.</w:t>
      </w:r>
    </w:p>
    <w:p w14:paraId="64513B2D" w14:textId="77777777" w:rsidR="00CF6993" w:rsidRDefault="00CF6993" w:rsidP="00CF6993">
      <w:pPr>
        <w:ind w:left="349"/>
      </w:pPr>
      <w:r>
        <w:t>Los síntomas del problema son evidentes y afectan directamente la experiencia del cliente. La empresa no cuenta con una aplicación móvil ni con un menú digital, lo que obliga a los usuarios a realizar pedidos exclusivamente en el local o por teléfono, generando demoras significativas, especialmente en momentos de alta demanda. El local, de tamaño reducido, no tiene capacidad para atender a un gran número de personas simultáneamente, lo que resulta en colas largas y tiempos de espera de hasta 15-20 minutos para ser atendidos o recibir sus pedidos. Además, durante picos de pedidos, la capacidad operativa se ve desbordada, con retrasos en la preparación y entrega de productos, lo que provoca frustración y quejas.</w:t>
      </w:r>
    </w:p>
    <w:p w14:paraId="1B582BD4" w14:textId="77777777" w:rsidR="00CF6993" w:rsidRDefault="00CF6993" w:rsidP="00CF6993">
      <w:pPr>
        <w:ind w:left="349"/>
      </w:pPr>
    </w:p>
    <w:p w14:paraId="20962EDF" w14:textId="77777777" w:rsidR="00CF6993" w:rsidRDefault="00CF6993" w:rsidP="00CF6993">
      <w:pPr>
        <w:ind w:left="349"/>
      </w:pPr>
      <w:r>
        <w:t>Si estas causas no se abordan, las consecuencias podrían ser significativas. En el corto plazo, la insatisfacción de los clientes puede traducirse en un aumento de reseñas negativas en redes sociales, reduciendo la afluencia de nuevos consumidores en un estimado del 15 % al 25 %. A mediano plazo, la falta de fidelidad puede llevar a una migración hacia competidores que ofrezcan procesos más rápidos y digitales, disminuyendo los ingresos recurrentes y afectando la rentabilidad. En el largo plazo, la carencia de innovación en los procesos de atención podría limitar el crecimiento de la empresa y su posicionamiento en el mercado, que hoy prioriza la eficiencia operativa, la interacción digital y la experiencia emocional del usuario (</w:t>
      </w:r>
      <w:proofErr w:type="spellStart"/>
      <w:r>
        <w:t>Schrepp</w:t>
      </w:r>
      <w:proofErr w:type="spellEnd"/>
      <w:r>
        <w:t xml:space="preserve"> et al., 2022).</w:t>
      </w:r>
    </w:p>
    <w:p w14:paraId="3C90E619" w14:textId="77777777" w:rsidR="00CF6993" w:rsidRDefault="00CF6993" w:rsidP="00CF6993">
      <w:pPr>
        <w:ind w:left="349"/>
      </w:pPr>
      <w:r>
        <w:t xml:space="preserve">Esta problemática motiva la realización del presente estudio, que busca analizar de manera detallada la relación entre la calidad del servicio y la experiencia del usuario en </w:t>
      </w:r>
      <w:proofErr w:type="spellStart"/>
      <w:r>
        <w:t>One</w:t>
      </w:r>
      <w:proofErr w:type="spellEnd"/>
      <w:r>
        <w:t xml:space="preserve"> </w:t>
      </w:r>
      <w:proofErr w:type="spellStart"/>
      <w:r>
        <w:t>Life</w:t>
      </w:r>
      <w:proofErr w:type="spellEnd"/>
      <w:r>
        <w:t xml:space="preserve"> </w:t>
      </w:r>
      <w:proofErr w:type="spellStart"/>
      <w:r>
        <w:t>Entertainment</w:t>
      </w:r>
      <w:proofErr w:type="spellEnd"/>
      <w:r>
        <w:t>. Al identificar las causas específicas de las ineficiencias, se pretende aportar evidencia empírica que sirva como base para implementar soluciones prácticas, como el uso de herramientas digitales, la capacitación del personal y la mejora en la gestión operativa, contribuyendo así al fortalecimiento competitivo de la empresa y al avance académico en el campo de la ingeniería comercial.</w:t>
      </w:r>
    </w:p>
    <w:p w14:paraId="1DD812B1" w14:textId="77777777" w:rsidR="00CF6993" w:rsidRDefault="00CF6993" w:rsidP="00CF6993">
      <w:pPr>
        <w:ind w:left="349"/>
      </w:pPr>
    </w:p>
    <w:p w14:paraId="0551E054" w14:textId="77777777" w:rsidR="00CF6993" w:rsidRDefault="00CF6993" w:rsidP="00CF6993">
      <w:pPr>
        <w:ind w:left="349"/>
      </w:pPr>
      <w:r>
        <w:t xml:space="preserve">Las causas de estos síntomas son múltiples y están vinculadas a limitaciones estructurales y estratégicas. La ausencia de una aplicación móvil o un menú digital impide agilizar los pedidos y ofrecer opciones de autoservicio, lo que sobrecarga al personal y al espacio físico del local. La capacidad operativa limitada, derivada del tamaño reducido del establecimiento, restringe el número de clientes que pueden ser atendidos simultáneamente, </w:t>
      </w:r>
      <w:r>
        <w:lastRenderedPageBreak/>
        <w:t>generando cuellos de botella durante horas pico. Además, la falta de capacitación especializada o protocolos estandarizados para el personal contribuye a la lentitud en la atención, ya que los empleados no cuentan con herramientas para gestionar eficientemente grandes volúmenes de pedidos. Por último, la empresa no utiliza métricas claras ni sistemas de retroalimentación en tiempo real, lo que dificulta identificar y corregir problemas de manera oportuna, perpetuando las ineficiencias.</w:t>
      </w:r>
    </w:p>
    <w:p w14:paraId="3117A9B1" w14:textId="77777777" w:rsidR="00CF6993" w:rsidRDefault="00CF6993" w:rsidP="00CF6993">
      <w:pPr>
        <w:ind w:left="349"/>
      </w:pPr>
    </w:p>
    <w:p w14:paraId="73D5C776" w14:textId="77777777" w:rsidR="00CF6993" w:rsidRDefault="00CF6993" w:rsidP="00CF6993">
      <w:pPr>
        <w:ind w:left="349"/>
      </w:pPr>
      <w:r>
        <w:t xml:space="preserve">Si estas causas no se abordan, las consecuencias podrían ser significativas. En el corto plazo, la insatisfacción de los clientes puede traducirse en un aumento de quejas y reseñas negativas en redes sociales, donde la empresa tiene presencia activa, dañando su reputación y reduciendo la afluencia de nuevos clientes en un estimado del 15-25%. A mediano plazo, la falta de lealtad de los clientes podría llevar a una migración hacia competidores que ofrezcan procesos más rápidos y digitales, disminuyendo los ingresos recurrentes y afectando la rentabilidad. En el largo plazo, la incapacidad para escalar operaciones o implementar innovaciones, como soluciones digitales o una mejor gestión del espacio, podría limitar el crecimiento de la empresa, relegándola en un mercado donde la eficiencia y la experiencia del usuario son determinantes. Además, la exclusión de ciertos segmentos de clientes, como aquellos menos familiarizados con procesos manuales, podría generar una percepción de falta de accesibilidad, afectando la imagen inclusiva de la marca. </w:t>
      </w:r>
      <w:sdt>
        <w:sdtPr>
          <w:id w:val="1420834150"/>
          <w:citation/>
        </w:sdtPr>
        <w:sdtContent>
          <w:r>
            <w:fldChar w:fldCharType="begin"/>
          </w:r>
          <w:r>
            <w:instrText xml:space="preserve"> CITATION Sch22 \l 3082 </w:instrText>
          </w:r>
          <w:r>
            <w:fldChar w:fldCharType="separate"/>
          </w:r>
          <w:r>
            <w:rPr>
              <w:noProof/>
            </w:rPr>
            <w:t>(Schrepp y otros, 2022)</w:t>
          </w:r>
          <w:r>
            <w:fldChar w:fldCharType="end"/>
          </w:r>
        </w:sdtContent>
      </w:sdt>
    </w:p>
    <w:p w14:paraId="6B51E3BD" w14:textId="77777777" w:rsidR="00CF6993" w:rsidRDefault="00CF6993" w:rsidP="00CF6993">
      <w:pPr>
        <w:ind w:left="349"/>
      </w:pPr>
    </w:p>
    <w:p w14:paraId="3F9ABCD3" w14:textId="77777777" w:rsidR="00CF6993" w:rsidRDefault="00CF6993" w:rsidP="00CF6993">
      <w:pPr>
        <w:ind w:left="349"/>
      </w:pPr>
      <w:r>
        <w:t xml:space="preserve">Esta problemática motiva la realización de este estudio, que busca analizar de manera detallada la relación entre la calidad del servicio y la experiencia del usuario en </w:t>
      </w:r>
      <w:proofErr w:type="spellStart"/>
      <w:r>
        <w:t>One</w:t>
      </w:r>
      <w:proofErr w:type="spellEnd"/>
      <w:r>
        <w:t xml:space="preserve"> </w:t>
      </w:r>
      <w:proofErr w:type="spellStart"/>
      <w:r>
        <w:t>Life</w:t>
      </w:r>
      <w:proofErr w:type="spellEnd"/>
      <w:r>
        <w:t xml:space="preserve"> </w:t>
      </w:r>
      <w:proofErr w:type="spellStart"/>
      <w:r>
        <w:t>Entertainment</w:t>
      </w:r>
      <w:proofErr w:type="spellEnd"/>
      <w:r>
        <w:t>. Al identificar las causas específicas de las ineficiencias, el estudio proporcionará evidencia cuantitativa para proponer soluciones prácticas, como la implementación de herramientas digitales, mejoras en la gestión operativa y capacitación del personal, con el objetivo de hacer más eficiente y fluida la experiencia del usuario, garantizar productos de calidad y atender a los clientes cada vez más rápido. Este enfoque no solo beneficiará a la empresa al mejorar su competitividad, sino que también contribuirá al conocimiento en ingeniería comercial, ofreciendo un modelo aplicable a otros negocios locales en Arequipa que enfrentan retos similares.</w:t>
      </w:r>
    </w:p>
    <w:bookmarkEnd w:id="14"/>
    <w:p w14:paraId="785A3F36" w14:textId="73AEA2FE" w:rsidR="003E4036" w:rsidRDefault="003E4036" w:rsidP="003E4036">
      <w:pPr>
        <w:rPr>
          <w:lang w:val="es-ES_tradnl" w:eastAsia="es-ES_tradnl"/>
        </w:rPr>
      </w:pPr>
    </w:p>
    <w:p w14:paraId="0DAFDFC4" w14:textId="77777777" w:rsidR="00CF6993" w:rsidRPr="003E4036" w:rsidRDefault="00CF6993" w:rsidP="003E4036">
      <w:pPr>
        <w:rPr>
          <w:lang w:val="es-ES_tradnl" w:eastAsia="es-ES_tradnl"/>
        </w:rPr>
      </w:pPr>
    </w:p>
    <w:p w14:paraId="3937E564" w14:textId="3D792883" w:rsidR="003E4036" w:rsidRPr="003E4036" w:rsidRDefault="003E4036" w:rsidP="003E4036">
      <w:pPr>
        <w:keepNext/>
        <w:keepLines/>
        <w:numPr>
          <w:ilvl w:val="1"/>
          <w:numId w:val="9"/>
        </w:numPr>
        <w:ind w:left="426" w:hanging="426"/>
        <w:outlineLvl w:val="2"/>
        <w:rPr>
          <w:rFonts w:eastAsiaTheme="majorEastAsia" w:cstheme="majorBidi"/>
          <w:b/>
          <w:szCs w:val="24"/>
        </w:rPr>
      </w:pPr>
      <w:bookmarkStart w:id="15" w:name="_Toc224734220"/>
      <w:bookmarkStart w:id="16" w:name="_Toc230818588"/>
      <w:r w:rsidRPr="003E4036">
        <w:rPr>
          <w:rFonts w:eastAsiaTheme="majorEastAsia" w:cstheme="majorBidi"/>
          <w:b/>
          <w:szCs w:val="24"/>
        </w:rPr>
        <w:lastRenderedPageBreak/>
        <w:t>Interrogantes del problema</w:t>
      </w:r>
      <w:bookmarkEnd w:id="15"/>
      <w:bookmarkEnd w:id="16"/>
    </w:p>
    <w:p w14:paraId="30680106" w14:textId="77777777" w:rsidR="003E4036" w:rsidRPr="003E4036" w:rsidRDefault="003E4036" w:rsidP="003E4036">
      <w:pPr>
        <w:contextualSpacing/>
        <w:rPr>
          <w:b/>
          <w:bCs/>
        </w:rPr>
      </w:pPr>
      <w:r w:rsidRPr="003E4036">
        <w:rPr>
          <w:b/>
          <w:bCs/>
        </w:rPr>
        <w:t>General:</w:t>
      </w:r>
    </w:p>
    <w:p w14:paraId="20FC18E6" w14:textId="00C0BE89" w:rsidR="003E4036" w:rsidRPr="003E4036" w:rsidRDefault="00401D69" w:rsidP="003E4036">
      <w:pPr>
        <w:contextualSpacing/>
      </w:pPr>
      <w:r w:rsidRPr="00401D69">
        <w:t xml:space="preserve">¿Cuál es la relación entre la calidad de servicio y la experiencia del usuario en la empresa </w:t>
      </w:r>
      <w:proofErr w:type="spellStart"/>
      <w:r w:rsidRPr="00401D69">
        <w:t>One</w:t>
      </w:r>
      <w:proofErr w:type="spellEnd"/>
      <w:r w:rsidRPr="00401D69">
        <w:t xml:space="preserve"> </w:t>
      </w:r>
      <w:proofErr w:type="spellStart"/>
      <w:r w:rsidRPr="00401D69">
        <w:t>Life</w:t>
      </w:r>
      <w:proofErr w:type="spellEnd"/>
      <w:r w:rsidRPr="00401D69">
        <w:t xml:space="preserve"> </w:t>
      </w:r>
      <w:proofErr w:type="spellStart"/>
      <w:r w:rsidRPr="00401D69">
        <w:t>Entertainment</w:t>
      </w:r>
      <w:proofErr w:type="spellEnd"/>
      <w:r w:rsidRPr="00401D69">
        <w:t xml:space="preserve"> de Arequipa – 2025?</w:t>
      </w:r>
    </w:p>
    <w:p w14:paraId="0254019B" w14:textId="77777777" w:rsidR="003E4036" w:rsidRPr="003E4036" w:rsidRDefault="003E4036" w:rsidP="003E4036">
      <w:pPr>
        <w:contextualSpacing/>
        <w:rPr>
          <w:b/>
          <w:bCs/>
        </w:rPr>
      </w:pPr>
      <w:r w:rsidRPr="003E4036">
        <w:rPr>
          <w:b/>
          <w:bCs/>
        </w:rPr>
        <w:t>Específicos:</w:t>
      </w:r>
    </w:p>
    <w:p w14:paraId="48724199" w14:textId="058743BA" w:rsidR="00401D69" w:rsidRDefault="00401D69" w:rsidP="00401D69">
      <w:pPr>
        <w:numPr>
          <w:ilvl w:val="0"/>
          <w:numId w:val="29"/>
        </w:numPr>
        <w:contextualSpacing/>
      </w:pPr>
      <w:r>
        <w:t xml:space="preserve">¿Cuál es el nivel de calidad de servicio en la empresa </w:t>
      </w:r>
      <w:proofErr w:type="spellStart"/>
      <w:r>
        <w:t>One</w:t>
      </w:r>
      <w:proofErr w:type="spellEnd"/>
      <w:r>
        <w:t xml:space="preserve"> </w:t>
      </w:r>
      <w:proofErr w:type="spellStart"/>
      <w:r>
        <w:t>Life</w:t>
      </w:r>
      <w:proofErr w:type="spellEnd"/>
      <w:r>
        <w:t xml:space="preserve"> </w:t>
      </w:r>
      <w:proofErr w:type="spellStart"/>
      <w:r>
        <w:t>Entertainment</w:t>
      </w:r>
      <w:proofErr w:type="spellEnd"/>
      <w:r>
        <w:t xml:space="preserve"> de Arequipa – 2025?</w:t>
      </w:r>
    </w:p>
    <w:p w14:paraId="624B617F" w14:textId="77777777" w:rsidR="00401D69" w:rsidRDefault="00401D69" w:rsidP="00401D69">
      <w:pPr>
        <w:numPr>
          <w:ilvl w:val="0"/>
          <w:numId w:val="29"/>
        </w:numPr>
        <w:contextualSpacing/>
      </w:pPr>
      <w:r>
        <w:t xml:space="preserve">¿Cuál es el nivel de experiencia del usuario en la empresa </w:t>
      </w:r>
      <w:proofErr w:type="spellStart"/>
      <w:r>
        <w:t>One</w:t>
      </w:r>
      <w:proofErr w:type="spellEnd"/>
      <w:r>
        <w:t xml:space="preserve"> </w:t>
      </w:r>
      <w:proofErr w:type="spellStart"/>
      <w:r>
        <w:t>Life</w:t>
      </w:r>
      <w:proofErr w:type="spellEnd"/>
      <w:r>
        <w:t xml:space="preserve"> </w:t>
      </w:r>
      <w:proofErr w:type="spellStart"/>
      <w:r>
        <w:t>Entertainment</w:t>
      </w:r>
      <w:proofErr w:type="spellEnd"/>
      <w:r>
        <w:t xml:space="preserve"> Arequipa – 2025?</w:t>
      </w:r>
    </w:p>
    <w:p w14:paraId="00E839F4" w14:textId="77777777" w:rsidR="00401D69" w:rsidRDefault="00401D69" w:rsidP="00401D69">
      <w:pPr>
        <w:numPr>
          <w:ilvl w:val="0"/>
          <w:numId w:val="29"/>
        </w:numPr>
        <w:contextualSpacing/>
      </w:pPr>
      <w:r>
        <w:t xml:space="preserve">¿Cuál es la relación entre la calidad de servicio y los componentes de la experiencia del usuario en la empresa </w:t>
      </w:r>
      <w:proofErr w:type="spellStart"/>
      <w:r>
        <w:t>One</w:t>
      </w:r>
      <w:proofErr w:type="spellEnd"/>
      <w:r>
        <w:t xml:space="preserve"> </w:t>
      </w:r>
      <w:proofErr w:type="spellStart"/>
      <w:r>
        <w:t>Life</w:t>
      </w:r>
      <w:proofErr w:type="spellEnd"/>
      <w:r>
        <w:t xml:space="preserve"> </w:t>
      </w:r>
      <w:proofErr w:type="spellStart"/>
      <w:r>
        <w:t>Entertainment</w:t>
      </w:r>
      <w:proofErr w:type="spellEnd"/>
      <w:r>
        <w:t xml:space="preserve"> de Arequipa – 2025?</w:t>
      </w:r>
    </w:p>
    <w:p w14:paraId="6803FFEF" w14:textId="77777777" w:rsidR="00401D69" w:rsidRDefault="00401D69" w:rsidP="00401D69">
      <w:pPr>
        <w:numPr>
          <w:ilvl w:val="0"/>
          <w:numId w:val="29"/>
        </w:numPr>
        <w:contextualSpacing/>
      </w:pPr>
      <w:r>
        <w:t xml:space="preserve">¿Cuál es la relación entre la experiencia del usuario y los componentes de la calidad de servicio en la empresa </w:t>
      </w:r>
      <w:proofErr w:type="spellStart"/>
      <w:r>
        <w:t>One</w:t>
      </w:r>
      <w:proofErr w:type="spellEnd"/>
      <w:r>
        <w:t xml:space="preserve"> </w:t>
      </w:r>
      <w:proofErr w:type="spellStart"/>
      <w:r>
        <w:t>Life</w:t>
      </w:r>
      <w:proofErr w:type="spellEnd"/>
      <w:r>
        <w:t xml:space="preserve"> </w:t>
      </w:r>
      <w:proofErr w:type="spellStart"/>
      <w:r>
        <w:t>Entertainment</w:t>
      </w:r>
      <w:proofErr w:type="spellEnd"/>
      <w:r>
        <w:t xml:space="preserve"> Arequipa – 2025?</w:t>
      </w:r>
    </w:p>
    <w:p w14:paraId="7FF29713" w14:textId="6FA633EB" w:rsidR="003E4036" w:rsidRPr="003E4036" w:rsidRDefault="003E4036" w:rsidP="00401D69">
      <w:pPr>
        <w:ind w:left="720"/>
        <w:contextualSpacing/>
      </w:pPr>
    </w:p>
    <w:p w14:paraId="189AA1AD" w14:textId="77777777" w:rsidR="003E4036" w:rsidRPr="003E4036" w:rsidRDefault="003E4036" w:rsidP="003E4036">
      <w:pPr>
        <w:keepNext/>
        <w:keepLines/>
        <w:numPr>
          <w:ilvl w:val="1"/>
          <w:numId w:val="9"/>
        </w:numPr>
        <w:ind w:left="426" w:hanging="426"/>
        <w:outlineLvl w:val="2"/>
        <w:rPr>
          <w:rFonts w:eastAsiaTheme="majorEastAsia" w:cstheme="majorBidi"/>
          <w:b/>
          <w:szCs w:val="24"/>
        </w:rPr>
      </w:pPr>
      <w:bookmarkStart w:id="17" w:name="_Toc224734221"/>
      <w:bookmarkStart w:id="18" w:name="_Toc230818589"/>
      <w:r w:rsidRPr="003E4036">
        <w:rPr>
          <w:rFonts w:eastAsiaTheme="majorEastAsia" w:cstheme="majorBidi"/>
          <w:b/>
          <w:szCs w:val="24"/>
        </w:rPr>
        <w:t>Objetivos</w:t>
      </w:r>
      <w:bookmarkEnd w:id="17"/>
      <w:bookmarkEnd w:id="18"/>
    </w:p>
    <w:p w14:paraId="7F39215E" w14:textId="77777777" w:rsidR="003E4036" w:rsidRPr="003E4036" w:rsidRDefault="003E4036" w:rsidP="003E4036">
      <w:pPr>
        <w:contextualSpacing/>
        <w:rPr>
          <w:b/>
          <w:bCs/>
        </w:rPr>
      </w:pPr>
      <w:r w:rsidRPr="003E4036">
        <w:rPr>
          <w:b/>
          <w:bCs/>
        </w:rPr>
        <w:t>General:</w:t>
      </w:r>
    </w:p>
    <w:p w14:paraId="4DC203D7" w14:textId="36BAAC03" w:rsidR="003E4036" w:rsidRPr="003E4036" w:rsidRDefault="00401D69" w:rsidP="003E4036">
      <w:r w:rsidRPr="00401D69">
        <w:t xml:space="preserve">Determinar la relación entre la calidad de servicio y la experiencia del usuario en la empresa </w:t>
      </w:r>
      <w:proofErr w:type="spellStart"/>
      <w:r w:rsidRPr="00401D69">
        <w:t>One</w:t>
      </w:r>
      <w:proofErr w:type="spellEnd"/>
      <w:r w:rsidRPr="00401D69">
        <w:t xml:space="preserve"> </w:t>
      </w:r>
      <w:proofErr w:type="spellStart"/>
      <w:r w:rsidRPr="00401D69">
        <w:t>Life</w:t>
      </w:r>
      <w:proofErr w:type="spellEnd"/>
      <w:r w:rsidRPr="00401D69">
        <w:t xml:space="preserve"> </w:t>
      </w:r>
      <w:proofErr w:type="spellStart"/>
      <w:r w:rsidRPr="00401D69">
        <w:t>Entertainment</w:t>
      </w:r>
      <w:proofErr w:type="spellEnd"/>
      <w:r w:rsidRPr="00401D69">
        <w:t xml:space="preserve"> de Arequipa – 2025.</w:t>
      </w:r>
    </w:p>
    <w:p w14:paraId="271A3024" w14:textId="77777777" w:rsidR="003E4036" w:rsidRPr="003E4036" w:rsidRDefault="003E4036" w:rsidP="003E4036">
      <w:pPr>
        <w:contextualSpacing/>
        <w:rPr>
          <w:b/>
          <w:bCs/>
        </w:rPr>
      </w:pPr>
      <w:r w:rsidRPr="003E4036">
        <w:rPr>
          <w:b/>
          <w:bCs/>
        </w:rPr>
        <w:t>Específicos:</w:t>
      </w:r>
    </w:p>
    <w:p w14:paraId="2EBEF919" w14:textId="2D275B9F" w:rsidR="00401D69" w:rsidRDefault="00401D69" w:rsidP="00401D69">
      <w:pPr>
        <w:numPr>
          <w:ilvl w:val="0"/>
          <w:numId w:val="14"/>
        </w:numPr>
        <w:ind w:left="709"/>
        <w:contextualSpacing/>
      </w:pPr>
      <w:r>
        <w:t xml:space="preserve">Determinar el nivel de calidad de servicio en la empresa </w:t>
      </w:r>
      <w:proofErr w:type="spellStart"/>
      <w:r>
        <w:t>One</w:t>
      </w:r>
      <w:proofErr w:type="spellEnd"/>
      <w:r>
        <w:t xml:space="preserve"> </w:t>
      </w:r>
      <w:proofErr w:type="spellStart"/>
      <w:r>
        <w:t>Life</w:t>
      </w:r>
      <w:proofErr w:type="spellEnd"/>
      <w:r>
        <w:t xml:space="preserve"> </w:t>
      </w:r>
      <w:proofErr w:type="spellStart"/>
      <w:r>
        <w:t>Entertainment</w:t>
      </w:r>
      <w:proofErr w:type="spellEnd"/>
      <w:r>
        <w:t xml:space="preserve"> de Arequipa – 2025.</w:t>
      </w:r>
    </w:p>
    <w:p w14:paraId="6F66EDA0" w14:textId="77777777" w:rsidR="00401D69" w:rsidRDefault="00401D69" w:rsidP="00401D69">
      <w:pPr>
        <w:numPr>
          <w:ilvl w:val="0"/>
          <w:numId w:val="14"/>
        </w:numPr>
        <w:ind w:left="709"/>
        <w:contextualSpacing/>
      </w:pPr>
      <w:r>
        <w:t xml:space="preserve">Evaluar el nivel de experiencia del usuario en la empresa </w:t>
      </w:r>
      <w:proofErr w:type="spellStart"/>
      <w:r>
        <w:t>One</w:t>
      </w:r>
      <w:proofErr w:type="spellEnd"/>
      <w:r>
        <w:t xml:space="preserve"> </w:t>
      </w:r>
      <w:proofErr w:type="spellStart"/>
      <w:r>
        <w:t>Life</w:t>
      </w:r>
      <w:proofErr w:type="spellEnd"/>
      <w:r>
        <w:t xml:space="preserve"> </w:t>
      </w:r>
      <w:proofErr w:type="spellStart"/>
      <w:r>
        <w:t>Entertainment</w:t>
      </w:r>
      <w:proofErr w:type="spellEnd"/>
      <w:r>
        <w:t xml:space="preserve"> de Arequipa – 2025.</w:t>
      </w:r>
    </w:p>
    <w:p w14:paraId="5AB70025" w14:textId="77777777" w:rsidR="00401D69" w:rsidRDefault="00401D69" w:rsidP="00401D69">
      <w:pPr>
        <w:numPr>
          <w:ilvl w:val="0"/>
          <w:numId w:val="14"/>
        </w:numPr>
        <w:ind w:left="709"/>
        <w:contextualSpacing/>
      </w:pPr>
      <w:r>
        <w:t xml:space="preserve">Identificar la relación entre la calidad de servicio y los componentes de la experiencia del usuario en la empresa </w:t>
      </w:r>
      <w:proofErr w:type="spellStart"/>
      <w:r>
        <w:t>One</w:t>
      </w:r>
      <w:proofErr w:type="spellEnd"/>
      <w:r>
        <w:t xml:space="preserve"> </w:t>
      </w:r>
      <w:proofErr w:type="spellStart"/>
      <w:r>
        <w:t>Life</w:t>
      </w:r>
      <w:proofErr w:type="spellEnd"/>
      <w:r>
        <w:t xml:space="preserve"> </w:t>
      </w:r>
      <w:proofErr w:type="spellStart"/>
      <w:r>
        <w:t>Entertainment</w:t>
      </w:r>
      <w:proofErr w:type="spellEnd"/>
      <w:r>
        <w:t xml:space="preserve"> de Arequipa – 2025.</w:t>
      </w:r>
    </w:p>
    <w:p w14:paraId="398D705F" w14:textId="77777777" w:rsidR="00401D69" w:rsidRDefault="00401D69" w:rsidP="00401D69">
      <w:pPr>
        <w:numPr>
          <w:ilvl w:val="0"/>
          <w:numId w:val="14"/>
        </w:numPr>
        <w:ind w:left="709"/>
        <w:contextualSpacing/>
      </w:pPr>
      <w:r>
        <w:t xml:space="preserve">Analizar la relación entre la experiencia del usuario y los componentes de la calidad de servicio en la empresa </w:t>
      </w:r>
      <w:proofErr w:type="spellStart"/>
      <w:r>
        <w:t>One</w:t>
      </w:r>
      <w:proofErr w:type="spellEnd"/>
      <w:r>
        <w:t xml:space="preserve"> </w:t>
      </w:r>
      <w:proofErr w:type="spellStart"/>
      <w:r>
        <w:t>Life</w:t>
      </w:r>
      <w:proofErr w:type="spellEnd"/>
      <w:r>
        <w:t xml:space="preserve"> </w:t>
      </w:r>
      <w:proofErr w:type="spellStart"/>
      <w:r>
        <w:t>Entertainment</w:t>
      </w:r>
      <w:proofErr w:type="spellEnd"/>
      <w:r>
        <w:t xml:space="preserve"> de Arequipa – 2025.</w:t>
      </w:r>
    </w:p>
    <w:p w14:paraId="0427B6B6" w14:textId="77777777" w:rsidR="003E4036" w:rsidRPr="003E4036" w:rsidRDefault="003E4036" w:rsidP="003E4036"/>
    <w:p w14:paraId="02990FE1" w14:textId="77777777" w:rsidR="003E4036" w:rsidRPr="003E4036" w:rsidRDefault="003E4036" w:rsidP="003E4036">
      <w:pPr>
        <w:keepNext/>
        <w:keepLines/>
        <w:numPr>
          <w:ilvl w:val="1"/>
          <w:numId w:val="9"/>
        </w:numPr>
        <w:ind w:left="426" w:hanging="426"/>
        <w:outlineLvl w:val="2"/>
        <w:rPr>
          <w:rFonts w:eastAsiaTheme="majorEastAsia" w:cstheme="majorBidi"/>
          <w:b/>
          <w:szCs w:val="24"/>
        </w:rPr>
      </w:pPr>
      <w:bookmarkStart w:id="19" w:name="_Toc224734222"/>
      <w:bookmarkStart w:id="20" w:name="_Toc230818590"/>
      <w:r w:rsidRPr="003E4036">
        <w:rPr>
          <w:rFonts w:eastAsiaTheme="majorEastAsia" w:cstheme="majorBidi"/>
          <w:b/>
          <w:szCs w:val="24"/>
        </w:rPr>
        <w:t>Justificación del problema</w:t>
      </w:r>
      <w:bookmarkEnd w:id="19"/>
      <w:bookmarkEnd w:id="20"/>
    </w:p>
    <w:p w14:paraId="274D7493" w14:textId="5D63258F" w:rsidR="00401D69" w:rsidRPr="00401D69" w:rsidRDefault="00401D69" w:rsidP="00401D69">
      <w:pPr>
        <w:rPr>
          <w:b/>
          <w:bCs/>
        </w:rPr>
      </w:pPr>
      <w:r w:rsidRPr="00401D69">
        <w:rPr>
          <w:b/>
          <w:bCs/>
        </w:rPr>
        <w:t>Justificación teórica</w:t>
      </w:r>
    </w:p>
    <w:p w14:paraId="617DE851" w14:textId="77777777" w:rsidR="00401D69" w:rsidRPr="00401D69" w:rsidRDefault="00401D69" w:rsidP="00401D69">
      <w:r w:rsidRPr="00401D69">
        <w:t xml:space="preserve">Desde una perspectiva interdisciplinaria, esta investigación se fundamenta en la necesidad de comprender cómo la calidad de servicio y la experiencia del usuario se integran para influir en la satisfacción y fidelización del cliente en la empresa </w:t>
      </w:r>
      <w:proofErr w:type="spellStart"/>
      <w:r w:rsidRPr="00401D69">
        <w:t>One</w:t>
      </w:r>
      <w:proofErr w:type="spellEnd"/>
      <w:r w:rsidRPr="00401D69">
        <w:t xml:space="preserve"> </w:t>
      </w:r>
      <w:proofErr w:type="spellStart"/>
      <w:r w:rsidRPr="00401D69">
        <w:t>Life</w:t>
      </w:r>
      <w:proofErr w:type="spellEnd"/>
      <w:r w:rsidRPr="00401D69">
        <w:t xml:space="preserve"> </w:t>
      </w:r>
      <w:proofErr w:type="spellStart"/>
      <w:r w:rsidRPr="00401D69">
        <w:t>Entertainment</w:t>
      </w:r>
      <w:proofErr w:type="spellEnd"/>
      <w:r w:rsidRPr="00401D69">
        <w:t xml:space="preserve"> del sector </w:t>
      </w:r>
      <w:r w:rsidRPr="00401D69">
        <w:lastRenderedPageBreak/>
        <w:t>gastronómico en Arequipa. Teóricamente, la calidad de servicio va más allá del cumplimiento operativo y normativo, involucrando la percepción del usuario durante su interacción con los canales de atención, especialmente en la atención in vivo y las plataformas digitales que requieren un diseño amigable y accesible. Aunque la calidad de servicio y el diseño de experiencia del usuario han sido estudiados por separado, existen pocas investigaciones que analicen su relación conjunta en contextos empresariales específicos, lo que justifica la importancia de este estudio. Además, la acelerada digitalización impulsada por la pandemia ha transformado los modelos de atención y venta, haciendo imprescindible que las empresas comprendan cómo optimizar la experiencia del usuario para mantener su competitividad y responder eficazmente a las expectativas cambiantes de los clientes. Esta investigación contribuye teóricamente al aportar evidencia contextualizada que permitirá validar hipótesis y objetivos, además de servir de referencia para futuros estudios en mercados emergentes, donde la integración entre calidad de servicio y experiencia del usuario es clave para la innovación y mejora continua en la gestión empresarial.</w:t>
      </w:r>
    </w:p>
    <w:p w14:paraId="36465F1E" w14:textId="77777777" w:rsidR="00401D69" w:rsidRPr="00401D69" w:rsidRDefault="00401D69" w:rsidP="00401D69"/>
    <w:p w14:paraId="44BBC6C2" w14:textId="77777777" w:rsidR="00401D69" w:rsidRPr="00401D69" w:rsidRDefault="00401D69" w:rsidP="00401D69">
      <w:pPr>
        <w:rPr>
          <w:b/>
          <w:bCs/>
        </w:rPr>
      </w:pPr>
      <w:r w:rsidRPr="00401D69">
        <w:rPr>
          <w:b/>
          <w:bCs/>
        </w:rPr>
        <w:t>Justificación práctica</w:t>
      </w:r>
    </w:p>
    <w:p w14:paraId="72C4D78A" w14:textId="77777777" w:rsidR="00401D69" w:rsidRPr="00401D69" w:rsidRDefault="00401D69" w:rsidP="00401D69">
      <w:r w:rsidRPr="00401D69">
        <w:t xml:space="preserve">Desde un enfoque práctico, la importancia de esta investigación radica en ofrecer un diagnóstico real sobre la calidad de servicio y la experiencia del usuario en la empresa </w:t>
      </w:r>
      <w:proofErr w:type="spellStart"/>
      <w:r w:rsidRPr="00401D69">
        <w:t>One</w:t>
      </w:r>
      <w:proofErr w:type="spellEnd"/>
      <w:r w:rsidRPr="00401D69">
        <w:t xml:space="preserve"> </w:t>
      </w:r>
      <w:proofErr w:type="spellStart"/>
      <w:r w:rsidRPr="00401D69">
        <w:t>Life</w:t>
      </w:r>
      <w:proofErr w:type="spellEnd"/>
      <w:r w:rsidRPr="00401D69">
        <w:t xml:space="preserve"> </w:t>
      </w:r>
      <w:proofErr w:type="spellStart"/>
      <w:r w:rsidRPr="00401D69">
        <w:t>Entertainment</w:t>
      </w:r>
      <w:proofErr w:type="spellEnd"/>
      <w:r w:rsidRPr="00401D69">
        <w:t xml:space="preserve"> en Arequipa, identificando los factores que afectan la satisfacción del cliente y la percepción del valor recibido. Al analizar detalladamente los procesos de atención, tanto en canales presenciales como digitales, y la interacción de los usuarios, se podrán detectar barreras y deficiencias que limitan el acceso, la usabilidad y la eficiencia del servicio. En suma, este estudio se convierte en una herramienta práctica para que la empresa implemente mejoras estratégicas que garanticen una atención más eficaz, amigable y adaptada a las necesidades actuales, evitando la insatisfacción y fortaleciendo la imagen corporativa en un mercado cada vez más competitivo.</w:t>
      </w:r>
    </w:p>
    <w:p w14:paraId="048DCBE3" w14:textId="77777777" w:rsidR="00401D69" w:rsidRPr="00401D69" w:rsidRDefault="00401D69" w:rsidP="00401D69"/>
    <w:p w14:paraId="4ED37597" w14:textId="77777777" w:rsidR="00401D69" w:rsidRPr="00401D69" w:rsidRDefault="00401D69" w:rsidP="00401D69">
      <w:pPr>
        <w:rPr>
          <w:b/>
          <w:bCs/>
        </w:rPr>
      </w:pPr>
      <w:r w:rsidRPr="00401D69">
        <w:rPr>
          <w:b/>
          <w:bCs/>
        </w:rPr>
        <w:t>Justificación económica</w:t>
      </w:r>
    </w:p>
    <w:p w14:paraId="3958CF5A" w14:textId="141759CE" w:rsidR="003E4036" w:rsidRPr="003E4036" w:rsidRDefault="00401D69" w:rsidP="00401D69">
      <w:r w:rsidRPr="00401D69">
        <w:t xml:space="preserve">La calidad del servicio y la experiencia del usuario tienen un impacto económico directo y significativo en las empresas comerciales, especialmente aquellas que atienden a clientes corporativos que compran en grandes volúmenes. Una mala experiencia del cliente puede generar costos elevados, como la pérdida de clientes nuevos y recurrentes, así como daños irreparables a la reputación de la empresa, que se propagan rápidamente a través de las redes sociales y plataformas digitales. Estudios muestran que las marcas que ofrecen una experiencia </w:t>
      </w:r>
      <w:r w:rsidRPr="00401D69">
        <w:lastRenderedPageBreak/>
        <w:t>superior generan ingresos hasta 5.7 veces mayores que aquellas que fracasan en este aspecto. Además, la insatisfacción del cliente se traduce en abandono inmediato, críticas negativas y disminución de la fidelidad, afectando la rentabilidad a largo plazo. Por ello, invertir en mejorar la calidad del servicio y ofrecer una experiencia de usuario atractiva y eficiente no solo reduce costos asociados a la pérdida de clientes y quejas, sino que también fortalece la imagen corporativa, genera confianza y promueve la fidelización, elementos claves para el crecimiento sostenible y competitivo de la empresa en el mercado actual.</w:t>
      </w:r>
    </w:p>
    <w:p w14:paraId="1F177605" w14:textId="77777777" w:rsidR="003E4036" w:rsidRPr="00B73B7E" w:rsidRDefault="003E4036" w:rsidP="003E4036">
      <w:pPr>
        <w:keepNext/>
        <w:keepLines/>
        <w:numPr>
          <w:ilvl w:val="1"/>
          <w:numId w:val="9"/>
        </w:numPr>
        <w:ind w:left="349" w:hanging="426"/>
        <w:outlineLvl w:val="2"/>
        <w:rPr>
          <w:rFonts w:eastAsiaTheme="majorEastAsia" w:cstheme="majorBidi"/>
          <w:b/>
          <w:szCs w:val="24"/>
        </w:rPr>
      </w:pPr>
      <w:bookmarkStart w:id="21" w:name="_Toc224734223"/>
      <w:bookmarkStart w:id="22" w:name="_Toc230818591"/>
      <w:r w:rsidRPr="00B73B7E">
        <w:rPr>
          <w:rFonts w:eastAsiaTheme="majorEastAsia" w:cstheme="majorBidi"/>
          <w:b/>
          <w:szCs w:val="24"/>
        </w:rPr>
        <w:t>Limitaciones de la investigación</w:t>
      </w:r>
      <w:bookmarkEnd w:id="21"/>
      <w:bookmarkEnd w:id="22"/>
    </w:p>
    <w:p w14:paraId="1F1D6DFA" w14:textId="77777777" w:rsidR="00B73B7E" w:rsidRDefault="00B73B7E" w:rsidP="00B73B7E">
      <w:pPr>
        <w:rPr>
          <w:lang w:val="es-ES_tradnl"/>
        </w:rPr>
      </w:pPr>
      <w:r>
        <w:t xml:space="preserve">La presente investigación se desarrolló únicamente en la empresa </w:t>
      </w:r>
      <w:proofErr w:type="spellStart"/>
      <w:r>
        <w:t>One</w:t>
      </w:r>
      <w:proofErr w:type="spellEnd"/>
      <w:r>
        <w:t xml:space="preserve"> </w:t>
      </w:r>
      <w:proofErr w:type="spellStart"/>
      <w:r>
        <w:t>Life</w:t>
      </w:r>
      <w:proofErr w:type="spellEnd"/>
      <w:r>
        <w:t xml:space="preserve"> </w:t>
      </w:r>
      <w:proofErr w:type="spellStart"/>
      <w:r>
        <w:t>Entertainment</w:t>
      </w:r>
      <w:proofErr w:type="spellEnd"/>
      <w:r>
        <w:t xml:space="preserve"> de la ciudad de Arequipa, por lo que los resultados obtenidos corresponden a una realidad empresarial específica y no pueden generalizarse completamente a otras empresas del sector gastronómico o de entretenimiento.</w:t>
      </w:r>
    </w:p>
    <w:p w14:paraId="4710C7DE" w14:textId="77777777" w:rsidR="00B73B7E" w:rsidRDefault="00B73B7E" w:rsidP="00B73B7E">
      <w:r>
        <w:t>Asimismo, la muestra estuvo conformada por 150 usuarios seleccionados mediante muestreo no probabilístico por conveniencia, considerando a los clientes que aceptaron participar voluntariamente. Por ello, los resultados representan la percepción de los encuestados, pero no necesariamente la opinión total de todos los clientes de la empresa.</w:t>
      </w:r>
    </w:p>
    <w:p w14:paraId="69D06464" w14:textId="77777777" w:rsidR="00B73B7E" w:rsidRDefault="00B73B7E" w:rsidP="00B73B7E">
      <w:r>
        <w:t>Otra limitación se relaciona con el diseño transversal del estudio, ya que la información fue recolectada en un solo momento. Esto permite analizar la relación entre la calidad de servicio y la experiencia del usuario, pero no establecer una relación causal directa entre ambas variables.</w:t>
      </w:r>
    </w:p>
    <w:p w14:paraId="7AA83ADF" w14:textId="77777777" w:rsidR="00B73B7E" w:rsidRDefault="00B73B7E" w:rsidP="00B73B7E">
      <w:r>
        <w:t>Finalmente, los datos fueron obtenidos mediante encuestas, por lo que las respuestas dependen de la percepción, sinceridad y experiencia reciente de cada usuario. A pesar de estas limitaciones, los resultados permiten conocer de manera objetiva la relación entre las variables estudiadas y aportan información útil para la mejora del servicio en la empresa.</w:t>
      </w:r>
    </w:p>
    <w:p w14:paraId="38FC8B67" w14:textId="2A4C08C5" w:rsidR="003E4036" w:rsidRPr="003E4036" w:rsidRDefault="003E4036" w:rsidP="003E4036"/>
    <w:p w14:paraId="4B7CB706" w14:textId="77777777" w:rsidR="003E4036" w:rsidRPr="003E4036" w:rsidRDefault="003E4036" w:rsidP="003E4036">
      <w:pPr>
        <w:keepNext/>
        <w:keepLines/>
        <w:numPr>
          <w:ilvl w:val="1"/>
          <w:numId w:val="9"/>
        </w:numPr>
        <w:ind w:left="349" w:hanging="426"/>
        <w:outlineLvl w:val="2"/>
        <w:rPr>
          <w:rFonts w:eastAsiaTheme="majorEastAsia" w:cstheme="majorBidi"/>
          <w:b/>
          <w:szCs w:val="24"/>
        </w:rPr>
      </w:pPr>
      <w:bookmarkStart w:id="23" w:name="_Toc224734224"/>
      <w:bookmarkStart w:id="24" w:name="_Toc230818592"/>
      <w:r w:rsidRPr="003E4036">
        <w:rPr>
          <w:rFonts w:eastAsiaTheme="majorEastAsia" w:cstheme="majorBidi"/>
          <w:b/>
          <w:szCs w:val="24"/>
        </w:rPr>
        <w:t>Bases teóricas</w:t>
      </w:r>
      <w:bookmarkEnd w:id="23"/>
      <w:bookmarkEnd w:id="24"/>
    </w:p>
    <w:p w14:paraId="0A863B66" w14:textId="1BD76AC7" w:rsidR="003E4036" w:rsidRPr="00401D69" w:rsidRDefault="00401D69" w:rsidP="00401D69">
      <w:pPr>
        <w:rPr>
          <w:b/>
          <w:bCs/>
        </w:rPr>
      </w:pPr>
      <w:r w:rsidRPr="00401D69">
        <w:rPr>
          <w:b/>
          <w:bCs/>
        </w:rPr>
        <w:t>Calidad de servicio</w:t>
      </w:r>
    </w:p>
    <w:p w14:paraId="24BC51EC" w14:textId="77777777" w:rsidR="00CF6993" w:rsidRDefault="00CF6993" w:rsidP="00CF6993">
      <w:r>
        <w:t>La calidad del servicio se define como cualquier actividad o beneficio que una parte ofrece a otra, caracterizándose por ser esencialmente intangible y no generar propiedad sobre ningún bien físico, aunque su producción puede estar vinculada o no a un producto tangible (Kotler &amp; Armstrong, 2013). Esta definición enfatiza la naturaleza intangible de los servicios y la importancia del valor percibido en la interacción entre proveedor y cliente.</w:t>
      </w:r>
    </w:p>
    <w:p w14:paraId="1FED4358" w14:textId="30F7D29D" w:rsidR="00401D69" w:rsidRPr="00401D69" w:rsidRDefault="00CF6993" w:rsidP="00CF6993">
      <w:r>
        <w:t xml:space="preserve">Por su parte, Zeithaml et al. (1993), conceptualizan la calidad del servicio como la brecha existente entre las expectativas o deseos de los clientes y sus percepciones reales, considerando </w:t>
      </w:r>
      <w:r>
        <w:lastRenderedPageBreak/>
        <w:t xml:space="preserve">dimensiones clave como la tangibilidad, confiabilidad, capacidad de respuesta, seguridad y empatía. Complementariamente, Zeithaml y </w:t>
      </w:r>
      <w:proofErr w:type="spellStart"/>
      <w:r>
        <w:t>Bitner</w:t>
      </w:r>
      <w:proofErr w:type="spellEnd"/>
      <w:r>
        <w:t xml:space="preserve"> (2002) la describen como una evaluación dirigida que refleja las percepciones del cliente sobre aspectos específicos del servicio, tales como confiabilidad, responsabilidad, seguridad, empatía y elementos tangibles.</w:t>
      </w:r>
    </w:p>
    <w:p w14:paraId="6C3D4442" w14:textId="78470431" w:rsidR="00401D69" w:rsidRPr="00401D69" w:rsidRDefault="00401D69" w:rsidP="00401D69">
      <w:pPr>
        <w:rPr>
          <w:b/>
          <w:bCs/>
        </w:rPr>
      </w:pPr>
      <w:r w:rsidRPr="00401D69">
        <w:rPr>
          <w:b/>
          <w:bCs/>
        </w:rPr>
        <w:t>Dimensiones de Calidad de servicio</w:t>
      </w:r>
    </w:p>
    <w:p w14:paraId="1D7FD09D" w14:textId="4AA2ECD8" w:rsidR="00CF6993" w:rsidRDefault="00CF6993" w:rsidP="00CF6993">
      <w:r w:rsidRPr="00CF6993">
        <w:t xml:space="preserve">La calidad del servicio es un constructo multidimensional que mide la capacidad de una organización para cumplir o superar las expectativas de los clientes, según el modelo </w:t>
      </w:r>
      <w:proofErr w:type="spellStart"/>
      <w:r w:rsidRPr="00CF6993">
        <w:t>SERVQUAL</w:t>
      </w:r>
      <w:proofErr w:type="spellEnd"/>
      <w:r w:rsidRPr="00CF6993">
        <w:t xml:space="preserve"> desarrollado por Parasuraman, Zeithaml y Berry  </w:t>
      </w:r>
      <w:sdt>
        <w:sdtPr>
          <w:id w:val="1754475827"/>
          <w:citation/>
        </w:sdtPr>
        <w:sdtContent>
          <w:r w:rsidRPr="00CF6993">
            <w:fldChar w:fldCharType="begin"/>
          </w:r>
          <w:r w:rsidRPr="00CF6993">
            <w:instrText xml:space="preserve">CITATION Par98 \n  \t  \l 3082 </w:instrText>
          </w:r>
          <w:r w:rsidRPr="00CF6993">
            <w:fldChar w:fldCharType="separate"/>
          </w:r>
          <w:r w:rsidRPr="00CF6993">
            <w:t>(1998)</w:t>
          </w:r>
          <w:r w:rsidRPr="00CF6993">
            <w:fldChar w:fldCharType="end"/>
          </w:r>
        </w:sdtContent>
      </w:sdt>
      <w:r w:rsidRPr="00CF6993">
        <w:t>. Este modelo identifica cinco dimensiones clave que influyen en la percepción del cliente: fiabilidad, capacidad de respuesta, seguridad, empatía y elementos tangibles. Estas dimensiones proporcionan un marco estructurado para evaluar la calidad del servicio en diversos sectores, incluido el gastronómico y de entretenimiento, y son fundamentales para comprender cómo las interacciones con los clientes impactan en su satisfacción y lealtad.</w:t>
      </w:r>
    </w:p>
    <w:p w14:paraId="4923CA22" w14:textId="5778C602" w:rsidR="00401D69" w:rsidRPr="00401D69" w:rsidRDefault="00401D69" w:rsidP="00401D69">
      <w:pPr>
        <w:rPr>
          <w:b/>
          <w:bCs/>
        </w:rPr>
      </w:pPr>
      <w:r w:rsidRPr="00401D69">
        <w:rPr>
          <w:b/>
          <w:bCs/>
        </w:rPr>
        <w:t>Dimensión Fiabilidad</w:t>
      </w:r>
    </w:p>
    <w:p w14:paraId="269BE684" w14:textId="77777777" w:rsidR="00CF6993" w:rsidRPr="00CF6993" w:rsidRDefault="00CF6993" w:rsidP="00CF6993">
      <w:r w:rsidRPr="00CF6993">
        <w:t xml:space="preserve">La fiabilidad se refiere a la capacidad de una empresa para cumplir las promesas realizadas a los clientes de manera precisa y consistente. Esto implica entregar el servicio en los plazos establecidos, sin errores, y con un desempeño confiable desde la primera interacción. Según Parasuraman et al. </w:t>
      </w:r>
      <w:sdt>
        <w:sdtPr>
          <w:id w:val="1197504727"/>
          <w:citation/>
        </w:sdtPr>
        <w:sdtContent>
          <w:r w:rsidRPr="00CF6993">
            <w:fldChar w:fldCharType="begin"/>
          </w:r>
          <w:r w:rsidRPr="00CF6993">
            <w:instrText xml:space="preserve">CITATION Par98 \n  \t  \l 3082 </w:instrText>
          </w:r>
          <w:r w:rsidRPr="00CF6993">
            <w:fldChar w:fldCharType="separate"/>
          </w:r>
          <w:r w:rsidRPr="00CF6993">
            <w:t>(1998)</w:t>
          </w:r>
          <w:r w:rsidRPr="00CF6993">
            <w:fldChar w:fldCharType="end"/>
          </w:r>
        </w:sdtContent>
      </w:sdt>
      <w:r w:rsidRPr="00CF6993">
        <w:t>, la fiabilidad es la dimensión más crítica, ya que los clientes valoran especialmente que las promesas de servicio se cumplan de manera efectiva. Por ejemplo, en un restaurante, esto podría traducirse en entregar pedidos correctos y a tiempo, lo que refuerza la confianza del cliente en la empresa.</w:t>
      </w:r>
    </w:p>
    <w:p w14:paraId="2AA98300" w14:textId="760A3F46" w:rsidR="00401D69" w:rsidRPr="00401D69" w:rsidRDefault="00401D69" w:rsidP="00401D69">
      <w:pPr>
        <w:rPr>
          <w:b/>
          <w:bCs/>
        </w:rPr>
      </w:pPr>
      <w:r w:rsidRPr="00401D69">
        <w:rPr>
          <w:b/>
          <w:bCs/>
        </w:rPr>
        <w:t>Dimensión Capacidad de respuesta</w:t>
      </w:r>
    </w:p>
    <w:p w14:paraId="28A7F5F0" w14:textId="77777777" w:rsidR="00CF6993" w:rsidRPr="00CF6993" w:rsidRDefault="00CF6993" w:rsidP="00CF6993">
      <w:r w:rsidRPr="00CF6993">
        <w:t xml:space="preserve">La capacidad de respuesta mide la disposición y rapidez del personal para atender las necesidades de los clientes, incluyendo la resolución oportuna de consultas o quejas. Zeithaml, Parasuraman y Berry </w:t>
      </w:r>
      <w:sdt>
        <w:sdtPr>
          <w:id w:val="-1150515975"/>
          <w:citation/>
        </w:sdtPr>
        <w:sdtContent>
          <w:r w:rsidRPr="00CF6993">
            <w:fldChar w:fldCharType="begin"/>
          </w:r>
          <w:r w:rsidRPr="00CF6993">
            <w:instrText xml:space="preserve">CITATION Zei93 \n  \t  \l 3082 </w:instrText>
          </w:r>
          <w:r w:rsidRPr="00CF6993">
            <w:fldChar w:fldCharType="separate"/>
          </w:r>
          <w:r w:rsidRPr="00CF6993">
            <w:t>(1993)</w:t>
          </w:r>
          <w:r w:rsidRPr="00CF6993">
            <w:fldChar w:fldCharType="end"/>
          </w:r>
        </w:sdtContent>
      </w:sdt>
      <w:r w:rsidRPr="00CF6993">
        <w:t xml:space="preserve">, destacan que esta dimensión refleja la agilidad de la organización para responder a las demandas del cliente, minimizando tiempos de espera y mostrando una actitud proactiva. En el contexto de </w:t>
      </w:r>
      <w:proofErr w:type="spellStart"/>
      <w:r w:rsidRPr="00CF6993">
        <w:t>One</w:t>
      </w:r>
      <w:proofErr w:type="spellEnd"/>
      <w:r w:rsidRPr="00CF6993">
        <w:t xml:space="preserve"> </w:t>
      </w:r>
      <w:proofErr w:type="spellStart"/>
      <w:r w:rsidRPr="00CF6993">
        <w:t>Life</w:t>
      </w:r>
      <w:proofErr w:type="spellEnd"/>
      <w:r w:rsidRPr="00CF6993">
        <w:t xml:space="preserve"> </w:t>
      </w:r>
      <w:proofErr w:type="spellStart"/>
      <w:r w:rsidRPr="00CF6993">
        <w:t>Entertainment</w:t>
      </w:r>
      <w:proofErr w:type="spellEnd"/>
      <w:r w:rsidRPr="00CF6993">
        <w:t xml:space="preserve">, una alta capacidad de respuesta implica atender rápidamente a los clientes en el local o por teléfono, evitando demoras que generen frustración. </w:t>
      </w:r>
    </w:p>
    <w:p w14:paraId="34C668DA" w14:textId="022A594B" w:rsidR="00401D69" w:rsidRPr="00401D69" w:rsidRDefault="00401D69" w:rsidP="00401D69">
      <w:pPr>
        <w:rPr>
          <w:b/>
          <w:bCs/>
        </w:rPr>
      </w:pPr>
      <w:r w:rsidRPr="00401D69">
        <w:rPr>
          <w:b/>
          <w:bCs/>
        </w:rPr>
        <w:t>Dimensión Seguridad</w:t>
      </w:r>
    </w:p>
    <w:p w14:paraId="1CCF294A" w14:textId="77777777" w:rsidR="00CF6993" w:rsidRPr="00CF6993" w:rsidRDefault="00CF6993" w:rsidP="00CF6993">
      <w:r w:rsidRPr="00CF6993">
        <w:t xml:space="preserve">La seguridad abarca la confianza que los clientes depositan en el personal, basada en su conocimiento, cortesía y competencia para manejar transacciones o resolver problemas. Parasuraman et al. </w:t>
      </w:r>
      <w:sdt>
        <w:sdtPr>
          <w:id w:val="-1890953766"/>
          <w:citation/>
        </w:sdtPr>
        <w:sdtContent>
          <w:r w:rsidRPr="00CF6993">
            <w:fldChar w:fldCharType="begin"/>
          </w:r>
          <w:r w:rsidRPr="00CF6993">
            <w:instrText xml:space="preserve">CITATION Par98 \n  \t  \l 3082 </w:instrText>
          </w:r>
          <w:r w:rsidRPr="00CF6993">
            <w:fldChar w:fldCharType="separate"/>
          </w:r>
          <w:r w:rsidRPr="00CF6993">
            <w:t>(1998)</w:t>
          </w:r>
          <w:r w:rsidRPr="00CF6993">
            <w:fldChar w:fldCharType="end"/>
          </w:r>
        </w:sdtContent>
      </w:sdt>
      <w:r w:rsidRPr="00CF6993">
        <w:t xml:space="preserve"> señalan que esta dimensión incluye la percepción de seguridad en las interacciones, tanto en términos de datos personales como en la fiabilidad del servicio ofrecido. </w:t>
      </w:r>
      <w:r w:rsidRPr="00CF6993">
        <w:lastRenderedPageBreak/>
        <w:t>En un establecimiento gastronómico, la seguridad se refleja en la habilidad del personal para responder preguntas con precisión y en un trato profesional que genere credibilidad.</w:t>
      </w:r>
    </w:p>
    <w:p w14:paraId="3AB1507B" w14:textId="21BB4D31" w:rsidR="00401D69" w:rsidRPr="00401D69" w:rsidRDefault="00401D69" w:rsidP="00401D69"/>
    <w:p w14:paraId="3F695DFE" w14:textId="2DB04546" w:rsidR="00401D69" w:rsidRPr="00401D69" w:rsidRDefault="00401D69" w:rsidP="00401D69">
      <w:pPr>
        <w:rPr>
          <w:b/>
          <w:bCs/>
        </w:rPr>
      </w:pPr>
      <w:r w:rsidRPr="00401D69">
        <w:rPr>
          <w:b/>
          <w:bCs/>
        </w:rPr>
        <w:t xml:space="preserve">Dimensión Empatía </w:t>
      </w:r>
    </w:p>
    <w:p w14:paraId="5000F600" w14:textId="2470A348" w:rsidR="00CF6993" w:rsidRPr="00CF6993" w:rsidRDefault="00CF6993" w:rsidP="00CF6993">
      <w:r w:rsidRPr="00CF6993">
        <w:t xml:space="preserve">La empatía se centra en la capacidad de la empresa para ofrecer atención personalizada, comprendiendo y adaptándose a las necesidades específicas de cada cliente. Según Zeithaml et al. </w:t>
      </w:r>
      <w:sdt>
        <w:sdtPr>
          <w:id w:val="44260966"/>
          <w:citation/>
        </w:sdtPr>
        <w:sdtContent>
          <w:r>
            <w:fldChar w:fldCharType="begin"/>
          </w:r>
          <w:r>
            <w:instrText xml:space="preserve">CITATION Zei93 \n  \t  \l 3082 </w:instrText>
          </w:r>
          <w:r>
            <w:fldChar w:fldCharType="separate"/>
          </w:r>
          <w:r>
            <w:rPr>
              <w:noProof/>
            </w:rPr>
            <w:t>(1993)</w:t>
          </w:r>
          <w:r>
            <w:fldChar w:fldCharType="end"/>
          </w:r>
        </w:sdtContent>
      </w:sdt>
      <w:r w:rsidRPr="00CF6993">
        <w:t xml:space="preserve">, esta dimensión implica un trato humano, donde el personal demuestra interés genuino y un enfoque orientado al cliente. En el caso de </w:t>
      </w:r>
      <w:proofErr w:type="spellStart"/>
      <w:r w:rsidRPr="00CF6993">
        <w:t>One</w:t>
      </w:r>
      <w:proofErr w:type="spellEnd"/>
      <w:r w:rsidRPr="00CF6993">
        <w:t xml:space="preserve"> </w:t>
      </w:r>
      <w:proofErr w:type="spellStart"/>
      <w:r w:rsidRPr="00CF6993">
        <w:t>Life</w:t>
      </w:r>
      <w:proofErr w:type="spellEnd"/>
      <w:r w:rsidRPr="00CF6993">
        <w:t xml:space="preserve"> </w:t>
      </w:r>
      <w:proofErr w:type="spellStart"/>
      <w:r w:rsidRPr="00CF6993">
        <w:t>Entertainment</w:t>
      </w:r>
      <w:proofErr w:type="spellEnd"/>
      <w:r w:rsidRPr="00CF6993">
        <w:t>, la empatía podría manifestarse en la capacidad del personal para adaptarse a las preferencias de los clientes, como atender solicitudes especiales o garantizar un trato respetuoso y cordial, especialmente para segmentos como adultos mayores.</w:t>
      </w:r>
    </w:p>
    <w:p w14:paraId="01F42E1B" w14:textId="5E5E5CA8" w:rsidR="00401D69" w:rsidRPr="00401D69" w:rsidRDefault="00401D69" w:rsidP="00401D69">
      <w:pPr>
        <w:rPr>
          <w:b/>
          <w:bCs/>
        </w:rPr>
      </w:pPr>
      <w:r w:rsidRPr="00401D69">
        <w:rPr>
          <w:b/>
          <w:bCs/>
        </w:rPr>
        <w:t>Dimensión Elementos tangibles</w:t>
      </w:r>
    </w:p>
    <w:p w14:paraId="0F998506" w14:textId="77777777" w:rsidR="00401D69" w:rsidRPr="00401D69" w:rsidRDefault="00401D69" w:rsidP="00401D69">
      <w:r w:rsidRPr="00401D69">
        <w:t xml:space="preserve">Los elementos tangibles engloban los aspectos físicos del servicio, como las instalaciones, los equipos, la apariencia del personal y los materiales de comunicación (por ejemplo, menús o publicidad). Parasuraman et al. (1988) destacan que estos elementos influyen en la percepción inicial del cliente, ya que una imagen profesional y moderna refuerza la calidad percibida. En el contexto de </w:t>
      </w:r>
      <w:proofErr w:type="spellStart"/>
      <w:r w:rsidRPr="00401D69">
        <w:t>One</w:t>
      </w:r>
      <w:proofErr w:type="spellEnd"/>
      <w:r w:rsidRPr="00401D69">
        <w:t xml:space="preserve"> </w:t>
      </w:r>
      <w:proofErr w:type="spellStart"/>
      <w:r w:rsidRPr="00401D69">
        <w:t>Life</w:t>
      </w:r>
      <w:proofErr w:type="spellEnd"/>
      <w:r w:rsidRPr="00401D69">
        <w:t xml:space="preserve"> </w:t>
      </w:r>
      <w:proofErr w:type="spellStart"/>
      <w:r w:rsidRPr="00401D69">
        <w:t>Entertainment</w:t>
      </w:r>
      <w:proofErr w:type="spellEnd"/>
      <w:r w:rsidRPr="00401D69">
        <w:t>, instalaciones limpias, equipos funcionales y una presentación visual coherente en redes sociales son esenciales para proyectar una imagen atractiva y confiable.</w:t>
      </w:r>
    </w:p>
    <w:p w14:paraId="0F90E80A" w14:textId="65157BC9" w:rsidR="00401D69" w:rsidRPr="00401D69" w:rsidRDefault="00401D69" w:rsidP="00401D69">
      <w:pPr>
        <w:rPr>
          <w:b/>
          <w:bCs/>
        </w:rPr>
      </w:pPr>
      <w:r w:rsidRPr="00401D69">
        <w:rPr>
          <w:b/>
          <w:bCs/>
        </w:rPr>
        <w:t>Experiencia del usuario</w:t>
      </w:r>
    </w:p>
    <w:p w14:paraId="2FFC80E7" w14:textId="77777777" w:rsidR="00CF6993" w:rsidRPr="00CF6993" w:rsidRDefault="00CF6993" w:rsidP="00CF6993">
      <w:r w:rsidRPr="00CF6993">
        <w:t xml:space="preserve">La experiencia del usuario se refiere a la percepción y respuesta de una persona que resulta del uso o anticipación del uso de un producto, sistema o servicio, especialmente en interfaces digitales. La aparición de dispositivos modernos, como smartphones y </w:t>
      </w:r>
      <w:proofErr w:type="spellStart"/>
      <w:r w:rsidRPr="00CF6993">
        <w:t>tablets</w:t>
      </w:r>
      <w:proofErr w:type="spellEnd"/>
      <w:r w:rsidRPr="00CF6993">
        <w:t xml:space="preserve">, ha elevado las expectativas de los usuarios, quienes ahora esperan un alto nivel de satisfacción durante su interacción con cualquier interfaz, incluso en aplicaciones complejas o entornos de programación. No basta con ofrecer funcionalidades poderosas; los usuarios desean aprender a usar la aplicación con poco esfuerzo, resolver sus tareas de forma rápida y eficiente, y tener control total sobre la interacción </w:t>
      </w:r>
      <w:sdt>
        <w:sdtPr>
          <w:id w:val="-966191078"/>
          <w:citation/>
        </w:sdtPr>
        <w:sdtContent>
          <w:r w:rsidRPr="00CF6993">
            <w:fldChar w:fldCharType="begin"/>
          </w:r>
          <w:r w:rsidRPr="00CF6993">
            <w:instrText xml:space="preserve">CITATION Pre02 \l 10250 </w:instrText>
          </w:r>
          <w:r w:rsidRPr="00CF6993">
            <w:fldChar w:fldCharType="separate"/>
          </w:r>
          <w:r w:rsidRPr="00CF6993">
            <w:t>(Preece et al., 2002)</w:t>
          </w:r>
          <w:r w:rsidRPr="00CF6993">
            <w:fldChar w:fldCharType="end"/>
          </w:r>
        </w:sdtContent>
      </w:sdt>
      <w:r w:rsidRPr="00CF6993">
        <w:t>.</w:t>
      </w:r>
    </w:p>
    <w:p w14:paraId="04E9F2F7" w14:textId="77777777" w:rsidR="00CF6993" w:rsidRPr="00CF6993" w:rsidRDefault="00CF6993" w:rsidP="00CF6993">
      <w:r w:rsidRPr="00CF6993">
        <w:t xml:space="preserve">Además de las cualidades funcionales orientadas a objetivos, es fundamental considerar aspectos hedónicos que hagan la experiencia interesante y estimulante para el usuario, ya que ambos tipos de calidad. pragmática y hedónica, influyen de manera equitativa en la preferencia y atractivo de un producto; sin embargo, la experiencia del usuario es altamente subjetiva, ya que lo que para una persona puede ser fácil y agradable de usar, para otra puede resultar </w:t>
      </w:r>
      <w:r w:rsidRPr="00CF6993">
        <w:lastRenderedPageBreak/>
        <w:t xml:space="preserve">complicado o frustrante, dependiendo de su nivel de conocimiento o experiencia previa </w:t>
      </w:r>
      <w:sdt>
        <w:sdtPr>
          <w:id w:val="-1990935790"/>
          <w:citation/>
        </w:sdtPr>
        <w:sdtContent>
          <w:r w:rsidRPr="00CF6993">
            <w:fldChar w:fldCharType="begin"/>
          </w:r>
          <w:r w:rsidRPr="00CF6993">
            <w:instrText xml:space="preserve">CITATION Sch06 \t  \m Sch14 \t  \l 10250 </w:instrText>
          </w:r>
          <w:r w:rsidRPr="00CF6993">
            <w:fldChar w:fldCharType="separate"/>
          </w:r>
          <w:r w:rsidRPr="00CF6993">
            <w:t>(Schrepp et al., 2006; Schrepp et al., 2014)</w:t>
          </w:r>
          <w:r w:rsidRPr="00CF6993">
            <w:fldChar w:fldCharType="end"/>
          </w:r>
        </w:sdtContent>
      </w:sdt>
      <w:r w:rsidRPr="00CF6993">
        <w:t>.</w:t>
      </w:r>
    </w:p>
    <w:p w14:paraId="19943631" w14:textId="043AB74C" w:rsidR="00401D69" w:rsidRPr="00401D69" w:rsidRDefault="00401D69" w:rsidP="00401D69">
      <w:pPr>
        <w:rPr>
          <w:b/>
          <w:bCs/>
        </w:rPr>
      </w:pPr>
      <w:r w:rsidRPr="00401D69">
        <w:rPr>
          <w:b/>
          <w:bCs/>
        </w:rPr>
        <w:t>Dimensiones de la experiencia de usuario</w:t>
      </w:r>
    </w:p>
    <w:p w14:paraId="4CB853D3" w14:textId="77777777" w:rsidR="00CF6993" w:rsidRPr="00CF6993" w:rsidRDefault="00CF6993" w:rsidP="00CF6993">
      <w:r w:rsidRPr="00CF6993">
        <w:t>La experiencia del usuario (</w:t>
      </w:r>
      <w:proofErr w:type="spellStart"/>
      <w:r w:rsidRPr="00CF6993">
        <w:t>UX</w:t>
      </w:r>
      <w:proofErr w:type="spellEnd"/>
      <w:r w:rsidRPr="00CF6993">
        <w:t xml:space="preserve">) es un constructo que engloba las percepciones y respuestas de una persona al interactuar con un producto, sistema o servicio, abarcando aspectos tanto pragmáticos como hedónicos. El User </w:t>
      </w:r>
      <w:proofErr w:type="spellStart"/>
      <w:r w:rsidRPr="00CF6993">
        <w:t>Experience</w:t>
      </w:r>
      <w:proofErr w:type="spellEnd"/>
      <w:r w:rsidRPr="00CF6993">
        <w:t xml:space="preserve"> </w:t>
      </w:r>
      <w:proofErr w:type="spellStart"/>
      <w:r w:rsidRPr="00CF6993">
        <w:t>Questionnaire</w:t>
      </w:r>
      <w:proofErr w:type="spellEnd"/>
      <w:r w:rsidRPr="00CF6993">
        <w:t xml:space="preserve"> (</w:t>
      </w:r>
      <w:proofErr w:type="spellStart"/>
      <w:r w:rsidRPr="00CF6993">
        <w:t>UEQ</w:t>
      </w:r>
      <w:proofErr w:type="spellEnd"/>
      <w:r w:rsidRPr="00CF6993">
        <w:t xml:space="preserve">), en su versión completa, desarrollado por </w:t>
      </w:r>
      <w:proofErr w:type="spellStart"/>
      <w:r w:rsidRPr="00CF6993">
        <w:t>Laugwitz</w:t>
      </w:r>
      <w:proofErr w:type="spellEnd"/>
      <w:r w:rsidRPr="00CF6993">
        <w:t xml:space="preserve">, </w:t>
      </w:r>
      <w:proofErr w:type="spellStart"/>
      <w:r w:rsidRPr="00CF6993">
        <w:t>Held</w:t>
      </w:r>
      <w:proofErr w:type="spellEnd"/>
      <w:r w:rsidRPr="00CF6993">
        <w:t xml:space="preserve"> y </w:t>
      </w:r>
      <w:proofErr w:type="spellStart"/>
      <w:r w:rsidRPr="00CF6993">
        <w:t>Schrepp</w:t>
      </w:r>
      <w:proofErr w:type="spellEnd"/>
      <w:r w:rsidRPr="00CF6993">
        <w:t xml:space="preserve"> </w:t>
      </w:r>
      <w:sdt>
        <w:sdtPr>
          <w:id w:val="-1382551840"/>
          <w:citation/>
        </w:sdtPr>
        <w:sdtContent>
          <w:r w:rsidRPr="00CF6993">
            <w:fldChar w:fldCharType="begin"/>
          </w:r>
          <w:r w:rsidRPr="00CF6993">
            <w:instrText xml:space="preserve">CITATION Lau08 \n  \t  \l 3082 </w:instrText>
          </w:r>
          <w:r w:rsidRPr="00CF6993">
            <w:fldChar w:fldCharType="separate"/>
          </w:r>
          <w:r w:rsidRPr="00CF6993">
            <w:t>(2008)</w:t>
          </w:r>
          <w:r w:rsidRPr="00CF6993">
            <w:fldChar w:fldCharType="end"/>
          </w:r>
        </w:sdtContent>
      </w:sdt>
      <w:r w:rsidRPr="00CF6993">
        <w:t>, mide esta experiencia a través de 26 ítems agrupados en seis dimensiones: atracción, claridad, eficiencia, fiabilidad, estimulación y novedad. Estas dimensiones permiten evaluar de manera integral cómo los usuarios perciben la interacción con los servicios, especialmente en contextos como el gastronómico y de entretenimiento, donde la satisfacción y el atractivo emocional son cruciales para la fidelización.</w:t>
      </w:r>
    </w:p>
    <w:p w14:paraId="37B94965" w14:textId="5B9699F4" w:rsidR="00401D69" w:rsidRPr="00401D69" w:rsidRDefault="00401D69" w:rsidP="00401D69">
      <w:pPr>
        <w:rPr>
          <w:b/>
          <w:bCs/>
        </w:rPr>
      </w:pPr>
      <w:r w:rsidRPr="00401D69">
        <w:rPr>
          <w:b/>
          <w:bCs/>
        </w:rPr>
        <w:t xml:space="preserve">Dimensión Atracción </w:t>
      </w:r>
    </w:p>
    <w:p w14:paraId="05EA5E87" w14:textId="77777777" w:rsidR="00CF6993" w:rsidRPr="00CF6993" w:rsidRDefault="00CF6993" w:rsidP="00CF6993">
      <w:r w:rsidRPr="00CF6993">
        <w:t xml:space="preserve">La atracción refleja la impresión general positiva o negativa que un usuario tiene del sistema o servicio. Esta dimensión evalúa si la interacción resulta agradable, amigable o atractiva, influyendo en la percepción inicial del cliente. Según </w:t>
      </w:r>
      <w:proofErr w:type="spellStart"/>
      <w:r w:rsidRPr="00CF6993">
        <w:t>Laugwitz</w:t>
      </w:r>
      <w:proofErr w:type="spellEnd"/>
      <w:r w:rsidRPr="00CF6993">
        <w:t xml:space="preserve"> et al. </w:t>
      </w:r>
      <w:sdt>
        <w:sdtPr>
          <w:id w:val="-69120632"/>
          <w:citation/>
        </w:sdtPr>
        <w:sdtContent>
          <w:r w:rsidRPr="00CF6993">
            <w:fldChar w:fldCharType="begin"/>
          </w:r>
          <w:r w:rsidRPr="00CF6993">
            <w:instrText xml:space="preserve">CITATION Lau08 \n  \t  \l 3082 </w:instrText>
          </w:r>
          <w:r w:rsidRPr="00CF6993">
            <w:fldChar w:fldCharType="separate"/>
          </w:r>
          <w:r w:rsidRPr="00CF6993">
            <w:t>(2008)</w:t>
          </w:r>
          <w:r w:rsidRPr="00CF6993">
            <w:fldChar w:fldCharType="end"/>
          </w:r>
        </w:sdtContent>
      </w:sdt>
      <w:r w:rsidRPr="00CF6993">
        <w:t xml:space="preserve">, la atracción es un indicador clave de la aceptación general, ya que una experiencia positiva fomenta la disposición a continuar utilizando el servicio. En el caso de </w:t>
      </w:r>
      <w:proofErr w:type="spellStart"/>
      <w:r w:rsidRPr="00CF6993">
        <w:t>One</w:t>
      </w:r>
      <w:proofErr w:type="spellEnd"/>
      <w:r w:rsidRPr="00CF6993">
        <w:t xml:space="preserve"> </w:t>
      </w:r>
      <w:proofErr w:type="spellStart"/>
      <w:r w:rsidRPr="00CF6993">
        <w:t>Life</w:t>
      </w:r>
      <w:proofErr w:type="spellEnd"/>
      <w:r w:rsidRPr="00CF6993">
        <w:t xml:space="preserve"> </w:t>
      </w:r>
      <w:proofErr w:type="spellStart"/>
      <w:r w:rsidRPr="00CF6993">
        <w:t>Entertainment</w:t>
      </w:r>
      <w:proofErr w:type="spellEnd"/>
      <w:r w:rsidRPr="00CF6993">
        <w:t>, una alta atracción se manifestaría en clientes que perciben el ambiente del local y la interacción con el personal como cálidos y acogedores.</w:t>
      </w:r>
    </w:p>
    <w:p w14:paraId="1CF95CC1" w14:textId="3B9CFA16" w:rsidR="00401D69" w:rsidRPr="00401D69" w:rsidRDefault="00401D69" w:rsidP="00401D69">
      <w:pPr>
        <w:rPr>
          <w:b/>
          <w:bCs/>
        </w:rPr>
      </w:pPr>
      <w:r w:rsidRPr="00401D69">
        <w:rPr>
          <w:b/>
          <w:bCs/>
        </w:rPr>
        <w:t>Dimensión Claridad</w:t>
      </w:r>
    </w:p>
    <w:p w14:paraId="342654BF" w14:textId="77777777" w:rsidR="00CF6993" w:rsidRPr="00CF6993" w:rsidRDefault="00CF6993" w:rsidP="00CF6993">
      <w:r w:rsidRPr="00CF6993">
        <w:t xml:space="preserve">La claridad mide la facilidad con la que los usuarios pueden aprender a usar el sistema y comprender sus procesos. Esta dimensión se centra en la </w:t>
      </w:r>
      <w:proofErr w:type="spellStart"/>
      <w:r w:rsidRPr="00CF6993">
        <w:t>intuitividad</w:t>
      </w:r>
      <w:proofErr w:type="spellEnd"/>
      <w:r w:rsidRPr="00CF6993">
        <w:t xml:space="preserve"> de las interacciones, asegurando que los clientes puedan navegar por los servicios sin confusión. </w:t>
      </w:r>
      <w:proofErr w:type="spellStart"/>
      <w:r w:rsidRPr="00CF6993">
        <w:t>Schrepp</w:t>
      </w:r>
      <w:proofErr w:type="spellEnd"/>
      <w:r w:rsidRPr="00CF6993">
        <w:t xml:space="preserve">, </w:t>
      </w:r>
      <w:proofErr w:type="spellStart"/>
      <w:r w:rsidRPr="00CF6993">
        <w:t>Hinderks</w:t>
      </w:r>
      <w:proofErr w:type="spellEnd"/>
      <w:r w:rsidRPr="00CF6993">
        <w:t xml:space="preserve"> y </w:t>
      </w:r>
      <w:proofErr w:type="spellStart"/>
      <w:r w:rsidRPr="00CF6993">
        <w:t>Thomaschewski</w:t>
      </w:r>
      <w:proofErr w:type="spellEnd"/>
      <w:r w:rsidRPr="00CF6993">
        <w:t xml:space="preserve"> </w:t>
      </w:r>
      <w:sdt>
        <w:sdtPr>
          <w:id w:val="-1117748524"/>
          <w:citation/>
        </w:sdtPr>
        <w:sdtContent>
          <w:r w:rsidRPr="00CF6993">
            <w:fldChar w:fldCharType="begin"/>
          </w:r>
          <w:r w:rsidRPr="00CF6993">
            <w:instrText xml:space="preserve">CITATION Sch17 \n  \t  \l 3082 </w:instrText>
          </w:r>
          <w:r w:rsidRPr="00CF6993">
            <w:fldChar w:fldCharType="separate"/>
          </w:r>
          <w:r w:rsidRPr="00CF6993">
            <w:t>(2017)</w:t>
          </w:r>
          <w:r w:rsidRPr="00CF6993">
            <w:fldChar w:fldCharType="end"/>
          </w:r>
        </w:sdtContent>
      </w:sdt>
      <w:r w:rsidRPr="00CF6993">
        <w:t xml:space="preserve"> destacan que una alta claridad reduce la curva de aprendizaje, especialmente para usuarios con poca experiencia tecnológica. En el contexto de </w:t>
      </w:r>
      <w:proofErr w:type="spellStart"/>
      <w:r w:rsidRPr="00CF6993">
        <w:t>One</w:t>
      </w:r>
      <w:proofErr w:type="spellEnd"/>
      <w:r w:rsidRPr="00CF6993">
        <w:t xml:space="preserve"> </w:t>
      </w:r>
      <w:proofErr w:type="spellStart"/>
      <w:r w:rsidRPr="00CF6993">
        <w:t>Life</w:t>
      </w:r>
      <w:proofErr w:type="spellEnd"/>
      <w:r w:rsidRPr="00CF6993">
        <w:t xml:space="preserve"> </w:t>
      </w:r>
      <w:proofErr w:type="spellStart"/>
      <w:r w:rsidRPr="00CF6993">
        <w:t>Entertainment</w:t>
      </w:r>
      <w:proofErr w:type="spellEnd"/>
      <w:r w:rsidRPr="00CF6993">
        <w:t>, la claridad se relaciona con la simplicidad de los procesos de pedido o la comprensión de las instrucciones en el local, crucial para clientes de diferentes edades y niveles de familiaridad con los servicios.</w:t>
      </w:r>
    </w:p>
    <w:p w14:paraId="26884F63" w14:textId="1032ECAC" w:rsidR="00401D69" w:rsidRPr="00401D69" w:rsidRDefault="00401D69" w:rsidP="00401D69">
      <w:pPr>
        <w:rPr>
          <w:b/>
          <w:bCs/>
        </w:rPr>
      </w:pPr>
      <w:r w:rsidRPr="00401D69">
        <w:rPr>
          <w:b/>
          <w:bCs/>
        </w:rPr>
        <w:t>Dimensión Eficiencia</w:t>
      </w:r>
    </w:p>
    <w:p w14:paraId="5C59AD17" w14:textId="77777777" w:rsidR="00CF6993" w:rsidRPr="00CF6993" w:rsidRDefault="00CF6993" w:rsidP="00CF6993">
      <w:r w:rsidRPr="00CF6993">
        <w:t xml:space="preserve">La eficiencia evalúa la rapidez y productividad con las que los usuarios pueden completar sus tareas sin esfuerzo excesivo. Según </w:t>
      </w:r>
      <w:proofErr w:type="spellStart"/>
      <w:r w:rsidRPr="00CF6993">
        <w:t>Laugwitz</w:t>
      </w:r>
      <w:proofErr w:type="spellEnd"/>
      <w:r w:rsidRPr="00CF6993">
        <w:t xml:space="preserve"> et al. </w:t>
      </w:r>
      <w:sdt>
        <w:sdtPr>
          <w:id w:val="276309697"/>
          <w:citation/>
        </w:sdtPr>
        <w:sdtContent>
          <w:r w:rsidRPr="00CF6993">
            <w:fldChar w:fldCharType="begin"/>
          </w:r>
          <w:r w:rsidRPr="00CF6993">
            <w:instrText xml:space="preserve">CITATION Lau08 \n  \t  \l 3082 </w:instrText>
          </w:r>
          <w:r w:rsidRPr="00CF6993">
            <w:fldChar w:fldCharType="separate"/>
          </w:r>
          <w:r w:rsidRPr="00CF6993">
            <w:t>(2008)</w:t>
          </w:r>
          <w:r w:rsidRPr="00CF6993">
            <w:fldChar w:fldCharType="end"/>
          </w:r>
        </w:sdtContent>
      </w:sdt>
      <w:r w:rsidRPr="00CF6993">
        <w:t xml:space="preserve">, esta dimensión es fundamental en servicios donde el tiempo es un factor crítico, ya que los clientes valoran procesos ágiles que minimicen la frustración. En </w:t>
      </w:r>
      <w:proofErr w:type="spellStart"/>
      <w:r w:rsidRPr="00CF6993">
        <w:t>One</w:t>
      </w:r>
      <w:proofErr w:type="spellEnd"/>
      <w:r w:rsidRPr="00CF6993">
        <w:t xml:space="preserve"> </w:t>
      </w:r>
      <w:proofErr w:type="spellStart"/>
      <w:r w:rsidRPr="00CF6993">
        <w:t>Life</w:t>
      </w:r>
      <w:proofErr w:type="spellEnd"/>
      <w:r w:rsidRPr="00CF6993">
        <w:t xml:space="preserve"> </w:t>
      </w:r>
      <w:proofErr w:type="spellStart"/>
      <w:r w:rsidRPr="00CF6993">
        <w:t>Entertainment</w:t>
      </w:r>
      <w:proofErr w:type="spellEnd"/>
      <w:r w:rsidRPr="00CF6993">
        <w:t xml:space="preserve">, una alta eficiencia implicaría tiempos de </w:t>
      </w:r>
      <w:r w:rsidRPr="00CF6993">
        <w:lastRenderedPageBreak/>
        <w:t>espera cortos para los pedidos y una atención fluida, permitiendo a los clientes disfrutar de una experiencia sin interrupciones, incluso en momentos de alta demanda.</w:t>
      </w:r>
    </w:p>
    <w:p w14:paraId="626B2314" w14:textId="0CAE2B53" w:rsidR="00401D69" w:rsidRPr="00401D69" w:rsidRDefault="00401D69" w:rsidP="00401D69">
      <w:pPr>
        <w:rPr>
          <w:b/>
          <w:bCs/>
        </w:rPr>
      </w:pPr>
      <w:r w:rsidRPr="00401D69">
        <w:rPr>
          <w:b/>
          <w:bCs/>
        </w:rPr>
        <w:t>Dimensión Fiabilidad</w:t>
      </w:r>
    </w:p>
    <w:p w14:paraId="76B3E4D7" w14:textId="77777777" w:rsidR="00CF6993" w:rsidRPr="00CF6993" w:rsidRDefault="00CF6993" w:rsidP="00CF6993">
      <w:pPr>
        <w:rPr>
          <w:lang w:val="es-ES_tradnl"/>
        </w:rPr>
      </w:pPr>
      <w:r w:rsidRPr="00CF6993">
        <w:rPr>
          <w:lang w:val="es-ES_tradnl"/>
        </w:rPr>
        <w:t xml:space="preserve">La fiabilidad mide el grado de control y predictibilidad que los usuarios perciben durante la interacción con el servicio. Esta dimensión evalúa si los clientes sienten que el sistema responde de manera consistente y confiable, reduciendo la incertidumbre. </w:t>
      </w:r>
      <w:proofErr w:type="spellStart"/>
      <w:r w:rsidRPr="00CF6993">
        <w:rPr>
          <w:lang w:val="es-ES_tradnl"/>
        </w:rPr>
        <w:t>Schrepp</w:t>
      </w:r>
      <w:proofErr w:type="spellEnd"/>
      <w:r w:rsidRPr="00CF6993">
        <w:rPr>
          <w:lang w:val="es-ES_tradnl"/>
        </w:rPr>
        <w:t xml:space="preserve"> et al. </w:t>
      </w:r>
      <w:sdt>
        <w:sdtPr>
          <w:id w:val="1066224573"/>
          <w:citation/>
        </w:sdtPr>
        <w:sdtContent>
          <w:r w:rsidRPr="00CF6993">
            <w:fldChar w:fldCharType="begin"/>
          </w:r>
          <w:r w:rsidRPr="00CF6993">
            <w:instrText xml:space="preserve">CITATION Sch17 \n  \t  \l 3082 </w:instrText>
          </w:r>
          <w:r w:rsidRPr="00CF6993">
            <w:fldChar w:fldCharType="separate"/>
          </w:r>
          <w:r w:rsidRPr="00CF6993">
            <w:t>(2017)</w:t>
          </w:r>
          <w:r w:rsidRPr="00CF6993">
            <w:fldChar w:fldCharType="end"/>
          </w:r>
        </w:sdtContent>
      </w:sdt>
      <w:r w:rsidRPr="00CF6993">
        <w:rPr>
          <w:lang w:val="es-ES_tradnl"/>
        </w:rPr>
        <w:t xml:space="preserve"> señalan que la fiabilidad es esencial para generar confianza, especialmente en entornos donde los errores pueden impactar negativamente la experiencia. En el contexto de la empresa, esto se traduce en la consistencia en la entrega de pedidos correctos y en la resolución efectiva de problemas por parte del personal.</w:t>
      </w:r>
    </w:p>
    <w:p w14:paraId="48489319" w14:textId="10C0C268" w:rsidR="00401D69" w:rsidRPr="00401D69" w:rsidRDefault="00401D69" w:rsidP="00401D69">
      <w:pPr>
        <w:rPr>
          <w:b/>
          <w:bCs/>
        </w:rPr>
      </w:pPr>
      <w:r w:rsidRPr="00401D69">
        <w:rPr>
          <w:b/>
          <w:bCs/>
        </w:rPr>
        <w:t>Dimensión Estimulación</w:t>
      </w:r>
    </w:p>
    <w:p w14:paraId="3E376C67" w14:textId="77777777" w:rsidR="00CF6993" w:rsidRPr="00CF6993" w:rsidRDefault="00CF6993" w:rsidP="00CF6993">
      <w:r w:rsidRPr="00CF6993">
        <w:t xml:space="preserve">La estimulación abarca el nivel de motivación, interés y diversión que el usuario experimenta al interactuar con el servicio. Esta dimensión hedónica evalúa si la experiencia es emocionante y atractiva, incentivando a los clientes a regresar. </w:t>
      </w:r>
      <w:proofErr w:type="spellStart"/>
      <w:r w:rsidRPr="00CF6993">
        <w:t>Laugwitz</w:t>
      </w:r>
      <w:proofErr w:type="spellEnd"/>
      <w:r w:rsidRPr="00CF6993">
        <w:t xml:space="preserve"> et al. </w:t>
      </w:r>
      <w:sdt>
        <w:sdtPr>
          <w:id w:val="1298722578"/>
          <w:citation/>
        </w:sdtPr>
        <w:sdtContent>
          <w:r w:rsidRPr="00CF6993">
            <w:fldChar w:fldCharType="begin"/>
          </w:r>
          <w:r w:rsidRPr="00CF6993">
            <w:instrText xml:space="preserve">CITATION Lau08 \n  \t  \l 3082 </w:instrText>
          </w:r>
          <w:r w:rsidRPr="00CF6993">
            <w:fldChar w:fldCharType="separate"/>
          </w:r>
          <w:r w:rsidRPr="00CF6993">
            <w:t>(2008)</w:t>
          </w:r>
          <w:r w:rsidRPr="00CF6993">
            <w:fldChar w:fldCharType="end"/>
          </w:r>
        </w:sdtContent>
      </w:sdt>
      <w:r w:rsidRPr="00CF6993">
        <w:t xml:space="preserve"> destacan que la estimulación es clave para diferenciar un servicio en mercados competitivos, ya que una experiencia memorable fortalece la conexión emocional con la marca. En </w:t>
      </w:r>
      <w:proofErr w:type="spellStart"/>
      <w:r w:rsidRPr="00CF6993">
        <w:t>One</w:t>
      </w:r>
      <w:proofErr w:type="spellEnd"/>
      <w:r w:rsidRPr="00CF6993">
        <w:t xml:space="preserve"> </w:t>
      </w:r>
      <w:proofErr w:type="spellStart"/>
      <w:r w:rsidRPr="00CF6993">
        <w:t>Life</w:t>
      </w:r>
      <w:proofErr w:type="spellEnd"/>
      <w:r w:rsidRPr="00CF6993">
        <w:t xml:space="preserve"> </w:t>
      </w:r>
      <w:proofErr w:type="spellStart"/>
      <w:r w:rsidRPr="00CF6993">
        <w:t>Entertainment</w:t>
      </w:r>
      <w:proofErr w:type="spellEnd"/>
      <w:r w:rsidRPr="00CF6993">
        <w:t>, la estimulación podría reflejarse en un ambiente dinámico o en interacciones con el personal que generen entusiasmo.</w:t>
      </w:r>
    </w:p>
    <w:p w14:paraId="69B70D7D" w14:textId="4DEECC8C" w:rsidR="00401D69" w:rsidRPr="00401D69" w:rsidRDefault="00401D69" w:rsidP="00401D69">
      <w:pPr>
        <w:rPr>
          <w:b/>
          <w:bCs/>
        </w:rPr>
      </w:pPr>
      <w:r w:rsidRPr="00401D69">
        <w:rPr>
          <w:b/>
          <w:bCs/>
        </w:rPr>
        <w:t xml:space="preserve">Dimensión Novedad </w:t>
      </w:r>
    </w:p>
    <w:p w14:paraId="68843413" w14:textId="77777777" w:rsidR="00CF6993" w:rsidRPr="00CF6993" w:rsidRDefault="00CF6993" w:rsidP="00CF6993">
      <w:r w:rsidRPr="00CF6993">
        <w:t xml:space="preserve">La novedad evalúa el grado de innovación y creatividad percibido por los usuarios en el servicio o sistema. Esta dimensión mide si los clientes consideran que la experiencia ofrece elementos únicos o diferenciadores respecto a otras opciones. Según </w:t>
      </w:r>
      <w:proofErr w:type="spellStart"/>
      <w:r w:rsidRPr="00CF6993">
        <w:t>Schrepp</w:t>
      </w:r>
      <w:proofErr w:type="spellEnd"/>
      <w:r w:rsidRPr="00CF6993">
        <w:t xml:space="preserve"> et al. </w:t>
      </w:r>
      <w:sdt>
        <w:sdtPr>
          <w:id w:val="2080790151"/>
          <w:citation/>
        </w:sdtPr>
        <w:sdtContent>
          <w:r w:rsidRPr="00CF6993">
            <w:fldChar w:fldCharType="begin"/>
          </w:r>
          <w:r w:rsidRPr="00CF6993">
            <w:instrText xml:space="preserve">CITATION Sch17 \n  \t  \l 3082 </w:instrText>
          </w:r>
          <w:r w:rsidRPr="00CF6993">
            <w:fldChar w:fldCharType="separate"/>
          </w:r>
          <w:r w:rsidRPr="00CF6993">
            <w:t>(2017)</w:t>
          </w:r>
          <w:r w:rsidRPr="00CF6993">
            <w:fldChar w:fldCharType="end"/>
          </w:r>
        </w:sdtContent>
      </w:sdt>
      <w:r w:rsidRPr="00CF6993">
        <w:t xml:space="preserve">, la novedad contribuye a captar la atención y mantener el interés en contextos saturados. Para </w:t>
      </w:r>
      <w:proofErr w:type="spellStart"/>
      <w:r w:rsidRPr="00CF6993">
        <w:t>One</w:t>
      </w:r>
      <w:proofErr w:type="spellEnd"/>
      <w:r w:rsidRPr="00CF6993">
        <w:t xml:space="preserve"> </w:t>
      </w:r>
      <w:proofErr w:type="spellStart"/>
      <w:r w:rsidRPr="00CF6993">
        <w:t>Life</w:t>
      </w:r>
      <w:proofErr w:type="spellEnd"/>
      <w:r w:rsidRPr="00CF6993">
        <w:t xml:space="preserve"> </w:t>
      </w:r>
      <w:proofErr w:type="spellStart"/>
      <w:r w:rsidRPr="00CF6993">
        <w:t>Entertainment</w:t>
      </w:r>
      <w:proofErr w:type="spellEnd"/>
      <w:r w:rsidRPr="00CF6993">
        <w:t>, la novedad podría manifestarse en la adopción de soluciones creativas, como una presentación visual atractiva en redes sociales, a pesar de la ausencia de herramientas digitales avanzadas como menús interactivos.</w:t>
      </w:r>
    </w:p>
    <w:p w14:paraId="32280539" w14:textId="3F9E4D77" w:rsidR="00401D69" w:rsidRPr="003E4036" w:rsidRDefault="00401D69" w:rsidP="00401D69"/>
    <w:p w14:paraId="2ECCE023" w14:textId="636E6171" w:rsidR="00401D69" w:rsidRPr="003E4036" w:rsidRDefault="00401D69" w:rsidP="00401D69">
      <w:pPr>
        <w:keepNext/>
        <w:keepLines/>
        <w:numPr>
          <w:ilvl w:val="1"/>
          <w:numId w:val="9"/>
        </w:numPr>
        <w:ind w:left="349" w:hanging="426"/>
        <w:outlineLvl w:val="2"/>
        <w:rPr>
          <w:rFonts w:eastAsiaTheme="majorEastAsia" w:cstheme="majorBidi"/>
          <w:b/>
          <w:szCs w:val="24"/>
        </w:rPr>
      </w:pPr>
      <w:bookmarkStart w:id="25" w:name="_Toc230818593"/>
      <w:r>
        <w:rPr>
          <w:rFonts w:eastAsiaTheme="majorEastAsia" w:cstheme="majorBidi"/>
          <w:b/>
          <w:szCs w:val="24"/>
        </w:rPr>
        <w:t>Antecedentes Investigativos</w:t>
      </w:r>
      <w:bookmarkEnd w:id="25"/>
      <w:r>
        <w:rPr>
          <w:rFonts w:eastAsiaTheme="majorEastAsia" w:cstheme="majorBidi"/>
          <w:b/>
          <w:szCs w:val="24"/>
        </w:rPr>
        <w:t xml:space="preserve"> </w:t>
      </w:r>
    </w:p>
    <w:p w14:paraId="3A4FC99E" w14:textId="77777777" w:rsidR="003E4036" w:rsidRPr="003E4036" w:rsidRDefault="003E4036" w:rsidP="003E4036">
      <w:pPr>
        <w:rPr>
          <w:b/>
          <w:bCs/>
        </w:rPr>
      </w:pPr>
      <w:r w:rsidRPr="003E4036">
        <w:rPr>
          <w:b/>
          <w:bCs/>
        </w:rPr>
        <w:t>Antecedentes Internacionales</w:t>
      </w:r>
    </w:p>
    <w:p w14:paraId="684FE78A" w14:textId="77777777" w:rsidR="00CF6993" w:rsidRDefault="00CF6993" w:rsidP="00B73B7E">
      <w:bookmarkStart w:id="26" w:name="_Hlk230433752"/>
      <w:r w:rsidRPr="00127D42">
        <w:t xml:space="preserve">Tovar </w:t>
      </w:r>
      <w:sdt>
        <w:sdtPr>
          <w:id w:val="682249952"/>
          <w:citation/>
        </w:sdtPr>
        <w:sdtContent>
          <w:r>
            <w:fldChar w:fldCharType="begin"/>
          </w:r>
          <w:r>
            <w:rPr>
              <w:lang w:val="es-MX"/>
            </w:rPr>
            <w:instrText xml:space="preserve">CITATION Tov22 \n  \t  \l 2058 </w:instrText>
          </w:r>
          <w:r>
            <w:fldChar w:fldCharType="separate"/>
          </w:r>
          <w:r>
            <w:rPr>
              <w:noProof/>
              <w:lang w:val="es-MX"/>
            </w:rPr>
            <w:t>(2022)</w:t>
          </w:r>
          <w:r>
            <w:fldChar w:fldCharType="end"/>
          </w:r>
        </w:sdtContent>
      </w:sdt>
      <w:r w:rsidRPr="00127D42">
        <w:t xml:space="preserve"> desarrolló el estudio titulado </w:t>
      </w:r>
      <w:r>
        <w:t>“</w:t>
      </w:r>
      <w:r w:rsidRPr="00127D42">
        <w:t>Importancia del diseño responsivo y experiencia de usuario (</w:t>
      </w:r>
      <w:proofErr w:type="spellStart"/>
      <w:r w:rsidRPr="00127D42">
        <w:t>UX</w:t>
      </w:r>
      <w:proofErr w:type="spellEnd"/>
      <w:r w:rsidRPr="00127D42">
        <w:t>) en el desarrollo web</w:t>
      </w:r>
      <w:r>
        <w:t>”</w:t>
      </w:r>
      <w:r w:rsidRPr="00127D42">
        <w:t xml:space="preserve">, cuyo objetivo fue analizar el estado y la relevancia del diseño responsivo y la experiencia de usuario en el diseño y desarrollo web, especialmente en el contexto latinoamericano. La metodología empleada fue descriptiva con elementos exploratorios, basada en un marco teórico actualizado de no más de cinco años, y un análisis </w:t>
      </w:r>
      <w:r w:rsidRPr="00127D42">
        <w:lastRenderedPageBreak/>
        <w:t xml:space="preserve">fluido de las características y aplicaciones del </w:t>
      </w:r>
      <w:proofErr w:type="spellStart"/>
      <w:r w:rsidRPr="00127D42">
        <w:t>UX</w:t>
      </w:r>
      <w:proofErr w:type="spellEnd"/>
      <w:r w:rsidRPr="00127D42">
        <w:t xml:space="preserve">. No se especifica una muestra cuantitativa, ya que el estudio se centró en la revisión documental y análisis teórico. Los resultados evidencian que la experiencia de usuario y el diseño responsivo se han convertido en estándares prácticamente obligatorios en el ámbito laboral, destacándose en redes sociales y sitios web modernos. En conclusión, la popularización y democratización de la web han incrementado la competencia por la atención del usuario, haciendo indispensable aplicar una experiencia de usuario que garantice usabilidad, eficacia, eficiencia y satisfacción. El diseño responsivo y </w:t>
      </w:r>
      <w:proofErr w:type="spellStart"/>
      <w:r w:rsidRPr="00127D42">
        <w:t>UX</w:t>
      </w:r>
      <w:proofErr w:type="spellEnd"/>
      <w:r w:rsidRPr="00127D42">
        <w:t xml:space="preserve"> no solo mejoran la calidad del contenido, sino que también reducen costos y facilitan la actualización, siendo cruciales para destacar en el ecosistema digital actual</w:t>
      </w:r>
      <w:r>
        <w:t>.</w:t>
      </w:r>
    </w:p>
    <w:p w14:paraId="5C728BC6" w14:textId="77777777" w:rsidR="00CF6993" w:rsidRDefault="00CF6993" w:rsidP="00B73B7E">
      <w:r w:rsidRPr="00127D42">
        <w:t>Silva-Treviño, J.</w:t>
      </w:r>
      <w:r>
        <w:t>et al</w:t>
      </w:r>
      <w:r w:rsidRPr="00127D42">
        <w:t>.</w:t>
      </w:r>
      <w:r>
        <w:t xml:space="preserve"> </w:t>
      </w:r>
      <w:sdt>
        <w:sdtPr>
          <w:id w:val="213790719"/>
          <w:citation/>
        </w:sdtPr>
        <w:sdtContent>
          <w:r>
            <w:fldChar w:fldCharType="begin"/>
          </w:r>
          <w:r>
            <w:rPr>
              <w:lang w:val="es-MX"/>
            </w:rPr>
            <w:instrText xml:space="preserve">CITATION Sil211 \n  \t  \l 2058 </w:instrText>
          </w:r>
          <w:r>
            <w:fldChar w:fldCharType="separate"/>
          </w:r>
          <w:r>
            <w:rPr>
              <w:noProof/>
              <w:lang w:val="es-MX"/>
            </w:rPr>
            <w:t>(2021)</w:t>
          </w:r>
          <w:r>
            <w:fldChar w:fldCharType="end"/>
          </w:r>
        </w:sdtContent>
      </w:sdt>
      <w:r>
        <w:t xml:space="preserve"> realizaron</w:t>
      </w:r>
      <w:r w:rsidRPr="00127D42">
        <w:t xml:space="preserve"> el estudio titulado </w:t>
      </w:r>
      <w:r>
        <w:t>“</w:t>
      </w:r>
      <w:r w:rsidRPr="00127D42">
        <w:t>La relación entre la calidad en el servicio, satisfacción del cliente y lealtad del cliente: un estudio de caso de una empresa comercial en México</w:t>
      </w:r>
      <w:r>
        <w:t>”</w:t>
      </w:r>
      <w:r w:rsidRPr="00127D42">
        <w:t>. El objetivo fue identificar la relación entre la calidad en el servicio y las variables satisfacción y lealtad del cliente en una empresa mediana del sector comercio en Ciudad Victoria, Tamaulipas. La metodología empleada incluyó el coeficiente de correlación de Spearman y análisis factorial exploratorio para extraer la varianza máxima de los datos. La muestra correspondió a clientes de una empresa papelera con más de 30 años de operación y 93 empleados. Los resultados mostraron correlaciones positivas y fuertes entre la calidad en el servicio con satisfacción (r = 0.820) y lealtad del cliente (r = 0.803), destacando la dimensión de aspectos tangibles con correlaciones aún más altas (0.910 y 0.919, respectivamente). El análisis factorial explicó un 73.713% de la varianza total con cinco factores. En conclusión, se confirmó que la calidad en el servicio es una herramienta clave para la rentabilidad y sostenibilidad empresarial, asociándose positivamente con la satisfacción y lealtad del cliente, destacando especialmente las dimensiones de responsabilidad-confiabilidad, confianza-empatía y aspectos tangibles como factores determinantes en la percepción del servicio recibido</w:t>
      </w:r>
      <w:r>
        <w:t>.</w:t>
      </w:r>
    </w:p>
    <w:p w14:paraId="31690153" w14:textId="77777777" w:rsidR="00CF6993" w:rsidRDefault="00CF6993" w:rsidP="00B73B7E">
      <w:proofErr w:type="spellStart"/>
      <w:r w:rsidRPr="00CD0B19">
        <w:t>Schrepp</w:t>
      </w:r>
      <w:proofErr w:type="spellEnd"/>
      <w:r w:rsidRPr="00CD0B19">
        <w:t xml:space="preserve">, </w:t>
      </w:r>
      <w:proofErr w:type="spellStart"/>
      <w:proofErr w:type="gramStart"/>
      <w:r w:rsidRPr="00CD0B19">
        <w:t>M.,</w:t>
      </w:r>
      <w:r>
        <w:t>et</w:t>
      </w:r>
      <w:proofErr w:type="spellEnd"/>
      <w:r>
        <w:t xml:space="preserve"> al.</w:t>
      </w:r>
      <w:proofErr w:type="gramEnd"/>
      <w:r>
        <w:t xml:space="preserve"> </w:t>
      </w:r>
      <w:sdt>
        <w:sdtPr>
          <w:id w:val="1228645395"/>
          <w:citation/>
        </w:sdtPr>
        <w:sdtContent>
          <w:r>
            <w:fldChar w:fldCharType="begin"/>
          </w:r>
          <w:r>
            <w:rPr>
              <w:lang w:val="es-MX"/>
            </w:rPr>
            <w:instrText xml:space="preserve">CITATION Sch22 \n  \t  \l 2058 </w:instrText>
          </w:r>
          <w:r>
            <w:fldChar w:fldCharType="separate"/>
          </w:r>
          <w:r>
            <w:rPr>
              <w:noProof/>
              <w:lang w:val="es-MX"/>
            </w:rPr>
            <w:t>(2022)</w:t>
          </w:r>
          <w:r>
            <w:fldChar w:fldCharType="end"/>
          </w:r>
        </w:sdtContent>
      </w:sdt>
      <w:r w:rsidRPr="00CD0B19">
        <w:t xml:space="preserve"> </w:t>
      </w:r>
      <w:r>
        <w:t>investigaron</w:t>
      </w:r>
      <w:r w:rsidRPr="00CD0B19">
        <w:t xml:space="preserve"> el estudio titulado </w:t>
      </w:r>
      <w:r>
        <w:t>“</w:t>
      </w:r>
      <w:proofErr w:type="spellStart"/>
      <w:r w:rsidRPr="00CD0B19">
        <w:t>On</w:t>
      </w:r>
      <w:proofErr w:type="spellEnd"/>
      <w:r w:rsidRPr="00CD0B19">
        <w:t xml:space="preserve"> </w:t>
      </w:r>
      <w:proofErr w:type="spellStart"/>
      <w:r w:rsidRPr="00CD0B19">
        <w:t>the</w:t>
      </w:r>
      <w:proofErr w:type="spellEnd"/>
      <w:r w:rsidRPr="00CD0B19">
        <w:t xml:space="preserve"> </w:t>
      </w:r>
      <w:proofErr w:type="spellStart"/>
      <w:r w:rsidRPr="00CD0B19">
        <w:t>Importance</w:t>
      </w:r>
      <w:proofErr w:type="spellEnd"/>
      <w:r w:rsidRPr="00CD0B19">
        <w:t xml:space="preserve"> </w:t>
      </w:r>
      <w:proofErr w:type="spellStart"/>
      <w:r w:rsidRPr="00CD0B19">
        <w:t>of</w:t>
      </w:r>
      <w:proofErr w:type="spellEnd"/>
      <w:r w:rsidRPr="00CD0B19">
        <w:t xml:space="preserve"> </w:t>
      </w:r>
      <w:proofErr w:type="spellStart"/>
      <w:r w:rsidRPr="00CD0B19">
        <w:t>UX</w:t>
      </w:r>
      <w:proofErr w:type="spellEnd"/>
      <w:r w:rsidRPr="00CD0B19">
        <w:t xml:space="preserve"> </w:t>
      </w:r>
      <w:proofErr w:type="spellStart"/>
      <w:r w:rsidRPr="00CD0B19">
        <w:t>Quality</w:t>
      </w:r>
      <w:proofErr w:type="spellEnd"/>
      <w:r w:rsidRPr="00CD0B19">
        <w:t xml:space="preserve"> </w:t>
      </w:r>
      <w:proofErr w:type="spellStart"/>
      <w:r w:rsidRPr="00CD0B19">
        <w:t>Aspects</w:t>
      </w:r>
      <w:proofErr w:type="spellEnd"/>
      <w:r w:rsidRPr="00CD0B19">
        <w:t xml:space="preserve"> </w:t>
      </w:r>
      <w:proofErr w:type="spellStart"/>
      <w:r w:rsidRPr="00CD0B19">
        <w:t>for</w:t>
      </w:r>
      <w:proofErr w:type="spellEnd"/>
      <w:r w:rsidRPr="00CD0B19">
        <w:t xml:space="preserve"> </w:t>
      </w:r>
      <w:proofErr w:type="spellStart"/>
      <w:r w:rsidRPr="00CD0B19">
        <w:t>Different</w:t>
      </w:r>
      <w:proofErr w:type="spellEnd"/>
      <w:r w:rsidRPr="00CD0B19">
        <w:t xml:space="preserve"> </w:t>
      </w:r>
      <w:proofErr w:type="spellStart"/>
      <w:r w:rsidRPr="00CD0B19">
        <w:t>Product</w:t>
      </w:r>
      <w:proofErr w:type="spellEnd"/>
      <w:r w:rsidRPr="00CD0B19">
        <w:t xml:space="preserve"> </w:t>
      </w:r>
      <w:proofErr w:type="spellStart"/>
      <w:r w:rsidRPr="00CD0B19">
        <w:t>Categories</w:t>
      </w:r>
      <w:proofErr w:type="spellEnd"/>
      <w:r>
        <w:t>”</w:t>
      </w:r>
      <w:r w:rsidRPr="00CD0B19">
        <w:t>. El objetivo fue investigar cómo varía la importancia de diferentes aspectos de calidad de la experiencia de usuario (</w:t>
      </w:r>
      <w:proofErr w:type="spellStart"/>
      <w:r w:rsidRPr="00CD0B19">
        <w:t>UX</w:t>
      </w:r>
      <w:proofErr w:type="spellEnd"/>
      <w:r w:rsidRPr="00CD0B19">
        <w:t xml:space="preserve">) según la categoría del producto, y presentar un método para medir dicha importancia. La metodología consistió en un estudio con 51 participantes (35 hombres, 15 mujeres, 1 género no especificado) con una edad promedio de 35 años, quienes evaluaron en una encuesta online tres categorías de productos: navegadores web, software de procesamiento de texto y herramientas de comunicación. Cada participante calificó la presencia e importancia de varios aspectos de </w:t>
      </w:r>
      <w:proofErr w:type="spellStart"/>
      <w:r w:rsidRPr="00CD0B19">
        <w:t>UX</w:t>
      </w:r>
      <w:proofErr w:type="spellEnd"/>
      <w:r w:rsidRPr="00CD0B19">
        <w:t xml:space="preserve"> en los productos que usaban regularmente, usando una escala de 7 puntos. Los resultados mostraron que la </w:t>
      </w:r>
      <w:r w:rsidRPr="00CD0B19">
        <w:lastRenderedPageBreak/>
        <w:t xml:space="preserve">importancia de los aspectos de </w:t>
      </w:r>
      <w:proofErr w:type="spellStart"/>
      <w:r w:rsidRPr="00CD0B19">
        <w:t>UX</w:t>
      </w:r>
      <w:proofErr w:type="spellEnd"/>
      <w:r w:rsidRPr="00CD0B19">
        <w:t xml:space="preserve"> depende claramente de la categoría del producto, siendo las valoraciones estables, reproducibles y poco influenciadas por variables demográficas o culturales. Además, se confirmó que la importancia de un aspecto </w:t>
      </w:r>
      <w:proofErr w:type="spellStart"/>
      <w:r w:rsidRPr="00CD0B19">
        <w:t>UX</w:t>
      </w:r>
      <w:proofErr w:type="spellEnd"/>
      <w:r w:rsidRPr="00CD0B19">
        <w:t xml:space="preserve"> para una categoría predice su importancia en productos concretos de esa categoría. En conclusión, los hallazgos permiten a diseñadores y profesionales de </w:t>
      </w:r>
      <w:proofErr w:type="spellStart"/>
      <w:r w:rsidRPr="00CD0B19">
        <w:t>UX</w:t>
      </w:r>
      <w:proofErr w:type="spellEnd"/>
      <w:r w:rsidRPr="00CD0B19">
        <w:t xml:space="preserve"> enfocar sus esfuerzos en los aspectos más relevantes para cada tipo de producto, facilitando un diseño y evaluación más efectivos y adaptados a las necesidades psicológicas de los usuarios.</w:t>
      </w:r>
    </w:p>
    <w:bookmarkEnd w:id="26"/>
    <w:p w14:paraId="332ED6DF" w14:textId="77777777" w:rsidR="003E4036" w:rsidRPr="003E4036" w:rsidRDefault="003E4036" w:rsidP="003E4036">
      <w:pPr>
        <w:rPr>
          <w:b/>
          <w:bCs/>
        </w:rPr>
      </w:pPr>
      <w:r w:rsidRPr="003E4036">
        <w:rPr>
          <w:b/>
          <w:bCs/>
        </w:rPr>
        <w:t>Antecedentes Nacionales</w:t>
      </w:r>
    </w:p>
    <w:p w14:paraId="7EC7EB30" w14:textId="77777777" w:rsidR="00CF6993" w:rsidRPr="00CF6993" w:rsidRDefault="00CF6993" w:rsidP="00CF6993">
      <w:bookmarkStart w:id="27" w:name="_Hlk230433788"/>
      <w:proofErr w:type="spellStart"/>
      <w:r w:rsidRPr="00CF6993">
        <w:t>Barragan</w:t>
      </w:r>
      <w:proofErr w:type="spellEnd"/>
      <w:r w:rsidRPr="00CF6993">
        <w:t xml:space="preserve"> &amp; </w:t>
      </w:r>
      <w:proofErr w:type="spellStart"/>
      <w:r w:rsidRPr="00CF6993">
        <w:t>Gordilo</w:t>
      </w:r>
      <w:proofErr w:type="spellEnd"/>
      <w:r w:rsidRPr="00CF6993">
        <w:t xml:space="preserve"> </w:t>
      </w:r>
      <w:sdt>
        <w:sdtPr>
          <w:id w:val="-1249344909"/>
          <w:citation/>
        </w:sdtPr>
        <w:sdtContent>
          <w:r w:rsidRPr="00CF6993">
            <w:fldChar w:fldCharType="begin"/>
          </w:r>
          <w:r w:rsidRPr="00CF6993">
            <w:instrText xml:space="preserve">CITATION Bar20 \n  \t  \l 10250 </w:instrText>
          </w:r>
          <w:r w:rsidRPr="00CF6993">
            <w:fldChar w:fldCharType="separate"/>
          </w:r>
          <w:r w:rsidRPr="00CF6993">
            <w:t>(2020)</w:t>
          </w:r>
          <w:r w:rsidRPr="00CF6993">
            <w:fldChar w:fldCharType="end"/>
          </w:r>
        </w:sdtContent>
      </w:sdt>
      <w:r w:rsidRPr="00CF6993">
        <w:t xml:space="preserve"> en su investigación titulada "Análisis del rol de la experiencia de usuario en la relación entre la calidad de servicio y la lealtad del cliente en restaurantes temáticos de Lima Metropolitana" se enfocó en aportar valor desde el marketing experiencial, revisando teóricamente la calidad de servicio, experiencia de usuario y lealtad del cliente en un contexto peruano. Su objetivo principal fue conocer el papel que desempeña la experiencia de usuario en la relación entre calidad de servicio y lealtad del cliente en este sector. La metodología utilizada fue cuantitativa, basada en la aplicación de encuestas virtuales a clientes adultos (18 a 65 años) de niveles socioeconómicos A, B y C, seleccionados mediante un muestreo no probabilístico por conveniencia. La muestra se centró en clientes de restaurantes ubicados principalmente en las zonas 6 y 7 de Lima Metropolitana, donde se concentra la mayor parte del gasto gastronómico de estos niveles socioeconómicos. Los resultados se analizaron mediante ecuaciones estructurales, análisis multigrupo y regresión lineal, lo que permitió identificar que la experiencia de usuario actúa como una variable exógena que influye significativamente en la relación entre calidad de servicio y lealtad del cliente. En conclusión, el estudio evidenció que la experiencia de usuario es un factor clave para diseñar estrategias efectivas que mejoren la satisfacción y fidelización de clientes, contribuyendo así a la rentabilidad sostenible de los restaurantes temáticos en Lima Metropolitana.</w:t>
      </w:r>
    </w:p>
    <w:p w14:paraId="56968194" w14:textId="77777777" w:rsidR="00CF6993" w:rsidRPr="00CF6993" w:rsidRDefault="00CF6993" w:rsidP="00CF6993">
      <w:r w:rsidRPr="00CF6993">
        <w:t xml:space="preserve">García Acosta y Molina Paredes </w:t>
      </w:r>
      <w:sdt>
        <w:sdtPr>
          <w:id w:val="-277957806"/>
          <w:citation/>
        </w:sdtPr>
        <w:sdtContent>
          <w:r w:rsidRPr="00CF6993">
            <w:fldChar w:fldCharType="begin"/>
          </w:r>
          <w:r w:rsidRPr="00CF6993">
            <w:instrText xml:space="preserve">CITATION Gar223 \n  \t  \l 10250 </w:instrText>
          </w:r>
          <w:r w:rsidRPr="00CF6993">
            <w:fldChar w:fldCharType="separate"/>
          </w:r>
          <w:r w:rsidRPr="00CF6993">
            <w:t>(2022)</w:t>
          </w:r>
          <w:r w:rsidRPr="00CF6993">
            <w:fldChar w:fldCharType="end"/>
          </w:r>
        </w:sdtContent>
      </w:sdt>
      <w:r w:rsidRPr="00CF6993">
        <w:t xml:space="preserve"> en su estudio “Diseño de experiencia de usuario y satisfacción del cliente que emplean cajas de autoservicio en un </w:t>
      </w:r>
      <w:proofErr w:type="spellStart"/>
      <w:r w:rsidRPr="00CF6993">
        <w:t>retail</w:t>
      </w:r>
      <w:proofErr w:type="spellEnd"/>
      <w:r w:rsidRPr="00CF6993">
        <w:t xml:space="preserve">, Trujillo 2022” realizado en la Universidad Nacional de Trujillo, tuvieron como objetivo determinar la relación entre el diseño de experiencia de usuario y la satisfacción del cliente en el uso de cajas de autoservicio. Aplicaron una metodología cuantitativa, no experimental, correlacional y transversal, con una muestra de 108 usuarios mediante un cuestionario de 20 ítems. Los resultados indicaron que el 54.63% de los usuarios son promotores del diseño y uso de las cajas, mientras que solo un 7.41% son detractores; en cuanto a satisfacción, el 54.63% mostró complacencia y solo el 8.33% insatisfacción, evidenciando que las cajas superan las expectativas de los clientes. </w:t>
      </w:r>
      <w:r w:rsidRPr="00CF6993">
        <w:lastRenderedPageBreak/>
        <w:t>Además, se encontró una correlación positiva, alta y significativa entre el diseño de experiencia de usuario y la satisfacción del cliente (Rho de Spearman = 0.851, p = 0.00), concluyendo que mejoras en el diseño de la experiencia contribuyen a aumentar la satisfacción del cliente.</w:t>
      </w:r>
    </w:p>
    <w:p w14:paraId="66F5EF64" w14:textId="77777777" w:rsidR="00CF6993" w:rsidRPr="00CF6993" w:rsidRDefault="00CF6993" w:rsidP="00CF6993">
      <w:r w:rsidRPr="00CF6993">
        <w:t xml:space="preserve">Moquillaza y Ramos </w:t>
      </w:r>
      <w:sdt>
        <w:sdtPr>
          <w:id w:val="1520741250"/>
          <w:citation/>
        </w:sdtPr>
        <w:sdtContent>
          <w:r w:rsidRPr="00CF6993">
            <w:fldChar w:fldCharType="begin"/>
          </w:r>
          <w:r w:rsidRPr="00CF6993">
            <w:instrText xml:space="preserve">CITATION Moq20 \n  \t  \l 10250 </w:instrText>
          </w:r>
          <w:r w:rsidRPr="00CF6993">
            <w:fldChar w:fldCharType="separate"/>
          </w:r>
          <w:r w:rsidRPr="00CF6993">
            <w:t>(2020)</w:t>
          </w:r>
          <w:r w:rsidRPr="00CF6993">
            <w:fldChar w:fldCharType="end"/>
          </w:r>
        </w:sdtContent>
      </w:sdt>
      <w:r w:rsidRPr="00CF6993">
        <w:t>su investigación "Calidad de servicio y experiencia del cliente para el turista nacional en hoteles de categoría superior y de lujo – Paracas, 2020" tuvo como objetivo analizar la relación entre calidad de servicio y experiencia del cliente en hoteles de alta categoría en Paracas durante 2020. Se seleccionaron cuatro hoteles que cumplieron con los criterios de categoría y operación en el periodo estudiado. La metodología fue cuantitativa, utilizando análisis estadísticos para medir la relación entre variables. Los resultados mostraron una correlación positiva media entre la calidad de servicio y la experiencia del cliente (Rho de Spearman = 0.267, p = 0.000), así como con cada una de sus dimensiones: tangibles, fiabilidad, capacidad de respuesta, seguridad, empatía, materialismo y experiencialismo, todas con correlaciones positivas medias y significativas (valores rho entre 0.182 y 0.321, p = 0.000). En conclusión, un mayor nivel de calidad de servicio se asocia con un leve incremento en la experiencia del cliente en hoteles de categoría superior y de lujo para turismo nacional en Paracas.</w:t>
      </w:r>
    </w:p>
    <w:p w14:paraId="03EDCD5D" w14:textId="77777777" w:rsidR="00CF6993" w:rsidRPr="00CF6993" w:rsidRDefault="00CF6993" w:rsidP="00CF6993">
      <w:r w:rsidRPr="00CF6993">
        <w:t xml:space="preserve">Bocanegra, Morales y Flores </w:t>
      </w:r>
      <w:sdt>
        <w:sdtPr>
          <w:id w:val="-150448786"/>
          <w:citation/>
        </w:sdtPr>
        <w:sdtContent>
          <w:r w:rsidRPr="00CF6993">
            <w:fldChar w:fldCharType="begin"/>
          </w:r>
          <w:r w:rsidRPr="00CF6993">
            <w:instrText xml:space="preserve">CITATION Boc24 \n  \t  \l 10250 </w:instrText>
          </w:r>
          <w:r w:rsidRPr="00CF6993">
            <w:fldChar w:fldCharType="separate"/>
          </w:r>
          <w:r w:rsidRPr="00CF6993">
            <w:t>(2024)</w:t>
          </w:r>
          <w:r w:rsidRPr="00CF6993">
            <w:fldChar w:fldCharType="end"/>
          </w:r>
        </w:sdtContent>
      </w:sdt>
      <w:r w:rsidRPr="00CF6993">
        <w:t xml:space="preserve"> realizaron un estudio titulado “Elementos de la experiencia de usuario (</w:t>
      </w:r>
      <w:proofErr w:type="spellStart"/>
      <w:r w:rsidRPr="00CF6993">
        <w:t>UX</w:t>
      </w:r>
      <w:proofErr w:type="spellEnd"/>
      <w:r w:rsidRPr="00CF6993">
        <w:t xml:space="preserve">) que se relacionan con el uso de aplicativos móviles de turismo en Lima – Perú”. El objetivo fue determinar los elementos que influyen en la experiencia de usuario y su relación con el uso de aplicativos móviles de turismo en individuos de 25 a 55 años residentes en Lima durante 2021. La metodología fue cuantitativa, utilizando encuestas estructuradas con 15 preguntas divididas en tres bloques para recolectar datos sobre segmentación, experiencia de usuario y uso de aplicativos. La muestra estuvo compuesta por ciudadanos de Lima Metropolitana dentro del rango etario mencionado. Los resultados mostraron que la experiencia de usuario se correlaciona positivamente, aunque débilmente (coeficiente 0.397), con el uso de aplicativos móviles de turismo. Se identificaron correlaciones significativas en seis de siete dimensiones de </w:t>
      </w:r>
      <w:proofErr w:type="spellStart"/>
      <w:r w:rsidRPr="00CF6993">
        <w:t>UX</w:t>
      </w:r>
      <w:proofErr w:type="spellEnd"/>
      <w:r w:rsidRPr="00CF6993">
        <w:t xml:space="preserve">: utilidad (moderada, 0.468), usabilidad (débil, 0.372), deseabilidad (débil, 0.304), </w:t>
      </w:r>
      <w:proofErr w:type="spellStart"/>
      <w:r w:rsidRPr="00CF6993">
        <w:t>buscabilidad</w:t>
      </w:r>
      <w:proofErr w:type="spellEnd"/>
      <w:r w:rsidRPr="00CF6993">
        <w:t xml:space="preserve"> (débil, 0.337), valor (débil, 0.320) y credibilidad (débil, 0.361), mientras que la accesibilidad no presentó correlación significativa. En conclusión, aunque la hipótesis general no fue confirmada, las hipótesis específicas sí, evidenciando que la experiencia de usuario es un factor relevante a considerar en el diseño de aplicativos móviles turísticos, especialmente en un contexto peruano donde su uso es aún limitado, pero en crecimiento, impulsado por cambios en hábitos digitales derivados de la pandemia.</w:t>
      </w:r>
    </w:p>
    <w:bookmarkEnd w:id="27"/>
    <w:p w14:paraId="0602E7E4" w14:textId="77777777" w:rsidR="00B73B7E" w:rsidRDefault="00B73B7E" w:rsidP="003E4036">
      <w:pPr>
        <w:rPr>
          <w:b/>
          <w:bCs/>
        </w:rPr>
      </w:pPr>
    </w:p>
    <w:p w14:paraId="1CCDCED7" w14:textId="53F8AC9D" w:rsidR="003E4036" w:rsidRPr="003E4036" w:rsidRDefault="003E4036" w:rsidP="003E4036">
      <w:pPr>
        <w:rPr>
          <w:b/>
          <w:bCs/>
        </w:rPr>
      </w:pPr>
      <w:r w:rsidRPr="003E4036">
        <w:rPr>
          <w:b/>
          <w:bCs/>
        </w:rPr>
        <w:lastRenderedPageBreak/>
        <w:t>Antecedentes Locales</w:t>
      </w:r>
    </w:p>
    <w:p w14:paraId="7017D82F" w14:textId="77777777" w:rsidR="00CF6993" w:rsidRPr="00CF6993" w:rsidRDefault="00CF6993" w:rsidP="00CF6993">
      <w:pPr>
        <w:rPr>
          <w:lang w:val="es-PE" w:eastAsia="es-ES_tradnl"/>
        </w:rPr>
      </w:pPr>
      <w:bookmarkStart w:id="28" w:name="_Hlk230433819"/>
      <w:r w:rsidRPr="00CF6993">
        <w:rPr>
          <w:lang w:val="es-PE" w:eastAsia="es-ES_tradnl"/>
        </w:rPr>
        <w:t xml:space="preserve">Terrazas Salas, M. E. </w:t>
      </w:r>
      <w:sdt>
        <w:sdtPr>
          <w:rPr>
            <w:lang w:val="es-PE" w:eastAsia="es-ES_tradnl"/>
          </w:rPr>
          <w:id w:val="-700403575"/>
          <w:citation/>
        </w:sdtPr>
        <w:sdtContent>
          <w:r w:rsidRPr="00CF6993">
            <w:rPr>
              <w:lang w:val="es-PE" w:eastAsia="es-ES_tradnl"/>
            </w:rPr>
            <w:fldChar w:fldCharType="begin"/>
          </w:r>
          <w:r w:rsidRPr="00CF6993">
            <w:rPr>
              <w:lang w:val="es-MX" w:eastAsia="es-ES_tradnl"/>
            </w:rPr>
            <w:instrText xml:space="preserve">CITATION Ter24 \n  \t  \l 2058 </w:instrText>
          </w:r>
          <w:r w:rsidRPr="00CF6993">
            <w:rPr>
              <w:lang w:val="es-PE" w:eastAsia="es-ES_tradnl"/>
            </w:rPr>
            <w:fldChar w:fldCharType="separate"/>
          </w:r>
          <w:r w:rsidRPr="00CF6993">
            <w:rPr>
              <w:lang w:val="es-MX" w:eastAsia="es-ES_tradnl"/>
            </w:rPr>
            <w:t>(2024)</w:t>
          </w:r>
          <w:r w:rsidRPr="00CF6993">
            <w:rPr>
              <w:lang w:val="es-ES_tradnl" w:eastAsia="es-ES_tradnl"/>
            </w:rPr>
            <w:fldChar w:fldCharType="end"/>
          </w:r>
        </w:sdtContent>
      </w:sdt>
      <w:r w:rsidRPr="00CF6993">
        <w:rPr>
          <w:lang w:val="es-PE" w:eastAsia="es-ES_tradnl"/>
        </w:rPr>
        <w:t xml:space="preserve"> realizó el estudio titulado “Calidad de servicio y satisfacción de los usuarios en una municipalidad de Arequipa, 2023”. El objetivo fue determinar la relación entre la calidad de servicio y la satisfacción de los usuarios en dicha municipalidad durante el año 2023. La metodología adoptada fue cuantitativa con un diseño aplicado de tipo correlacional, de naturaleza no experimental y carácter transversal, buscando establecer relaciones entre variables sin manipulación directa. La población objetivo fue de 18,836 usuarios, con una muestra de 96 usuarios seleccionados. Se aplicaron dos cuestionarios validados y pilotados: uno para medir la calidad de servicio y otro para la satisfacción del usuario. Los resultados indicaron que aproximadamente el 34.7% de los usuarios percibieron un alto nivel de calidad en los servicios, y un 37.9% alcanzó educación universitaria. Se encontró una relación directa y significativa entre calidad de servicio y satisfacción, con un coeficiente de correlación de 0.672, lo que sugiere un grado moderado de correlación positiva. En conclusión, la calidad del servicio es un factor importante que influye positivamente en la satisfacción de los usuarios en la municipalidad de Arequipa en 2023.</w:t>
      </w:r>
    </w:p>
    <w:p w14:paraId="5DCD8333" w14:textId="77777777" w:rsidR="00CF6993" w:rsidRPr="00CF6993" w:rsidRDefault="00CF6993" w:rsidP="00CF6993">
      <w:pPr>
        <w:rPr>
          <w:lang w:val="es-PE" w:eastAsia="es-ES_tradnl"/>
        </w:rPr>
      </w:pPr>
      <w:proofErr w:type="spellStart"/>
      <w:r w:rsidRPr="00CF6993">
        <w:rPr>
          <w:lang w:val="es-PE" w:eastAsia="es-ES_tradnl"/>
        </w:rPr>
        <w:t>Nuñez</w:t>
      </w:r>
      <w:proofErr w:type="spellEnd"/>
      <w:r w:rsidRPr="00CF6993">
        <w:rPr>
          <w:lang w:val="es-PE" w:eastAsia="es-ES_tradnl"/>
        </w:rPr>
        <w:t xml:space="preserve"> Del Prado Ponce, M. R., y </w:t>
      </w:r>
      <w:proofErr w:type="spellStart"/>
      <w:r w:rsidRPr="00CF6993">
        <w:rPr>
          <w:lang w:val="es-PE" w:eastAsia="es-ES_tradnl"/>
        </w:rPr>
        <w:t>Malaga</w:t>
      </w:r>
      <w:proofErr w:type="spellEnd"/>
      <w:r w:rsidRPr="00CF6993">
        <w:rPr>
          <w:lang w:val="es-PE" w:eastAsia="es-ES_tradnl"/>
        </w:rPr>
        <w:t xml:space="preserve"> Villalba, J. W. </w:t>
      </w:r>
      <w:sdt>
        <w:sdtPr>
          <w:rPr>
            <w:lang w:val="es-PE" w:eastAsia="es-ES_tradnl"/>
          </w:rPr>
          <w:id w:val="-458878783"/>
          <w:citation/>
        </w:sdtPr>
        <w:sdtContent>
          <w:r w:rsidRPr="00CF6993">
            <w:rPr>
              <w:lang w:val="es-PE" w:eastAsia="es-ES_tradnl"/>
            </w:rPr>
            <w:fldChar w:fldCharType="begin"/>
          </w:r>
          <w:r w:rsidRPr="00CF6993">
            <w:rPr>
              <w:lang w:val="es-MX" w:eastAsia="es-ES_tradnl"/>
            </w:rPr>
            <w:instrText xml:space="preserve">CITATION Nuñ23 \n  \t  \l 2058 </w:instrText>
          </w:r>
          <w:r w:rsidRPr="00CF6993">
            <w:rPr>
              <w:lang w:val="es-PE" w:eastAsia="es-ES_tradnl"/>
            </w:rPr>
            <w:fldChar w:fldCharType="separate"/>
          </w:r>
          <w:r w:rsidRPr="00CF6993">
            <w:rPr>
              <w:lang w:val="es-MX" w:eastAsia="es-ES_tradnl"/>
            </w:rPr>
            <w:t>(2023)</w:t>
          </w:r>
          <w:r w:rsidRPr="00CF6993">
            <w:rPr>
              <w:lang w:val="es-ES_tradnl" w:eastAsia="es-ES_tradnl"/>
            </w:rPr>
            <w:fldChar w:fldCharType="end"/>
          </w:r>
        </w:sdtContent>
      </w:sdt>
      <w:r w:rsidRPr="00CF6993">
        <w:rPr>
          <w:lang w:val="es-PE" w:eastAsia="es-ES_tradnl"/>
        </w:rPr>
        <w:t xml:space="preserve"> realizaron la investigación titulada “Relación de la calidad de servicio en el nivel de satisfacción de los clientes de una agencia bancaria de Hunter, Arequipa – 2023”. El objetivo principal fue determinar la relación entre la calidad del servicio y el nivel de satisfacción de los clientes de una agencia bancaria en Hunter durante 2023. La metodología fue de tipo descriptivo correlacional con enfoque cuantitativo y diseño no experimental, midiendo ambas variables en su ambiente natural. Para medir la calidad de servicio se utilizó el modelo </w:t>
      </w:r>
      <w:proofErr w:type="spellStart"/>
      <w:r w:rsidRPr="00CF6993">
        <w:rPr>
          <w:lang w:val="es-PE" w:eastAsia="es-ES_tradnl"/>
        </w:rPr>
        <w:t>SERVQUAL</w:t>
      </w:r>
      <w:proofErr w:type="spellEnd"/>
      <w:r w:rsidRPr="00CF6993">
        <w:rPr>
          <w:lang w:val="es-PE" w:eastAsia="es-ES_tradnl"/>
        </w:rPr>
        <w:t xml:space="preserve"> con sus dimensiones: seguridad, capacidad de respuesta, tangibles, empatía, eficacia y confiabilidad; mientras que para la satisfacción se consideraron las dimensiones percepción, fidelización y experiencia. La muestra estuvo compuesta por 184 usuarios de la agencia bancaria, y los datos se recolectaron mediante un cuestionario validado por expertos, con 30 preguntas en escala Likert. El análisis estadístico se realizó con SPSS utilizando el coeficiente Rho de Spearman. Los resultados evidenciaron una correlación positiva muy fuerte entre calidad de servicio y satisfacción (coeficiente 0.945, significancia 0.00), lo que permitió aceptar la hipótesis alternativa. En conclusión, la calidad del servicio influye de manera significativa en la satisfacción de los clientes de la agencia bancaria</w:t>
      </w:r>
    </w:p>
    <w:p w14:paraId="302F2CBF" w14:textId="77777777" w:rsidR="00CF6993" w:rsidRPr="00CF6993" w:rsidRDefault="00CF6993" w:rsidP="00CF6993">
      <w:pPr>
        <w:rPr>
          <w:lang w:val="es-PE" w:eastAsia="es-ES_tradnl"/>
        </w:rPr>
      </w:pPr>
      <w:r w:rsidRPr="00CF6993">
        <w:rPr>
          <w:lang w:val="es-PE" w:eastAsia="es-ES_tradnl"/>
        </w:rPr>
        <w:t xml:space="preserve">Zevallos Salazar, C. </w:t>
      </w:r>
      <w:sdt>
        <w:sdtPr>
          <w:rPr>
            <w:lang w:val="es-PE" w:eastAsia="es-ES_tradnl"/>
          </w:rPr>
          <w:id w:val="-843939762"/>
          <w:citation/>
        </w:sdtPr>
        <w:sdtContent>
          <w:r w:rsidRPr="00CF6993">
            <w:rPr>
              <w:lang w:val="es-PE" w:eastAsia="es-ES_tradnl"/>
            </w:rPr>
            <w:fldChar w:fldCharType="begin"/>
          </w:r>
          <w:r w:rsidRPr="00CF6993">
            <w:rPr>
              <w:lang w:val="es-MX" w:eastAsia="es-ES_tradnl"/>
            </w:rPr>
            <w:instrText xml:space="preserve">CITATION Zev22 \n  \t  \l 2058 </w:instrText>
          </w:r>
          <w:r w:rsidRPr="00CF6993">
            <w:rPr>
              <w:lang w:val="es-PE" w:eastAsia="es-ES_tradnl"/>
            </w:rPr>
            <w:fldChar w:fldCharType="separate"/>
          </w:r>
          <w:r w:rsidRPr="00CF6993">
            <w:rPr>
              <w:lang w:val="es-MX" w:eastAsia="es-ES_tradnl"/>
            </w:rPr>
            <w:t>(2022)</w:t>
          </w:r>
          <w:r w:rsidRPr="00CF6993">
            <w:rPr>
              <w:lang w:val="es-ES_tradnl" w:eastAsia="es-ES_tradnl"/>
            </w:rPr>
            <w:fldChar w:fldCharType="end"/>
          </w:r>
        </w:sdtContent>
      </w:sdt>
      <w:r w:rsidRPr="00CF6993">
        <w:rPr>
          <w:lang w:val="es-PE" w:eastAsia="es-ES_tradnl"/>
        </w:rPr>
        <w:t xml:space="preserve"> estudió la investigación titulada Relación entre la Calidad de Servicio y la Satisfacción del Cliente de la Empresa </w:t>
      </w:r>
      <w:proofErr w:type="spellStart"/>
      <w:r w:rsidRPr="00CF6993">
        <w:rPr>
          <w:lang w:val="es-PE" w:eastAsia="es-ES_tradnl"/>
        </w:rPr>
        <w:t>Sedapar</w:t>
      </w:r>
      <w:proofErr w:type="spellEnd"/>
      <w:r w:rsidRPr="00CF6993">
        <w:rPr>
          <w:lang w:val="es-PE" w:eastAsia="es-ES_tradnl"/>
        </w:rPr>
        <w:t xml:space="preserve"> S.A. Arequipa 2022. El objetivo fue analizar la relación entre la calidad de servicio y la satisfacción del cliente en </w:t>
      </w:r>
      <w:proofErr w:type="spellStart"/>
      <w:r w:rsidRPr="00CF6993">
        <w:rPr>
          <w:lang w:val="es-PE" w:eastAsia="es-ES_tradnl"/>
        </w:rPr>
        <w:t>Sedapar</w:t>
      </w:r>
      <w:proofErr w:type="spellEnd"/>
      <w:r w:rsidRPr="00CF6993">
        <w:rPr>
          <w:lang w:val="es-PE" w:eastAsia="es-ES_tradnl"/>
        </w:rPr>
        <w:t xml:space="preserve"> S.A., </w:t>
      </w:r>
      <w:r w:rsidRPr="00CF6993">
        <w:rPr>
          <w:lang w:val="es-PE" w:eastAsia="es-ES_tradnl"/>
        </w:rPr>
        <w:lastRenderedPageBreak/>
        <w:t>empresa proveedora de servicios de agua potable y alcantarillado en Arequipa. La metodología fue cuantitativa con un diseño descriptivo correlacional, aplicando encuestas a una muestra representativa de 306 clientes. Se evaluaron dimensiones clave de la calidad de servicio como confiabilidad, tangibilidad, capacidad de respuesta, garantía y empatía, así como niveles de satisfacción del cliente. Los resultados indicaron que la mayoría de los encuestados percibieron niveles medios de calidad en las distintas dimensiones, con un 39% mostrando alta satisfacción. Se encontró una correlación significativa entre la calidad de servicio percibida y la satisfacción del cliente, destacando la necesidad de mejorar aspectos como la confiabilidad del suministro, la comunicación sobre cortes programados y la atención de reclamos.</w:t>
      </w:r>
    </w:p>
    <w:bookmarkEnd w:id="28"/>
    <w:p w14:paraId="14231CF8" w14:textId="77777777" w:rsidR="003E4036" w:rsidRPr="003E4036" w:rsidRDefault="003E4036" w:rsidP="003E4036"/>
    <w:p w14:paraId="221B1CD4" w14:textId="77777777" w:rsidR="003E4036" w:rsidRPr="003E4036" w:rsidRDefault="003E4036" w:rsidP="003E4036">
      <w:pPr>
        <w:ind w:left="360"/>
      </w:pPr>
    </w:p>
    <w:p w14:paraId="052DB67A" w14:textId="77777777" w:rsidR="003E4036" w:rsidRPr="003E4036" w:rsidRDefault="003E4036" w:rsidP="003E4036">
      <w:pPr>
        <w:ind w:left="360"/>
      </w:pPr>
    </w:p>
    <w:p w14:paraId="45BE2868" w14:textId="77777777" w:rsidR="003E4036" w:rsidRPr="003E4036" w:rsidRDefault="003E4036" w:rsidP="003E4036">
      <w:pPr>
        <w:sectPr w:rsidR="003E4036" w:rsidRPr="003E4036" w:rsidSect="00A361F1">
          <w:pgSz w:w="11906" w:h="16838"/>
          <w:pgMar w:top="1418" w:right="1418" w:bottom="1418" w:left="1418" w:header="709" w:footer="709" w:gutter="0"/>
          <w:cols w:space="708"/>
          <w:docGrid w:linePitch="360"/>
        </w:sectPr>
      </w:pPr>
    </w:p>
    <w:p w14:paraId="2B20FF90" w14:textId="77777777" w:rsidR="003E4036" w:rsidRPr="003E4036" w:rsidRDefault="003E4036" w:rsidP="003E4036">
      <w:pPr>
        <w:keepNext/>
        <w:keepLines/>
        <w:numPr>
          <w:ilvl w:val="1"/>
          <w:numId w:val="9"/>
        </w:numPr>
        <w:ind w:left="349" w:hanging="426"/>
        <w:outlineLvl w:val="2"/>
        <w:rPr>
          <w:rFonts w:eastAsiaTheme="majorEastAsia" w:cstheme="majorBidi"/>
          <w:b/>
          <w:szCs w:val="24"/>
        </w:rPr>
      </w:pPr>
      <w:bookmarkStart w:id="29" w:name="_Toc224734226"/>
      <w:bookmarkStart w:id="30" w:name="_Toc230818594"/>
      <w:r w:rsidRPr="003E4036">
        <w:rPr>
          <w:rFonts w:eastAsiaTheme="majorEastAsia" w:cstheme="majorBidi"/>
          <w:b/>
          <w:szCs w:val="24"/>
        </w:rPr>
        <w:lastRenderedPageBreak/>
        <w:t>Operacionalización de las variables</w:t>
      </w:r>
      <w:bookmarkEnd w:id="29"/>
      <w:bookmarkEnd w:id="30"/>
    </w:p>
    <w:p w14:paraId="2BF912BA" w14:textId="77777777" w:rsidR="003E4036" w:rsidRPr="003E4036" w:rsidRDefault="003E4036" w:rsidP="003E4036">
      <w:pPr>
        <w:tabs>
          <w:tab w:val="left" w:pos="1601"/>
        </w:tabs>
        <w:rPr>
          <w:rFonts w:eastAsiaTheme="majorEastAsia" w:cstheme="majorBidi"/>
          <w:b/>
          <w:szCs w:val="26"/>
        </w:rPr>
      </w:pPr>
      <w:r w:rsidRPr="003E4036">
        <w:rPr>
          <w:rFonts w:eastAsiaTheme="majorEastAsia" w:cstheme="majorBidi"/>
          <w:b/>
          <w:szCs w:val="26"/>
        </w:rPr>
        <w:tab/>
      </w:r>
    </w:p>
    <w:tbl>
      <w:tblPr>
        <w:tblStyle w:val="Tablaconcuadrcula2"/>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1599"/>
        <w:gridCol w:w="2976"/>
        <w:gridCol w:w="2877"/>
        <w:gridCol w:w="1903"/>
        <w:gridCol w:w="3556"/>
        <w:gridCol w:w="1091"/>
      </w:tblGrid>
      <w:tr w:rsidR="00C430F7" w:rsidRPr="00B73B7E" w14:paraId="03210EFB" w14:textId="77777777" w:rsidTr="00C430F7">
        <w:trPr>
          <w:jc w:val="center"/>
        </w:trPr>
        <w:tc>
          <w:tcPr>
            <w:tcW w:w="1728" w:type="dxa"/>
            <w:shd w:val="clear" w:color="auto" w:fill="auto"/>
            <w:tcMar>
              <w:top w:w="70" w:type="dxa"/>
              <w:left w:w="70" w:type="dxa"/>
              <w:bottom w:w="70" w:type="dxa"/>
              <w:right w:w="70" w:type="dxa"/>
            </w:tcMar>
            <w:vAlign w:val="center"/>
          </w:tcPr>
          <w:p w14:paraId="4973CEA7" w14:textId="77777777" w:rsidR="00C430F7" w:rsidRPr="00C430F7" w:rsidRDefault="00C430F7" w:rsidP="00C430F7">
            <w:pPr>
              <w:spacing w:line="240" w:lineRule="auto"/>
              <w:jc w:val="center"/>
              <w:rPr>
                <w:rFonts w:eastAsia="Times New Roman" w:cs="Times New Roman"/>
                <w:szCs w:val="24"/>
                <w:lang w:val="en-US"/>
              </w:rPr>
            </w:pPr>
            <w:r w:rsidRPr="00C430F7">
              <w:rPr>
                <w:rFonts w:eastAsia="Times New Roman" w:cs="Times New Roman"/>
                <w:b/>
                <w:szCs w:val="24"/>
                <w:lang w:val="en-US"/>
              </w:rPr>
              <w:t>Variable</w:t>
            </w:r>
          </w:p>
        </w:tc>
        <w:tc>
          <w:tcPr>
            <w:tcW w:w="3600" w:type="dxa"/>
            <w:shd w:val="clear" w:color="auto" w:fill="auto"/>
            <w:tcMar>
              <w:top w:w="70" w:type="dxa"/>
              <w:left w:w="70" w:type="dxa"/>
              <w:bottom w:w="70" w:type="dxa"/>
              <w:right w:w="70" w:type="dxa"/>
            </w:tcMar>
            <w:vAlign w:val="center"/>
          </w:tcPr>
          <w:p w14:paraId="7ACBB47B" w14:textId="77777777" w:rsidR="00C430F7" w:rsidRPr="00C430F7" w:rsidRDefault="00C430F7" w:rsidP="00C430F7">
            <w:pPr>
              <w:spacing w:line="240" w:lineRule="auto"/>
              <w:jc w:val="center"/>
              <w:rPr>
                <w:rFonts w:eastAsia="Times New Roman" w:cs="Times New Roman"/>
                <w:szCs w:val="24"/>
                <w:lang w:val="en-US"/>
              </w:rPr>
            </w:pPr>
            <w:proofErr w:type="spellStart"/>
            <w:r w:rsidRPr="00C430F7">
              <w:rPr>
                <w:rFonts w:eastAsia="Times New Roman" w:cs="Times New Roman"/>
                <w:b/>
                <w:szCs w:val="24"/>
                <w:lang w:val="en-US"/>
              </w:rPr>
              <w:t>Definición</w:t>
            </w:r>
            <w:proofErr w:type="spellEnd"/>
            <w:r w:rsidRPr="00C430F7">
              <w:rPr>
                <w:rFonts w:eastAsia="Times New Roman" w:cs="Times New Roman"/>
                <w:b/>
                <w:szCs w:val="24"/>
                <w:lang w:val="en-US"/>
              </w:rPr>
              <w:t xml:space="preserve"> conceptual</w:t>
            </w:r>
          </w:p>
        </w:tc>
        <w:tc>
          <w:tcPr>
            <w:tcW w:w="3600" w:type="dxa"/>
            <w:shd w:val="clear" w:color="auto" w:fill="auto"/>
            <w:tcMar>
              <w:top w:w="70" w:type="dxa"/>
              <w:left w:w="70" w:type="dxa"/>
              <w:bottom w:w="70" w:type="dxa"/>
              <w:right w:w="70" w:type="dxa"/>
            </w:tcMar>
            <w:vAlign w:val="center"/>
          </w:tcPr>
          <w:p w14:paraId="73D7CE63" w14:textId="77777777" w:rsidR="00C430F7" w:rsidRPr="00C430F7" w:rsidRDefault="00C430F7" w:rsidP="00C430F7">
            <w:pPr>
              <w:spacing w:line="240" w:lineRule="auto"/>
              <w:jc w:val="center"/>
              <w:rPr>
                <w:rFonts w:eastAsia="Times New Roman" w:cs="Times New Roman"/>
                <w:szCs w:val="24"/>
                <w:lang w:val="en-US"/>
              </w:rPr>
            </w:pPr>
            <w:proofErr w:type="spellStart"/>
            <w:r w:rsidRPr="00C430F7">
              <w:rPr>
                <w:rFonts w:eastAsia="Times New Roman" w:cs="Times New Roman"/>
                <w:b/>
                <w:szCs w:val="24"/>
                <w:lang w:val="en-US"/>
              </w:rPr>
              <w:t>Definición</w:t>
            </w:r>
            <w:proofErr w:type="spellEnd"/>
            <w:r w:rsidRPr="00C430F7">
              <w:rPr>
                <w:rFonts w:eastAsia="Times New Roman" w:cs="Times New Roman"/>
                <w:b/>
                <w:szCs w:val="24"/>
                <w:lang w:val="en-US"/>
              </w:rPr>
              <w:t xml:space="preserve"> </w:t>
            </w:r>
            <w:proofErr w:type="spellStart"/>
            <w:r w:rsidRPr="00C430F7">
              <w:rPr>
                <w:rFonts w:eastAsia="Times New Roman" w:cs="Times New Roman"/>
                <w:b/>
                <w:szCs w:val="24"/>
                <w:lang w:val="en-US"/>
              </w:rPr>
              <w:t>operacional</w:t>
            </w:r>
            <w:proofErr w:type="spellEnd"/>
          </w:p>
        </w:tc>
        <w:tc>
          <w:tcPr>
            <w:tcW w:w="2160" w:type="dxa"/>
            <w:shd w:val="clear" w:color="auto" w:fill="auto"/>
            <w:tcMar>
              <w:top w:w="70" w:type="dxa"/>
              <w:left w:w="70" w:type="dxa"/>
              <w:bottom w:w="70" w:type="dxa"/>
              <w:right w:w="70" w:type="dxa"/>
            </w:tcMar>
            <w:vAlign w:val="center"/>
          </w:tcPr>
          <w:p w14:paraId="3915A7F9" w14:textId="77777777" w:rsidR="00C430F7" w:rsidRPr="00C430F7" w:rsidRDefault="00C430F7" w:rsidP="00C430F7">
            <w:pPr>
              <w:spacing w:line="240" w:lineRule="auto"/>
              <w:jc w:val="center"/>
              <w:rPr>
                <w:rFonts w:eastAsia="Times New Roman" w:cs="Times New Roman"/>
                <w:szCs w:val="24"/>
                <w:lang w:val="en-US"/>
              </w:rPr>
            </w:pPr>
            <w:proofErr w:type="spellStart"/>
            <w:r w:rsidRPr="00C430F7">
              <w:rPr>
                <w:rFonts w:eastAsia="Times New Roman" w:cs="Times New Roman"/>
                <w:b/>
                <w:szCs w:val="24"/>
                <w:lang w:val="en-US"/>
              </w:rPr>
              <w:t>Dimensiones</w:t>
            </w:r>
            <w:proofErr w:type="spellEnd"/>
          </w:p>
        </w:tc>
        <w:tc>
          <w:tcPr>
            <w:tcW w:w="4608" w:type="dxa"/>
            <w:shd w:val="clear" w:color="auto" w:fill="auto"/>
            <w:tcMar>
              <w:top w:w="70" w:type="dxa"/>
              <w:left w:w="70" w:type="dxa"/>
              <w:bottom w:w="70" w:type="dxa"/>
              <w:right w:w="70" w:type="dxa"/>
            </w:tcMar>
            <w:vAlign w:val="center"/>
          </w:tcPr>
          <w:p w14:paraId="0ED9C69D" w14:textId="77777777" w:rsidR="00C430F7" w:rsidRPr="00C430F7" w:rsidRDefault="00C430F7" w:rsidP="00C430F7">
            <w:pPr>
              <w:spacing w:line="240" w:lineRule="auto"/>
              <w:jc w:val="center"/>
              <w:rPr>
                <w:rFonts w:eastAsia="Times New Roman" w:cs="Times New Roman"/>
                <w:szCs w:val="24"/>
                <w:lang w:val="en-US"/>
              </w:rPr>
            </w:pPr>
            <w:proofErr w:type="spellStart"/>
            <w:r w:rsidRPr="00C430F7">
              <w:rPr>
                <w:rFonts w:eastAsia="Times New Roman" w:cs="Times New Roman"/>
                <w:b/>
                <w:szCs w:val="24"/>
                <w:lang w:val="en-US"/>
              </w:rPr>
              <w:t>Indicadores</w:t>
            </w:r>
            <w:proofErr w:type="spellEnd"/>
          </w:p>
        </w:tc>
        <w:tc>
          <w:tcPr>
            <w:tcW w:w="1152" w:type="dxa"/>
            <w:shd w:val="clear" w:color="auto" w:fill="auto"/>
            <w:tcMar>
              <w:top w:w="70" w:type="dxa"/>
              <w:left w:w="70" w:type="dxa"/>
              <w:bottom w:w="70" w:type="dxa"/>
              <w:right w:w="70" w:type="dxa"/>
            </w:tcMar>
            <w:vAlign w:val="center"/>
          </w:tcPr>
          <w:p w14:paraId="53A52FA1" w14:textId="77777777" w:rsidR="00C430F7" w:rsidRPr="00C430F7" w:rsidRDefault="00C430F7" w:rsidP="00C430F7">
            <w:pPr>
              <w:spacing w:line="240" w:lineRule="auto"/>
              <w:jc w:val="center"/>
              <w:rPr>
                <w:rFonts w:eastAsia="Times New Roman" w:cs="Times New Roman"/>
                <w:szCs w:val="24"/>
                <w:lang w:val="en-US"/>
              </w:rPr>
            </w:pPr>
            <w:r w:rsidRPr="00C430F7">
              <w:rPr>
                <w:rFonts w:eastAsia="Times New Roman" w:cs="Times New Roman"/>
                <w:b/>
                <w:szCs w:val="24"/>
                <w:lang w:val="en-US"/>
              </w:rPr>
              <w:t>Tipo de variable</w:t>
            </w:r>
          </w:p>
        </w:tc>
      </w:tr>
      <w:tr w:rsidR="00B73B7E" w:rsidRPr="00C430F7" w14:paraId="5710ACEA" w14:textId="77777777" w:rsidTr="00C430F7">
        <w:trPr>
          <w:jc w:val="center"/>
        </w:trPr>
        <w:tc>
          <w:tcPr>
            <w:tcW w:w="1728" w:type="dxa"/>
            <w:vMerge w:val="restart"/>
            <w:shd w:val="clear" w:color="auto" w:fill="auto"/>
            <w:tcMar>
              <w:top w:w="70" w:type="dxa"/>
              <w:left w:w="70" w:type="dxa"/>
              <w:bottom w:w="70" w:type="dxa"/>
              <w:right w:w="70" w:type="dxa"/>
            </w:tcMar>
            <w:vAlign w:val="center"/>
          </w:tcPr>
          <w:p w14:paraId="26485E58" w14:textId="77777777" w:rsidR="00C430F7" w:rsidRPr="00C430F7" w:rsidRDefault="00C430F7" w:rsidP="00C430F7">
            <w:pPr>
              <w:spacing w:line="240" w:lineRule="auto"/>
              <w:jc w:val="center"/>
              <w:rPr>
                <w:rFonts w:eastAsia="Times New Roman" w:cs="Times New Roman"/>
                <w:szCs w:val="24"/>
                <w:lang w:val="en-US"/>
              </w:rPr>
            </w:pPr>
            <w:r w:rsidRPr="00C430F7">
              <w:rPr>
                <w:rFonts w:eastAsia="Times New Roman" w:cs="Times New Roman"/>
                <w:b/>
                <w:szCs w:val="24"/>
                <w:lang w:val="en-US"/>
              </w:rPr>
              <w:t xml:space="preserve">Calidad de </w:t>
            </w:r>
            <w:proofErr w:type="spellStart"/>
            <w:r w:rsidRPr="00C430F7">
              <w:rPr>
                <w:rFonts w:eastAsia="Times New Roman" w:cs="Times New Roman"/>
                <w:b/>
                <w:szCs w:val="24"/>
                <w:lang w:val="en-US"/>
              </w:rPr>
              <w:t>Servicio</w:t>
            </w:r>
            <w:proofErr w:type="spellEnd"/>
          </w:p>
          <w:p w14:paraId="4158216D" w14:textId="77777777" w:rsidR="00C430F7" w:rsidRPr="00C430F7" w:rsidRDefault="00C430F7" w:rsidP="00C430F7">
            <w:pPr>
              <w:spacing w:line="240" w:lineRule="auto"/>
              <w:jc w:val="center"/>
              <w:rPr>
                <w:rFonts w:eastAsia="Times New Roman" w:cs="Times New Roman"/>
                <w:szCs w:val="24"/>
                <w:lang w:val="en-US"/>
              </w:rPr>
            </w:pPr>
          </w:p>
          <w:p w14:paraId="6D0719B4" w14:textId="77777777" w:rsidR="00C430F7" w:rsidRPr="00C430F7" w:rsidRDefault="00C430F7" w:rsidP="00C430F7">
            <w:pPr>
              <w:spacing w:line="240" w:lineRule="auto"/>
              <w:jc w:val="center"/>
              <w:rPr>
                <w:rFonts w:eastAsia="Times New Roman" w:cs="Times New Roman"/>
                <w:szCs w:val="24"/>
                <w:lang w:val="en-US"/>
              </w:rPr>
            </w:pPr>
          </w:p>
          <w:p w14:paraId="4471F6B1" w14:textId="77777777" w:rsidR="00C430F7" w:rsidRPr="00C430F7" w:rsidRDefault="00C430F7" w:rsidP="00C430F7">
            <w:pPr>
              <w:spacing w:line="240" w:lineRule="auto"/>
              <w:jc w:val="center"/>
              <w:rPr>
                <w:rFonts w:eastAsia="Times New Roman" w:cs="Times New Roman"/>
                <w:szCs w:val="24"/>
                <w:lang w:val="en-US"/>
              </w:rPr>
            </w:pPr>
          </w:p>
          <w:p w14:paraId="6311B825" w14:textId="77777777" w:rsidR="00C430F7" w:rsidRPr="00C430F7" w:rsidRDefault="00C430F7" w:rsidP="00C430F7">
            <w:pPr>
              <w:spacing w:line="240" w:lineRule="auto"/>
              <w:jc w:val="center"/>
              <w:rPr>
                <w:rFonts w:eastAsia="Times New Roman" w:cs="Times New Roman"/>
                <w:szCs w:val="24"/>
                <w:lang w:val="en-US"/>
              </w:rPr>
            </w:pPr>
          </w:p>
        </w:tc>
        <w:tc>
          <w:tcPr>
            <w:tcW w:w="3600" w:type="dxa"/>
            <w:vMerge w:val="restart"/>
            <w:shd w:val="clear" w:color="auto" w:fill="auto"/>
            <w:tcMar>
              <w:top w:w="70" w:type="dxa"/>
              <w:left w:w="70" w:type="dxa"/>
              <w:bottom w:w="70" w:type="dxa"/>
              <w:right w:w="70" w:type="dxa"/>
            </w:tcMar>
            <w:vAlign w:val="center"/>
          </w:tcPr>
          <w:p w14:paraId="39D24719" w14:textId="77777777" w:rsidR="00C430F7" w:rsidRPr="00C430F7" w:rsidRDefault="00C430F7" w:rsidP="00C430F7">
            <w:pPr>
              <w:spacing w:line="240" w:lineRule="auto"/>
              <w:rPr>
                <w:rFonts w:eastAsia="Times New Roman" w:cs="Times New Roman"/>
                <w:szCs w:val="24"/>
                <w:lang w:val="en-US"/>
              </w:rPr>
            </w:pPr>
            <w:r w:rsidRPr="00C430F7">
              <w:rPr>
                <w:rFonts w:eastAsia="Times New Roman" w:cs="Times New Roman"/>
                <w:szCs w:val="24"/>
                <w:lang w:val="en-US"/>
              </w:rPr>
              <w:t xml:space="preserve">La </w:t>
            </w:r>
            <w:proofErr w:type="spellStart"/>
            <w:r w:rsidRPr="00C430F7">
              <w:rPr>
                <w:rFonts w:eastAsia="Times New Roman" w:cs="Times New Roman"/>
                <w:szCs w:val="24"/>
                <w:lang w:val="en-US"/>
              </w:rPr>
              <w:t>calidad</w:t>
            </w:r>
            <w:proofErr w:type="spellEnd"/>
            <w:r w:rsidRPr="00C430F7">
              <w:rPr>
                <w:rFonts w:eastAsia="Times New Roman" w:cs="Times New Roman"/>
                <w:szCs w:val="24"/>
                <w:lang w:val="en-US"/>
              </w:rPr>
              <w:t xml:space="preserve"> de </w:t>
            </w:r>
            <w:proofErr w:type="spellStart"/>
            <w:r w:rsidRPr="00C430F7">
              <w:rPr>
                <w:rFonts w:eastAsia="Times New Roman" w:cs="Times New Roman"/>
                <w:szCs w:val="24"/>
                <w:lang w:val="en-US"/>
              </w:rPr>
              <w:t>servicio</w:t>
            </w:r>
            <w:proofErr w:type="spellEnd"/>
            <w:r w:rsidRPr="00C430F7">
              <w:rPr>
                <w:rFonts w:eastAsia="Times New Roman" w:cs="Times New Roman"/>
                <w:szCs w:val="24"/>
                <w:lang w:val="en-US"/>
              </w:rPr>
              <w:t xml:space="preserve"> se </w:t>
            </w:r>
            <w:proofErr w:type="spellStart"/>
            <w:r w:rsidRPr="00C430F7">
              <w:rPr>
                <w:rFonts w:eastAsia="Times New Roman" w:cs="Times New Roman"/>
                <w:szCs w:val="24"/>
                <w:lang w:val="en-US"/>
              </w:rPr>
              <w:t>entiende</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como</w:t>
            </w:r>
            <w:proofErr w:type="spellEnd"/>
            <w:r w:rsidRPr="00C430F7">
              <w:rPr>
                <w:rFonts w:eastAsia="Times New Roman" w:cs="Times New Roman"/>
                <w:szCs w:val="24"/>
                <w:lang w:val="en-US"/>
              </w:rPr>
              <w:t xml:space="preserve"> la </w:t>
            </w:r>
            <w:proofErr w:type="spellStart"/>
            <w:r w:rsidRPr="00C430F7">
              <w:rPr>
                <w:rFonts w:eastAsia="Times New Roman" w:cs="Times New Roman"/>
                <w:szCs w:val="24"/>
                <w:lang w:val="en-US"/>
              </w:rPr>
              <w:t>valoración</w:t>
            </w:r>
            <w:proofErr w:type="spellEnd"/>
            <w:r w:rsidRPr="00C430F7">
              <w:rPr>
                <w:rFonts w:eastAsia="Times New Roman" w:cs="Times New Roman"/>
                <w:szCs w:val="24"/>
                <w:lang w:val="en-US"/>
              </w:rPr>
              <w:t xml:space="preserve"> que </w:t>
            </w:r>
            <w:proofErr w:type="spellStart"/>
            <w:r w:rsidRPr="00C430F7">
              <w:rPr>
                <w:rFonts w:eastAsia="Times New Roman" w:cs="Times New Roman"/>
                <w:szCs w:val="24"/>
                <w:lang w:val="en-US"/>
              </w:rPr>
              <w:t>realiza</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el</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usuario</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respecto</w:t>
            </w:r>
            <w:proofErr w:type="spellEnd"/>
            <w:r w:rsidRPr="00C430F7">
              <w:rPr>
                <w:rFonts w:eastAsia="Times New Roman" w:cs="Times New Roman"/>
                <w:szCs w:val="24"/>
                <w:lang w:val="en-US"/>
              </w:rPr>
              <w:t xml:space="preserve"> al </w:t>
            </w:r>
            <w:proofErr w:type="spellStart"/>
            <w:r w:rsidRPr="00C430F7">
              <w:rPr>
                <w:rFonts w:eastAsia="Times New Roman" w:cs="Times New Roman"/>
                <w:szCs w:val="24"/>
                <w:lang w:val="en-US"/>
              </w:rPr>
              <w:t>grado</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en</w:t>
            </w:r>
            <w:proofErr w:type="spellEnd"/>
            <w:r w:rsidRPr="00C430F7">
              <w:rPr>
                <w:rFonts w:eastAsia="Times New Roman" w:cs="Times New Roman"/>
                <w:szCs w:val="24"/>
                <w:lang w:val="en-US"/>
              </w:rPr>
              <w:t xml:space="preserve"> que </w:t>
            </w:r>
            <w:proofErr w:type="spellStart"/>
            <w:r w:rsidRPr="00C430F7">
              <w:rPr>
                <w:rFonts w:eastAsia="Times New Roman" w:cs="Times New Roman"/>
                <w:szCs w:val="24"/>
                <w:lang w:val="en-US"/>
              </w:rPr>
              <w:t>el</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servicio</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recibido</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cumple</w:t>
            </w:r>
            <w:proofErr w:type="spellEnd"/>
            <w:r w:rsidRPr="00C430F7">
              <w:rPr>
                <w:rFonts w:eastAsia="Times New Roman" w:cs="Times New Roman"/>
                <w:szCs w:val="24"/>
                <w:lang w:val="en-US"/>
              </w:rPr>
              <w:t xml:space="preserve"> o </w:t>
            </w:r>
            <w:proofErr w:type="spellStart"/>
            <w:r w:rsidRPr="00C430F7">
              <w:rPr>
                <w:rFonts w:eastAsia="Times New Roman" w:cs="Times New Roman"/>
                <w:szCs w:val="24"/>
                <w:lang w:val="en-US"/>
              </w:rPr>
              <w:t>supera</w:t>
            </w:r>
            <w:proofErr w:type="spellEnd"/>
            <w:r w:rsidRPr="00C430F7">
              <w:rPr>
                <w:rFonts w:eastAsia="Times New Roman" w:cs="Times New Roman"/>
                <w:szCs w:val="24"/>
                <w:lang w:val="en-US"/>
              </w:rPr>
              <w:t xml:space="preserve"> sus </w:t>
            </w:r>
            <w:proofErr w:type="spellStart"/>
            <w:r w:rsidRPr="00C430F7">
              <w:rPr>
                <w:rFonts w:eastAsia="Times New Roman" w:cs="Times New Roman"/>
                <w:szCs w:val="24"/>
                <w:lang w:val="en-US"/>
              </w:rPr>
              <w:t>expectativas</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considerando</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aspectos</w:t>
            </w:r>
            <w:proofErr w:type="spellEnd"/>
            <w:r w:rsidRPr="00C430F7">
              <w:rPr>
                <w:rFonts w:eastAsia="Times New Roman" w:cs="Times New Roman"/>
                <w:szCs w:val="24"/>
                <w:lang w:val="en-US"/>
              </w:rPr>
              <w:t xml:space="preserve"> de </w:t>
            </w:r>
            <w:proofErr w:type="spellStart"/>
            <w:r w:rsidRPr="00C430F7">
              <w:rPr>
                <w:rFonts w:eastAsia="Times New Roman" w:cs="Times New Roman"/>
                <w:szCs w:val="24"/>
                <w:lang w:val="en-US"/>
              </w:rPr>
              <w:t>fiabilidad</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capacidad</w:t>
            </w:r>
            <w:proofErr w:type="spellEnd"/>
            <w:r w:rsidRPr="00C430F7">
              <w:rPr>
                <w:rFonts w:eastAsia="Times New Roman" w:cs="Times New Roman"/>
                <w:szCs w:val="24"/>
                <w:lang w:val="en-US"/>
              </w:rPr>
              <w:t xml:space="preserve"> de </w:t>
            </w:r>
            <w:proofErr w:type="spellStart"/>
            <w:r w:rsidRPr="00C430F7">
              <w:rPr>
                <w:rFonts w:eastAsia="Times New Roman" w:cs="Times New Roman"/>
                <w:szCs w:val="24"/>
                <w:lang w:val="en-US"/>
              </w:rPr>
              <w:t>respuesta</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seguridad</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empatía</w:t>
            </w:r>
            <w:proofErr w:type="spellEnd"/>
            <w:r w:rsidRPr="00C430F7">
              <w:rPr>
                <w:rFonts w:eastAsia="Times New Roman" w:cs="Times New Roman"/>
                <w:szCs w:val="24"/>
                <w:lang w:val="en-US"/>
              </w:rPr>
              <w:t xml:space="preserve"> y </w:t>
            </w:r>
            <w:proofErr w:type="spellStart"/>
            <w:r w:rsidRPr="00C430F7">
              <w:rPr>
                <w:rFonts w:eastAsia="Times New Roman" w:cs="Times New Roman"/>
                <w:szCs w:val="24"/>
                <w:lang w:val="en-US"/>
              </w:rPr>
              <w:t>elementos</w:t>
            </w:r>
            <w:proofErr w:type="spellEnd"/>
            <w:r w:rsidRPr="00C430F7">
              <w:rPr>
                <w:rFonts w:eastAsia="Times New Roman" w:cs="Times New Roman"/>
                <w:szCs w:val="24"/>
                <w:lang w:val="en-US"/>
              </w:rPr>
              <w:t xml:space="preserve"> tangibles (Parasuraman, Zeithaml y Berry).</w:t>
            </w:r>
          </w:p>
          <w:p w14:paraId="52FE53E3" w14:textId="77777777" w:rsidR="00C430F7" w:rsidRPr="00C430F7" w:rsidRDefault="00C430F7" w:rsidP="00C430F7">
            <w:pPr>
              <w:spacing w:line="240" w:lineRule="auto"/>
              <w:rPr>
                <w:rFonts w:eastAsia="Times New Roman" w:cs="Times New Roman"/>
                <w:szCs w:val="24"/>
                <w:lang w:val="en-US"/>
              </w:rPr>
            </w:pPr>
          </w:p>
          <w:p w14:paraId="01E50216" w14:textId="77777777" w:rsidR="00C430F7" w:rsidRPr="00C430F7" w:rsidRDefault="00C430F7" w:rsidP="00C430F7">
            <w:pPr>
              <w:spacing w:line="240" w:lineRule="auto"/>
              <w:rPr>
                <w:rFonts w:eastAsia="Times New Roman" w:cs="Times New Roman"/>
                <w:szCs w:val="24"/>
                <w:lang w:val="en-US"/>
              </w:rPr>
            </w:pPr>
          </w:p>
          <w:p w14:paraId="498DB892" w14:textId="77777777" w:rsidR="00C430F7" w:rsidRPr="00C430F7" w:rsidRDefault="00C430F7" w:rsidP="00C430F7">
            <w:pPr>
              <w:spacing w:line="240" w:lineRule="auto"/>
              <w:rPr>
                <w:rFonts w:eastAsia="Times New Roman" w:cs="Times New Roman"/>
                <w:szCs w:val="24"/>
                <w:lang w:val="en-US"/>
              </w:rPr>
            </w:pPr>
          </w:p>
          <w:p w14:paraId="5CEE83D2" w14:textId="77777777" w:rsidR="00C430F7" w:rsidRPr="00C430F7" w:rsidRDefault="00C430F7" w:rsidP="00C430F7">
            <w:pPr>
              <w:spacing w:line="240" w:lineRule="auto"/>
              <w:rPr>
                <w:rFonts w:eastAsia="Times New Roman" w:cs="Times New Roman"/>
                <w:szCs w:val="24"/>
                <w:lang w:val="en-US"/>
              </w:rPr>
            </w:pPr>
          </w:p>
        </w:tc>
        <w:tc>
          <w:tcPr>
            <w:tcW w:w="3600" w:type="dxa"/>
            <w:vMerge w:val="restart"/>
            <w:shd w:val="clear" w:color="auto" w:fill="auto"/>
            <w:tcMar>
              <w:top w:w="70" w:type="dxa"/>
              <w:left w:w="70" w:type="dxa"/>
              <w:bottom w:w="70" w:type="dxa"/>
              <w:right w:w="70" w:type="dxa"/>
            </w:tcMar>
            <w:vAlign w:val="center"/>
          </w:tcPr>
          <w:p w14:paraId="4543E468" w14:textId="77777777" w:rsidR="00C430F7" w:rsidRPr="00C430F7" w:rsidRDefault="00C430F7" w:rsidP="00C430F7">
            <w:pPr>
              <w:spacing w:line="240" w:lineRule="auto"/>
              <w:rPr>
                <w:rFonts w:eastAsia="Times New Roman" w:cs="Times New Roman"/>
                <w:szCs w:val="24"/>
                <w:lang w:val="en-US"/>
              </w:rPr>
            </w:pPr>
            <w:r w:rsidRPr="00C430F7">
              <w:rPr>
                <w:rFonts w:eastAsia="Times New Roman" w:cs="Times New Roman"/>
                <w:szCs w:val="24"/>
                <w:lang w:val="en-US"/>
              </w:rPr>
              <w:t xml:space="preserve">Se </w:t>
            </w:r>
            <w:proofErr w:type="spellStart"/>
            <w:r w:rsidRPr="00C430F7">
              <w:rPr>
                <w:rFonts w:eastAsia="Times New Roman" w:cs="Times New Roman"/>
                <w:szCs w:val="24"/>
                <w:lang w:val="en-US"/>
              </w:rPr>
              <w:t>medirá</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mediante</w:t>
            </w:r>
            <w:proofErr w:type="spellEnd"/>
            <w:r w:rsidRPr="00C430F7">
              <w:rPr>
                <w:rFonts w:eastAsia="Times New Roman" w:cs="Times New Roman"/>
                <w:szCs w:val="24"/>
                <w:lang w:val="en-US"/>
              </w:rPr>
              <w:t xml:space="preserve"> un </w:t>
            </w:r>
            <w:proofErr w:type="spellStart"/>
            <w:r w:rsidRPr="00C430F7">
              <w:rPr>
                <w:rFonts w:eastAsia="Times New Roman" w:cs="Times New Roman"/>
                <w:szCs w:val="24"/>
                <w:lang w:val="en-US"/>
              </w:rPr>
              <w:t>cuestionario</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SERVQUAL</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adaptado</w:t>
            </w:r>
            <w:proofErr w:type="spellEnd"/>
            <w:r w:rsidRPr="00C430F7">
              <w:rPr>
                <w:rFonts w:eastAsia="Times New Roman" w:cs="Times New Roman"/>
                <w:szCs w:val="24"/>
                <w:lang w:val="en-US"/>
              </w:rPr>
              <w:t xml:space="preserve"> al </w:t>
            </w:r>
            <w:proofErr w:type="spellStart"/>
            <w:r w:rsidRPr="00C430F7">
              <w:rPr>
                <w:rFonts w:eastAsia="Times New Roman" w:cs="Times New Roman"/>
                <w:szCs w:val="24"/>
                <w:lang w:val="en-US"/>
              </w:rPr>
              <w:t>contexto</w:t>
            </w:r>
            <w:proofErr w:type="spellEnd"/>
            <w:r w:rsidRPr="00C430F7">
              <w:rPr>
                <w:rFonts w:eastAsia="Times New Roman" w:cs="Times New Roman"/>
                <w:szCs w:val="24"/>
                <w:lang w:val="en-US"/>
              </w:rPr>
              <w:t xml:space="preserve"> de la </w:t>
            </w:r>
            <w:proofErr w:type="spellStart"/>
            <w:r w:rsidRPr="00C430F7">
              <w:rPr>
                <w:rFonts w:eastAsia="Times New Roman" w:cs="Times New Roman"/>
                <w:szCs w:val="24"/>
                <w:lang w:val="en-US"/>
              </w:rPr>
              <w:t>empresa</w:t>
            </w:r>
            <w:proofErr w:type="spellEnd"/>
            <w:r w:rsidRPr="00C430F7">
              <w:rPr>
                <w:rFonts w:eastAsia="Times New Roman" w:cs="Times New Roman"/>
                <w:szCs w:val="24"/>
                <w:lang w:val="en-US"/>
              </w:rPr>
              <w:t xml:space="preserve"> One Life Entertainment. Los </w:t>
            </w:r>
            <w:proofErr w:type="spellStart"/>
            <w:r w:rsidRPr="00C430F7">
              <w:rPr>
                <w:rFonts w:eastAsia="Times New Roman" w:cs="Times New Roman"/>
                <w:szCs w:val="24"/>
                <w:lang w:val="en-US"/>
              </w:rPr>
              <w:t>ítems</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serán</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calificados</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en</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escala</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tipo</w:t>
            </w:r>
            <w:proofErr w:type="spellEnd"/>
            <w:r w:rsidRPr="00C430F7">
              <w:rPr>
                <w:rFonts w:eastAsia="Times New Roman" w:cs="Times New Roman"/>
                <w:szCs w:val="24"/>
                <w:lang w:val="en-US"/>
              </w:rPr>
              <w:t xml:space="preserve"> Likert de 5 puntos: 1 = </w:t>
            </w:r>
            <w:proofErr w:type="spellStart"/>
            <w:r w:rsidRPr="00C430F7">
              <w:rPr>
                <w:rFonts w:eastAsia="Times New Roman" w:cs="Times New Roman"/>
                <w:szCs w:val="24"/>
                <w:lang w:val="en-US"/>
              </w:rPr>
              <w:t>Totalmente</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en</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desacuerdo</w:t>
            </w:r>
            <w:proofErr w:type="spellEnd"/>
            <w:r w:rsidRPr="00C430F7">
              <w:rPr>
                <w:rFonts w:eastAsia="Times New Roman" w:cs="Times New Roman"/>
                <w:szCs w:val="24"/>
                <w:lang w:val="en-US"/>
              </w:rPr>
              <w:t xml:space="preserve"> y 5 = </w:t>
            </w:r>
            <w:proofErr w:type="spellStart"/>
            <w:r w:rsidRPr="00C430F7">
              <w:rPr>
                <w:rFonts w:eastAsia="Times New Roman" w:cs="Times New Roman"/>
                <w:szCs w:val="24"/>
                <w:lang w:val="en-US"/>
              </w:rPr>
              <w:t>Totalmente</w:t>
            </w:r>
            <w:proofErr w:type="spellEnd"/>
            <w:r w:rsidRPr="00C430F7">
              <w:rPr>
                <w:rFonts w:eastAsia="Times New Roman" w:cs="Times New Roman"/>
                <w:szCs w:val="24"/>
                <w:lang w:val="en-US"/>
              </w:rPr>
              <w:t xml:space="preserve"> de </w:t>
            </w:r>
            <w:proofErr w:type="spellStart"/>
            <w:r w:rsidRPr="00C430F7">
              <w:rPr>
                <w:rFonts w:eastAsia="Times New Roman" w:cs="Times New Roman"/>
                <w:szCs w:val="24"/>
                <w:lang w:val="en-US"/>
              </w:rPr>
              <w:t>acuerdo</w:t>
            </w:r>
            <w:proofErr w:type="spellEnd"/>
            <w:r w:rsidRPr="00C430F7">
              <w:rPr>
                <w:rFonts w:eastAsia="Times New Roman" w:cs="Times New Roman"/>
                <w:szCs w:val="24"/>
                <w:lang w:val="en-US"/>
              </w:rPr>
              <w:t xml:space="preserve">. A mayor </w:t>
            </w:r>
            <w:proofErr w:type="spellStart"/>
            <w:r w:rsidRPr="00C430F7">
              <w:rPr>
                <w:rFonts w:eastAsia="Times New Roman" w:cs="Times New Roman"/>
                <w:szCs w:val="24"/>
                <w:lang w:val="en-US"/>
              </w:rPr>
              <w:t>puntuación</w:t>
            </w:r>
            <w:proofErr w:type="spellEnd"/>
            <w:r w:rsidRPr="00C430F7">
              <w:rPr>
                <w:rFonts w:eastAsia="Times New Roman" w:cs="Times New Roman"/>
                <w:szCs w:val="24"/>
                <w:lang w:val="en-US"/>
              </w:rPr>
              <w:t xml:space="preserve">, mayor </w:t>
            </w:r>
            <w:proofErr w:type="spellStart"/>
            <w:r w:rsidRPr="00C430F7">
              <w:rPr>
                <w:rFonts w:eastAsia="Times New Roman" w:cs="Times New Roman"/>
                <w:szCs w:val="24"/>
                <w:lang w:val="en-US"/>
              </w:rPr>
              <w:t>percepción</w:t>
            </w:r>
            <w:proofErr w:type="spellEnd"/>
            <w:r w:rsidRPr="00C430F7">
              <w:rPr>
                <w:rFonts w:eastAsia="Times New Roman" w:cs="Times New Roman"/>
                <w:szCs w:val="24"/>
                <w:lang w:val="en-US"/>
              </w:rPr>
              <w:t xml:space="preserve"> de </w:t>
            </w:r>
            <w:proofErr w:type="spellStart"/>
            <w:r w:rsidRPr="00C430F7">
              <w:rPr>
                <w:rFonts w:eastAsia="Times New Roman" w:cs="Times New Roman"/>
                <w:szCs w:val="24"/>
                <w:lang w:val="en-US"/>
              </w:rPr>
              <w:t>calidad</w:t>
            </w:r>
            <w:proofErr w:type="spellEnd"/>
            <w:r w:rsidRPr="00C430F7">
              <w:rPr>
                <w:rFonts w:eastAsia="Times New Roman" w:cs="Times New Roman"/>
                <w:szCs w:val="24"/>
                <w:lang w:val="en-US"/>
              </w:rPr>
              <w:t xml:space="preserve"> de </w:t>
            </w:r>
            <w:proofErr w:type="spellStart"/>
            <w:r w:rsidRPr="00C430F7">
              <w:rPr>
                <w:rFonts w:eastAsia="Times New Roman" w:cs="Times New Roman"/>
                <w:szCs w:val="24"/>
                <w:lang w:val="en-US"/>
              </w:rPr>
              <w:t>servicio</w:t>
            </w:r>
            <w:proofErr w:type="spellEnd"/>
            <w:r w:rsidRPr="00C430F7">
              <w:rPr>
                <w:rFonts w:eastAsia="Times New Roman" w:cs="Times New Roman"/>
                <w:szCs w:val="24"/>
                <w:lang w:val="en-US"/>
              </w:rPr>
              <w:t>.</w:t>
            </w:r>
          </w:p>
          <w:p w14:paraId="589E50CE" w14:textId="77777777" w:rsidR="00C430F7" w:rsidRPr="00C430F7" w:rsidRDefault="00C430F7" w:rsidP="00C430F7">
            <w:pPr>
              <w:spacing w:line="240" w:lineRule="auto"/>
              <w:rPr>
                <w:rFonts w:eastAsia="Times New Roman" w:cs="Times New Roman"/>
                <w:szCs w:val="24"/>
                <w:lang w:val="en-US"/>
              </w:rPr>
            </w:pPr>
          </w:p>
          <w:p w14:paraId="4C8EE5AC" w14:textId="77777777" w:rsidR="00C430F7" w:rsidRPr="00C430F7" w:rsidRDefault="00C430F7" w:rsidP="00C430F7">
            <w:pPr>
              <w:spacing w:line="240" w:lineRule="auto"/>
              <w:rPr>
                <w:rFonts w:eastAsia="Times New Roman" w:cs="Times New Roman"/>
                <w:szCs w:val="24"/>
                <w:lang w:val="en-US"/>
              </w:rPr>
            </w:pPr>
          </w:p>
          <w:p w14:paraId="210DD479" w14:textId="77777777" w:rsidR="00C430F7" w:rsidRPr="00C430F7" w:rsidRDefault="00C430F7" w:rsidP="00C430F7">
            <w:pPr>
              <w:spacing w:line="240" w:lineRule="auto"/>
              <w:rPr>
                <w:rFonts w:eastAsia="Times New Roman" w:cs="Times New Roman"/>
                <w:szCs w:val="24"/>
                <w:lang w:val="en-US"/>
              </w:rPr>
            </w:pPr>
          </w:p>
          <w:p w14:paraId="2A9CE965" w14:textId="77777777" w:rsidR="00C430F7" w:rsidRPr="00C430F7" w:rsidRDefault="00C430F7" w:rsidP="00C430F7">
            <w:pPr>
              <w:spacing w:line="240" w:lineRule="auto"/>
              <w:rPr>
                <w:rFonts w:eastAsia="Times New Roman" w:cs="Times New Roman"/>
                <w:szCs w:val="24"/>
              </w:rPr>
            </w:pPr>
          </w:p>
        </w:tc>
        <w:tc>
          <w:tcPr>
            <w:tcW w:w="2160" w:type="dxa"/>
            <w:shd w:val="clear" w:color="auto" w:fill="auto"/>
            <w:tcMar>
              <w:top w:w="70" w:type="dxa"/>
              <w:left w:w="70" w:type="dxa"/>
              <w:bottom w:w="70" w:type="dxa"/>
              <w:right w:w="70" w:type="dxa"/>
            </w:tcMar>
            <w:vAlign w:val="center"/>
          </w:tcPr>
          <w:p w14:paraId="60B28D73" w14:textId="77777777" w:rsidR="00C430F7" w:rsidRPr="00C430F7" w:rsidRDefault="00C430F7" w:rsidP="00C430F7">
            <w:pPr>
              <w:spacing w:line="240" w:lineRule="auto"/>
              <w:jc w:val="center"/>
              <w:rPr>
                <w:rFonts w:eastAsia="Times New Roman" w:cs="Times New Roman"/>
                <w:szCs w:val="24"/>
                <w:lang w:val="en-US"/>
              </w:rPr>
            </w:pPr>
            <w:proofErr w:type="spellStart"/>
            <w:r w:rsidRPr="00C430F7">
              <w:rPr>
                <w:rFonts w:eastAsia="Times New Roman" w:cs="Times New Roman"/>
                <w:szCs w:val="24"/>
                <w:lang w:val="en-US"/>
              </w:rPr>
              <w:t>Fiabilidad</w:t>
            </w:r>
            <w:proofErr w:type="spellEnd"/>
          </w:p>
        </w:tc>
        <w:tc>
          <w:tcPr>
            <w:tcW w:w="4608" w:type="dxa"/>
            <w:shd w:val="clear" w:color="auto" w:fill="auto"/>
            <w:tcMar>
              <w:top w:w="70" w:type="dxa"/>
              <w:left w:w="70" w:type="dxa"/>
              <w:bottom w:w="70" w:type="dxa"/>
              <w:right w:w="70" w:type="dxa"/>
            </w:tcMar>
            <w:vAlign w:val="center"/>
          </w:tcPr>
          <w:p w14:paraId="3CE952BD" w14:textId="77777777" w:rsidR="00C430F7" w:rsidRPr="00C430F7" w:rsidRDefault="00C430F7" w:rsidP="00C430F7">
            <w:pPr>
              <w:spacing w:line="240" w:lineRule="auto"/>
              <w:jc w:val="left"/>
              <w:rPr>
                <w:rFonts w:eastAsia="Times New Roman" w:cs="Times New Roman"/>
                <w:szCs w:val="24"/>
                <w:lang w:val="en-US"/>
              </w:rPr>
            </w:pPr>
            <w:r w:rsidRPr="00C430F7">
              <w:rPr>
                <w:rFonts w:eastAsia="Times New Roman" w:cs="Times New Roman"/>
                <w:szCs w:val="24"/>
                <w:lang w:val="en-US"/>
              </w:rPr>
              <w:t xml:space="preserve">• </w:t>
            </w:r>
            <w:proofErr w:type="spellStart"/>
            <w:r w:rsidRPr="00C430F7">
              <w:rPr>
                <w:rFonts w:eastAsia="Times New Roman" w:cs="Times New Roman"/>
                <w:szCs w:val="24"/>
                <w:lang w:val="en-US"/>
              </w:rPr>
              <w:t>Cumplimiento</w:t>
            </w:r>
            <w:proofErr w:type="spellEnd"/>
            <w:r w:rsidRPr="00C430F7">
              <w:rPr>
                <w:rFonts w:eastAsia="Times New Roman" w:cs="Times New Roman"/>
                <w:szCs w:val="24"/>
                <w:lang w:val="en-US"/>
              </w:rPr>
              <w:t xml:space="preserve"> de lo </w:t>
            </w:r>
            <w:proofErr w:type="spellStart"/>
            <w:r w:rsidRPr="00C430F7">
              <w:rPr>
                <w:rFonts w:eastAsia="Times New Roman" w:cs="Times New Roman"/>
                <w:szCs w:val="24"/>
                <w:lang w:val="en-US"/>
              </w:rPr>
              <w:t>prometido</w:t>
            </w:r>
            <w:proofErr w:type="spellEnd"/>
            <w:r w:rsidRPr="00C430F7">
              <w:rPr>
                <w:rFonts w:eastAsia="Times New Roman" w:cs="Times New Roman"/>
                <w:szCs w:val="24"/>
                <w:lang w:val="en-US"/>
              </w:rPr>
              <w:t>.</w:t>
            </w:r>
            <w:r w:rsidRPr="00C430F7">
              <w:rPr>
                <w:rFonts w:eastAsia="Times New Roman" w:cs="Times New Roman"/>
                <w:szCs w:val="24"/>
                <w:lang w:val="en-US"/>
              </w:rPr>
              <w:br/>
              <w:t xml:space="preserve">• </w:t>
            </w:r>
            <w:proofErr w:type="spellStart"/>
            <w:r w:rsidRPr="00C430F7">
              <w:rPr>
                <w:rFonts w:eastAsia="Times New Roman" w:cs="Times New Roman"/>
                <w:szCs w:val="24"/>
                <w:lang w:val="en-US"/>
              </w:rPr>
              <w:t>Servicio</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correcto</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desde</w:t>
            </w:r>
            <w:proofErr w:type="spellEnd"/>
            <w:r w:rsidRPr="00C430F7">
              <w:rPr>
                <w:rFonts w:eastAsia="Times New Roman" w:cs="Times New Roman"/>
                <w:szCs w:val="24"/>
                <w:lang w:val="en-US"/>
              </w:rPr>
              <w:t xml:space="preserve"> la </w:t>
            </w:r>
            <w:proofErr w:type="spellStart"/>
            <w:r w:rsidRPr="00C430F7">
              <w:rPr>
                <w:rFonts w:eastAsia="Times New Roman" w:cs="Times New Roman"/>
                <w:szCs w:val="24"/>
                <w:lang w:val="en-US"/>
              </w:rPr>
              <w:t>primera</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atención</w:t>
            </w:r>
            <w:proofErr w:type="spellEnd"/>
            <w:r w:rsidRPr="00C430F7">
              <w:rPr>
                <w:rFonts w:eastAsia="Times New Roman" w:cs="Times New Roman"/>
                <w:szCs w:val="24"/>
                <w:lang w:val="en-US"/>
              </w:rPr>
              <w:t>.</w:t>
            </w:r>
            <w:r w:rsidRPr="00C430F7">
              <w:rPr>
                <w:rFonts w:eastAsia="Times New Roman" w:cs="Times New Roman"/>
                <w:szCs w:val="24"/>
                <w:lang w:val="en-US"/>
              </w:rPr>
              <w:br/>
              <w:t xml:space="preserve">• </w:t>
            </w:r>
            <w:proofErr w:type="spellStart"/>
            <w:r w:rsidRPr="00C430F7">
              <w:rPr>
                <w:rFonts w:eastAsia="Times New Roman" w:cs="Times New Roman"/>
                <w:szCs w:val="24"/>
                <w:lang w:val="en-US"/>
              </w:rPr>
              <w:t>Consistencia</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en</w:t>
            </w:r>
            <w:proofErr w:type="spellEnd"/>
            <w:r w:rsidRPr="00C430F7">
              <w:rPr>
                <w:rFonts w:eastAsia="Times New Roman" w:cs="Times New Roman"/>
                <w:szCs w:val="24"/>
                <w:lang w:val="en-US"/>
              </w:rPr>
              <w:t xml:space="preserve"> la </w:t>
            </w:r>
            <w:proofErr w:type="spellStart"/>
            <w:r w:rsidRPr="00C430F7">
              <w:rPr>
                <w:rFonts w:eastAsia="Times New Roman" w:cs="Times New Roman"/>
                <w:szCs w:val="24"/>
                <w:lang w:val="en-US"/>
              </w:rPr>
              <w:t>atención</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brindada</w:t>
            </w:r>
            <w:proofErr w:type="spellEnd"/>
            <w:r w:rsidRPr="00C430F7">
              <w:rPr>
                <w:rFonts w:eastAsia="Times New Roman" w:cs="Times New Roman"/>
                <w:szCs w:val="24"/>
                <w:lang w:val="en-US"/>
              </w:rPr>
              <w:t>.</w:t>
            </w:r>
            <w:r w:rsidRPr="00C430F7">
              <w:rPr>
                <w:rFonts w:eastAsia="Times New Roman" w:cs="Times New Roman"/>
                <w:szCs w:val="24"/>
                <w:lang w:val="en-US"/>
              </w:rPr>
              <w:br/>
              <w:t xml:space="preserve">• </w:t>
            </w:r>
            <w:proofErr w:type="spellStart"/>
            <w:r w:rsidRPr="00C430F7">
              <w:rPr>
                <w:rFonts w:eastAsia="Times New Roman" w:cs="Times New Roman"/>
                <w:szCs w:val="24"/>
                <w:lang w:val="en-US"/>
              </w:rPr>
              <w:t>Precisión</w:t>
            </w:r>
            <w:proofErr w:type="spellEnd"/>
            <w:r w:rsidRPr="00C430F7">
              <w:rPr>
                <w:rFonts w:eastAsia="Times New Roman" w:cs="Times New Roman"/>
                <w:szCs w:val="24"/>
                <w:lang w:val="en-US"/>
              </w:rPr>
              <w:t xml:space="preserve"> de la </w:t>
            </w:r>
            <w:proofErr w:type="spellStart"/>
            <w:r w:rsidRPr="00C430F7">
              <w:rPr>
                <w:rFonts w:eastAsia="Times New Roman" w:cs="Times New Roman"/>
                <w:szCs w:val="24"/>
                <w:lang w:val="en-US"/>
              </w:rPr>
              <w:t>información</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entregada</w:t>
            </w:r>
            <w:proofErr w:type="spellEnd"/>
            <w:r w:rsidRPr="00C430F7">
              <w:rPr>
                <w:rFonts w:eastAsia="Times New Roman" w:cs="Times New Roman"/>
                <w:szCs w:val="24"/>
                <w:lang w:val="en-US"/>
              </w:rPr>
              <w:t>.</w:t>
            </w:r>
            <w:r w:rsidRPr="00C430F7">
              <w:rPr>
                <w:rFonts w:eastAsia="Times New Roman" w:cs="Times New Roman"/>
                <w:szCs w:val="24"/>
                <w:lang w:val="en-US"/>
              </w:rPr>
              <w:br/>
              <w:t xml:space="preserve">• </w:t>
            </w:r>
            <w:proofErr w:type="spellStart"/>
            <w:r w:rsidRPr="00C430F7">
              <w:rPr>
                <w:rFonts w:eastAsia="Times New Roman" w:cs="Times New Roman"/>
                <w:szCs w:val="24"/>
                <w:lang w:val="en-US"/>
              </w:rPr>
              <w:t>Solución</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adecuada</w:t>
            </w:r>
            <w:proofErr w:type="spellEnd"/>
            <w:r w:rsidRPr="00C430F7">
              <w:rPr>
                <w:rFonts w:eastAsia="Times New Roman" w:cs="Times New Roman"/>
                <w:szCs w:val="24"/>
                <w:lang w:val="en-US"/>
              </w:rPr>
              <w:t xml:space="preserve"> de </w:t>
            </w:r>
            <w:proofErr w:type="spellStart"/>
            <w:r w:rsidRPr="00C430F7">
              <w:rPr>
                <w:rFonts w:eastAsia="Times New Roman" w:cs="Times New Roman"/>
                <w:szCs w:val="24"/>
                <w:lang w:val="en-US"/>
              </w:rPr>
              <w:t>requerimientos</w:t>
            </w:r>
            <w:proofErr w:type="spellEnd"/>
            <w:r w:rsidRPr="00C430F7">
              <w:rPr>
                <w:rFonts w:eastAsia="Times New Roman" w:cs="Times New Roman"/>
                <w:szCs w:val="24"/>
                <w:lang w:val="en-US"/>
              </w:rPr>
              <w:t>.</w:t>
            </w:r>
          </w:p>
        </w:tc>
        <w:tc>
          <w:tcPr>
            <w:tcW w:w="1152" w:type="dxa"/>
            <w:shd w:val="clear" w:color="auto" w:fill="auto"/>
            <w:tcMar>
              <w:top w:w="70" w:type="dxa"/>
              <w:left w:w="70" w:type="dxa"/>
              <w:bottom w:w="70" w:type="dxa"/>
              <w:right w:w="70" w:type="dxa"/>
            </w:tcMar>
            <w:vAlign w:val="center"/>
          </w:tcPr>
          <w:p w14:paraId="5E17EDF5" w14:textId="77777777" w:rsidR="00C430F7" w:rsidRPr="00C430F7" w:rsidRDefault="00C430F7" w:rsidP="00C430F7">
            <w:pPr>
              <w:spacing w:line="240" w:lineRule="auto"/>
              <w:jc w:val="center"/>
              <w:rPr>
                <w:rFonts w:eastAsia="Times New Roman" w:cs="Times New Roman"/>
                <w:szCs w:val="24"/>
                <w:lang w:val="en-US"/>
              </w:rPr>
            </w:pPr>
            <w:r w:rsidRPr="00C430F7">
              <w:rPr>
                <w:rFonts w:eastAsia="Times New Roman" w:cs="Times New Roman"/>
                <w:szCs w:val="24"/>
                <w:lang w:val="en-US"/>
              </w:rPr>
              <w:t>Ordinal</w:t>
            </w:r>
          </w:p>
        </w:tc>
      </w:tr>
      <w:tr w:rsidR="00B73B7E" w:rsidRPr="00C430F7" w14:paraId="2C3A75F9" w14:textId="77777777" w:rsidTr="00C430F7">
        <w:trPr>
          <w:jc w:val="center"/>
        </w:trPr>
        <w:tc>
          <w:tcPr>
            <w:tcW w:w="1728" w:type="dxa"/>
            <w:vMerge/>
            <w:shd w:val="clear" w:color="auto" w:fill="auto"/>
            <w:tcMar>
              <w:top w:w="70" w:type="dxa"/>
              <w:left w:w="70" w:type="dxa"/>
              <w:bottom w:w="70" w:type="dxa"/>
              <w:right w:w="70" w:type="dxa"/>
            </w:tcMar>
            <w:vAlign w:val="center"/>
          </w:tcPr>
          <w:p w14:paraId="35C66FD7" w14:textId="77777777" w:rsidR="00C430F7" w:rsidRPr="00C430F7" w:rsidRDefault="00C430F7" w:rsidP="00C430F7">
            <w:pPr>
              <w:spacing w:line="240" w:lineRule="auto"/>
              <w:jc w:val="center"/>
              <w:rPr>
                <w:rFonts w:eastAsia="Times New Roman" w:cs="Times New Roman"/>
                <w:szCs w:val="24"/>
                <w:lang w:val="en-US"/>
              </w:rPr>
            </w:pPr>
          </w:p>
        </w:tc>
        <w:tc>
          <w:tcPr>
            <w:tcW w:w="3600" w:type="dxa"/>
            <w:vMerge/>
            <w:shd w:val="clear" w:color="auto" w:fill="auto"/>
            <w:tcMar>
              <w:top w:w="70" w:type="dxa"/>
              <w:left w:w="70" w:type="dxa"/>
              <w:bottom w:w="70" w:type="dxa"/>
              <w:right w:w="70" w:type="dxa"/>
            </w:tcMar>
            <w:vAlign w:val="center"/>
          </w:tcPr>
          <w:p w14:paraId="18BD54FD" w14:textId="77777777" w:rsidR="00C430F7" w:rsidRPr="00C430F7" w:rsidRDefault="00C430F7" w:rsidP="00C430F7">
            <w:pPr>
              <w:spacing w:line="240" w:lineRule="auto"/>
              <w:rPr>
                <w:rFonts w:eastAsia="Times New Roman" w:cs="Times New Roman"/>
                <w:szCs w:val="24"/>
                <w:lang w:val="en-US"/>
              </w:rPr>
            </w:pPr>
          </w:p>
        </w:tc>
        <w:tc>
          <w:tcPr>
            <w:tcW w:w="3600" w:type="dxa"/>
            <w:vMerge/>
            <w:shd w:val="clear" w:color="auto" w:fill="auto"/>
            <w:tcMar>
              <w:top w:w="70" w:type="dxa"/>
              <w:left w:w="70" w:type="dxa"/>
              <w:bottom w:w="70" w:type="dxa"/>
              <w:right w:w="70" w:type="dxa"/>
            </w:tcMar>
            <w:vAlign w:val="center"/>
          </w:tcPr>
          <w:p w14:paraId="32722522" w14:textId="77777777" w:rsidR="00C430F7" w:rsidRPr="00C430F7" w:rsidRDefault="00C430F7" w:rsidP="00C430F7">
            <w:pPr>
              <w:spacing w:line="240" w:lineRule="auto"/>
              <w:rPr>
                <w:rFonts w:eastAsia="Times New Roman" w:cs="Times New Roman"/>
                <w:szCs w:val="24"/>
                <w:lang w:val="en-US"/>
              </w:rPr>
            </w:pPr>
          </w:p>
        </w:tc>
        <w:tc>
          <w:tcPr>
            <w:tcW w:w="2160" w:type="dxa"/>
            <w:shd w:val="clear" w:color="auto" w:fill="auto"/>
            <w:tcMar>
              <w:top w:w="70" w:type="dxa"/>
              <w:left w:w="70" w:type="dxa"/>
              <w:bottom w:w="70" w:type="dxa"/>
              <w:right w:w="70" w:type="dxa"/>
            </w:tcMar>
            <w:vAlign w:val="center"/>
          </w:tcPr>
          <w:p w14:paraId="60075E2B" w14:textId="77777777" w:rsidR="00C430F7" w:rsidRPr="00C430F7" w:rsidRDefault="00C430F7" w:rsidP="00C430F7">
            <w:pPr>
              <w:spacing w:line="240" w:lineRule="auto"/>
              <w:jc w:val="center"/>
              <w:rPr>
                <w:rFonts w:eastAsia="Times New Roman" w:cs="Times New Roman"/>
                <w:szCs w:val="24"/>
                <w:lang w:val="en-US"/>
              </w:rPr>
            </w:pPr>
            <w:proofErr w:type="spellStart"/>
            <w:r w:rsidRPr="00C430F7">
              <w:rPr>
                <w:rFonts w:eastAsia="Times New Roman" w:cs="Times New Roman"/>
                <w:szCs w:val="24"/>
                <w:lang w:val="en-US"/>
              </w:rPr>
              <w:t>Capacidad</w:t>
            </w:r>
            <w:proofErr w:type="spellEnd"/>
            <w:r w:rsidRPr="00C430F7">
              <w:rPr>
                <w:rFonts w:eastAsia="Times New Roman" w:cs="Times New Roman"/>
                <w:szCs w:val="24"/>
                <w:lang w:val="en-US"/>
              </w:rPr>
              <w:t xml:space="preserve"> de </w:t>
            </w:r>
            <w:proofErr w:type="spellStart"/>
            <w:r w:rsidRPr="00C430F7">
              <w:rPr>
                <w:rFonts w:eastAsia="Times New Roman" w:cs="Times New Roman"/>
                <w:szCs w:val="24"/>
                <w:lang w:val="en-US"/>
              </w:rPr>
              <w:t>respuesta</w:t>
            </w:r>
            <w:proofErr w:type="spellEnd"/>
          </w:p>
        </w:tc>
        <w:tc>
          <w:tcPr>
            <w:tcW w:w="4608" w:type="dxa"/>
            <w:shd w:val="clear" w:color="auto" w:fill="auto"/>
            <w:tcMar>
              <w:top w:w="70" w:type="dxa"/>
              <w:left w:w="70" w:type="dxa"/>
              <w:bottom w:w="70" w:type="dxa"/>
              <w:right w:w="70" w:type="dxa"/>
            </w:tcMar>
            <w:vAlign w:val="center"/>
          </w:tcPr>
          <w:p w14:paraId="15B48924" w14:textId="77777777" w:rsidR="00C430F7" w:rsidRPr="00C430F7" w:rsidRDefault="00C430F7" w:rsidP="00C430F7">
            <w:pPr>
              <w:spacing w:line="240" w:lineRule="auto"/>
              <w:jc w:val="left"/>
              <w:rPr>
                <w:rFonts w:eastAsia="Times New Roman" w:cs="Times New Roman"/>
                <w:szCs w:val="24"/>
                <w:lang w:val="en-US"/>
              </w:rPr>
            </w:pPr>
            <w:r w:rsidRPr="00C430F7">
              <w:rPr>
                <w:rFonts w:eastAsia="Times New Roman" w:cs="Times New Roman"/>
                <w:szCs w:val="24"/>
                <w:lang w:val="en-US"/>
              </w:rPr>
              <w:t xml:space="preserve">• </w:t>
            </w:r>
            <w:proofErr w:type="spellStart"/>
            <w:r w:rsidRPr="00C430F7">
              <w:rPr>
                <w:rFonts w:eastAsia="Times New Roman" w:cs="Times New Roman"/>
                <w:szCs w:val="24"/>
                <w:lang w:val="en-US"/>
              </w:rPr>
              <w:t>Rapidez</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en</w:t>
            </w:r>
            <w:proofErr w:type="spellEnd"/>
            <w:r w:rsidRPr="00C430F7">
              <w:rPr>
                <w:rFonts w:eastAsia="Times New Roman" w:cs="Times New Roman"/>
                <w:szCs w:val="24"/>
                <w:lang w:val="en-US"/>
              </w:rPr>
              <w:t xml:space="preserve"> la </w:t>
            </w:r>
            <w:proofErr w:type="spellStart"/>
            <w:r w:rsidRPr="00C430F7">
              <w:rPr>
                <w:rFonts w:eastAsia="Times New Roman" w:cs="Times New Roman"/>
                <w:szCs w:val="24"/>
                <w:lang w:val="en-US"/>
              </w:rPr>
              <w:t>atención</w:t>
            </w:r>
            <w:proofErr w:type="spellEnd"/>
            <w:r w:rsidRPr="00C430F7">
              <w:rPr>
                <w:rFonts w:eastAsia="Times New Roman" w:cs="Times New Roman"/>
                <w:szCs w:val="24"/>
                <w:lang w:val="en-US"/>
              </w:rPr>
              <w:t>.</w:t>
            </w:r>
            <w:r w:rsidRPr="00C430F7">
              <w:rPr>
                <w:rFonts w:eastAsia="Times New Roman" w:cs="Times New Roman"/>
                <w:szCs w:val="24"/>
                <w:lang w:val="en-US"/>
              </w:rPr>
              <w:br/>
              <w:t xml:space="preserve">• </w:t>
            </w:r>
            <w:proofErr w:type="spellStart"/>
            <w:r w:rsidRPr="00C430F7">
              <w:rPr>
                <w:rFonts w:eastAsia="Times New Roman" w:cs="Times New Roman"/>
                <w:szCs w:val="24"/>
                <w:lang w:val="en-US"/>
              </w:rPr>
              <w:t>Disposición</w:t>
            </w:r>
            <w:proofErr w:type="spellEnd"/>
            <w:r w:rsidRPr="00C430F7">
              <w:rPr>
                <w:rFonts w:eastAsia="Times New Roman" w:cs="Times New Roman"/>
                <w:szCs w:val="24"/>
                <w:lang w:val="en-US"/>
              </w:rPr>
              <w:t xml:space="preserve"> del personal para </w:t>
            </w:r>
            <w:proofErr w:type="spellStart"/>
            <w:r w:rsidRPr="00C430F7">
              <w:rPr>
                <w:rFonts w:eastAsia="Times New Roman" w:cs="Times New Roman"/>
                <w:szCs w:val="24"/>
                <w:lang w:val="en-US"/>
              </w:rPr>
              <w:t>ayudar</w:t>
            </w:r>
            <w:proofErr w:type="spellEnd"/>
            <w:r w:rsidRPr="00C430F7">
              <w:rPr>
                <w:rFonts w:eastAsia="Times New Roman" w:cs="Times New Roman"/>
                <w:szCs w:val="24"/>
                <w:lang w:val="en-US"/>
              </w:rPr>
              <w:t>.</w:t>
            </w:r>
            <w:r w:rsidRPr="00C430F7">
              <w:rPr>
                <w:rFonts w:eastAsia="Times New Roman" w:cs="Times New Roman"/>
                <w:szCs w:val="24"/>
                <w:lang w:val="en-US"/>
              </w:rPr>
              <w:br/>
              <w:t xml:space="preserve">• Respuesta </w:t>
            </w:r>
            <w:proofErr w:type="spellStart"/>
            <w:r w:rsidRPr="00C430F7">
              <w:rPr>
                <w:rFonts w:eastAsia="Times New Roman" w:cs="Times New Roman"/>
                <w:szCs w:val="24"/>
                <w:lang w:val="en-US"/>
              </w:rPr>
              <w:t>oportuna</w:t>
            </w:r>
            <w:proofErr w:type="spellEnd"/>
            <w:r w:rsidRPr="00C430F7">
              <w:rPr>
                <w:rFonts w:eastAsia="Times New Roman" w:cs="Times New Roman"/>
                <w:szCs w:val="24"/>
                <w:lang w:val="en-US"/>
              </w:rPr>
              <w:t xml:space="preserve"> ante </w:t>
            </w:r>
            <w:proofErr w:type="spellStart"/>
            <w:r w:rsidRPr="00C430F7">
              <w:rPr>
                <w:rFonts w:eastAsia="Times New Roman" w:cs="Times New Roman"/>
                <w:szCs w:val="24"/>
                <w:lang w:val="en-US"/>
              </w:rPr>
              <w:t>consultas</w:t>
            </w:r>
            <w:proofErr w:type="spellEnd"/>
            <w:r w:rsidRPr="00C430F7">
              <w:rPr>
                <w:rFonts w:eastAsia="Times New Roman" w:cs="Times New Roman"/>
                <w:szCs w:val="24"/>
                <w:lang w:val="en-US"/>
              </w:rPr>
              <w:t xml:space="preserve"> o </w:t>
            </w:r>
            <w:proofErr w:type="spellStart"/>
            <w:r w:rsidRPr="00C430F7">
              <w:rPr>
                <w:rFonts w:eastAsia="Times New Roman" w:cs="Times New Roman"/>
                <w:szCs w:val="24"/>
                <w:lang w:val="en-US"/>
              </w:rPr>
              <w:t>reclamos</w:t>
            </w:r>
            <w:proofErr w:type="spellEnd"/>
            <w:r w:rsidRPr="00C430F7">
              <w:rPr>
                <w:rFonts w:eastAsia="Times New Roman" w:cs="Times New Roman"/>
                <w:szCs w:val="24"/>
                <w:lang w:val="en-US"/>
              </w:rPr>
              <w:t>.</w:t>
            </w:r>
            <w:r w:rsidRPr="00C430F7">
              <w:rPr>
                <w:rFonts w:eastAsia="Times New Roman" w:cs="Times New Roman"/>
                <w:szCs w:val="24"/>
                <w:lang w:val="en-US"/>
              </w:rPr>
              <w:br/>
              <w:t xml:space="preserve">• </w:t>
            </w:r>
            <w:proofErr w:type="spellStart"/>
            <w:r w:rsidRPr="00C430F7">
              <w:rPr>
                <w:rFonts w:eastAsia="Times New Roman" w:cs="Times New Roman"/>
                <w:szCs w:val="24"/>
                <w:lang w:val="en-US"/>
              </w:rPr>
              <w:t>Reducción</w:t>
            </w:r>
            <w:proofErr w:type="spellEnd"/>
            <w:r w:rsidRPr="00C430F7">
              <w:rPr>
                <w:rFonts w:eastAsia="Times New Roman" w:cs="Times New Roman"/>
                <w:szCs w:val="24"/>
                <w:lang w:val="en-US"/>
              </w:rPr>
              <w:t xml:space="preserve"> del </w:t>
            </w:r>
            <w:proofErr w:type="spellStart"/>
            <w:r w:rsidRPr="00C430F7">
              <w:rPr>
                <w:rFonts w:eastAsia="Times New Roman" w:cs="Times New Roman"/>
                <w:szCs w:val="24"/>
                <w:lang w:val="en-US"/>
              </w:rPr>
              <w:t>tiempo</w:t>
            </w:r>
            <w:proofErr w:type="spellEnd"/>
            <w:r w:rsidRPr="00C430F7">
              <w:rPr>
                <w:rFonts w:eastAsia="Times New Roman" w:cs="Times New Roman"/>
                <w:szCs w:val="24"/>
                <w:lang w:val="en-US"/>
              </w:rPr>
              <w:t xml:space="preserve"> de </w:t>
            </w:r>
            <w:proofErr w:type="spellStart"/>
            <w:r w:rsidRPr="00C430F7">
              <w:rPr>
                <w:rFonts w:eastAsia="Times New Roman" w:cs="Times New Roman"/>
                <w:szCs w:val="24"/>
                <w:lang w:val="en-US"/>
              </w:rPr>
              <w:t>espera</w:t>
            </w:r>
            <w:proofErr w:type="spellEnd"/>
            <w:r w:rsidRPr="00C430F7">
              <w:rPr>
                <w:rFonts w:eastAsia="Times New Roman" w:cs="Times New Roman"/>
                <w:szCs w:val="24"/>
                <w:lang w:val="en-US"/>
              </w:rPr>
              <w:t>.</w:t>
            </w:r>
            <w:r w:rsidRPr="00C430F7">
              <w:rPr>
                <w:rFonts w:eastAsia="Times New Roman" w:cs="Times New Roman"/>
                <w:szCs w:val="24"/>
                <w:lang w:val="en-US"/>
              </w:rPr>
              <w:br/>
              <w:t xml:space="preserve">• </w:t>
            </w:r>
            <w:proofErr w:type="spellStart"/>
            <w:r w:rsidRPr="00C430F7">
              <w:rPr>
                <w:rFonts w:eastAsia="Times New Roman" w:cs="Times New Roman"/>
                <w:szCs w:val="24"/>
                <w:lang w:val="en-US"/>
              </w:rPr>
              <w:t>Agilidad</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en</w:t>
            </w:r>
            <w:proofErr w:type="spellEnd"/>
            <w:r w:rsidRPr="00C430F7">
              <w:rPr>
                <w:rFonts w:eastAsia="Times New Roman" w:cs="Times New Roman"/>
                <w:szCs w:val="24"/>
                <w:lang w:val="en-US"/>
              </w:rPr>
              <w:t xml:space="preserve"> la </w:t>
            </w:r>
            <w:proofErr w:type="spellStart"/>
            <w:r w:rsidRPr="00C430F7">
              <w:rPr>
                <w:rFonts w:eastAsia="Times New Roman" w:cs="Times New Roman"/>
                <w:szCs w:val="24"/>
                <w:lang w:val="en-US"/>
              </w:rPr>
              <w:t>entrega</w:t>
            </w:r>
            <w:proofErr w:type="spellEnd"/>
            <w:r w:rsidRPr="00C430F7">
              <w:rPr>
                <w:rFonts w:eastAsia="Times New Roman" w:cs="Times New Roman"/>
                <w:szCs w:val="24"/>
                <w:lang w:val="en-US"/>
              </w:rPr>
              <w:t xml:space="preserve"> del </w:t>
            </w:r>
            <w:proofErr w:type="spellStart"/>
            <w:r w:rsidRPr="00C430F7">
              <w:rPr>
                <w:rFonts w:eastAsia="Times New Roman" w:cs="Times New Roman"/>
                <w:szCs w:val="24"/>
                <w:lang w:val="en-US"/>
              </w:rPr>
              <w:t>servicio</w:t>
            </w:r>
            <w:proofErr w:type="spellEnd"/>
            <w:r w:rsidRPr="00C430F7">
              <w:rPr>
                <w:rFonts w:eastAsia="Times New Roman" w:cs="Times New Roman"/>
                <w:szCs w:val="24"/>
                <w:lang w:val="en-US"/>
              </w:rPr>
              <w:t>.</w:t>
            </w:r>
          </w:p>
        </w:tc>
        <w:tc>
          <w:tcPr>
            <w:tcW w:w="1152" w:type="dxa"/>
            <w:shd w:val="clear" w:color="auto" w:fill="auto"/>
            <w:tcMar>
              <w:top w:w="70" w:type="dxa"/>
              <w:left w:w="70" w:type="dxa"/>
              <w:bottom w:w="70" w:type="dxa"/>
              <w:right w:w="70" w:type="dxa"/>
            </w:tcMar>
            <w:vAlign w:val="center"/>
          </w:tcPr>
          <w:p w14:paraId="49FDE4AC" w14:textId="77777777" w:rsidR="00C430F7" w:rsidRPr="00C430F7" w:rsidRDefault="00C430F7" w:rsidP="00C430F7">
            <w:pPr>
              <w:spacing w:line="240" w:lineRule="auto"/>
              <w:jc w:val="center"/>
              <w:rPr>
                <w:rFonts w:eastAsia="Times New Roman" w:cs="Times New Roman"/>
                <w:szCs w:val="24"/>
                <w:lang w:val="en-US"/>
              </w:rPr>
            </w:pPr>
            <w:r w:rsidRPr="00C430F7">
              <w:rPr>
                <w:rFonts w:eastAsia="Times New Roman" w:cs="Times New Roman"/>
                <w:szCs w:val="24"/>
                <w:lang w:val="en-US"/>
              </w:rPr>
              <w:t>Ordinal</w:t>
            </w:r>
          </w:p>
        </w:tc>
      </w:tr>
      <w:tr w:rsidR="00B73B7E" w:rsidRPr="00C430F7" w14:paraId="5AC09B69" w14:textId="77777777" w:rsidTr="00C430F7">
        <w:trPr>
          <w:jc w:val="center"/>
        </w:trPr>
        <w:tc>
          <w:tcPr>
            <w:tcW w:w="1728" w:type="dxa"/>
            <w:vMerge/>
            <w:shd w:val="clear" w:color="auto" w:fill="auto"/>
            <w:tcMar>
              <w:top w:w="70" w:type="dxa"/>
              <w:left w:w="70" w:type="dxa"/>
              <w:bottom w:w="70" w:type="dxa"/>
              <w:right w:w="70" w:type="dxa"/>
            </w:tcMar>
            <w:vAlign w:val="center"/>
          </w:tcPr>
          <w:p w14:paraId="59CCA2FA" w14:textId="77777777" w:rsidR="00C430F7" w:rsidRPr="00C430F7" w:rsidRDefault="00C430F7" w:rsidP="00C430F7">
            <w:pPr>
              <w:spacing w:line="240" w:lineRule="auto"/>
              <w:jc w:val="center"/>
              <w:rPr>
                <w:rFonts w:eastAsia="Times New Roman" w:cs="Times New Roman"/>
                <w:szCs w:val="24"/>
                <w:lang w:val="en-US"/>
              </w:rPr>
            </w:pPr>
          </w:p>
        </w:tc>
        <w:tc>
          <w:tcPr>
            <w:tcW w:w="3600" w:type="dxa"/>
            <w:vMerge/>
            <w:shd w:val="clear" w:color="auto" w:fill="auto"/>
            <w:tcMar>
              <w:top w:w="70" w:type="dxa"/>
              <w:left w:w="70" w:type="dxa"/>
              <w:bottom w:w="70" w:type="dxa"/>
              <w:right w:w="70" w:type="dxa"/>
            </w:tcMar>
            <w:vAlign w:val="center"/>
          </w:tcPr>
          <w:p w14:paraId="1A9542A4" w14:textId="77777777" w:rsidR="00C430F7" w:rsidRPr="00C430F7" w:rsidRDefault="00C430F7" w:rsidP="00C430F7">
            <w:pPr>
              <w:spacing w:line="240" w:lineRule="auto"/>
              <w:rPr>
                <w:rFonts w:eastAsia="Times New Roman" w:cs="Times New Roman"/>
                <w:szCs w:val="24"/>
                <w:lang w:val="en-US"/>
              </w:rPr>
            </w:pPr>
          </w:p>
        </w:tc>
        <w:tc>
          <w:tcPr>
            <w:tcW w:w="3600" w:type="dxa"/>
            <w:vMerge/>
            <w:shd w:val="clear" w:color="auto" w:fill="auto"/>
            <w:tcMar>
              <w:top w:w="70" w:type="dxa"/>
              <w:left w:w="70" w:type="dxa"/>
              <w:bottom w:w="70" w:type="dxa"/>
              <w:right w:w="70" w:type="dxa"/>
            </w:tcMar>
            <w:vAlign w:val="center"/>
          </w:tcPr>
          <w:p w14:paraId="6B2A3DAE" w14:textId="77777777" w:rsidR="00C430F7" w:rsidRPr="00C430F7" w:rsidRDefault="00C430F7" w:rsidP="00C430F7">
            <w:pPr>
              <w:spacing w:line="240" w:lineRule="auto"/>
              <w:rPr>
                <w:rFonts w:eastAsia="Times New Roman" w:cs="Times New Roman"/>
                <w:szCs w:val="24"/>
                <w:lang w:val="en-US"/>
              </w:rPr>
            </w:pPr>
          </w:p>
        </w:tc>
        <w:tc>
          <w:tcPr>
            <w:tcW w:w="2160" w:type="dxa"/>
            <w:shd w:val="clear" w:color="auto" w:fill="auto"/>
            <w:tcMar>
              <w:top w:w="70" w:type="dxa"/>
              <w:left w:w="70" w:type="dxa"/>
              <w:bottom w:w="70" w:type="dxa"/>
              <w:right w:w="70" w:type="dxa"/>
            </w:tcMar>
            <w:vAlign w:val="center"/>
          </w:tcPr>
          <w:p w14:paraId="4E8D2D94" w14:textId="77777777" w:rsidR="00C430F7" w:rsidRPr="00C430F7" w:rsidRDefault="00C430F7" w:rsidP="00C430F7">
            <w:pPr>
              <w:spacing w:line="240" w:lineRule="auto"/>
              <w:jc w:val="center"/>
              <w:rPr>
                <w:rFonts w:eastAsia="Times New Roman" w:cs="Times New Roman"/>
                <w:szCs w:val="24"/>
                <w:lang w:val="en-US"/>
              </w:rPr>
            </w:pPr>
            <w:proofErr w:type="spellStart"/>
            <w:r w:rsidRPr="00C430F7">
              <w:rPr>
                <w:rFonts w:eastAsia="Times New Roman" w:cs="Times New Roman"/>
                <w:szCs w:val="24"/>
                <w:lang w:val="en-US"/>
              </w:rPr>
              <w:t>Seguridad</w:t>
            </w:r>
            <w:proofErr w:type="spellEnd"/>
          </w:p>
        </w:tc>
        <w:tc>
          <w:tcPr>
            <w:tcW w:w="4608" w:type="dxa"/>
            <w:shd w:val="clear" w:color="auto" w:fill="auto"/>
            <w:tcMar>
              <w:top w:w="70" w:type="dxa"/>
              <w:left w:w="70" w:type="dxa"/>
              <w:bottom w:w="70" w:type="dxa"/>
              <w:right w:w="70" w:type="dxa"/>
            </w:tcMar>
            <w:vAlign w:val="center"/>
          </w:tcPr>
          <w:p w14:paraId="191A59DD" w14:textId="77777777" w:rsidR="00C430F7" w:rsidRPr="00C430F7" w:rsidRDefault="00C430F7" w:rsidP="00C430F7">
            <w:pPr>
              <w:spacing w:line="240" w:lineRule="auto"/>
              <w:jc w:val="left"/>
              <w:rPr>
                <w:rFonts w:eastAsia="Times New Roman" w:cs="Times New Roman"/>
                <w:szCs w:val="24"/>
                <w:lang w:val="en-US"/>
              </w:rPr>
            </w:pPr>
            <w:r w:rsidRPr="00C430F7">
              <w:rPr>
                <w:rFonts w:eastAsia="Times New Roman" w:cs="Times New Roman"/>
                <w:szCs w:val="24"/>
                <w:lang w:val="en-US"/>
              </w:rPr>
              <w:t xml:space="preserve">• </w:t>
            </w:r>
            <w:proofErr w:type="spellStart"/>
            <w:r w:rsidRPr="00C430F7">
              <w:rPr>
                <w:rFonts w:eastAsia="Times New Roman" w:cs="Times New Roman"/>
                <w:szCs w:val="24"/>
                <w:lang w:val="en-US"/>
              </w:rPr>
              <w:t>Confianza</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transmitida</w:t>
            </w:r>
            <w:proofErr w:type="spellEnd"/>
            <w:r w:rsidRPr="00C430F7">
              <w:rPr>
                <w:rFonts w:eastAsia="Times New Roman" w:cs="Times New Roman"/>
                <w:szCs w:val="24"/>
                <w:lang w:val="en-US"/>
              </w:rPr>
              <w:t xml:space="preserve"> por </w:t>
            </w:r>
            <w:proofErr w:type="spellStart"/>
            <w:r w:rsidRPr="00C430F7">
              <w:rPr>
                <w:rFonts w:eastAsia="Times New Roman" w:cs="Times New Roman"/>
                <w:szCs w:val="24"/>
                <w:lang w:val="en-US"/>
              </w:rPr>
              <w:t>el</w:t>
            </w:r>
            <w:proofErr w:type="spellEnd"/>
            <w:r w:rsidRPr="00C430F7">
              <w:rPr>
                <w:rFonts w:eastAsia="Times New Roman" w:cs="Times New Roman"/>
                <w:szCs w:val="24"/>
                <w:lang w:val="en-US"/>
              </w:rPr>
              <w:t xml:space="preserve"> personal.</w:t>
            </w:r>
            <w:r w:rsidRPr="00C430F7">
              <w:rPr>
                <w:rFonts w:eastAsia="Times New Roman" w:cs="Times New Roman"/>
                <w:szCs w:val="24"/>
                <w:lang w:val="en-US"/>
              </w:rPr>
              <w:br/>
              <w:t xml:space="preserve">• </w:t>
            </w:r>
            <w:proofErr w:type="spellStart"/>
            <w:r w:rsidRPr="00C430F7">
              <w:rPr>
                <w:rFonts w:eastAsia="Times New Roman" w:cs="Times New Roman"/>
                <w:szCs w:val="24"/>
                <w:lang w:val="en-US"/>
              </w:rPr>
              <w:t>Cortesía</w:t>
            </w:r>
            <w:proofErr w:type="spellEnd"/>
            <w:r w:rsidRPr="00C430F7">
              <w:rPr>
                <w:rFonts w:eastAsia="Times New Roman" w:cs="Times New Roman"/>
                <w:szCs w:val="24"/>
                <w:lang w:val="en-US"/>
              </w:rPr>
              <w:t xml:space="preserve"> y </w:t>
            </w:r>
            <w:proofErr w:type="spellStart"/>
            <w:r w:rsidRPr="00C430F7">
              <w:rPr>
                <w:rFonts w:eastAsia="Times New Roman" w:cs="Times New Roman"/>
                <w:szCs w:val="24"/>
                <w:lang w:val="en-US"/>
              </w:rPr>
              <w:t>trato</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profesional</w:t>
            </w:r>
            <w:proofErr w:type="spellEnd"/>
            <w:r w:rsidRPr="00C430F7">
              <w:rPr>
                <w:rFonts w:eastAsia="Times New Roman" w:cs="Times New Roman"/>
                <w:szCs w:val="24"/>
                <w:lang w:val="en-US"/>
              </w:rPr>
              <w:t>.</w:t>
            </w:r>
            <w:r w:rsidRPr="00C430F7">
              <w:rPr>
                <w:rFonts w:eastAsia="Times New Roman" w:cs="Times New Roman"/>
                <w:szCs w:val="24"/>
                <w:lang w:val="en-US"/>
              </w:rPr>
              <w:br/>
              <w:t xml:space="preserve">• </w:t>
            </w:r>
            <w:proofErr w:type="spellStart"/>
            <w:r w:rsidRPr="00C430F7">
              <w:rPr>
                <w:rFonts w:eastAsia="Times New Roman" w:cs="Times New Roman"/>
                <w:szCs w:val="24"/>
                <w:lang w:val="en-US"/>
              </w:rPr>
              <w:t>Conocimiento</w:t>
            </w:r>
            <w:proofErr w:type="spellEnd"/>
            <w:r w:rsidRPr="00C430F7">
              <w:rPr>
                <w:rFonts w:eastAsia="Times New Roman" w:cs="Times New Roman"/>
                <w:szCs w:val="24"/>
                <w:lang w:val="en-US"/>
              </w:rPr>
              <w:t xml:space="preserve"> para resolver </w:t>
            </w:r>
            <w:proofErr w:type="spellStart"/>
            <w:r w:rsidRPr="00C430F7">
              <w:rPr>
                <w:rFonts w:eastAsia="Times New Roman" w:cs="Times New Roman"/>
                <w:szCs w:val="24"/>
                <w:lang w:val="en-US"/>
              </w:rPr>
              <w:t>dudas</w:t>
            </w:r>
            <w:proofErr w:type="spellEnd"/>
            <w:r w:rsidRPr="00C430F7">
              <w:rPr>
                <w:rFonts w:eastAsia="Times New Roman" w:cs="Times New Roman"/>
                <w:szCs w:val="24"/>
                <w:lang w:val="en-US"/>
              </w:rPr>
              <w:t>.</w:t>
            </w:r>
            <w:r w:rsidRPr="00C430F7">
              <w:rPr>
                <w:rFonts w:eastAsia="Times New Roman" w:cs="Times New Roman"/>
                <w:szCs w:val="24"/>
                <w:lang w:val="en-US"/>
              </w:rPr>
              <w:br/>
              <w:t xml:space="preserve">• </w:t>
            </w:r>
            <w:proofErr w:type="spellStart"/>
            <w:r w:rsidRPr="00C430F7">
              <w:rPr>
                <w:rFonts w:eastAsia="Times New Roman" w:cs="Times New Roman"/>
                <w:szCs w:val="24"/>
                <w:lang w:val="en-US"/>
              </w:rPr>
              <w:t>Credibilidad</w:t>
            </w:r>
            <w:proofErr w:type="spellEnd"/>
            <w:r w:rsidRPr="00C430F7">
              <w:rPr>
                <w:rFonts w:eastAsia="Times New Roman" w:cs="Times New Roman"/>
                <w:szCs w:val="24"/>
                <w:lang w:val="en-US"/>
              </w:rPr>
              <w:t xml:space="preserve"> del </w:t>
            </w:r>
            <w:proofErr w:type="spellStart"/>
            <w:r w:rsidRPr="00C430F7">
              <w:rPr>
                <w:rFonts w:eastAsia="Times New Roman" w:cs="Times New Roman"/>
                <w:szCs w:val="24"/>
                <w:lang w:val="en-US"/>
              </w:rPr>
              <w:t>servicio</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brindado</w:t>
            </w:r>
            <w:proofErr w:type="spellEnd"/>
            <w:r w:rsidRPr="00C430F7">
              <w:rPr>
                <w:rFonts w:eastAsia="Times New Roman" w:cs="Times New Roman"/>
                <w:szCs w:val="24"/>
                <w:lang w:val="en-US"/>
              </w:rPr>
              <w:t>.</w:t>
            </w:r>
            <w:r w:rsidRPr="00C430F7">
              <w:rPr>
                <w:rFonts w:eastAsia="Times New Roman" w:cs="Times New Roman"/>
                <w:szCs w:val="24"/>
                <w:lang w:val="en-US"/>
              </w:rPr>
              <w:br/>
            </w:r>
            <w:r w:rsidRPr="00C430F7">
              <w:rPr>
                <w:rFonts w:eastAsia="Times New Roman" w:cs="Times New Roman"/>
                <w:szCs w:val="24"/>
                <w:lang w:val="en-US"/>
              </w:rPr>
              <w:lastRenderedPageBreak/>
              <w:t xml:space="preserve">• </w:t>
            </w:r>
            <w:proofErr w:type="spellStart"/>
            <w:r w:rsidRPr="00C430F7">
              <w:rPr>
                <w:rFonts w:eastAsia="Times New Roman" w:cs="Times New Roman"/>
                <w:szCs w:val="24"/>
                <w:lang w:val="en-US"/>
              </w:rPr>
              <w:t>Percepción</w:t>
            </w:r>
            <w:proofErr w:type="spellEnd"/>
            <w:r w:rsidRPr="00C430F7">
              <w:rPr>
                <w:rFonts w:eastAsia="Times New Roman" w:cs="Times New Roman"/>
                <w:szCs w:val="24"/>
                <w:lang w:val="en-US"/>
              </w:rPr>
              <w:t xml:space="preserve"> de </w:t>
            </w:r>
            <w:proofErr w:type="spellStart"/>
            <w:r w:rsidRPr="00C430F7">
              <w:rPr>
                <w:rFonts w:eastAsia="Times New Roman" w:cs="Times New Roman"/>
                <w:szCs w:val="24"/>
                <w:lang w:val="en-US"/>
              </w:rPr>
              <w:t>seguridad</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durante</w:t>
            </w:r>
            <w:proofErr w:type="spellEnd"/>
            <w:r w:rsidRPr="00C430F7">
              <w:rPr>
                <w:rFonts w:eastAsia="Times New Roman" w:cs="Times New Roman"/>
                <w:szCs w:val="24"/>
                <w:lang w:val="en-US"/>
              </w:rPr>
              <w:t xml:space="preserve"> la </w:t>
            </w:r>
            <w:proofErr w:type="spellStart"/>
            <w:r w:rsidRPr="00C430F7">
              <w:rPr>
                <w:rFonts w:eastAsia="Times New Roman" w:cs="Times New Roman"/>
                <w:szCs w:val="24"/>
                <w:lang w:val="en-US"/>
              </w:rPr>
              <w:t>atención</w:t>
            </w:r>
            <w:proofErr w:type="spellEnd"/>
            <w:r w:rsidRPr="00C430F7">
              <w:rPr>
                <w:rFonts w:eastAsia="Times New Roman" w:cs="Times New Roman"/>
                <w:szCs w:val="24"/>
                <w:lang w:val="en-US"/>
              </w:rPr>
              <w:t>.</w:t>
            </w:r>
          </w:p>
        </w:tc>
        <w:tc>
          <w:tcPr>
            <w:tcW w:w="1152" w:type="dxa"/>
            <w:shd w:val="clear" w:color="auto" w:fill="auto"/>
            <w:tcMar>
              <w:top w:w="70" w:type="dxa"/>
              <w:left w:w="70" w:type="dxa"/>
              <w:bottom w:w="70" w:type="dxa"/>
              <w:right w:w="70" w:type="dxa"/>
            </w:tcMar>
            <w:vAlign w:val="center"/>
          </w:tcPr>
          <w:p w14:paraId="22F6379F" w14:textId="77777777" w:rsidR="00C430F7" w:rsidRPr="00C430F7" w:rsidRDefault="00C430F7" w:rsidP="00C430F7">
            <w:pPr>
              <w:spacing w:line="240" w:lineRule="auto"/>
              <w:jc w:val="center"/>
              <w:rPr>
                <w:rFonts w:eastAsia="Times New Roman" w:cs="Times New Roman"/>
                <w:szCs w:val="24"/>
                <w:lang w:val="en-US"/>
              </w:rPr>
            </w:pPr>
            <w:r w:rsidRPr="00C430F7">
              <w:rPr>
                <w:rFonts w:eastAsia="Times New Roman" w:cs="Times New Roman"/>
                <w:szCs w:val="24"/>
                <w:lang w:val="en-US"/>
              </w:rPr>
              <w:lastRenderedPageBreak/>
              <w:t>Ordinal</w:t>
            </w:r>
          </w:p>
        </w:tc>
      </w:tr>
      <w:tr w:rsidR="00B73B7E" w:rsidRPr="00C430F7" w14:paraId="1C046551" w14:textId="77777777" w:rsidTr="00C430F7">
        <w:trPr>
          <w:jc w:val="center"/>
        </w:trPr>
        <w:tc>
          <w:tcPr>
            <w:tcW w:w="1728" w:type="dxa"/>
            <w:vMerge/>
            <w:shd w:val="clear" w:color="auto" w:fill="auto"/>
            <w:tcMar>
              <w:top w:w="70" w:type="dxa"/>
              <w:left w:w="70" w:type="dxa"/>
              <w:bottom w:w="70" w:type="dxa"/>
              <w:right w:w="70" w:type="dxa"/>
            </w:tcMar>
            <w:vAlign w:val="center"/>
          </w:tcPr>
          <w:p w14:paraId="2A170461" w14:textId="77777777" w:rsidR="00C430F7" w:rsidRPr="00C430F7" w:rsidRDefault="00C430F7" w:rsidP="00C430F7">
            <w:pPr>
              <w:spacing w:line="240" w:lineRule="auto"/>
              <w:jc w:val="center"/>
              <w:rPr>
                <w:rFonts w:eastAsia="Times New Roman" w:cs="Times New Roman"/>
                <w:szCs w:val="24"/>
                <w:lang w:val="en-US"/>
              </w:rPr>
            </w:pPr>
          </w:p>
        </w:tc>
        <w:tc>
          <w:tcPr>
            <w:tcW w:w="3600" w:type="dxa"/>
            <w:vMerge/>
            <w:shd w:val="clear" w:color="auto" w:fill="auto"/>
            <w:tcMar>
              <w:top w:w="70" w:type="dxa"/>
              <w:left w:w="70" w:type="dxa"/>
              <w:bottom w:w="70" w:type="dxa"/>
              <w:right w:w="70" w:type="dxa"/>
            </w:tcMar>
            <w:vAlign w:val="center"/>
          </w:tcPr>
          <w:p w14:paraId="500FD308" w14:textId="77777777" w:rsidR="00C430F7" w:rsidRPr="00C430F7" w:rsidRDefault="00C430F7" w:rsidP="00C430F7">
            <w:pPr>
              <w:spacing w:line="240" w:lineRule="auto"/>
              <w:rPr>
                <w:rFonts w:eastAsia="Times New Roman" w:cs="Times New Roman"/>
                <w:szCs w:val="24"/>
                <w:lang w:val="en-US"/>
              </w:rPr>
            </w:pPr>
          </w:p>
        </w:tc>
        <w:tc>
          <w:tcPr>
            <w:tcW w:w="3600" w:type="dxa"/>
            <w:vMerge/>
            <w:shd w:val="clear" w:color="auto" w:fill="auto"/>
            <w:tcMar>
              <w:top w:w="70" w:type="dxa"/>
              <w:left w:w="70" w:type="dxa"/>
              <w:bottom w:w="70" w:type="dxa"/>
              <w:right w:w="70" w:type="dxa"/>
            </w:tcMar>
            <w:vAlign w:val="center"/>
          </w:tcPr>
          <w:p w14:paraId="0A1FB2ED" w14:textId="77777777" w:rsidR="00C430F7" w:rsidRPr="00C430F7" w:rsidRDefault="00C430F7" w:rsidP="00C430F7">
            <w:pPr>
              <w:spacing w:line="240" w:lineRule="auto"/>
              <w:rPr>
                <w:rFonts w:eastAsia="Times New Roman" w:cs="Times New Roman"/>
                <w:szCs w:val="24"/>
                <w:lang w:val="en-US"/>
              </w:rPr>
            </w:pPr>
          </w:p>
        </w:tc>
        <w:tc>
          <w:tcPr>
            <w:tcW w:w="2160" w:type="dxa"/>
            <w:shd w:val="clear" w:color="auto" w:fill="auto"/>
            <w:tcMar>
              <w:top w:w="70" w:type="dxa"/>
              <w:left w:w="70" w:type="dxa"/>
              <w:bottom w:w="70" w:type="dxa"/>
              <w:right w:w="70" w:type="dxa"/>
            </w:tcMar>
            <w:vAlign w:val="center"/>
          </w:tcPr>
          <w:p w14:paraId="7D1FD97A" w14:textId="77777777" w:rsidR="00C430F7" w:rsidRPr="00C430F7" w:rsidRDefault="00C430F7" w:rsidP="00C430F7">
            <w:pPr>
              <w:spacing w:line="240" w:lineRule="auto"/>
              <w:jc w:val="center"/>
              <w:rPr>
                <w:rFonts w:eastAsia="Times New Roman" w:cs="Times New Roman"/>
                <w:szCs w:val="24"/>
                <w:lang w:val="en-US"/>
              </w:rPr>
            </w:pPr>
            <w:proofErr w:type="spellStart"/>
            <w:r w:rsidRPr="00C430F7">
              <w:rPr>
                <w:rFonts w:eastAsia="Times New Roman" w:cs="Times New Roman"/>
                <w:szCs w:val="24"/>
                <w:lang w:val="en-US"/>
              </w:rPr>
              <w:t>Empatía</w:t>
            </w:r>
            <w:proofErr w:type="spellEnd"/>
          </w:p>
        </w:tc>
        <w:tc>
          <w:tcPr>
            <w:tcW w:w="4608" w:type="dxa"/>
            <w:shd w:val="clear" w:color="auto" w:fill="auto"/>
            <w:tcMar>
              <w:top w:w="70" w:type="dxa"/>
              <w:left w:w="70" w:type="dxa"/>
              <w:bottom w:w="70" w:type="dxa"/>
              <w:right w:w="70" w:type="dxa"/>
            </w:tcMar>
            <w:vAlign w:val="center"/>
          </w:tcPr>
          <w:p w14:paraId="49E7240B" w14:textId="77777777" w:rsidR="00C430F7" w:rsidRPr="00C430F7" w:rsidRDefault="00C430F7" w:rsidP="00C430F7">
            <w:pPr>
              <w:spacing w:line="240" w:lineRule="auto"/>
              <w:jc w:val="left"/>
              <w:rPr>
                <w:rFonts w:eastAsia="Times New Roman" w:cs="Times New Roman"/>
                <w:szCs w:val="24"/>
                <w:lang w:val="en-US"/>
              </w:rPr>
            </w:pPr>
            <w:r w:rsidRPr="00C430F7">
              <w:rPr>
                <w:rFonts w:eastAsia="Times New Roman" w:cs="Times New Roman"/>
                <w:szCs w:val="24"/>
                <w:lang w:val="en-US"/>
              </w:rPr>
              <w:t xml:space="preserve">• </w:t>
            </w:r>
            <w:proofErr w:type="spellStart"/>
            <w:r w:rsidRPr="00C430F7">
              <w:rPr>
                <w:rFonts w:eastAsia="Times New Roman" w:cs="Times New Roman"/>
                <w:szCs w:val="24"/>
                <w:lang w:val="en-US"/>
              </w:rPr>
              <w:t>Atención</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personalizada</w:t>
            </w:r>
            <w:proofErr w:type="spellEnd"/>
            <w:r w:rsidRPr="00C430F7">
              <w:rPr>
                <w:rFonts w:eastAsia="Times New Roman" w:cs="Times New Roman"/>
                <w:szCs w:val="24"/>
                <w:lang w:val="en-US"/>
              </w:rPr>
              <w:t>.</w:t>
            </w:r>
            <w:r w:rsidRPr="00C430F7">
              <w:rPr>
                <w:rFonts w:eastAsia="Times New Roman" w:cs="Times New Roman"/>
                <w:szCs w:val="24"/>
                <w:lang w:val="en-US"/>
              </w:rPr>
              <w:br/>
              <w:t xml:space="preserve">• </w:t>
            </w:r>
            <w:proofErr w:type="spellStart"/>
            <w:r w:rsidRPr="00C430F7">
              <w:rPr>
                <w:rFonts w:eastAsia="Times New Roman" w:cs="Times New Roman"/>
                <w:szCs w:val="24"/>
                <w:lang w:val="en-US"/>
              </w:rPr>
              <w:t>Comprensión</w:t>
            </w:r>
            <w:proofErr w:type="spellEnd"/>
            <w:r w:rsidRPr="00C430F7">
              <w:rPr>
                <w:rFonts w:eastAsia="Times New Roman" w:cs="Times New Roman"/>
                <w:szCs w:val="24"/>
                <w:lang w:val="en-US"/>
              </w:rPr>
              <w:t xml:space="preserve"> de </w:t>
            </w:r>
            <w:proofErr w:type="spellStart"/>
            <w:r w:rsidRPr="00C430F7">
              <w:rPr>
                <w:rFonts w:eastAsia="Times New Roman" w:cs="Times New Roman"/>
                <w:szCs w:val="24"/>
                <w:lang w:val="en-US"/>
              </w:rPr>
              <w:t>necesidades</w:t>
            </w:r>
            <w:proofErr w:type="spellEnd"/>
            <w:r w:rsidRPr="00C430F7">
              <w:rPr>
                <w:rFonts w:eastAsia="Times New Roman" w:cs="Times New Roman"/>
                <w:szCs w:val="24"/>
                <w:lang w:val="en-US"/>
              </w:rPr>
              <w:t xml:space="preserve"> del </w:t>
            </w:r>
            <w:proofErr w:type="spellStart"/>
            <w:r w:rsidRPr="00C430F7">
              <w:rPr>
                <w:rFonts w:eastAsia="Times New Roman" w:cs="Times New Roman"/>
                <w:szCs w:val="24"/>
                <w:lang w:val="en-US"/>
              </w:rPr>
              <w:t>cliente</w:t>
            </w:r>
            <w:proofErr w:type="spellEnd"/>
            <w:r w:rsidRPr="00C430F7">
              <w:rPr>
                <w:rFonts w:eastAsia="Times New Roman" w:cs="Times New Roman"/>
                <w:szCs w:val="24"/>
                <w:lang w:val="en-US"/>
              </w:rPr>
              <w:t>.</w:t>
            </w:r>
            <w:r w:rsidRPr="00C430F7">
              <w:rPr>
                <w:rFonts w:eastAsia="Times New Roman" w:cs="Times New Roman"/>
                <w:szCs w:val="24"/>
                <w:lang w:val="en-US"/>
              </w:rPr>
              <w:br/>
              <w:t xml:space="preserve">• </w:t>
            </w:r>
            <w:proofErr w:type="spellStart"/>
            <w:r w:rsidRPr="00C430F7">
              <w:rPr>
                <w:rFonts w:eastAsia="Times New Roman" w:cs="Times New Roman"/>
                <w:szCs w:val="24"/>
                <w:lang w:val="en-US"/>
              </w:rPr>
              <w:t>Interés</w:t>
            </w:r>
            <w:proofErr w:type="spellEnd"/>
            <w:r w:rsidRPr="00C430F7">
              <w:rPr>
                <w:rFonts w:eastAsia="Times New Roman" w:cs="Times New Roman"/>
                <w:szCs w:val="24"/>
                <w:lang w:val="en-US"/>
              </w:rPr>
              <w:t xml:space="preserve"> por resolver </w:t>
            </w:r>
            <w:proofErr w:type="spellStart"/>
            <w:r w:rsidRPr="00C430F7">
              <w:rPr>
                <w:rFonts w:eastAsia="Times New Roman" w:cs="Times New Roman"/>
                <w:szCs w:val="24"/>
                <w:lang w:val="en-US"/>
              </w:rPr>
              <w:t>problemas</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particulares</w:t>
            </w:r>
            <w:proofErr w:type="spellEnd"/>
            <w:r w:rsidRPr="00C430F7">
              <w:rPr>
                <w:rFonts w:eastAsia="Times New Roman" w:cs="Times New Roman"/>
                <w:szCs w:val="24"/>
                <w:lang w:val="en-US"/>
              </w:rPr>
              <w:t>.</w:t>
            </w:r>
            <w:r w:rsidRPr="00C430F7">
              <w:rPr>
                <w:rFonts w:eastAsia="Times New Roman" w:cs="Times New Roman"/>
                <w:szCs w:val="24"/>
                <w:lang w:val="en-US"/>
              </w:rPr>
              <w:br/>
              <w:t xml:space="preserve">• </w:t>
            </w:r>
            <w:proofErr w:type="spellStart"/>
            <w:r w:rsidRPr="00C430F7">
              <w:rPr>
                <w:rFonts w:eastAsia="Times New Roman" w:cs="Times New Roman"/>
                <w:szCs w:val="24"/>
                <w:lang w:val="en-US"/>
              </w:rPr>
              <w:t>Trato</w:t>
            </w:r>
            <w:proofErr w:type="spellEnd"/>
            <w:r w:rsidRPr="00C430F7">
              <w:rPr>
                <w:rFonts w:eastAsia="Times New Roman" w:cs="Times New Roman"/>
                <w:szCs w:val="24"/>
                <w:lang w:val="en-US"/>
              </w:rPr>
              <w:t xml:space="preserve"> cordial y </w:t>
            </w:r>
            <w:proofErr w:type="spellStart"/>
            <w:r w:rsidRPr="00C430F7">
              <w:rPr>
                <w:rFonts w:eastAsia="Times New Roman" w:cs="Times New Roman"/>
                <w:szCs w:val="24"/>
                <w:lang w:val="en-US"/>
              </w:rPr>
              <w:t>respetuoso</w:t>
            </w:r>
            <w:proofErr w:type="spellEnd"/>
            <w:r w:rsidRPr="00C430F7">
              <w:rPr>
                <w:rFonts w:eastAsia="Times New Roman" w:cs="Times New Roman"/>
                <w:szCs w:val="24"/>
                <w:lang w:val="en-US"/>
              </w:rPr>
              <w:t>.</w:t>
            </w:r>
            <w:r w:rsidRPr="00C430F7">
              <w:rPr>
                <w:rFonts w:eastAsia="Times New Roman" w:cs="Times New Roman"/>
                <w:szCs w:val="24"/>
                <w:lang w:val="en-US"/>
              </w:rPr>
              <w:br/>
              <w:t xml:space="preserve">• </w:t>
            </w:r>
            <w:proofErr w:type="spellStart"/>
            <w:r w:rsidRPr="00C430F7">
              <w:rPr>
                <w:rFonts w:eastAsia="Times New Roman" w:cs="Times New Roman"/>
                <w:szCs w:val="24"/>
                <w:lang w:val="en-US"/>
              </w:rPr>
              <w:t>Consideración</w:t>
            </w:r>
            <w:proofErr w:type="spellEnd"/>
            <w:r w:rsidRPr="00C430F7">
              <w:rPr>
                <w:rFonts w:eastAsia="Times New Roman" w:cs="Times New Roman"/>
                <w:szCs w:val="24"/>
                <w:lang w:val="en-US"/>
              </w:rPr>
              <w:t xml:space="preserve"> de </w:t>
            </w:r>
            <w:proofErr w:type="spellStart"/>
            <w:r w:rsidRPr="00C430F7">
              <w:rPr>
                <w:rFonts w:eastAsia="Times New Roman" w:cs="Times New Roman"/>
                <w:szCs w:val="24"/>
                <w:lang w:val="en-US"/>
              </w:rPr>
              <w:t>preferencias</w:t>
            </w:r>
            <w:proofErr w:type="spellEnd"/>
            <w:r w:rsidRPr="00C430F7">
              <w:rPr>
                <w:rFonts w:eastAsia="Times New Roman" w:cs="Times New Roman"/>
                <w:szCs w:val="24"/>
                <w:lang w:val="en-US"/>
              </w:rPr>
              <w:t xml:space="preserve"> del </w:t>
            </w:r>
            <w:proofErr w:type="spellStart"/>
            <w:r w:rsidRPr="00C430F7">
              <w:rPr>
                <w:rFonts w:eastAsia="Times New Roman" w:cs="Times New Roman"/>
                <w:szCs w:val="24"/>
                <w:lang w:val="en-US"/>
              </w:rPr>
              <w:t>usuario</w:t>
            </w:r>
            <w:proofErr w:type="spellEnd"/>
            <w:r w:rsidRPr="00C430F7">
              <w:rPr>
                <w:rFonts w:eastAsia="Times New Roman" w:cs="Times New Roman"/>
                <w:szCs w:val="24"/>
                <w:lang w:val="en-US"/>
              </w:rPr>
              <w:t>.</w:t>
            </w:r>
          </w:p>
        </w:tc>
        <w:tc>
          <w:tcPr>
            <w:tcW w:w="1152" w:type="dxa"/>
            <w:shd w:val="clear" w:color="auto" w:fill="auto"/>
            <w:tcMar>
              <w:top w:w="70" w:type="dxa"/>
              <w:left w:w="70" w:type="dxa"/>
              <w:bottom w:w="70" w:type="dxa"/>
              <w:right w:w="70" w:type="dxa"/>
            </w:tcMar>
            <w:vAlign w:val="center"/>
          </w:tcPr>
          <w:p w14:paraId="435E8440" w14:textId="77777777" w:rsidR="00C430F7" w:rsidRPr="00C430F7" w:rsidRDefault="00C430F7" w:rsidP="00C430F7">
            <w:pPr>
              <w:spacing w:line="240" w:lineRule="auto"/>
              <w:jc w:val="center"/>
              <w:rPr>
                <w:rFonts w:eastAsia="Times New Roman" w:cs="Times New Roman"/>
                <w:szCs w:val="24"/>
                <w:lang w:val="en-US"/>
              </w:rPr>
            </w:pPr>
            <w:r w:rsidRPr="00C430F7">
              <w:rPr>
                <w:rFonts w:eastAsia="Times New Roman" w:cs="Times New Roman"/>
                <w:szCs w:val="24"/>
                <w:lang w:val="en-US"/>
              </w:rPr>
              <w:t>Ordinal</w:t>
            </w:r>
          </w:p>
        </w:tc>
      </w:tr>
      <w:tr w:rsidR="00B73B7E" w:rsidRPr="00C430F7" w14:paraId="1D2D9810" w14:textId="77777777" w:rsidTr="00C430F7">
        <w:trPr>
          <w:jc w:val="center"/>
        </w:trPr>
        <w:tc>
          <w:tcPr>
            <w:tcW w:w="1728" w:type="dxa"/>
            <w:vMerge/>
            <w:shd w:val="clear" w:color="auto" w:fill="auto"/>
            <w:tcMar>
              <w:top w:w="70" w:type="dxa"/>
              <w:left w:w="70" w:type="dxa"/>
              <w:bottom w:w="70" w:type="dxa"/>
              <w:right w:w="70" w:type="dxa"/>
            </w:tcMar>
            <w:vAlign w:val="center"/>
          </w:tcPr>
          <w:p w14:paraId="6FAF94A3" w14:textId="77777777" w:rsidR="00C430F7" w:rsidRPr="00C430F7" w:rsidRDefault="00C430F7" w:rsidP="00C430F7">
            <w:pPr>
              <w:spacing w:line="240" w:lineRule="auto"/>
              <w:jc w:val="center"/>
              <w:rPr>
                <w:rFonts w:eastAsia="Times New Roman" w:cs="Times New Roman"/>
                <w:szCs w:val="24"/>
                <w:lang w:val="en-US"/>
              </w:rPr>
            </w:pPr>
          </w:p>
        </w:tc>
        <w:tc>
          <w:tcPr>
            <w:tcW w:w="3600" w:type="dxa"/>
            <w:vMerge/>
            <w:shd w:val="clear" w:color="auto" w:fill="auto"/>
            <w:tcMar>
              <w:top w:w="70" w:type="dxa"/>
              <w:left w:w="70" w:type="dxa"/>
              <w:bottom w:w="70" w:type="dxa"/>
              <w:right w:w="70" w:type="dxa"/>
            </w:tcMar>
            <w:vAlign w:val="center"/>
          </w:tcPr>
          <w:p w14:paraId="3DE6249B" w14:textId="77777777" w:rsidR="00C430F7" w:rsidRPr="00C430F7" w:rsidRDefault="00C430F7" w:rsidP="00C430F7">
            <w:pPr>
              <w:spacing w:line="240" w:lineRule="auto"/>
              <w:rPr>
                <w:rFonts w:eastAsia="Times New Roman" w:cs="Times New Roman"/>
                <w:szCs w:val="24"/>
                <w:lang w:val="en-US"/>
              </w:rPr>
            </w:pPr>
          </w:p>
        </w:tc>
        <w:tc>
          <w:tcPr>
            <w:tcW w:w="3600" w:type="dxa"/>
            <w:vMerge/>
            <w:shd w:val="clear" w:color="auto" w:fill="auto"/>
            <w:tcMar>
              <w:top w:w="70" w:type="dxa"/>
              <w:left w:w="70" w:type="dxa"/>
              <w:bottom w:w="70" w:type="dxa"/>
              <w:right w:w="70" w:type="dxa"/>
            </w:tcMar>
            <w:vAlign w:val="center"/>
          </w:tcPr>
          <w:p w14:paraId="41171DA8" w14:textId="77777777" w:rsidR="00C430F7" w:rsidRPr="00C430F7" w:rsidRDefault="00C430F7" w:rsidP="00C430F7">
            <w:pPr>
              <w:spacing w:line="240" w:lineRule="auto"/>
              <w:rPr>
                <w:rFonts w:eastAsia="Times New Roman" w:cs="Times New Roman"/>
                <w:szCs w:val="24"/>
                <w:lang w:val="en-US"/>
              </w:rPr>
            </w:pPr>
          </w:p>
        </w:tc>
        <w:tc>
          <w:tcPr>
            <w:tcW w:w="2160" w:type="dxa"/>
            <w:shd w:val="clear" w:color="auto" w:fill="auto"/>
            <w:tcMar>
              <w:top w:w="70" w:type="dxa"/>
              <w:left w:w="70" w:type="dxa"/>
              <w:bottom w:w="70" w:type="dxa"/>
              <w:right w:w="70" w:type="dxa"/>
            </w:tcMar>
            <w:vAlign w:val="center"/>
          </w:tcPr>
          <w:p w14:paraId="2ED99D95" w14:textId="77777777" w:rsidR="00C430F7" w:rsidRPr="00C430F7" w:rsidRDefault="00C430F7" w:rsidP="00C430F7">
            <w:pPr>
              <w:spacing w:line="240" w:lineRule="auto"/>
              <w:jc w:val="center"/>
              <w:rPr>
                <w:rFonts w:eastAsia="Times New Roman" w:cs="Times New Roman"/>
                <w:szCs w:val="24"/>
                <w:lang w:val="en-US"/>
              </w:rPr>
            </w:pPr>
            <w:proofErr w:type="spellStart"/>
            <w:r w:rsidRPr="00C430F7">
              <w:rPr>
                <w:rFonts w:eastAsia="Times New Roman" w:cs="Times New Roman"/>
                <w:szCs w:val="24"/>
                <w:lang w:val="en-US"/>
              </w:rPr>
              <w:t>Elementos</w:t>
            </w:r>
            <w:proofErr w:type="spellEnd"/>
            <w:r w:rsidRPr="00C430F7">
              <w:rPr>
                <w:rFonts w:eastAsia="Times New Roman" w:cs="Times New Roman"/>
                <w:szCs w:val="24"/>
                <w:lang w:val="en-US"/>
              </w:rPr>
              <w:t xml:space="preserve"> tangibles</w:t>
            </w:r>
          </w:p>
        </w:tc>
        <w:tc>
          <w:tcPr>
            <w:tcW w:w="4608" w:type="dxa"/>
            <w:shd w:val="clear" w:color="auto" w:fill="auto"/>
            <w:tcMar>
              <w:top w:w="70" w:type="dxa"/>
              <w:left w:w="70" w:type="dxa"/>
              <w:bottom w:w="70" w:type="dxa"/>
              <w:right w:w="70" w:type="dxa"/>
            </w:tcMar>
            <w:vAlign w:val="center"/>
          </w:tcPr>
          <w:p w14:paraId="6D7F3804" w14:textId="77777777" w:rsidR="00C430F7" w:rsidRPr="00C430F7" w:rsidRDefault="00C430F7" w:rsidP="00C430F7">
            <w:pPr>
              <w:spacing w:line="240" w:lineRule="auto"/>
              <w:jc w:val="left"/>
              <w:rPr>
                <w:rFonts w:eastAsia="Times New Roman" w:cs="Times New Roman"/>
                <w:szCs w:val="24"/>
                <w:lang w:val="en-US"/>
              </w:rPr>
            </w:pPr>
            <w:r w:rsidRPr="00C430F7">
              <w:rPr>
                <w:rFonts w:eastAsia="Times New Roman" w:cs="Times New Roman"/>
                <w:szCs w:val="24"/>
                <w:lang w:val="en-US"/>
              </w:rPr>
              <w:t xml:space="preserve">• </w:t>
            </w:r>
            <w:proofErr w:type="spellStart"/>
            <w:r w:rsidRPr="00C430F7">
              <w:rPr>
                <w:rFonts w:eastAsia="Times New Roman" w:cs="Times New Roman"/>
                <w:szCs w:val="24"/>
                <w:lang w:val="en-US"/>
              </w:rPr>
              <w:t>Apariencia</w:t>
            </w:r>
            <w:proofErr w:type="spellEnd"/>
            <w:r w:rsidRPr="00C430F7">
              <w:rPr>
                <w:rFonts w:eastAsia="Times New Roman" w:cs="Times New Roman"/>
                <w:szCs w:val="24"/>
                <w:lang w:val="en-US"/>
              </w:rPr>
              <w:t xml:space="preserve"> de </w:t>
            </w:r>
            <w:proofErr w:type="spellStart"/>
            <w:r w:rsidRPr="00C430F7">
              <w:rPr>
                <w:rFonts w:eastAsia="Times New Roman" w:cs="Times New Roman"/>
                <w:szCs w:val="24"/>
                <w:lang w:val="en-US"/>
              </w:rPr>
              <w:t>instalaciones</w:t>
            </w:r>
            <w:proofErr w:type="spellEnd"/>
            <w:r w:rsidRPr="00C430F7">
              <w:rPr>
                <w:rFonts w:eastAsia="Times New Roman" w:cs="Times New Roman"/>
                <w:szCs w:val="24"/>
                <w:lang w:val="en-US"/>
              </w:rPr>
              <w:t>.</w:t>
            </w:r>
            <w:r w:rsidRPr="00C430F7">
              <w:rPr>
                <w:rFonts w:eastAsia="Times New Roman" w:cs="Times New Roman"/>
                <w:szCs w:val="24"/>
                <w:lang w:val="en-US"/>
              </w:rPr>
              <w:br/>
              <w:t xml:space="preserve">• </w:t>
            </w:r>
            <w:proofErr w:type="spellStart"/>
            <w:r w:rsidRPr="00C430F7">
              <w:rPr>
                <w:rFonts w:eastAsia="Times New Roman" w:cs="Times New Roman"/>
                <w:szCs w:val="24"/>
                <w:lang w:val="en-US"/>
              </w:rPr>
              <w:t>Presentación</w:t>
            </w:r>
            <w:proofErr w:type="spellEnd"/>
            <w:r w:rsidRPr="00C430F7">
              <w:rPr>
                <w:rFonts w:eastAsia="Times New Roman" w:cs="Times New Roman"/>
                <w:szCs w:val="24"/>
                <w:lang w:val="en-US"/>
              </w:rPr>
              <w:t xml:space="preserve"> del personal.</w:t>
            </w:r>
            <w:r w:rsidRPr="00C430F7">
              <w:rPr>
                <w:rFonts w:eastAsia="Times New Roman" w:cs="Times New Roman"/>
                <w:szCs w:val="24"/>
                <w:lang w:val="en-US"/>
              </w:rPr>
              <w:br/>
              <w:t xml:space="preserve">• </w:t>
            </w:r>
            <w:proofErr w:type="spellStart"/>
            <w:r w:rsidRPr="00C430F7">
              <w:rPr>
                <w:rFonts w:eastAsia="Times New Roman" w:cs="Times New Roman"/>
                <w:szCs w:val="24"/>
                <w:lang w:val="en-US"/>
              </w:rPr>
              <w:t>Materiales</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físicos</w:t>
            </w:r>
            <w:proofErr w:type="spellEnd"/>
            <w:r w:rsidRPr="00C430F7">
              <w:rPr>
                <w:rFonts w:eastAsia="Times New Roman" w:cs="Times New Roman"/>
                <w:szCs w:val="24"/>
                <w:lang w:val="en-US"/>
              </w:rPr>
              <w:t xml:space="preserve"> o </w:t>
            </w:r>
            <w:proofErr w:type="spellStart"/>
            <w:r w:rsidRPr="00C430F7">
              <w:rPr>
                <w:rFonts w:eastAsia="Times New Roman" w:cs="Times New Roman"/>
                <w:szCs w:val="24"/>
                <w:lang w:val="en-US"/>
              </w:rPr>
              <w:t>digitales</w:t>
            </w:r>
            <w:proofErr w:type="spellEnd"/>
            <w:r w:rsidRPr="00C430F7">
              <w:rPr>
                <w:rFonts w:eastAsia="Times New Roman" w:cs="Times New Roman"/>
                <w:szCs w:val="24"/>
                <w:lang w:val="en-US"/>
              </w:rPr>
              <w:t xml:space="preserve"> claros.</w:t>
            </w:r>
            <w:r w:rsidRPr="00C430F7">
              <w:rPr>
                <w:rFonts w:eastAsia="Times New Roman" w:cs="Times New Roman"/>
                <w:szCs w:val="24"/>
                <w:lang w:val="en-US"/>
              </w:rPr>
              <w:br/>
              <w:t xml:space="preserve">• </w:t>
            </w:r>
            <w:proofErr w:type="spellStart"/>
            <w:r w:rsidRPr="00C430F7">
              <w:rPr>
                <w:rFonts w:eastAsia="Times New Roman" w:cs="Times New Roman"/>
                <w:szCs w:val="24"/>
                <w:lang w:val="en-US"/>
              </w:rPr>
              <w:t>Equipos</w:t>
            </w:r>
            <w:proofErr w:type="spellEnd"/>
            <w:r w:rsidRPr="00C430F7">
              <w:rPr>
                <w:rFonts w:eastAsia="Times New Roman" w:cs="Times New Roman"/>
                <w:szCs w:val="24"/>
                <w:lang w:val="en-US"/>
              </w:rPr>
              <w:t xml:space="preserve"> y </w:t>
            </w:r>
            <w:proofErr w:type="spellStart"/>
            <w:r w:rsidRPr="00C430F7">
              <w:rPr>
                <w:rFonts w:eastAsia="Times New Roman" w:cs="Times New Roman"/>
                <w:szCs w:val="24"/>
                <w:lang w:val="en-US"/>
              </w:rPr>
              <w:t>recursos</w:t>
            </w:r>
            <w:proofErr w:type="spellEnd"/>
            <w:r w:rsidRPr="00C430F7">
              <w:rPr>
                <w:rFonts w:eastAsia="Times New Roman" w:cs="Times New Roman"/>
                <w:szCs w:val="24"/>
                <w:lang w:val="en-US"/>
              </w:rPr>
              <w:t xml:space="preserve"> de </w:t>
            </w:r>
            <w:proofErr w:type="spellStart"/>
            <w:r w:rsidRPr="00C430F7">
              <w:rPr>
                <w:rFonts w:eastAsia="Times New Roman" w:cs="Times New Roman"/>
                <w:szCs w:val="24"/>
                <w:lang w:val="en-US"/>
              </w:rPr>
              <w:t>atención</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adecuados</w:t>
            </w:r>
            <w:proofErr w:type="spellEnd"/>
            <w:r w:rsidRPr="00C430F7">
              <w:rPr>
                <w:rFonts w:eastAsia="Times New Roman" w:cs="Times New Roman"/>
                <w:szCs w:val="24"/>
                <w:lang w:val="en-US"/>
              </w:rPr>
              <w:t>.</w:t>
            </w:r>
            <w:r w:rsidRPr="00C430F7">
              <w:rPr>
                <w:rFonts w:eastAsia="Times New Roman" w:cs="Times New Roman"/>
                <w:szCs w:val="24"/>
                <w:lang w:val="en-US"/>
              </w:rPr>
              <w:br/>
              <w:t xml:space="preserve">• Imagen visual del </w:t>
            </w:r>
            <w:proofErr w:type="spellStart"/>
            <w:r w:rsidRPr="00C430F7">
              <w:rPr>
                <w:rFonts w:eastAsia="Times New Roman" w:cs="Times New Roman"/>
                <w:szCs w:val="24"/>
                <w:lang w:val="en-US"/>
              </w:rPr>
              <w:t>servicio</w:t>
            </w:r>
            <w:proofErr w:type="spellEnd"/>
            <w:r w:rsidRPr="00C430F7">
              <w:rPr>
                <w:rFonts w:eastAsia="Times New Roman" w:cs="Times New Roman"/>
                <w:szCs w:val="24"/>
                <w:lang w:val="en-US"/>
              </w:rPr>
              <w:t>.</w:t>
            </w:r>
          </w:p>
        </w:tc>
        <w:tc>
          <w:tcPr>
            <w:tcW w:w="1152" w:type="dxa"/>
            <w:shd w:val="clear" w:color="auto" w:fill="auto"/>
            <w:tcMar>
              <w:top w:w="70" w:type="dxa"/>
              <w:left w:w="70" w:type="dxa"/>
              <w:bottom w:w="70" w:type="dxa"/>
              <w:right w:w="70" w:type="dxa"/>
            </w:tcMar>
            <w:vAlign w:val="center"/>
          </w:tcPr>
          <w:p w14:paraId="4494D7F4" w14:textId="77777777" w:rsidR="00C430F7" w:rsidRPr="00C430F7" w:rsidRDefault="00C430F7" w:rsidP="00C430F7">
            <w:pPr>
              <w:spacing w:line="240" w:lineRule="auto"/>
              <w:jc w:val="center"/>
              <w:rPr>
                <w:rFonts w:eastAsia="Times New Roman" w:cs="Times New Roman"/>
                <w:szCs w:val="24"/>
                <w:lang w:val="en-US"/>
              </w:rPr>
            </w:pPr>
            <w:r w:rsidRPr="00C430F7">
              <w:rPr>
                <w:rFonts w:eastAsia="Times New Roman" w:cs="Times New Roman"/>
                <w:szCs w:val="24"/>
                <w:lang w:val="en-US"/>
              </w:rPr>
              <w:t>Ordinal</w:t>
            </w:r>
          </w:p>
        </w:tc>
      </w:tr>
      <w:tr w:rsidR="00B73B7E" w:rsidRPr="00C430F7" w14:paraId="1AE85BCC" w14:textId="77777777" w:rsidTr="00C430F7">
        <w:trPr>
          <w:jc w:val="center"/>
        </w:trPr>
        <w:tc>
          <w:tcPr>
            <w:tcW w:w="1728" w:type="dxa"/>
            <w:vMerge w:val="restart"/>
            <w:shd w:val="clear" w:color="auto" w:fill="auto"/>
            <w:tcMar>
              <w:top w:w="70" w:type="dxa"/>
              <w:left w:w="70" w:type="dxa"/>
              <w:bottom w:w="70" w:type="dxa"/>
              <w:right w:w="70" w:type="dxa"/>
            </w:tcMar>
            <w:vAlign w:val="center"/>
          </w:tcPr>
          <w:p w14:paraId="792F7148" w14:textId="77777777" w:rsidR="00C430F7" w:rsidRPr="00C430F7" w:rsidRDefault="00C430F7" w:rsidP="00C430F7">
            <w:pPr>
              <w:spacing w:line="240" w:lineRule="auto"/>
              <w:jc w:val="center"/>
              <w:rPr>
                <w:rFonts w:eastAsia="Times New Roman" w:cs="Times New Roman"/>
                <w:szCs w:val="24"/>
                <w:lang w:val="en-US"/>
              </w:rPr>
            </w:pPr>
            <w:proofErr w:type="spellStart"/>
            <w:r w:rsidRPr="00C430F7">
              <w:rPr>
                <w:rFonts w:eastAsia="Times New Roman" w:cs="Times New Roman"/>
                <w:b/>
                <w:szCs w:val="24"/>
                <w:lang w:val="en-US"/>
              </w:rPr>
              <w:t>Experiencia</w:t>
            </w:r>
            <w:proofErr w:type="spellEnd"/>
            <w:r w:rsidRPr="00C430F7">
              <w:rPr>
                <w:rFonts w:eastAsia="Times New Roman" w:cs="Times New Roman"/>
                <w:b/>
                <w:szCs w:val="24"/>
                <w:lang w:val="en-US"/>
              </w:rPr>
              <w:t xml:space="preserve"> del </w:t>
            </w:r>
            <w:proofErr w:type="spellStart"/>
            <w:r w:rsidRPr="00C430F7">
              <w:rPr>
                <w:rFonts w:eastAsia="Times New Roman" w:cs="Times New Roman"/>
                <w:b/>
                <w:szCs w:val="24"/>
                <w:lang w:val="en-US"/>
              </w:rPr>
              <w:t>usuario</w:t>
            </w:r>
            <w:proofErr w:type="spellEnd"/>
          </w:p>
          <w:p w14:paraId="2C19BE56" w14:textId="77777777" w:rsidR="00C430F7" w:rsidRPr="00C430F7" w:rsidRDefault="00C430F7" w:rsidP="00C430F7">
            <w:pPr>
              <w:spacing w:line="240" w:lineRule="auto"/>
              <w:jc w:val="center"/>
              <w:rPr>
                <w:rFonts w:eastAsia="Times New Roman" w:cs="Times New Roman"/>
                <w:szCs w:val="24"/>
                <w:lang w:val="en-US"/>
              </w:rPr>
            </w:pPr>
          </w:p>
          <w:p w14:paraId="72A7A15C" w14:textId="77777777" w:rsidR="00C430F7" w:rsidRPr="00C430F7" w:rsidRDefault="00C430F7" w:rsidP="00C430F7">
            <w:pPr>
              <w:spacing w:line="240" w:lineRule="auto"/>
              <w:jc w:val="center"/>
              <w:rPr>
                <w:rFonts w:eastAsia="Times New Roman" w:cs="Times New Roman"/>
                <w:szCs w:val="24"/>
                <w:lang w:val="en-US"/>
              </w:rPr>
            </w:pPr>
          </w:p>
          <w:p w14:paraId="23E64880" w14:textId="77777777" w:rsidR="00C430F7" w:rsidRPr="00C430F7" w:rsidRDefault="00C430F7" w:rsidP="00C430F7">
            <w:pPr>
              <w:spacing w:line="240" w:lineRule="auto"/>
              <w:jc w:val="center"/>
              <w:rPr>
                <w:rFonts w:eastAsia="Times New Roman" w:cs="Times New Roman"/>
                <w:szCs w:val="24"/>
                <w:lang w:val="en-US"/>
              </w:rPr>
            </w:pPr>
          </w:p>
          <w:p w14:paraId="54781690" w14:textId="77777777" w:rsidR="00C430F7" w:rsidRPr="00C430F7" w:rsidRDefault="00C430F7" w:rsidP="00C430F7">
            <w:pPr>
              <w:spacing w:line="240" w:lineRule="auto"/>
              <w:jc w:val="center"/>
              <w:rPr>
                <w:rFonts w:eastAsia="Times New Roman" w:cs="Times New Roman"/>
                <w:szCs w:val="24"/>
                <w:lang w:val="en-US"/>
              </w:rPr>
            </w:pPr>
          </w:p>
          <w:p w14:paraId="1E0677C5" w14:textId="77777777" w:rsidR="00C430F7" w:rsidRPr="00C430F7" w:rsidRDefault="00C430F7" w:rsidP="00C430F7">
            <w:pPr>
              <w:spacing w:line="240" w:lineRule="auto"/>
              <w:jc w:val="center"/>
              <w:rPr>
                <w:rFonts w:eastAsia="Times New Roman" w:cs="Times New Roman"/>
                <w:szCs w:val="24"/>
                <w:lang w:val="en-US"/>
              </w:rPr>
            </w:pPr>
          </w:p>
        </w:tc>
        <w:tc>
          <w:tcPr>
            <w:tcW w:w="3600" w:type="dxa"/>
            <w:vMerge w:val="restart"/>
            <w:shd w:val="clear" w:color="auto" w:fill="auto"/>
            <w:tcMar>
              <w:top w:w="70" w:type="dxa"/>
              <w:left w:w="70" w:type="dxa"/>
              <w:bottom w:w="70" w:type="dxa"/>
              <w:right w:w="70" w:type="dxa"/>
            </w:tcMar>
            <w:vAlign w:val="center"/>
          </w:tcPr>
          <w:p w14:paraId="792D71CB" w14:textId="77777777" w:rsidR="00C430F7" w:rsidRPr="00C430F7" w:rsidRDefault="00C430F7" w:rsidP="00C430F7">
            <w:pPr>
              <w:spacing w:line="240" w:lineRule="auto"/>
              <w:rPr>
                <w:rFonts w:eastAsia="Times New Roman" w:cs="Times New Roman"/>
                <w:szCs w:val="24"/>
                <w:lang w:val="en-US"/>
              </w:rPr>
            </w:pPr>
            <w:r w:rsidRPr="00C430F7">
              <w:rPr>
                <w:rFonts w:eastAsia="Times New Roman" w:cs="Times New Roman"/>
                <w:szCs w:val="24"/>
                <w:lang w:val="en-US"/>
              </w:rPr>
              <w:t xml:space="preserve">La </w:t>
            </w:r>
            <w:proofErr w:type="spellStart"/>
            <w:r w:rsidRPr="00C430F7">
              <w:rPr>
                <w:rFonts w:eastAsia="Times New Roman" w:cs="Times New Roman"/>
                <w:szCs w:val="24"/>
                <w:lang w:val="en-US"/>
              </w:rPr>
              <w:t>experiencia</w:t>
            </w:r>
            <w:proofErr w:type="spellEnd"/>
            <w:r w:rsidRPr="00C430F7">
              <w:rPr>
                <w:rFonts w:eastAsia="Times New Roman" w:cs="Times New Roman"/>
                <w:szCs w:val="24"/>
                <w:lang w:val="en-US"/>
              </w:rPr>
              <w:t xml:space="preserve"> del </w:t>
            </w:r>
            <w:proofErr w:type="spellStart"/>
            <w:r w:rsidRPr="00C430F7">
              <w:rPr>
                <w:rFonts w:eastAsia="Times New Roman" w:cs="Times New Roman"/>
                <w:szCs w:val="24"/>
                <w:lang w:val="en-US"/>
              </w:rPr>
              <w:t>usuario</w:t>
            </w:r>
            <w:proofErr w:type="spellEnd"/>
            <w:r w:rsidRPr="00C430F7">
              <w:rPr>
                <w:rFonts w:eastAsia="Times New Roman" w:cs="Times New Roman"/>
                <w:szCs w:val="24"/>
                <w:lang w:val="en-US"/>
              </w:rPr>
              <w:t xml:space="preserve"> es la </w:t>
            </w:r>
            <w:proofErr w:type="spellStart"/>
            <w:r w:rsidRPr="00C430F7">
              <w:rPr>
                <w:rFonts w:eastAsia="Times New Roman" w:cs="Times New Roman"/>
                <w:szCs w:val="24"/>
                <w:lang w:val="en-US"/>
              </w:rPr>
              <w:t>percepción</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subjetiva</w:t>
            </w:r>
            <w:proofErr w:type="spellEnd"/>
            <w:r w:rsidRPr="00C430F7">
              <w:rPr>
                <w:rFonts w:eastAsia="Times New Roman" w:cs="Times New Roman"/>
                <w:szCs w:val="24"/>
                <w:lang w:val="en-US"/>
              </w:rPr>
              <w:t xml:space="preserve"> e integral que </w:t>
            </w:r>
            <w:proofErr w:type="spellStart"/>
            <w:r w:rsidRPr="00C430F7">
              <w:rPr>
                <w:rFonts w:eastAsia="Times New Roman" w:cs="Times New Roman"/>
                <w:szCs w:val="24"/>
                <w:lang w:val="en-US"/>
              </w:rPr>
              <w:t>tiene</w:t>
            </w:r>
            <w:proofErr w:type="spellEnd"/>
            <w:r w:rsidRPr="00C430F7">
              <w:rPr>
                <w:rFonts w:eastAsia="Times New Roman" w:cs="Times New Roman"/>
                <w:szCs w:val="24"/>
                <w:lang w:val="en-US"/>
              </w:rPr>
              <w:t xml:space="preserve"> una persona al </w:t>
            </w:r>
            <w:proofErr w:type="spellStart"/>
            <w:r w:rsidRPr="00C430F7">
              <w:rPr>
                <w:rFonts w:eastAsia="Times New Roman" w:cs="Times New Roman"/>
                <w:szCs w:val="24"/>
                <w:lang w:val="en-US"/>
              </w:rPr>
              <w:t>interactuar</w:t>
            </w:r>
            <w:proofErr w:type="spellEnd"/>
            <w:r w:rsidRPr="00C430F7">
              <w:rPr>
                <w:rFonts w:eastAsia="Times New Roman" w:cs="Times New Roman"/>
                <w:szCs w:val="24"/>
                <w:lang w:val="en-US"/>
              </w:rPr>
              <w:t xml:space="preserve"> con un </w:t>
            </w:r>
            <w:proofErr w:type="spellStart"/>
            <w:r w:rsidRPr="00C430F7">
              <w:rPr>
                <w:rFonts w:eastAsia="Times New Roman" w:cs="Times New Roman"/>
                <w:szCs w:val="24"/>
                <w:lang w:val="en-US"/>
              </w:rPr>
              <w:t>producto</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sistema</w:t>
            </w:r>
            <w:proofErr w:type="spellEnd"/>
            <w:r w:rsidRPr="00C430F7">
              <w:rPr>
                <w:rFonts w:eastAsia="Times New Roman" w:cs="Times New Roman"/>
                <w:szCs w:val="24"/>
                <w:lang w:val="en-US"/>
              </w:rPr>
              <w:t xml:space="preserve"> o </w:t>
            </w:r>
            <w:proofErr w:type="spellStart"/>
            <w:r w:rsidRPr="00C430F7">
              <w:rPr>
                <w:rFonts w:eastAsia="Times New Roman" w:cs="Times New Roman"/>
                <w:szCs w:val="24"/>
                <w:lang w:val="en-US"/>
              </w:rPr>
              <w:t>servicio</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considerando</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aspectos</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pragmáticos</w:t>
            </w:r>
            <w:proofErr w:type="spellEnd"/>
            <w:r w:rsidRPr="00C430F7">
              <w:rPr>
                <w:rFonts w:eastAsia="Times New Roman" w:cs="Times New Roman"/>
                <w:szCs w:val="24"/>
                <w:lang w:val="en-US"/>
              </w:rPr>
              <w:t xml:space="preserve"> y </w:t>
            </w:r>
            <w:proofErr w:type="spellStart"/>
            <w:r w:rsidRPr="00C430F7">
              <w:rPr>
                <w:rFonts w:eastAsia="Times New Roman" w:cs="Times New Roman"/>
                <w:szCs w:val="24"/>
                <w:lang w:val="en-US"/>
              </w:rPr>
              <w:t>hedónicos</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como</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atracción</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claridad</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eficiencia</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fiabilidad</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estimulación</w:t>
            </w:r>
            <w:proofErr w:type="spellEnd"/>
            <w:r w:rsidRPr="00C430F7">
              <w:rPr>
                <w:rFonts w:eastAsia="Times New Roman" w:cs="Times New Roman"/>
                <w:szCs w:val="24"/>
                <w:lang w:val="en-US"/>
              </w:rPr>
              <w:t xml:space="preserve"> y </w:t>
            </w:r>
            <w:proofErr w:type="spellStart"/>
            <w:r w:rsidRPr="00C430F7">
              <w:rPr>
                <w:rFonts w:eastAsia="Times New Roman" w:cs="Times New Roman"/>
                <w:szCs w:val="24"/>
                <w:lang w:val="en-US"/>
              </w:rPr>
              <w:t>novedad</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Schrepp</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Hinderks</w:t>
            </w:r>
            <w:proofErr w:type="spellEnd"/>
            <w:r w:rsidRPr="00C430F7">
              <w:rPr>
                <w:rFonts w:eastAsia="Times New Roman" w:cs="Times New Roman"/>
                <w:szCs w:val="24"/>
                <w:lang w:val="en-US"/>
              </w:rPr>
              <w:t xml:space="preserve"> y </w:t>
            </w:r>
            <w:proofErr w:type="spellStart"/>
            <w:r w:rsidRPr="00C430F7">
              <w:rPr>
                <w:rFonts w:eastAsia="Times New Roman" w:cs="Times New Roman"/>
                <w:szCs w:val="24"/>
                <w:lang w:val="en-US"/>
              </w:rPr>
              <w:t>Thomaschewski</w:t>
            </w:r>
            <w:proofErr w:type="spellEnd"/>
            <w:r w:rsidRPr="00C430F7">
              <w:rPr>
                <w:rFonts w:eastAsia="Times New Roman" w:cs="Times New Roman"/>
                <w:szCs w:val="24"/>
                <w:lang w:val="en-US"/>
              </w:rPr>
              <w:t>).</w:t>
            </w:r>
          </w:p>
          <w:p w14:paraId="5F735F8C" w14:textId="77777777" w:rsidR="00C430F7" w:rsidRPr="00C430F7" w:rsidRDefault="00C430F7" w:rsidP="00C430F7">
            <w:pPr>
              <w:spacing w:line="240" w:lineRule="auto"/>
              <w:rPr>
                <w:rFonts w:eastAsia="Times New Roman" w:cs="Times New Roman"/>
                <w:szCs w:val="24"/>
                <w:lang w:val="en-US"/>
              </w:rPr>
            </w:pPr>
          </w:p>
          <w:p w14:paraId="68255FCA" w14:textId="77777777" w:rsidR="00C430F7" w:rsidRPr="00C430F7" w:rsidRDefault="00C430F7" w:rsidP="00C430F7">
            <w:pPr>
              <w:spacing w:line="240" w:lineRule="auto"/>
              <w:rPr>
                <w:rFonts w:eastAsia="Times New Roman" w:cs="Times New Roman"/>
                <w:szCs w:val="24"/>
                <w:lang w:val="en-US"/>
              </w:rPr>
            </w:pPr>
          </w:p>
          <w:p w14:paraId="7CD8B1BB" w14:textId="77777777" w:rsidR="00C430F7" w:rsidRPr="00C430F7" w:rsidRDefault="00C430F7" w:rsidP="00C430F7">
            <w:pPr>
              <w:spacing w:line="240" w:lineRule="auto"/>
              <w:rPr>
                <w:rFonts w:eastAsia="Times New Roman" w:cs="Times New Roman"/>
                <w:szCs w:val="24"/>
                <w:lang w:val="en-US"/>
              </w:rPr>
            </w:pPr>
          </w:p>
          <w:p w14:paraId="20273B9C" w14:textId="77777777" w:rsidR="00C430F7" w:rsidRPr="00C430F7" w:rsidRDefault="00C430F7" w:rsidP="00C430F7">
            <w:pPr>
              <w:spacing w:line="240" w:lineRule="auto"/>
              <w:rPr>
                <w:rFonts w:eastAsia="Times New Roman" w:cs="Times New Roman"/>
                <w:szCs w:val="24"/>
                <w:lang w:val="en-US"/>
              </w:rPr>
            </w:pPr>
          </w:p>
          <w:p w14:paraId="1C26A013" w14:textId="77777777" w:rsidR="00C430F7" w:rsidRPr="00C430F7" w:rsidRDefault="00C430F7" w:rsidP="00C430F7">
            <w:pPr>
              <w:spacing w:line="240" w:lineRule="auto"/>
              <w:rPr>
                <w:rFonts w:eastAsia="Times New Roman" w:cs="Times New Roman"/>
                <w:szCs w:val="24"/>
                <w:lang w:val="en-US"/>
              </w:rPr>
            </w:pPr>
          </w:p>
        </w:tc>
        <w:tc>
          <w:tcPr>
            <w:tcW w:w="3600" w:type="dxa"/>
            <w:vMerge w:val="restart"/>
            <w:shd w:val="clear" w:color="auto" w:fill="auto"/>
            <w:tcMar>
              <w:top w:w="70" w:type="dxa"/>
              <w:left w:w="70" w:type="dxa"/>
              <w:bottom w:w="70" w:type="dxa"/>
              <w:right w:w="70" w:type="dxa"/>
            </w:tcMar>
            <w:vAlign w:val="center"/>
          </w:tcPr>
          <w:p w14:paraId="10D7A88F" w14:textId="77777777" w:rsidR="00C430F7" w:rsidRPr="00C430F7" w:rsidRDefault="00C430F7" w:rsidP="00C430F7">
            <w:pPr>
              <w:spacing w:line="240" w:lineRule="auto"/>
              <w:rPr>
                <w:rFonts w:eastAsia="Times New Roman" w:cs="Times New Roman"/>
                <w:szCs w:val="24"/>
                <w:lang w:val="en-US"/>
              </w:rPr>
            </w:pPr>
            <w:r w:rsidRPr="00C430F7">
              <w:rPr>
                <w:rFonts w:eastAsia="Times New Roman" w:cs="Times New Roman"/>
                <w:szCs w:val="24"/>
                <w:lang w:val="en-US"/>
              </w:rPr>
              <w:lastRenderedPageBreak/>
              <w:t xml:space="preserve">Se </w:t>
            </w:r>
            <w:proofErr w:type="spellStart"/>
            <w:r w:rsidRPr="00C430F7">
              <w:rPr>
                <w:rFonts w:eastAsia="Times New Roman" w:cs="Times New Roman"/>
                <w:szCs w:val="24"/>
                <w:lang w:val="en-US"/>
              </w:rPr>
              <w:t>medirá</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mediante</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el</w:t>
            </w:r>
            <w:proofErr w:type="spellEnd"/>
            <w:r w:rsidRPr="00C430F7">
              <w:rPr>
                <w:rFonts w:eastAsia="Times New Roman" w:cs="Times New Roman"/>
                <w:szCs w:val="24"/>
                <w:lang w:val="en-US"/>
              </w:rPr>
              <w:t xml:space="preserve"> User Experience Questionnaire (</w:t>
            </w:r>
            <w:proofErr w:type="spellStart"/>
            <w:r w:rsidRPr="00C430F7">
              <w:rPr>
                <w:rFonts w:eastAsia="Times New Roman" w:cs="Times New Roman"/>
                <w:szCs w:val="24"/>
                <w:lang w:val="en-US"/>
              </w:rPr>
              <w:t>UEQ</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en</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su</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versión</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completa</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conformado</w:t>
            </w:r>
            <w:proofErr w:type="spellEnd"/>
            <w:r w:rsidRPr="00C430F7">
              <w:rPr>
                <w:rFonts w:eastAsia="Times New Roman" w:cs="Times New Roman"/>
                <w:szCs w:val="24"/>
                <w:lang w:val="en-US"/>
              </w:rPr>
              <w:t xml:space="preserve"> por 26 </w:t>
            </w:r>
            <w:proofErr w:type="spellStart"/>
            <w:r w:rsidRPr="00C430F7">
              <w:rPr>
                <w:rFonts w:eastAsia="Times New Roman" w:cs="Times New Roman"/>
                <w:szCs w:val="24"/>
                <w:lang w:val="en-US"/>
              </w:rPr>
              <w:t>ítems</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agrupados</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en</w:t>
            </w:r>
            <w:proofErr w:type="spellEnd"/>
            <w:r w:rsidRPr="00C430F7">
              <w:rPr>
                <w:rFonts w:eastAsia="Times New Roman" w:cs="Times New Roman"/>
                <w:szCs w:val="24"/>
                <w:lang w:val="en-US"/>
              </w:rPr>
              <w:t xml:space="preserve"> seis </w:t>
            </w:r>
            <w:proofErr w:type="spellStart"/>
            <w:r w:rsidRPr="00C430F7">
              <w:rPr>
                <w:rFonts w:eastAsia="Times New Roman" w:cs="Times New Roman"/>
                <w:szCs w:val="24"/>
                <w:lang w:val="en-US"/>
              </w:rPr>
              <w:t>dimensiones</w:t>
            </w:r>
            <w:proofErr w:type="spellEnd"/>
            <w:r w:rsidRPr="00C430F7">
              <w:rPr>
                <w:rFonts w:eastAsia="Times New Roman" w:cs="Times New Roman"/>
                <w:szCs w:val="24"/>
                <w:lang w:val="en-US"/>
              </w:rPr>
              <w:t xml:space="preserve">. Los </w:t>
            </w:r>
            <w:proofErr w:type="spellStart"/>
            <w:r w:rsidRPr="00C430F7">
              <w:rPr>
                <w:rFonts w:eastAsia="Times New Roman" w:cs="Times New Roman"/>
                <w:szCs w:val="24"/>
                <w:lang w:val="en-US"/>
              </w:rPr>
              <w:t>ítems</w:t>
            </w:r>
            <w:proofErr w:type="spellEnd"/>
            <w:r w:rsidRPr="00C430F7">
              <w:rPr>
                <w:rFonts w:eastAsia="Times New Roman" w:cs="Times New Roman"/>
                <w:szCs w:val="24"/>
                <w:lang w:val="en-US"/>
              </w:rPr>
              <w:t xml:space="preserve"> se </w:t>
            </w:r>
            <w:proofErr w:type="spellStart"/>
            <w:r w:rsidRPr="00C430F7">
              <w:rPr>
                <w:rFonts w:eastAsia="Times New Roman" w:cs="Times New Roman"/>
                <w:szCs w:val="24"/>
                <w:lang w:val="en-US"/>
              </w:rPr>
              <w:t>evaluarán</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mediante</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escala</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tipo</w:t>
            </w:r>
            <w:proofErr w:type="spellEnd"/>
            <w:r w:rsidRPr="00C430F7">
              <w:rPr>
                <w:rFonts w:eastAsia="Times New Roman" w:cs="Times New Roman"/>
                <w:szCs w:val="24"/>
                <w:lang w:val="en-US"/>
              </w:rPr>
              <w:t xml:space="preserve"> Likert de 5 puntos. A mayor </w:t>
            </w:r>
            <w:proofErr w:type="spellStart"/>
            <w:r w:rsidRPr="00C430F7">
              <w:rPr>
                <w:rFonts w:eastAsia="Times New Roman" w:cs="Times New Roman"/>
                <w:szCs w:val="24"/>
                <w:lang w:val="en-US"/>
              </w:rPr>
              <w:t>puntuación</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mejor</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experiencia</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percibida</w:t>
            </w:r>
            <w:proofErr w:type="spellEnd"/>
            <w:r w:rsidRPr="00C430F7">
              <w:rPr>
                <w:rFonts w:eastAsia="Times New Roman" w:cs="Times New Roman"/>
                <w:szCs w:val="24"/>
                <w:lang w:val="en-US"/>
              </w:rPr>
              <w:t xml:space="preserve"> por </w:t>
            </w:r>
            <w:proofErr w:type="spellStart"/>
            <w:r w:rsidRPr="00C430F7">
              <w:rPr>
                <w:rFonts w:eastAsia="Times New Roman" w:cs="Times New Roman"/>
                <w:szCs w:val="24"/>
                <w:lang w:val="en-US"/>
              </w:rPr>
              <w:t>el</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usuario</w:t>
            </w:r>
            <w:proofErr w:type="spellEnd"/>
            <w:r w:rsidRPr="00C430F7">
              <w:rPr>
                <w:rFonts w:eastAsia="Times New Roman" w:cs="Times New Roman"/>
                <w:szCs w:val="24"/>
                <w:lang w:val="en-US"/>
              </w:rPr>
              <w:t>.</w:t>
            </w:r>
          </w:p>
          <w:p w14:paraId="3C6A3D82" w14:textId="77777777" w:rsidR="00C430F7" w:rsidRPr="00C430F7" w:rsidRDefault="00C430F7" w:rsidP="00C430F7">
            <w:pPr>
              <w:spacing w:line="240" w:lineRule="auto"/>
              <w:rPr>
                <w:rFonts w:eastAsia="Times New Roman" w:cs="Times New Roman"/>
                <w:szCs w:val="24"/>
                <w:lang w:val="en-US"/>
              </w:rPr>
            </w:pPr>
          </w:p>
          <w:p w14:paraId="52C6699C" w14:textId="77777777" w:rsidR="00C430F7" w:rsidRPr="00C430F7" w:rsidRDefault="00C430F7" w:rsidP="00C430F7">
            <w:pPr>
              <w:spacing w:line="240" w:lineRule="auto"/>
              <w:rPr>
                <w:rFonts w:eastAsia="Times New Roman" w:cs="Times New Roman"/>
                <w:szCs w:val="24"/>
                <w:lang w:val="en-US"/>
              </w:rPr>
            </w:pPr>
          </w:p>
          <w:p w14:paraId="20CE6728" w14:textId="77777777" w:rsidR="00C430F7" w:rsidRPr="00C430F7" w:rsidRDefault="00C430F7" w:rsidP="00C430F7">
            <w:pPr>
              <w:spacing w:line="240" w:lineRule="auto"/>
              <w:rPr>
                <w:rFonts w:eastAsia="Times New Roman" w:cs="Times New Roman"/>
                <w:szCs w:val="24"/>
                <w:lang w:val="en-US"/>
              </w:rPr>
            </w:pPr>
          </w:p>
          <w:p w14:paraId="29582912" w14:textId="77777777" w:rsidR="00C430F7" w:rsidRPr="00C430F7" w:rsidRDefault="00C430F7" w:rsidP="00C430F7">
            <w:pPr>
              <w:spacing w:line="240" w:lineRule="auto"/>
              <w:rPr>
                <w:rFonts w:eastAsia="Times New Roman" w:cs="Times New Roman"/>
                <w:szCs w:val="24"/>
                <w:lang w:val="en-US"/>
              </w:rPr>
            </w:pPr>
          </w:p>
          <w:p w14:paraId="362C7294" w14:textId="77777777" w:rsidR="00C430F7" w:rsidRPr="00C430F7" w:rsidRDefault="00C430F7" w:rsidP="00C430F7">
            <w:pPr>
              <w:spacing w:line="240" w:lineRule="auto"/>
              <w:rPr>
                <w:rFonts w:eastAsia="Times New Roman" w:cs="Times New Roman"/>
                <w:szCs w:val="24"/>
                <w:lang w:val="en-US"/>
              </w:rPr>
            </w:pPr>
          </w:p>
        </w:tc>
        <w:tc>
          <w:tcPr>
            <w:tcW w:w="2160" w:type="dxa"/>
            <w:shd w:val="clear" w:color="auto" w:fill="auto"/>
            <w:tcMar>
              <w:top w:w="70" w:type="dxa"/>
              <w:left w:w="70" w:type="dxa"/>
              <w:bottom w:w="70" w:type="dxa"/>
              <w:right w:w="70" w:type="dxa"/>
            </w:tcMar>
            <w:vAlign w:val="center"/>
          </w:tcPr>
          <w:p w14:paraId="623465D7" w14:textId="77777777" w:rsidR="00C430F7" w:rsidRPr="00C430F7" w:rsidRDefault="00C430F7" w:rsidP="00C430F7">
            <w:pPr>
              <w:spacing w:line="240" w:lineRule="auto"/>
              <w:jc w:val="center"/>
              <w:rPr>
                <w:rFonts w:eastAsia="Times New Roman" w:cs="Times New Roman"/>
                <w:szCs w:val="24"/>
                <w:lang w:val="en-US"/>
              </w:rPr>
            </w:pPr>
            <w:proofErr w:type="spellStart"/>
            <w:r w:rsidRPr="00C430F7">
              <w:rPr>
                <w:rFonts w:eastAsia="Times New Roman" w:cs="Times New Roman"/>
                <w:szCs w:val="24"/>
                <w:lang w:val="en-US"/>
              </w:rPr>
              <w:lastRenderedPageBreak/>
              <w:t>Atracción</w:t>
            </w:r>
            <w:proofErr w:type="spellEnd"/>
          </w:p>
        </w:tc>
        <w:tc>
          <w:tcPr>
            <w:tcW w:w="4608" w:type="dxa"/>
            <w:shd w:val="clear" w:color="auto" w:fill="auto"/>
            <w:tcMar>
              <w:top w:w="70" w:type="dxa"/>
              <w:left w:w="70" w:type="dxa"/>
              <w:bottom w:w="70" w:type="dxa"/>
              <w:right w:w="70" w:type="dxa"/>
            </w:tcMar>
            <w:vAlign w:val="center"/>
          </w:tcPr>
          <w:p w14:paraId="0F33CD4A" w14:textId="77777777" w:rsidR="00C430F7" w:rsidRPr="00C430F7" w:rsidRDefault="00C430F7" w:rsidP="00C430F7">
            <w:pPr>
              <w:spacing w:line="240" w:lineRule="auto"/>
              <w:jc w:val="left"/>
              <w:rPr>
                <w:rFonts w:eastAsia="Times New Roman" w:cs="Times New Roman"/>
                <w:szCs w:val="24"/>
                <w:lang w:val="en-US"/>
              </w:rPr>
            </w:pPr>
            <w:r w:rsidRPr="00C430F7">
              <w:rPr>
                <w:rFonts w:eastAsia="Times New Roman" w:cs="Times New Roman"/>
                <w:szCs w:val="24"/>
                <w:lang w:val="en-US"/>
              </w:rPr>
              <w:t xml:space="preserve">• </w:t>
            </w:r>
            <w:proofErr w:type="spellStart"/>
            <w:r w:rsidRPr="00C430F7">
              <w:rPr>
                <w:rFonts w:eastAsia="Times New Roman" w:cs="Times New Roman"/>
                <w:szCs w:val="24"/>
                <w:lang w:val="en-US"/>
              </w:rPr>
              <w:t>Agrado</w:t>
            </w:r>
            <w:proofErr w:type="spellEnd"/>
            <w:r w:rsidRPr="00C430F7">
              <w:rPr>
                <w:rFonts w:eastAsia="Times New Roman" w:cs="Times New Roman"/>
                <w:szCs w:val="24"/>
                <w:lang w:val="en-US"/>
              </w:rPr>
              <w:t xml:space="preserve"> general por </w:t>
            </w:r>
            <w:proofErr w:type="spellStart"/>
            <w:r w:rsidRPr="00C430F7">
              <w:rPr>
                <w:rFonts w:eastAsia="Times New Roman" w:cs="Times New Roman"/>
                <w:szCs w:val="24"/>
                <w:lang w:val="en-US"/>
              </w:rPr>
              <w:t>el</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servicio</w:t>
            </w:r>
            <w:proofErr w:type="spellEnd"/>
            <w:r w:rsidRPr="00C430F7">
              <w:rPr>
                <w:rFonts w:eastAsia="Times New Roman" w:cs="Times New Roman"/>
                <w:szCs w:val="24"/>
                <w:lang w:val="en-US"/>
              </w:rPr>
              <w:t>.</w:t>
            </w:r>
            <w:r w:rsidRPr="00C430F7">
              <w:rPr>
                <w:rFonts w:eastAsia="Times New Roman" w:cs="Times New Roman"/>
                <w:szCs w:val="24"/>
                <w:lang w:val="en-US"/>
              </w:rPr>
              <w:br/>
              <w:t xml:space="preserve">• </w:t>
            </w:r>
            <w:proofErr w:type="spellStart"/>
            <w:r w:rsidRPr="00C430F7">
              <w:rPr>
                <w:rFonts w:eastAsia="Times New Roman" w:cs="Times New Roman"/>
                <w:szCs w:val="24"/>
                <w:lang w:val="en-US"/>
              </w:rPr>
              <w:t>Percepción</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positiva</w:t>
            </w:r>
            <w:proofErr w:type="spellEnd"/>
            <w:r w:rsidRPr="00C430F7">
              <w:rPr>
                <w:rFonts w:eastAsia="Times New Roman" w:cs="Times New Roman"/>
                <w:szCs w:val="24"/>
                <w:lang w:val="en-US"/>
              </w:rPr>
              <w:t xml:space="preserve"> de la </w:t>
            </w:r>
            <w:proofErr w:type="spellStart"/>
            <w:r w:rsidRPr="00C430F7">
              <w:rPr>
                <w:rFonts w:eastAsia="Times New Roman" w:cs="Times New Roman"/>
                <w:szCs w:val="24"/>
                <w:lang w:val="en-US"/>
              </w:rPr>
              <w:t>experiencia</w:t>
            </w:r>
            <w:proofErr w:type="spellEnd"/>
            <w:r w:rsidRPr="00C430F7">
              <w:rPr>
                <w:rFonts w:eastAsia="Times New Roman" w:cs="Times New Roman"/>
                <w:szCs w:val="24"/>
                <w:lang w:val="en-US"/>
              </w:rPr>
              <w:t>.</w:t>
            </w:r>
            <w:r w:rsidRPr="00C430F7">
              <w:rPr>
                <w:rFonts w:eastAsia="Times New Roman" w:cs="Times New Roman"/>
                <w:szCs w:val="24"/>
                <w:lang w:val="en-US"/>
              </w:rPr>
              <w:br/>
              <w:t xml:space="preserve">• </w:t>
            </w:r>
            <w:proofErr w:type="spellStart"/>
            <w:r w:rsidRPr="00C430F7">
              <w:rPr>
                <w:rFonts w:eastAsia="Times New Roman" w:cs="Times New Roman"/>
                <w:szCs w:val="24"/>
                <w:lang w:val="en-US"/>
              </w:rPr>
              <w:t>Interacción</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agradable</w:t>
            </w:r>
            <w:proofErr w:type="spellEnd"/>
            <w:r w:rsidRPr="00C430F7">
              <w:rPr>
                <w:rFonts w:eastAsia="Times New Roman" w:cs="Times New Roman"/>
                <w:szCs w:val="24"/>
                <w:lang w:val="en-US"/>
              </w:rPr>
              <w:t>.</w:t>
            </w:r>
            <w:r w:rsidRPr="00C430F7">
              <w:rPr>
                <w:rFonts w:eastAsia="Times New Roman" w:cs="Times New Roman"/>
                <w:szCs w:val="24"/>
                <w:lang w:val="en-US"/>
              </w:rPr>
              <w:br/>
              <w:t xml:space="preserve">• </w:t>
            </w:r>
            <w:proofErr w:type="spellStart"/>
            <w:r w:rsidRPr="00C430F7">
              <w:rPr>
                <w:rFonts w:eastAsia="Times New Roman" w:cs="Times New Roman"/>
                <w:szCs w:val="24"/>
                <w:lang w:val="en-US"/>
              </w:rPr>
              <w:t>Atractivo</w:t>
            </w:r>
            <w:proofErr w:type="spellEnd"/>
            <w:r w:rsidRPr="00C430F7">
              <w:rPr>
                <w:rFonts w:eastAsia="Times New Roman" w:cs="Times New Roman"/>
                <w:szCs w:val="24"/>
                <w:lang w:val="en-US"/>
              </w:rPr>
              <w:t xml:space="preserve"> del </w:t>
            </w:r>
            <w:proofErr w:type="spellStart"/>
            <w:r w:rsidRPr="00C430F7">
              <w:rPr>
                <w:rFonts w:eastAsia="Times New Roman" w:cs="Times New Roman"/>
                <w:szCs w:val="24"/>
                <w:lang w:val="en-US"/>
              </w:rPr>
              <w:t>servicio</w:t>
            </w:r>
            <w:proofErr w:type="spellEnd"/>
            <w:r w:rsidRPr="00C430F7">
              <w:rPr>
                <w:rFonts w:eastAsia="Times New Roman" w:cs="Times New Roman"/>
                <w:szCs w:val="24"/>
                <w:lang w:val="en-US"/>
              </w:rPr>
              <w:t>.</w:t>
            </w:r>
            <w:r w:rsidRPr="00C430F7">
              <w:rPr>
                <w:rFonts w:eastAsia="Times New Roman" w:cs="Times New Roman"/>
                <w:szCs w:val="24"/>
                <w:lang w:val="en-US"/>
              </w:rPr>
              <w:br/>
              <w:t xml:space="preserve">• </w:t>
            </w:r>
            <w:proofErr w:type="spellStart"/>
            <w:r w:rsidRPr="00C430F7">
              <w:rPr>
                <w:rFonts w:eastAsia="Times New Roman" w:cs="Times New Roman"/>
                <w:szCs w:val="24"/>
                <w:lang w:val="en-US"/>
              </w:rPr>
              <w:t>Satisfacción</w:t>
            </w:r>
            <w:proofErr w:type="spellEnd"/>
            <w:r w:rsidRPr="00C430F7">
              <w:rPr>
                <w:rFonts w:eastAsia="Times New Roman" w:cs="Times New Roman"/>
                <w:szCs w:val="24"/>
                <w:lang w:val="en-US"/>
              </w:rPr>
              <w:t xml:space="preserve"> general.</w:t>
            </w:r>
          </w:p>
        </w:tc>
        <w:tc>
          <w:tcPr>
            <w:tcW w:w="1152" w:type="dxa"/>
            <w:shd w:val="clear" w:color="auto" w:fill="auto"/>
            <w:tcMar>
              <w:top w:w="70" w:type="dxa"/>
              <w:left w:w="70" w:type="dxa"/>
              <w:bottom w:w="70" w:type="dxa"/>
              <w:right w:w="70" w:type="dxa"/>
            </w:tcMar>
            <w:vAlign w:val="center"/>
          </w:tcPr>
          <w:p w14:paraId="51573DBD" w14:textId="77777777" w:rsidR="00C430F7" w:rsidRPr="00C430F7" w:rsidRDefault="00C430F7" w:rsidP="00C430F7">
            <w:pPr>
              <w:spacing w:line="240" w:lineRule="auto"/>
              <w:jc w:val="center"/>
              <w:rPr>
                <w:rFonts w:eastAsia="Times New Roman" w:cs="Times New Roman"/>
                <w:szCs w:val="24"/>
                <w:lang w:val="en-US"/>
              </w:rPr>
            </w:pPr>
            <w:r w:rsidRPr="00C430F7">
              <w:rPr>
                <w:rFonts w:eastAsia="Times New Roman" w:cs="Times New Roman"/>
                <w:szCs w:val="24"/>
                <w:lang w:val="en-US"/>
              </w:rPr>
              <w:t>Ordinal</w:t>
            </w:r>
          </w:p>
        </w:tc>
      </w:tr>
      <w:tr w:rsidR="00B73B7E" w:rsidRPr="00C430F7" w14:paraId="10CCD857" w14:textId="77777777" w:rsidTr="00C430F7">
        <w:trPr>
          <w:jc w:val="center"/>
        </w:trPr>
        <w:tc>
          <w:tcPr>
            <w:tcW w:w="1728" w:type="dxa"/>
            <w:vMerge/>
            <w:shd w:val="clear" w:color="auto" w:fill="auto"/>
            <w:tcMar>
              <w:top w:w="70" w:type="dxa"/>
              <w:left w:w="70" w:type="dxa"/>
              <w:bottom w:w="70" w:type="dxa"/>
              <w:right w:w="70" w:type="dxa"/>
            </w:tcMar>
            <w:vAlign w:val="center"/>
          </w:tcPr>
          <w:p w14:paraId="5F16564F" w14:textId="77777777" w:rsidR="00C430F7" w:rsidRPr="00C430F7" w:rsidRDefault="00C430F7" w:rsidP="00C430F7">
            <w:pPr>
              <w:spacing w:line="240" w:lineRule="auto"/>
              <w:jc w:val="center"/>
              <w:rPr>
                <w:rFonts w:eastAsia="Times New Roman" w:cs="Times New Roman"/>
                <w:szCs w:val="24"/>
                <w:lang w:val="en-US"/>
              </w:rPr>
            </w:pPr>
          </w:p>
        </w:tc>
        <w:tc>
          <w:tcPr>
            <w:tcW w:w="3600" w:type="dxa"/>
            <w:vMerge/>
            <w:shd w:val="clear" w:color="auto" w:fill="auto"/>
            <w:tcMar>
              <w:top w:w="70" w:type="dxa"/>
              <w:left w:w="70" w:type="dxa"/>
              <w:bottom w:w="70" w:type="dxa"/>
              <w:right w:w="70" w:type="dxa"/>
            </w:tcMar>
            <w:vAlign w:val="center"/>
          </w:tcPr>
          <w:p w14:paraId="76F9ED30" w14:textId="77777777" w:rsidR="00C430F7" w:rsidRPr="00C430F7" w:rsidRDefault="00C430F7" w:rsidP="00C430F7">
            <w:pPr>
              <w:spacing w:line="240" w:lineRule="auto"/>
              <w:jc w:val="center"/>
              <w:rPr>
                <w:rFonts w:eastAsia="Times New Roman" w:cs="Times New Roman"/>
                <w:szCs w:val="24"/>
                <w:lang w:val="en-US"/>
              </w:rPr>
            </w:pPr>
          </w:p>
        </w:tc>
        <w:tc>
          <w:tcPr>
            <w:tcW w:w="3600" w:type="dxa"/>
            <w:vMerge/>
            <w:shd w:val="clear" w:color="auto" w:fill="auto"/>
            <w:tcMar>
              <w:top w:w="70" w:type="dxa"/>
              <w:left w:w="70" w:type="dxa"/>
              <w:bottom w:w="70" w:type="dxa"/>
              <w:right w:w="70" w:type="dxa"/>
            </w:tcMar>
            <w:vAlign w:val="center"/>
          </w:tcPr>
          <w:p w14:paraId="6D0D3821" w14:textId="77777777" w:rsidR="00C430F7" w:rsidRPr="00C430F7" w:rsidRDefault="00C430F7" w:rsidP="00C430F7">
            <w:pPr>
              <w:spacing w:line="240" w:lineRule="auto"/>
              <w:jc w:val="center"/>
              <w:rPr>
                <w:rFonts w:eastAsia="Times New Roman" w:cs="Times New Roman"/>
                <w:szCs w:val="24"/>
                <w:lang w:val="en-US"/>
              </w:rPr>
            </w:pPr>
          </w:p>
        </w:tc>
        <w:tc>
          <w:tcPr>
            <w:tcW w:w="2160" w:type="dxa"/>
            <w:shd w:val="clear" w:color="auto" w:fill="auto"/>
            <w:tcMar>
              <w:top w:w="70" w:type="dxa"/>
              <w:left w:w="70" w:type="dxa"/>
              <w:bottom w:w="70" w:type="dxa"/>
              <w:right w:w="70" w:type="dxa"/>
            </w:tcMar>
            <w:vAlign w:val="center"/>
          </w:tcPr>
          <w:p w14:paraId="2F2F4732" w14:textId="77777777" w:rsidR="00C430F7" w:rsidRPr="00C430F7" w:rsidRDefault="00C430F7" w:rsidP="00C430F7">
            <w:pPr>
              <w:spacing w:line="240" w:lineRule="auto"/>
              <w:jc w:val="center"/>
              <w:rPr>
                <w:rFonts w:eastAsia="Times New Roman" w:cs="Times New Roman"/>
                <w:szCs w:val="24"/>
                <w:lang w:val="en-US"/>
              </w:rPr>
            </w:pPr>
            <w:proofErr w:type="spellStart"/>
            <w:r w:rsidRPr="00C430F7">
              <w:rPr>
                <w:rFonts w:eastAsia="Times New Roman" w:cs="Times New Roman"/>
                <w:szCs w:val="24"/>
                <w:lang w:val="en-US"/>
              </w:rPr>
              <w:t>Claridad</w:t>
            </w:r>
            <w:proofErr w:type="spellEnd"/>
          </w:p>
        </w:tc>
        <w:tc>
          <w:tcPr>
            <w:tcW w:w="4608" w:type="dxa"/>
            <w:shd w:val="clear" w:color="auto" w:fill="auto"/>
            <w:tcMar>
              <w:top w:w="70" w:type="dxa"/>
              <w:left w:w="70" w:type="dxa"/>
              <w:bottom w:w="70" w:type="dxa"/>
              <w:right w:w="70" w:type="dxa"/>
            </w:tcMar>
            <w:vAlign w:val="center"/>
          </w:tcPr>
          <w:p w14:paraId="43CB10B8" w14:textId="77777777" w:rsidR="00C430F7" w:rsidRPr="00C430F7" w:rsidRDefault="00C430F7" w:rsidP="00C430F7">
            <w:pPr>
              <w:spacing w:line="240" w:lineRule="auto"/>
              <w:jc w:val="left"/>
              <w:rPr>
                <w:rFonts w:eastAsia="Times New Roman" w:cs="Times New Roman"/>
                <w:szCs w:val="24"/>
                <w:lang w:val="en-US"/>
              </w:rPr>
            </w:pPr>
            <w:r w:rsidRPr="00C430F7">
              <w:rPr>
                <w:rFonts w:eastAsia="Times New Roman" w:cs="Times New Roman"/>
                <w:szCs w:val="24"/>
                <w:lang w:val="en-US"/>
              </w:rPr>
              <w:t xml:space="preserve">• </w:t>
            </w:r>
            <w:proofErr w:type="spellStart"/>
            <w:r w:rsidRPr="00C430F7">
              <w:rPr>
                <w:rFonts w:eastAsia="Times New Roman" w:cs="Times New Roman"/>
                <w:szCs w:val="24"/>
                <w:lang w:val="en-US"/>
              </w:rPr>
              <w:t>Comprensión</w:t>
            </w:r>
            <w:proofErr w:type="spellEnd"/>
            <w:r w:rsidRPr="00C430F7">
              <w:rPr>
                <w:rFonts w:eastAsia="Times New Roman" w:cs="Times New Roman"/>
                <w:szCs w:val="24"/>
                <w:lang w:val="en-US"/>
              </w:rPr>
              <w:t xml:space="preserve"> de los </w:t>
            </w:r>
            <w:proofErr w:type="spellStart"/>
            <w:r w:rsidRPr="00C430F7">
              <w:rPr>
                <w:rFonts w:eastAsia="Times New Roman" w:cs="Times New Roman"/>
                <w:szCs w:val="24"/>
                <w:lang w:val="en-US"/>
              </w:rPr>
              <w:t>procesos</w:t>
            </w:r>
            <w:proofErr w:type="spellEnd"/>
            <w:r w:rsidRPr="00C430F7">
              <w:rPr>
                <w:rFonts w:eastAsia="Times New Roman" w:cs="Times New Roman"/>
                <w:szCs w:val="24"/>
                <w:lang w:val="en-US"/>
              </w:rPr>
              <w:t xml:space="preserve"> de </w:t>
            </w:r>
            <w:proofErr w:type="spellStart"/>
            <w:r w:rsidRPr="00C430F7">
              <w:rPr>
                <w:rFonts w:eastAsia="Times New Roman" w:cs="Times New Roman"/>
                <w:szCs w:val="24"/>
                <w:lang w:val="en-US"/>
              </w:rPr>
              <w:t>atención</w:t>
            </w:r>
            <w:proofErr w:type="spellEnd"/>
            <w:r w:rsidRPr="00C430F7">
              <w:rPr>
                <w:rFonts w:eastAsia="Times New Roman" w:cs="Times New Roman"/>
                <w:szCs w:val="24"/>
                <w:lang w:val="en-US"/>
              </w:rPr>
              <w:t>.</w:t>
            </w:r>
            <w:r w:rsidRPr="00C430F7">
              <w:rPr>
                <w:rFonts w:eastAsia="Times New Roman" w:cs="Times New Roman"/>
                <w:szCs w:val="24"/>
                <w:lang w:val="en-US"/>
              </w:rPr>
              <w:br/>
              <w:t xml:space="preserve">• </w:t>
            </w:r>
            <w:proofErr w:type="spellStart"/>
            <w:r w:rsidRPr="00C430F7">
              <w:rPr>
                <w:rFonts w:eastAsia="Times New Roman" w:cs="Times New Roman"/>
                <w:szCs w:val="24"/>
                <w:lang w:val="en-US"/>
              </w:rPr>
              <w:t>Claridad</w:t>
            </w:r>
            <w:proofErr w:type="spellEnd"/>
            <w:r w:rsidRPr="00C430F7">
              <w:rPr>
                <w:rFonts w:eastAsia="Times New Roman" w:cs="Times New Roman"/>
                <w:szCs w:val="24"/>
                <w:lang w:val="en-US"/>
              </w:rPr>
              <w:t xml:space="preserve"> de </w:t>
            </w:r>
            <w:proofErr w:type="spellStart"/>
            <w:r w:rsidRPr="00C430F7">
              <w:rPr>
                <w:rFonts w:eastAsia="Times New Roman" w:cs="Times New Roman"/>
                <w:szCs w:val="24"/>
                <w:lang w:val="en-US"/>
              </w:rPr>
              <w:t>instrucciones</w:t>
            </w:r>
            <w:proofErr w:type="spellEnd"/>
            <w:r w:rsidRPr="00C430F7">
              <w:rPr>
                <w:rFonts w:eastAsia="Times New Roman" w:cs="Times New Roman"/>
                <w:szCs w:val="24"/>
                <w:lang w:val="en-US"/>
              </w:rPr>
              <w:t>.</w:t>
            </w:r>
            <w:r w:rsidRPr="00C430F7">
              <w:rPr>
                <w:rFonts w:eastAsia="Times New Roman" w:cs="Times New Roman"/>
                <w:szCs w:val="24"/>
                <w:lang w:val="en-US"/>
              </w:rPr>
              <w:br/>
              <w:t xml:space="preserve">• </w:t>
            </w:r>
            <w:proofErr w:type="spellStart"/>
            <w:r w:rsidRPr="00C430F7">
              <w:rPr>
                <w:rFonts w:eastAsia="Times New Roman" w:cs="Times New Roman"/>
                <w:szCs w:val="24"/>
                <w:lang w:val="en-US"/>
              </w:rPr>
              <w:t>Facilidad</w:t>
            </w:r>
            <w:proofErr w:type="spellEnd"/>
            <w:r w:rsidRPr="00C430F7">
              <w:rPr>
                <w:rFonts w:eastAsia="Times New Roman" w:cs="Times New Roman"/>
                <w:szCs w:val="24"/>
                <w:lang w:val="en-US"/>
              </w:rPr>
              <w:t xml:space="preserve"> para </w:t>
            </w:r>
            <w:proofErr w:type="spellStart"/>
            <w:r w:rsidRPr="00C430F7">
              <w:rPr>
                <w:rFonts w:eastAsia="Times New Roman" w:cs="Times New Roman"/>
                <w:szCs w:val="24"/>
                <w:lang w:val="en-US"/>
              </w:rPr>
              <w:t>entender</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el</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servicio</w:t>
            </w:r>
            <w:proofErr w:type="spellEnd"/>
            <w:r w:rsidRPr="00C430F7">
              <w:rPr>
                <w:rFonts w:eastAsia="Times New Roman" w:cs="Times New Roman"/>
                <w:szCs w:val="24"/>
                <w:lang w:val="en-US"/>
              </w:rPr>
              <w:t>.</w:t>
            </w:r>
            <w:r w:rsidRPr="00C430F7">
              <w:rPr>
                <w:rFonts w:eastAsia="Times New Roman" w:cs="Times New Roman"/>
                <w:szCs w:val="24"/>
                <w:lang w:val="en-US"/>
              </w:rPr>
              <w:br/>
              <w:t xml:space="preserve">• </w:t>
            </w:r>
            <w:proofErr w:type="spellStart"/>
            <w:r w:rsidRPr="00C430F7">
              <w:rPr>
                <w:rFonts w:eastAsia="Times New Roman" w:cs="Times New Roman"/>
                <w:szCs w:val="24"/>
                <w:lang w:val="en-US"/>
              </w:rPr>
              <w:t>Organización</w:t>
            </w:r>
            <w:proofErr w:type="spellEnd"/>
            <w:r w:rsidRPr="00C430F7">
              <w:rPr>
                <w:rFonts w:eastAsia="Times New Roman" w:cs="Times New Roman"/>
                <w:szCs w:val="24"/>
                <w:lang w:val="en-US"/>
              </w:rPr>
              <w:t xml:space="preserve"> del </w:t>
            </w:r>
            <w:proofErr w:type="spellStart"/>
            <w:r w:rsidRPr="00C430F7">
              <w:rPr>
                <w:rFonts w:eastAsia="Times New Roman" w:cs="Times New Roman"/>
                <w:szCs w:val="24"/>
                <w:lang w:val="en-US"/>
              </w:rPr>
              <w:t>flujo</w:t>
            </w:r>
            <w:proofErr w:type="spellEnd"/>
            <w:r w:rsidRPr="00C430F7">
              <w:rPr>
                <w:rFonts w:eastAsia="Times New Roman" w:cs="Times New Roman"/>
                <w:szCs w:val="24"/>
                <w:lang w:val="en-US"/>
              </w:rPr>
              <w:t xml:space="preserve"> de </w:t>
            </w:r>
            <w:proofErr w:type="spellStart"/>
            <w:r w:rsidRPr="00C430F7">
              <w:rPr>
                <w:rFonts w:eastAsia="Times New Roman" w:cs="Times New Roman"/>
                <w:szCs w:val="24"/>
                <w:lang w:val="en-US"/>
              </w:rPr>
              <w:t>atención</w:t>
            </w:r>
            <w:proofErr w:type="spellEnd"/>
            <w:r w:rsidRPr="00C430F7">
              <w:rPr>
                <w:rFonts w:eastAsia="Times New Roman" w:cs="Times New Roman"/>
                <w:szCs w:val="24"/>
                <w:lang w:val="en-US"/>
              </w:rPr>
              <w:t>.</w:t>
            </w:r>
          </w:p>
        </w:tc>
        <w:tc>
          <w:tcPr>
            <w:tcW w:w="1152" w:type="dxa"/>
            <w:shd w:val="clear" w:color="auto" w:fill="auto"/>
            <w:tcMar>
              <w:top w:w="70" w:type="dxa"/>
              <w:left w:w="70" w:type="dxa"/>
              <w:bottom w:w="70" w:type="dxa"/>
              <w:right w:w="70" w:type="dxa"/>
            </w:tcMar>
            <w:vAlign w:val="center"/>
          </w:tcPr>
          <w:p w14:paraId="604D4E97" w14:textId="77777777" w:rsidR="00C430F7" w:rsidRPr="00C430F7" w:rsidRDefault="00C430F7" w:rsidP="00C430F7">
            <w:pPr>
              <w:spacing w:line="240" w:lineRule="auto"/>
              <w:jc w:val="center"/>
              <w:rPr>
                <w:rFonts w:eastAsia="Times New Roman" w:cs="Times New Roman"/>
                <w:szCs w:val="24"/>
                <w:lang w:val="en-US"/>
              </w:rPr>
            </w:pPr>
            <w:r w:rsidRPr="00C430F7">
              <w:rPr>
                <w:rFonts w:eastAsia="Times New Roman" w:cs="Times New Roman"/>
                <w:szCs w:val="24"/>
                <w:lang w:val="en-US"/>
              </w:rPr>
              <w:t>Ordinal</w:t>
            </w:r>
          </w:p>
        </w:tc>
      </w:tr>
      <w:tr w:rsidR="00B73B7E" w:rsidRPr="00C430F7" w14:paraId="3263372B" w14:textId="77777777" w:rsidTr="00C430F7">
        <w:trPr>
          <w:jc w:val="center"/>
        </w:trPr>
        <w:tc>
          <w:tcPr>
            <w:tcW w:w="1728" w:type="dxa"/>
            <w:vMerge/>
            <w:shd w:val="clear" w:color="auto" w:fill="auto"/>
            <w:tcMar>
              <w:top w:w="70" w:type="dxa"/>
              <w:left w:w="70" w:type="dxa"/>
              <w:bottom w:w="70" w:type="dxa"/>
              <w:right w:w="70" w:type="dxa"/>
            </w:tcMar>
            <w:vAlign w:val="center"/>
          </w:tcPr>
          <w:p w14:paraId="1D944126" w14:textId="77777777" w:rsidR="00C430F7" w:rsidRPr="00C430F7" w:rsidRDefault="00C430F7" w:rsidP="00C430F7">
            <w:pPr>
              <w:spacing w:line="240" w:lineRule="auto"/>
              <w:jc w:val="center"/>
              <w:rPr>
                <w:rFonts w:eastAsia="Times New Roman" w:cs="Times New Roman"/>
                <w:szCs w:val="24"/>
                <w:lang w:val="en-US"/>
              </w:rPr>
            </w:pPr>
          </w:p>
        </w:tc>
        <w:tc>
          <w:tcPr>
            <w:tcW w:w="3600" w:type="dxa"/>
            <w:vMerge/>
            <w:shd w:val="clear" w:color="auto" w:fill="auto"/>
            <w:tcMar>
              <w:top w:w="70" w:type="dxa"/>
              <w:left w:w="70" w:type="dxa"/>
              <w:bottom w:w="70" w:type="dxa"/>
              <w:right w:w="70" w:type="dxa"/>
            </w:tcMar>
            <w:vAlign w:val="center"/>
          </w:tcPr>
          <w:p w14:paraId="5B94037A" w14:textId="77777777" w:rsidR="00C430F7" w:rsidRPr="00C430F7" w:rsidRDefault="00C430F7" w:rsidP="00C430F7">
            <w:pPr>
              <w:spacing w:line="240" w:lineRule="auto"/>
              <w:jc w:val="center"/>
              <w:rPr>
                <w:rFonts w:eastAsia="Times New Roman" w:cs="Times New Roman"/>
                <w:szCs w:val="24"/>
                <w:lang w:val="en-US"/>
              </w:rPr>
            </w:pPr>
          </w:p>
        </w:tc>
        <w:tc>
          <w:tcPr>
            <w:tcW w:w="3600" w:type="dxa"/>
            <w:vMerge/>
            <w:shd w:val="clear" w:color="auto" w:fill="auto"/>
            <w:tcMar>
              <w:top w:w="70" w:type="dxa"/>
              <w:left w:w="70" w:type="dxa"/>
              <w:bottom w:w="70" w:type="dxa"/>
              <w:right w:w="70" w:type="dxa"/>
            </w:tcMar>
            <w:vAlign w:val="center"/>
          </w:tcPr>
          <w:p w14:paraId="585653C2" w14:textId="77777777" w:rsidR="00C430F7" w:rsidRPr="00C430F7" w:rsidRDefault="00C430F7" w:rsidP="00C430F7">
            <w:pPr>
              <w:spacing w:line="240" w:lineRule="auto"/>
              <w:jc w:val="center"/>
              <w:rPr>
                <w:rFonts w:eastAsia="Times New Roman" w:cs="Times New Roman"/>
                <w:szCs w:val="24"/>
                <w:lang w:val="en-US"/>
              </w:rPr>
            </w:pPr>
          </w:p>
        </w:tc>
        <w:tc>
          <w:tcPr>
            <w:tcW w:w="2160" w:type="dxa"/>
            <w:shd w:val="clear" w:color="auto" w:fill="auto"/>
            <w:tcMar>
              <w:top w:w="70" w:type="dxa"/>
              <w:left w:w="70" w:type="dxa"/>
              <w:bottom w:w="70" w:type="dxa"/>
              <w:right w:w="70" w:type="dxa"/>
            </w:tcMar>
            <w:vAlign w:val="center"/>
          </w:tcPr>
          <w:p w14:paraId="02D81DA9" w14:textId="77777777" w:rsidR="00C430F7" w:rsidRPr="00C430F7" w:rsidRDefault="00C430F7" w:rsidP="00C430F7">
            <w:pPr>
              <w:spacing w:line="240" w:lineRule="auto"/>
              <w:jc w:val="center"/>
              <w:rPr>
                <w:rFonts w:eastAsia="Times New Roman" w:cs="Times New Roman"/>
                <w:szCs w:val="24"/>
                <w:lang w:val="en-US"/>
              </w:rPr>
            </w:pPr>
            <w:proofErr w:type="spellStart"/>
            <w:r w:rsidRPr="00C430F7">
              <w:rPr>
                <w:rFonts w:eastAsia="Times New Roman" w:cs="Times New Roman"/>
                <w:szCs w:val="24"/>
                <w:lang w:val="en-US"/>
              </w:rPr>
              <w:t>Eficiencia</w:t>
            </w:r>
            <w:proofErr w:type="spellEnd"/>
          </w:p>
        </w:tc>
        <w:tc>
          <w:tcPr>
            <w:tcW w:w="4608" w:type="dxa"/>
            <w:shd w:val="clear" w:color="auto" w:fill="auto"/>
            <w:tcMar>
              <w:top w:w="70" w:type="dxa"/>
              <w:left w:w="70" w:type="dxa"/>
              <w:bottom w:w="70" w:type="dxa"/>
              <w:right w:w="70" w:type="dxa"/>
            </w:tcMar>
            <w:vAlign w:val="center"/>
          </w:tcPr>
          <w:p w14:paraId="37F68A40" w14:textId="77777777" w:rsidR="00C430F7" w:rsidRPr="00C430F7" w:rsidRDefault="00C430F7" w:rsidP="00C430F7">
            <w:pPr>
              <w:spacing w:line="240" w:lineRule="auto"/>
              <w:jc w:val="left"/>
              <w:rPr>
                <w:rFonts w:eastAsia="Times New Roman" w:cs="Times New Roman"/>
                <w:szCs w:val="24"/>
                <w:lang w:val="en-US"/>
              </w:rPr>
            </w:pPr>
            <w:r w:rsidRPr="00C430F7">
              <w:rPr>
                <w:rFonts w:eastAsia="Times New Roman" w:cs="Times New Roman"/>
                <w:szCs w:val="24"/>
                <w:lang w:val="en-US"/>
              </w:rPr>
              <w:t xml:space="preserve">• </w:t>
            </w:r>
            <w:proofErr w:type="spellStart"/>
            <w:r w:rsidRPr="00C430F7">
              <w:rPr>
                <w:rFonts w:eastAsia="Times New Roman" w:cs="Times New Roman"/>
                <w:szCs w:val="24"/>
                <w:lang w:val="en-US"/>
              </w:rPr>
              <w:t>Rapidez</w:t>
            </w:r>
            <w:proofErr w:type="spellEnd"/>
            <w:r w:rsidRPr="00C430F7">
              <w:rPr>
                <w:rFonts w:eastAsia="Times New Roman" w:cs="Times New Roman"/>
                <w:szCs w:val="24"/>
                <w:lang w:val="en-US"/>
              </w:rPr>
              <w:t xml:space="preserve"> para </w:t>
            </w:r>
            <w:proofErr w:type="spellStart"/>
            <w:r w:rsidRPr="00C430F7">
              <w:rPr>
                <w:rFonts w:eastAsia="Times New Roman" w:cs="Times New Roman"/>
                <w:szCs w:val="24"/>
                <w:lang w:val="en-US"/>
              </w:rPr>
              <w:t>completar</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el</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pedido</w:t>
            </w:r>
            <w:proofErr w:type="spellEnd"/>
            <w:r w:rsidRPr="00C430F7">
              <w:rPr>
                <w:rFonts w:eastAsia="Times New Roman" w:cs="Times New Roman"/>
                <w:szCs w:val="24"/>
                <w:lang w:val="en-US"/>
              </w:rPr>
              <w:t xml:space="preserve"> o </w:t>
            </w:r>
            <w:proofErr w:type="spellStart"/>
            <w:r w:rsidRPr="00C430F7">
              <w:rPr>
                <w:rFonts w:eastAsia="Times New Roman" w:cs="Times New Roman"/>
                <w:szCs w:val="24"/>
                <w:lang w:val="en-US"/>
              </w:rPr>
              <w:t>atención</w:t>
            </w:r>
            <w:proofErr w:type="spellEnd"/>
            <w:r w:rsidRPr="00C430F7">
              <w:rPr>
                <w:rFonts w:eastAsia="Times New Roman" w:cs="Times New Roman"/>
                <w:szCs w:val="24"/>
                <w:lang w:val="en-US"/>
              </w:rPr>
              <w:t>.</w:t>
            </w:r>
            <w:r w:rsidRPr="00C430F7">
              <w:rPr>
                <w:rFonts w:eastAsia="Times New Roman" w:cs="Times New Roman"/>
                <w:szCs w:val="24"/>
                <w:lang w:val="en-US"/>
              </w:rPr>
              <w:br/>
              <w:t xml:space="preserve">• </w:t>
            </w:r>
            <w:proofErr w:type="spellStart"/>
            <w:r w:rsidRPr="00C430F7">
              <w:rPr>
                <w:rFonts w:eastAsia="Times New Roman" w:cs="Times New Roman"/>
                <w:szCs w:val="24"/>
                <w:lang w:val="en-US"/>
              </w:rPr>
              <w:t>Fluidez</w:t>
            </w:r>
            <w:proofErr w:type="spellEnd"/>
            <w:r w:rsidRPr="00C430F7">
              <w:rPr>
                <w:rFonts w:eastAsia="Times New Roman" w:cs="Times New Roman"/>
                <w:szCs w:val="24"/>
                <w:lang w:val="en-US"/>
              </w:rPr>
              <w:t xml:space="preserve"> de la </w:t>
            </w:r>
            <w:proofErr w:type="spellStart"/>
            <w:r w:rsidRPr="00C430F7">
              <w:rPr>
                <w:rFonts w:eastAsia="Times New Roman" w:cs="Times New Roman"/>
                <w:szCs w:val="24"/>
                <w:lang w:val="en-US"/>
              </w:rPr>
              <w:t>interacción</w:t>
            </w:r>
            <w:proofErr w:type="spellEnd"/>
            <w:r w:rsidRPr="00C430F7">
              <w:rPr>
                <w:rFonts w:eastAsia="Times New Roman" w:cs="Times New Roman"/>
                <w:szCs w:val="24"/>
                <w:lang w:val="en-US"/>
              </w:rPr>
              <w:t>.</w:t>
            </w:r>
            <w:r w:rsidRPr="00C430F7">
              <w:rPr>
                <w:rFonts w:eastAsia="Times New Roman" w:cs="Times New Roman"/>
                <w:szCs w:val="24"/>
                <w:lang w:val="en-US"/>
              </w:rPr>
              <w:br/>
              <w:t xml:space="preserve">• </w:t>
            </w:r>
            <w:proofErr w:type="spellStart"/>
            <w:r w:rsidRPr="00C430F7">
              <w:rPr>
                <w:rFonts w:eastAsia="Times New Roman" w:cs="Times New Roman"/>
                <w:szCs w:val="24"/>
                <w:lang w:val="en-US"/>
              </w:rPr>
              <w:t>Facilidad</w:t>
            </w:r>
            <w:proofErr w:type="spellEnd"/>
            <w:r w:rsidRPr="00C430F7">
              <w:rPr>
                <w:rFonts w:eastAsia="Times New Roman" w:cs="Times New Roman"/>
                <w:szCs w:val="24"/>
                <w:lang w:val="en-US"/>
              </w:rPr>
              <w:t xml:space="preserve"> para </w:t>
            </w:r>
            <w:proofErr w:type="spellStart"/>
            <w:r w:rsidRPr="00C430F7">
              <w:rPr>
                <w:rFonts w:eastAsia="Times New Roman" w:cs="Times New Roman"/>
                <w:szCs w:val="24"/>
                <w:lang w:val="en-US"/>
              </w:rPr>
              <w:t>lograr</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el</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objetivo</w:t>
            </w:r>
            <w:proofErr w:type="spellEnd"/>
            <w:r w:rsidRPr="00C430F7">
              <w:rPr>
                <w:rFonts w:eastAsia="Times New Roman" w:cs="Times New Roman"/>
                <w:szCs w:val="24"/>
                <w:lang w:val="en-US"/>
              </w:rPr>
              <w:t xml:space="preserve"> del </w:t>
            </w:r>
            <w:proofErr w:type="spellStart"/>
            <w:r w:rsidRPr="00C430F7">
              <w:rPr>
                <w:rFonts w:eastAsia="Times New Roman" w:cs="Times New Roman"/>
                <w:szCs w:val="24"/>
                <w:lang w:val="en-US"/>
              </w:rPr>
              <w:t>usuario</w:t>
            </w:r>
            <w:proofErr w:type="spellEnd"/>
            <w:r w:rsidRPr="00C430F7">
              <w:rPr>
                <w:rFonts w:eastAsia="Times New Roman" w:cs="Times New Roman"/>
                <w:szCs w:val="24"/>
                <w:lang w:val="en-US"/>
              </w:rPr>
              <w:t>.</w:t>
            </w:r>
            <w:r w:rsidRPr="00C430F7">
              <w:rPr>
                <w:rFonts w:eastAsia="Times New Roman" w:cs="Times New Roman"/>
                <w:szCs w:val="24"/>
                <w:lang w:val="en-US"/>
              </w:rPr>
              <w:br/>
              <w:t xml:space="preserve">• </w:t>
            </w:r>
            <w:proofErr w:type="spellStart"/>
            <w:r w:rsidRPr="00C430F7">
              <w:rPr>
                <w:rFonts w:eastAsia="Times New Roman" w:cs="Times New Roman"/>
                <w:szCs w:val="24"/>
                <w:lang w:val="en-US"/>
              </w:rPr>
              <w:t>Uso</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adecuado</w:t>
            </w:r>
            <w:proofErr w:type="spellEnd"/>
            <w:r w:rsidRPr="00C430F7">
              <w:rPr>
                <w:rFonts w:eastAsia="Times New Roman" w:cs="Times New Roman"/>
                <w:szCs w:val="24"/>
                <w:lang w:val="en-US"/>
              </w:rPr>
              <w:t xml:space="preserve"> del </w:t>
            </w:r>
            <w:proofErr w:type="spellStart"/>
            <w:r w:rsidRPr="00C430F7">
              <w:rPr>
                <w:rFonts w:eastAsia="Times New Roman" w:cs="Times New Roman"/>
                <w:szCs w:val="24"/>
                <w:lang w:val="en-US"/>
              </w:rPr>
              <w:t>tiempo</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durante</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el</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servicio</w:t>
            </w:r>
            <w:proofErr w:type="spellEnd"/>
            <w:r w:rsidRPr="00C430F7">
              <w:rPr>
                <w:rFonts w:eastAsia="Times New Roman" w:cs="Times New Roman"/>
                <w:szCs w:val="24"/>
                <w:lang w:val="en-US"/>
              </w:rPr>
              <w:t>.</w:t>
            </w:r>
          </w:p>
        </w:tc>
        <w:tc>
          <w:tcPr>
            <w:tcW w:w="1152" w:type="dxa"/>
            <w:shd w:val="clear" w:color="auto" w:fill="auto"/>
            <w:tcMar>
              <w:top w:w="70" w:type="dxa"/>
              <w:left w:w="70" w:type="dxa"/>
              <w:bottom w:w="70" w:type="dxa"/>
              <w:right w:w="70" w:type="dxa"/>
            </w:tcMar>
            <w:vAlign w:val="center"/>
          </w:tcPr>
          <w:p w14:paraId="08229964" w14:textId="77777777" w:rsidR="00C430F7" w:rsidRPr="00C430F7" w:rsidRDefault="00C430F7" w:rsidP="00C430F7">
            <w:pPr>
              <w:spacing w:line="240" w:lineRule="auto"/>
              <w:jc w:val="center"/>
              <w:rPr>
                <w:rFonts w:eastAsia="Times New Roman" w:cs="Times New Roman"/>
                <w:szCs w:val="24"/>
                <w:lang w:val="en-US"/>
              </w:rPr>
            </w:pPr>
            <w:r w:rsidRPr="00C430F7">
              <w:rPr>
                <w:rFonts w:eastAsia="Times New Roman" w:cs="Times New Roman"/>
                <w:szCs w:val="24"/>
                <w:lang w:val="en-US"/>
              </w:rPr>
              <w:t>Ordinal</w:t>
            </w:r>
          </w:p>
        </w:tc>
      </w:tr>
      <w:tr w:rsidR="00B73B7E" w:rsidRPr="00C430F7" w14:paraId="262B744E" w14:textId="77777777" w:rsidTr="00C430F7">
        <w:trPr>
          <w:jc w:val="center"/>
        </w:trPr>
        <w:tc>
          <w:tcPr>
            <w:tcW w:w="1728" w:type="dxa"/>
            <w:vMerge/>
            <w:shd w:val="clear" w:color="auto" w:fill="auto"/>
            <w:tcMar>
              <w:top w:w="70" w:type="dxa"/>
              <w:left w:w="70" w:type="dxa"/>
              <w:bottom w:w="70" w:type="dxa"/>
              <w:right w:w="70" w:type="dxa"/>
            </w:tcMar>
            <w:vAlign w:val="center"/>
          </w:tcPr>
          <w:p w14:paraId="23483C0C" w14:textId="77777777" w:rsidR="00C430F7" w:rsidRPr="00C430F7" w:rsidRDefault="00C430F7" w:rsidP="00C430F7">
            <w:pPr>
              <w:spacing w:line="240" w:lineRule="auto"/>
              <w:jc w:val="center"/>
              <w:rPr>
                <w:rFonts w:eastAsia="Times New Roman" w:cs="Times New Roman"/>
                <w:szCs w:val="24"/>
                <w:lang w:val="en-US"/>
              </w:rPr>
            </w:pPr>
          </w:p>
        </w:tc>
        <w:tc>
          <w:tcPr>
            <w:tcW w:w="3600" w:type="dxa"/>
            <w:vMerge/>
            <w:shd w:val="clear" w:color="auto" w:fill="auto"/>
            <w:tcMar>
              <w:top w:w="70" w:type="dxa"/>
              <w:left w:w="70" w:type="dxa"/>
              <w:bottom w:w="70" w:type="dxa"/>
              <w:right w:w="70" w:type="dxa"/>
            </w:tcMar>
            <w:vAlign w:val="center"/>
          </w:tcPr>
          <w:p w14:paraId="25346084" w14:textId="77777777" w:rsidR="00C430F7" w:rsidRPr="00C430F7" w:rsidRDefault="00C430F7" w:rsidP="00C430F7">
            <w:pPr>
              <w:spacing w:line="240" w:lineRule="auto"/>
              <w:jc w:val="center"/>
              <w:rPr>
                <w:rFonts w:eastAsia="Times New Roman" w:cs="Times New Roman"/>
                <w:szCs w:val="24"/>
                <w:lang w:val="en-US"/>
              </w:rPr>
            </w:pPr>
          </w:p>
        </w:tc>
        <w:tc>
          <w:tcPr>
            <w:tcW w:w="3600" w:type="dxa"/>
            <w:vMerge/>
            <w:shd w:val="clear" w:color="auto" w:fill="auto"/>
            <w:tcMar>
              <w:top w:w="70" w:type="dxa"/>
              <w:left w:w="70" w:type="dxa"/>
              <w:bottom w:w="70" w:type="dxa"/>
              <w:right w:w="70" w:type="dxa"/>
            </w:tcMar>
            <w:vAlign w:val="center"/>
          </w:tcPr>
          <w:p w14:paraId="65677EB8" w14:textId="77777777" w:rsidR="00C430F7" w:rsidRPr="00C430F7" w:rsidRDefault="00C430F7" w:rsidP="00C430F7">
            <w:pPr>
              <w:spacing w:line="240" w:lineRule="auto"/>
              <w:jc w:val="center"/>
              <w:rPr>
                <w:rFonts w:eastAsia="Times New Roman" w:cs="Times New Roman"/>
                <w:szCs w:val="24"/>
                <w:lang w:val="en-US"/>
              </w:rPr>
            </w:pPr>
          </w:p>
        </w:tc>
        <w:tc>
          <w:tcPr>
            <w:tcW w:w="2160" w:type="dxa"/>
            <w:shd w:val="clear" w:color="auto" w:fill="auto"/>
            <w:tcMar>
              <w:top w:w="70" w:type="dxa"/>
              <w:left w:w="70" w:type="dxa"/>
              <w:bottom w:w="70" w:type="dxa"/>
              <w:right w:w="70" w:type="dxa"/>
            </w:tcMar>
            <w:vAlign w:val="center"/>
          </w:tcPr>
          <w:p w14:paraId="4E753FB8" w14:textId="77777777" w:rsidR="00C430F7" w:rsidRPr="00C430F7" w:rsidRDefault="00C430F7" w:rsidP="00C430F7">
            <w:pPr>
              <w:spacing w:line="240" w:lineRule="auto"/>
              <w:jc w:val="center"/>
              <w:rPr>
                <w:rFonts w:eastAsia="Times New Roman" w:cs="Times New Roman"/>
                <w:szCs w:val="24"/>
                <w:lang w:val="en-US"/>
              </w:rPr>
            </w:pPr>
            <w:proofErr w:type="spellStart"/>
            <w:r w:rsidRPr="00C430F7">
              <w:rPr>
                <w:rFonts w:eastAsia="Times New Roman" w:cs="Times New Roman"/>
                <w:szCs w:val="24"/>
                <w:lang w:val="en-US"/>
              </w:rPr>
              <w:t>Fiabilidad</w:t>
            </w:r>
            <w:proofErr w:type="spellEnd"/>
          </w:p>
        </w:tc>
        <w:tc>
          <w:tcPr>
            <w:tcW w:w="4608" w:type="dxa"/>
            <w:shd w:val="clear" w:color="auto" w:fill="auto"/>
            <w:tcMar>
              <w:top w:w="70" w:type="dxa"/>
              <w:left w:w="70" w:type="dxa"/>
              <w:bottom w:w="70" w:type="dxa"/>
              <w:right w:w="70" w:type="dxa"/>
            </w:tcMar>
            <w:vAlign w:val="center"/>
          </w:tcPr>
          <w:p w14:paraId="031A5EBF" w14:textId="77777777" w:rsidR="00C430F7" w:rsidRPr="00C430F7" w:rsidRDefault="00C430F7" w:rsidP="00C430F7">
            <w:pPr>
              <w:spacing w:line="240" w:lineRule="auto"/>
              <w:jc w:val="left"/>
              <w:rPr>
                <w:rFonts w:eastAsia="Times New Roman" w:cs="Times New Roman"/>
                <w:szCs w:val="24"/>
                <w:lang w:val="en-US"/>
              </w:rPr>
            </w:pPr>
            <w:r w:rsidRPr="00C430F7">
              <w:rPr>
                <w:rFonts w:eastAsia="Times New Roman" w:cs="Times New Roman"/>
                <w:szCs w:val="24"/>
                <w:lang w:val="en-US"/>
              </w:rPr>
              <w:t xml:space="preserve">• Control </w:t>
            </w:r>
            <w:proofErr w:type="spellStart"/>
            <w:r w:rsidRPr="00C430F7">
              <w:rPr>
                <w:rFonts w:eastAsia="Times New Roman" w:cs="Times New Roman"/>
                <w:szCs w:val="24"/>
                <w:lang w:val="en-US"/>
              </w:rPr>
              <w:t>percibido</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durante</w:t>
            </w:r>
            <w:proofErr w:type="spellEnd"/>
            <w:r w:rsidRPr="00C430F7">
              <w:rPr>
                <w:rFonts w:eastAsia="Times New Roman" w:cs="Times New Roman"/>
                <w:szCs w:val="24"/>
                <w:lang w:val="en-US"/>
              </w:rPr>
              <w:t xml:space="preserve"> la </w:t>
            </w:r>
            <w:proofErr w:type="spellStart"/>
            <w:r w:rsidRPr="00C430F7">
              <w:rPr>
                <w:rFonts w:eastAsia="Times New Roman" w:cs="Times New Roman"/>
                <w:szCs w:val="24"/>
                <w:lang w:val="en-US"/>
              </w:rPr>
              <w:t>interacción</w:t>
            </w:r>
            <w:proofErr w:type="spellEnd"/>
            <w:r w:rsidRPr="00C430F7">
              <w:rPr>
                <w:rFonts w:eastAsia="Times New Roman" w:cs="Times New Roman"/>
                <w:szCs w:val="24"/>
                <w:lang w:val="en-US"/>
              </w:rPr>
              <w:t>.</w:t>
            </w:r>
            <w:r w:rsidRPr="00C430F7">
              <w:rPr>
                <w:rFonts w:eastAsia="Times New Roman" w:cs="Times New Roman"/>
                <w:szCs w:val="24"/>
                <w:lang w:val="en-US"/>
              </w:rPr>
              <w:br/>
              <w:t xml:space="preserve">• </w:t>
            </w:r>
            <w:proofErr w:type="spellStart"/>
            <w:r w:rsidRPr="00C430F7">
              <w:rPr>
                <w:rFonts w:eastAsia="Times New Roman" w:cs="Times New Roman"/>
                <w:szCs w:val="24"/>
                <w:lang w:val="en-US"/>
              </w:rPr>
              <w:t>Predictibilidad</w:t>
            </w:r>
            <w:proofErr w:type="spellEnd"/>
            <w:r w:rsidRPr="00C430F7">
              <w:rPr>
                <w:rFonts w:eastAsia="Times New Roman" w:cs="Times New Roman"/>
                <w:szCs w:val="24"/>
                <w:lang w:val="en-US"/>
              </w:rPr>
              <w:t xml:space="preserve"> del </w:t>
            </w:r>
            <w:proofErr w:type="spellStart"/>
            <w:r w:rsidRPr="00C430F7">
              <w:rPr>
                <w:rFonts w:eastAsia="Times New Roman" w:cs="Times New Roman"/>
                <w:szCs w:val="24"/>
                <w:lang w:val="en-US"/>
              </w:rPr>
              <w:t>servicio</w:t>
            </w:r>
            <w:proofErr w:type="spellEnd"/>
            <w:r w:rsidRPr="00C430F7">
              <w:rPr>
                <w:rFonts w:eastAsia="Times New Roman" w:cs="Times New Roman"/>
                <w:szCs w:val="24"/>
                <w:lang w:val="en-US"/>
              </w:rPr>
              <w:t>.</w:t>
            </w:r>
            <w:r w:rsidRPr="00C430F7">
              <w:rPr>
                <w:rFonts w:eastAsia="Times New Roman" w:cs="Times New Roman"/>
                <w:szCs w:val="24"/>
                <w:lang w:val="en-US"/>
              </w:rPr>
              <w:br/>
              <w:t xml:space="preserve">• </w:t>
            </w:r>
            <w:proofErr w:type="spellStart"/>
            <w:r w:rsidRPr="00C430F7">
              <w:rPr>
                <w:rFonts w:eastAsia="Times New Roman" w:cs="Times New Roman"/>
                <w:szCs w:val="24"/>
                <w:lang w:val="en-US"/>
              </w:rPr>
              <w:t>Consistencia</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en</w:t>
            </w:r>
            <w:proofErr w:type="spellEnd"/>
            <w:r w:rsidRPr="00C430F7">
              <w:rPr>
                <w:rFonts w:eastAsia="Times New Roman" w:cs="Times New Roman"/>
                <w:szCs w:val="24"/>
                <w:lang w:val="en-US"/>
              </w:rPr>
              <w:t xml:space="preserve"> la </w:t>
            </w:r>
            <w:proofErr w:type="spellStart"/>
            <w:r w:rsidRPr="00C430F7">
              <w:rPr>
                <w:rFonts w:eastAsia="Times New Roman" w:cs="Times New Roman"/>
                <w:szCs w:val="24"/>
                <w:lang w:val="en-US"/>
              </w:rPr>
              <w:t>experiencia</w:t>
            </w:r>
            <w:proofErr w:type="spellEnd"/>
            <w:r w:rsidRPr="00C430F7">
              <w:rPr>
                <w:rFonts w:eastAsia="Times New Roman" w:cs="Times New Roman"/>
                <w:szCs w:val="24"/>
                <w:lang w:val="en-US"/>
              </w:rPr>
              <w:t>.</w:t>
            </w:r>
            <w:r w:rsidRPr="00C430F7">
              <w:rPr>
                <w:rFonts w:eastAsia="Times New Roman" w:cs="Times New Roman"/>
                <w:szCs w:val="24"/>
                <w:lang w:val="en-US"/>
              </w:rPr>
              <w:br/>
              <w:t xml:space="preserve">• </w:t>
            </w:r>
            <w:proofErr w:type="spellStart"/>
            <w:r w:rsidRPr="00C430F7">
              <w:rPr>
                <w:rFonts w:eastAsia="Times New Roman" w:cs="Times New Roman"/>
                <w:szCs w:val="24"/>
                <w:lang w:val="en-US"/>
              </w:rPr>
              <w:t>Confianza</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en</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el</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proceso</w:t>
            </w:r>
            <w:proofErr w:type="spellEnd"/>
            <w:r w:rsidRPr="00C430F7">
              <w:rPr>
                <w:rFonts w:eastAsia="Times New Roman" w:cs="Times New Roman"/>
                <w:szCs w:val="24"/>
                <w:lang w:val="en-US"/>
              </w:rPr>
              <w:t xml:space="preserve"> de </w:t>
            </w:r>
            <w:proofErr w:type="spellStart"/>
            <w:r w:rsidRPr="00C430F7">
              <w:rPr>
                <w:rFonts w:eastAsia="Times New Roman" w:cs="Times New Roman"/>
                <w:szCs w:val="24"/>
                <w:lang w:val="en-US"/>
              </w:rPr>
              <w:t>atención</w:t>
            </w:r>
            <w:proofErr w:type="spellEnd"/>
            <w:r w:rsidRPr="00C430F7">
              <w:rPr>
                <w:rFonts w:eastAsia="Times New Roman" w:cs="Times New Roman"/>
                <w:szCs w:val="24"/>
                <w:lang w:val="en-US"/>
              </w:rPr>
              <w:t>.</w:t>
            </w:r>
          </w:p>
        </w:tc>
        <w:tc>
          <w:tcPr>
            <w:tcW w:w="1152" w:type="dxa"/>
            <w:shd w:val="clear" w:color="auto" w:fill="auto"/>
            <w:tcMar>
              <w:top w:w="70" w:type="dxa"/>
              <w:left w:w="70" w:type="dxa"/>
              <w:bottom w:w="70" w:type="dxa"/>
              <w:right w:w="70" w:type="dxa"/>
            </w:tcMar>
            <w:vAlign w:val="center"/>
          </w:tcPr>
          <w:p w14:paraId="25B18441" w14:textId="77777777" w:rsidR="00C430F7" w:rsidRPr="00C430F7" w:rsidRDefault="00C430F7" w:rsidP="00C430F7">
            <w:pPr>
              <w:spacing w:line="240" w:lineRule="auto"/>
              <w:jc w:val="center"/>
              <w:rPr>
                <w:rFonts w:eastAsia="Times New Roman" w:cs="Times New Roman"/>
                <w:szCs w:val="24"/>
                <w:lang w:val="en-US"/>
              </w:rPr>
            </w:pPr>
            <w:r w:rsidRPr="00C430F7">
              <w:rPr>
                <w:rFonts w:eastAsia="Times New Roman" w:cs="Times New Roman"/>
                <w:szCs w:val="24"/>
                <w:lang w:val="en-US"/>
              </w:rPr>
              <w:t>Ordinal</w:t>
            </w:r>
          </w:p>
        </w:tc>
      </w:tr>
      <w:tr w:rsidR="00B73B7E" w:rsidRPr="00C430F7" w14:paraId="4022F778" w14:textId="77777777" w:rsidTr="00C430F7">
        <w:trPr>
          <w:jc w:val="center"/>
        </w:trPr>
        <w:tc>
          <w:tcPr>
            <w:tcW w:w="1728" w:type="dxa"/>
            <w:vMerge/>
            <w:shd w:val="clear" w:color="auto" w:fill="auto"/>
            <w:tcMar>
              <w:top w:w="70" w:type="dxa"/>
              <w:left w:w="70" w:type="dxa"/>
              <w:bottom w:w="70" w:type="dxa"/>
              <w:right w:w="70" w:type="dxa"/>
            </w:tcMar>
            <w:vAlign w:val="center"/>
          </w:tcPr>
          <w:p w14:paraId="6C1991C6" w14:textId="77777777" w:rsidR="00C430F7" w:rsidRPr="00C430F7" w:rsidRDefault="00C430F7" w:rsidP="00C430F7">
            <w:pPr>
              <w:spacing w:line="240" w:lineRule="auto"/>
              <w:jc w:val="center"/>
              <w:rPr>
                <w:rFonts w:eastAsia="Times New Roman" w:cs="Times New Roman"/>
                <w:szCs w:val="24"/>
                <w:lang w:val="en-US"/>
              </w:rPr>
            </w:pPr>
          </w:p>
        </w:tc>
        <w:tc>
          <w:tcPr>
            <w:tcW w:w="3600" w:type="dxa"/>
            <w:vMerge/>
            <w:shd w:val="clear" w:color="auto" w:fill="auto"/>
            <w:tcMar>
              <w:top w:w="70" w:type="dxa"/>
              <w:left w:w="70" w:type="dxa"/>
              <w:bottom w:w="70" w:type="dxa"/>
              <w:right w:w="70" w:type="dxa"/>
            </w:tcMar>
            <w:vAlign w:val="center"/>
          </w:tcPr>
          <w:p w14:paraId="2BFA5709" w14:textId="77777777" w:rsidR="00C430F7" w:rsidRPr="00C430F7" w:rsidRDefault="00C430F7" w:rsidP="00C430F7">
            <w:pPr>
              <w:spacing w:line="240" w:lineRule="auto"/>
              <w:jc w:val="center"/>
              <w:rPr>
                <w:rFonts w:eastAsia="Times New Roman" w:cs="Times New Roman"/>
                <w:szCs w:val="24"/>
                <w:lang w:val="en-US"/>
              </w:rPr>
            </w:pPr>
          </w:p>
        </w:tc>
        <w:tc>
          <w:tcPr>
            <w:tcW w:w="3600" w:type="dxa"/>
            <w:vMerge/>
            <w:shd w:val="clear" w:color="auto" w:fill="auto"/>
            <w:tcMar>
              <w:top w:w="70" w:type="dxa"/>
              <w:left w:w="70" w:type="dxa"/>
              <w:bottom w:w="70" w:type="dxa"/>
              <w:right w:w="70" w:type="dxa"/>
            </w:tcMar>
            <w:vAlign w:val="center"/>
          </w:tcPr>
          <w:p w14:paraId="3DE9C2B8" w14:textId="77777777" w:rsidR="00C430F7" w:rsidRPr="00C430F7" w:rsidRDefault="00C430F7" w:rsidP="00C430F7">
            <w:pPr>
              <w:spacing w:line="240" w:lineRule="auto"/>
              <w:jc w:val="center"/>
              <w:rPr>
                <w:rFonts w:eastAsia="Times New Roman" w:cs="Times New Roman"/>
                <w:szCs w:val="24"/>
                <w:lang w:val="en-US"/>
              </w:rPr>
            </w:pPr>
          </w:p>
        </w:tc>
        <w:tc>
          <w:tcPr>
            <w:tcW w:w="2160" w:type="dxa"/>
            <w:shd w:val="clear" w:color="auto" w:fill="auto"/>
            <w:tcMar>
              <w:top w:w="70" w:type="dxa"/>
              <w:left w:w="70" w:type="dxa"/>
              <w:bottom w:w="70" w:type="dxa"/>
              <w:right w:w="70" w:type="dxa"/>
            </w:tcMar>
            <w:vAlign w:val="center"/>
          </w:tcPr>
          <w:p w14:paraId="4BDFED80" w14:textId="77777777" w:rsidR="00C430F7" w:rsidRPr="00C430F7" w:rsidRDefault="00C430F7" w:rsidP="00C430F7">
            <w:pPr>
              <w:spacing w:line="240" w:lineRule="auto"/>
              <w:jc w:val="center"/>
              <w:rPr>
                <w:rFonts w:eastAsia="Times New Roman" w:cs="Times New Roman"/>
                <w:szCs w:val="24"/>
                <w:lang w:val="en-US"/>
              </w:rPr>
            </w:pPr>
            <w:proofErr w:type="spellStart"/>
            <w:r w:rsidRPr="00C430F7">
              <w:rPr>
                <w:rFonts w:eastAsia="Times New Roman" w:cs="Times New Roman"/>
                <w:szCs w:val="24"/>
                <w:lang w:val="en-US"/>
              </w:rPr>
              <w:t>Estimulación</w:t>
            </w:r>
            <w:proofErr w:type="spellEnd"/>
          </w:p>
        </w:tc>
        <w:tc>
          <w:tcPr>
            <w:tcW w:w="4608" w:type="dxa"/>
            <w:shd w:val="clear" w:color="auto" w:fill="auto"/>
            <w:tcMar>
              <w:top w:w="70" w:type="dxa"/>
              <w:left w:w="70" w:type="dxa"/>
              <w:bottom w:w="70" w:type="dxa"/>
              <w:right w:w="70" w:type="dxa"/>
            </w:tcMar>
            <w:vAlign w:val="center"/>
          </w:tcPr>
          <w:p w14:paraId="68A72D7A" w14:textId="77777777" w:rsidR="00C430F7" w:rsidRPr="00C430F7" w:rsidRDefault="00C430F7" w:rsidP="00C430F7">
            <w:pPr>
              <w:spacing w:line="240" w:lineRule="auto"/>
              <w:jc w:val="left"/>
              <w:rPr>
                <w:rFonts w:eastAsia="Times New Roman" w:cs="Times New Roman"/>
                <w:szCs w:val="24"/>
                <w:lang w:val="en-US"/>
              </w:rPr>
            </w:pPr>
            <w:r w:rsidRPr="00C430F7">
              <w:rPr>
                <w:rFonts w:eastAsia="Times New Roman" w:cs="Times New Roman"/>
                <w:szCs w:val="24"/>
                <w:lang w:val="en-US"/>
              </w:rPr>
              <w:t xml:space="preserve">• </w:t>
            </w:r>
            <w:proofErr w:type="spellStart"/>
            <w:r w:rsidRPr="00C430F7">
              <w:rPr>
                <w:rFonts w:eastAsia="Times New Roman" w:cs="Times New Roman"/>
                <w:szCs w:val="24"/>
                <w:lang w:val="en-US"/>
              </w:rPr>
              <w:t>Interés</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generado</w:t>
            </w:r>
            <w:proofErr w:type="spellEnd"/>
            <w:r w:rsidRPr="00C430F7">
              <w:rPr>
                <w:rFonts w:eastAsia="Times New Roman" w:cs="Times New Roman"/>
                <w:szCs w:val="24"/>
                <w:lang w:val="en-US"/>
              </w:rPr>
              <w:t xml:space="preserve"> por la </w:t>
            </w:r>
            <w:proofErr w:type="spellStart"/>
            <w:r w:rsidRPr="00C430F7">
              <w:rPr>
                <w:rFonts w:eastAsia="Times New Roman" w:cs="Times New Roman"/>
                <w:szCs w:val="24"/>
                <w:lang w:val="en-US"/>
              </w:rPr>
              <w:t>experiencia</w:t>
            </w:r>
            <w:proofErr w:type="spellEnd"/>
            <w:r w:rsidRPr="00C430F7">
              <w:rPr>
                <w:rFonts w:eastAsia="Times New Roman" w:cs="Times New Roman"/>
                <w:szCs w:val="24"/>
                <w:lang w:val="en-US"/>
              </w:rPr>
              <w:t>.</w:t>
            </w:r>
            <w:r w:rsidRPr="00C430F7">
              <w:rPr>
                <w:rFonts w:eastAsia="Times New Roman" w:cs="Times New Roman"/>
                <w:szCs w:val="24"/>
                <w:lang w:val="en-US"/>
              </w:rPr>
              <w:br/>
              <w:t xml:space="preserve">• </w:t>
            </w:r>
            <w:proofErr w:type="spellStart"/>
            <w:r w:rsidRPr="00C430F7">
              <w:rPr>
                <w:rFonts w:eastAsia="Times New Roman" w:cs="Times New Roman"/>
                <w:szCs w:val="24"/>
                <w:lang w:val="en-US"/>
              </w:rPr>
              <w:t>Motivación</w:t>
            </w:r>
            <w:proofErr w:type="spellEnd"/>
            <w:r w:rsidRPr="00C430F7">
              <w:rPr>
                <w:rFonts w:eastAsia="Times New Roman" w:cs="Times New Roman"/>
                <w:szCs w:val="24"/>
                <w:lang w:val="en-US"/>
              </w:rPr>
              <w:t xml:space="preserve"> para </w:t>
            </w:r>
            <w:proofErr w:type="spellStart"/>
            <w:r w:rsidRPr="00C430F7">
              <w:rPr>
                <w:rFonts w:eastAsia="Times New Roman" w:cs="Times New Roman"/>
                <w:szCs w:val="24"/>
                <w:lang w:val="en-US"/>
              </w:rPr>
              <w:t>volver</w:t>
            </w:r>
            <w:proofErr w:type="spellEnd"/>
            <w:r w:rsidRPr="00C430F7">
              <w:rPr>
                <w:rFonts w:eastAsia="Times New Roman" w:cs="Times New Roman"/>
                <w:szCs w:val="24"/>
                <w:lang w:val="en-US"/>
              </w:rPr>
              <w:t xml:space="preserve"> a usar </w:t>
            </w:r>
            <w:proofErr w:type="spellStart"/>
            <w:r w:rsidRPr="00C430F7">
              <w:rPr>
                <w:rFonts w:eastAsia="Times New Roman" w:cs="Times New Roman"/>
                <w:szCs w:val="24"/>
                <w:lang w:val="en-US"/>
              </w:rPr>
              <w:t>el</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servicio</w:t>
            </w:r>
            <w:proofErr w:type="spellEnd"/>
            <w:r w:rsidRPr="00C430F7">
              <w:rPr>
                <w:rFonts w:eastAsia="Times New Roman" w:cs="Times New Roman"/>
                <w:szCs w:val="24"/>
                <w:lang w:val="en-US"/>
              </w:rPr>
              <w:t>.</w:t>
            </w:r>
            <w:r w:rsidRPr="00C430F7">
              <w:rPr>
                <w:rFonts w:eastAsia="Times New Roman" w:cs="Times New Roman"/>
                <w:szCs w:val="24"/>
                <w:lang w:val="en-US"/>
              </w:rPr>
              <w:br/>
              <w:t xml:space="preserve">• </w:t>
            </w:r>
            <w:proofErr w:type="spellStart"/>
            <w:r w:rsidRPr="00C430F7">
              <w:rPr>
                <w:rFonts w:eastAsia="Times New Roman" w:cs="Times New Roman"/>
                <w:szCs w:val="24"/>
                <w:lang w:val="en-US"/>
              </w:rPr>
              <w:t>Experiencia</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entretenida</w:t>
            </w:r>
            <w:proofErr w:type="spellEnd"/>
            <w:r w:rsidRPr="00C430F7">
              <w:rPr>
                <w:rFonts w:eastAsia="Times New Roman" w:cs="Times New Roman"/>
                <w:szCs w:val="24"/>
                <w:lang w:val="en-US"/>
              </w:rPr>
              <w:t xml:space="preserve"> o </w:t>
            </w:r>
            <w:proofErr w:type="spellStart"/>
            <w:r w:rsidRPr="00C430F7">
              <w:rPr>
                <w:rFonts w:eastAsia="Times New Roman" w:cs="Times New Roman"/>
                <w:szCs w:val="24"/>
                <w:lang w:val="en-US"/>
              </w:rPr>
              <w:t>dinámica</w:t>
            </w:r>
            <w:proofErr w:type="spellEnd"/>
            <w:r w:rsidRPr="00C430F7">
              <w:rPr>
                <w:rFonts w:eastAsia="Times New Roman" w:cs="Times New Roman"/>
                <w:szCs w:val="24"/>
                <w:lang w:val="en-US"/>
              </w:rPr>
              <w:t>.</w:t>
            </w:r>
            <w:r w:rsidRPr="00C430F7">
              <w:rPr>
                <w:rFonts w:eastAsia="Times New Roman" w:cs="Times New Roman"/>
                <w:szCs w:val="24"/>
                <w:lang w:val="en-US"/>
              </w:rPr>
              <w:br/>
              <w:t xml:space="preserve">• Grado de </w:t>
            </w:r>
            <w:proofErr w:type="spellStart"/>
            <w:r w:rsidRPr="00C430F7">
              <w:rPr>
                <w:rFonts w:eastAsia="Times New Roman" w:cs="Times New Roman"/>
                <w:szCs w:val="24"/>
                <w:lang w:val="en-US"/>
              </w:rPr>
              <w:t>entusiasmo</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durante</w:t>
            </w:r>
            <w:proofErr w:type="spellEnd"/>
            <w:r w:rsidRPr="00C430F7">
              <w:rPr>
                <w:rFonts w:eastAsia="Times New Roman" w:cs="Times New Roman"/>
                <w:szCs w:val="24"/>
                <w:lang w:val="en-US"/>
              </w:rPr>
              <w:t xml:space="preserve"> la </w:t>
            </w:r>
            <w:proofErr w:type="spellStart"/>
            <w:r w:rsidRPr="00C430F7">
              <w:rPr>
                <w:rFonts w:eastAsia="Times New Roman" w:cs="Times New Roman"/>
                <w:szCs w:val="24"/>
                <w:lang w:val="en-US"/>
              </w:rPr>
              <w:t>interacción</w:t>
            </w:r>
            <w:proofErr w:type="spellEnd"/>
            <w:r w:rsidRPr="00C430F7">
              <w:rPr>
                <w:rFonts w:eastAsia="Times New Roman" w:cs="Times New Roman"/>
                <w:szCs w:val="24"/>
                <w:lang w:val="en-US"/>
              </w:rPr>
              <w:t>.</w:t>
            </w:r>
          </w:p>
        </w:tc>
        <w:tc>
          <w:tcPr>
            <w:tcW w:w="1152" w:type="dxa"/>
            <w:shd w:val="clear" w:color="auto" w:fill="auto"/>
            <w:tcMar>
              <w:top w:w="70" w:type="dxa"/>
              <w:left w:w="70" w:type="dxa"/>
              <w:bottom w:w="70" w:type="dxa"/>
              <w:right w:w="70" w:type="dxa"/>
            </w:tcMar>
            <w:vAlign w:val="center"/>
          </w:tcPr>
          <w:p w14:paraId="70888353" w14:textId="77777777" w:rsidR="00C430F7" w:rsidRPr="00C430F7" w:rsidRDefault="00C430F7" w:rsidP="00C430F7">
            <w:pPr>
              <w:spacing w:line="240" w:lineRule="auto"/>
              <w:jc w:val="center"/>
              <w:rPr>
                <w:rFonts w:eastAsia="Times New Roman" w:cs="Times New Roman"/>
                <w:szCs w:val="24"/>
                <w:lang w:val="en-US"/>
              </w:rPr>
            </w:pPr>
            <w:r w:rsidRPr="00C430F7">
              <w:rPr>
                <w:rFonts w:eastAsia="Times New Roman" w:cs="Times New Roman"/>
                <w:szCs w:val="24"/>
                <w:lang w:val="en-US"/>
              </w:rPr>
              <w:t>Ordinal</w:t>
            </w:r>
          </w:p>
        </w:tc>
      </w:tr>
      <w:tr w:rsidR="00B73B7E" w:rsidRPr="00C430F7" w14:paraId="7041236B" w14:textId="77777777" w:rsidTr="00C430F7">
        <w:trPr>
          <w:jc w:val="center"/>
        </w:trPr>
        <w:tc>
          <w:tcPr>
            <w:tcW w:w="1728" w:type="dxa"/>
            <w:vMerge/>
            <w:shd w:val="clear" w:color="auto" w:fill="auto"/>
            <w:tcMar>
              <w:top w:w="70" w:type="dxa"/>
              <w:left w:w="70" w:type="dxa"/>
              <w:bottom w:w="70" w:type="dxa"/>
              <w:right w:w="70" w:type="dxa"/>
            </w:tcMar>
            <w:vAlign w:val="center"/>
          </w:tcPr>
          <w:p w14:paraId="187C9B3A" w14:textId="77777777" w:rsidR="00C430F7" w:rsidRPr="00C430F7" w:rsidRDefault="00C430F7" w:rsidP="00C430F7">
            <w:pPr>
              <w:spacing w:line="240" w:lineRule="auto"/>
              <w:jc w:val="center"/>
              <w:rPr>
                <w:rFonts w:eastAsia="Times New Roman" w:cs="Times New Roman"/>
                <w:szCs w:val="24"/>
                <w:lang w:val="en-US"/>
              </w:rPr>
            </w:pPr>
          </w:p>
        </w:tc>
        <w:tc>
          <w:tcPr>
            <w:tcW w:w="3600" w:type="dxa"/>
            <w:vMerge/>
            <w:shd w:val="clear" w:color="auto" w:fill="auto"/>
            <w:tcMar>
              <w:top w:w="70" w:type="dxa"/>
              <w:left w:w="70" w:type="dxa"/>
              <w:bottom w:w="70" w:type="dxa"/>
              <w:right w:w="70" w:type="dxa"/>
            </w:tcMar>
            <w:vAlign w:val="center"/>
          </w:tcPr>
          <w:p w14:paraId="7F5BB15F" w14:textId="77777777" w:rsidR="00C430F7" w:rsidRPr="00C430F7" w:rsidRDefault="00C430F7" w:rsidP="00C430F7">
            <w:pPr>
              <w:spacing w:line="240" w:lineRule="auto"/>
              <w:jc w:val="center"/>
              <w:rPr>
                <w:rFonts w:eastAsia="Times New Roman" w:cs="Times New Roman"/>
                <w:szCs w:val="24"/>
                <w:lang w:val="en-US"/>
              </w:rPr>
            </w:pPr>
          </w:p>
        </w:tc>
        <w:tc>
          <w:tcPr>
            <w:tcW w:w="3600" w:type="dxa"/>
            <w:vMerge/>
            <w:shd w:val="clear" w:color="auto" w:fill="auto"/>
            <w:tcMar>
              <w:top w:w="70" w:type="dxa"/>
              <w:left w:w="70" w:type="dxa"/>
              <w:bottom w:w="70" w:type="dxa"/>
              <w:right w:w="70" w:type="dxa"/>
            </w:tcMar>
            <w:vAlign w:val="center"/>
          </w:tcPr>
          <w:p w14:paraId="7BB07747" w14:textId="77777777" w:rsidR="00C430F7" w:rsidRPr="00C430F7" w:rsidRDefault="00C430F7" w:rsidP="00C430F7">
            <w:pPr>
              <w:spacing w:line="240" w:lineRule="auto"/>
              <w:jc w:val="center"/>
              <w:rPr>
                <w:rFonts w:eastAsia="Times New Roman" w:cs="Times New Roman"/>
                <w:szCs w:val="24"/>
                <w:lang w:val="en-US"/>
              </w:rPr>
            </w:pPr>
          </w:p>
        </w:tc>
        <w:tc>
          <w:tcPr>
            <w:tcW w:w="2160" w:type="dxa"/>
            <w:shd w:val="clear" w:color="auto" w:fill="auto"/>
            <w:tcMar>
              <w:top w:w="70" w:type="dxa"/>
              <w:left w:w="70" w:type="dxa"/>
              <w:bottom w:w="70" w:type="dxa"/>
              <w:right w:w="70" w:type="dxa"/>
            </w:tcMar>
            <w:vAlign w:val="center"/>
          </w:tcPr>
          <w:p w14:paraId="3BDCE30B" w14:textId="77777777" w:rsidR="00C430F7" w:rsidRPr="00C430F7" w:rsidRDefault="00C430F7" w:rsidP="00C430F7">
            <w:pPr>
              <w:spacing w:line="240" w:lineRule="auto"/>
              <w:jc w:val="center"/>
              <w:rPr>
                <w:rFonts w:eastAsia="Times New Roman" w:cs="Times New Roman"/>
                <w:szCs w:val="24"/>
                <w:lang w:val="en-US"/>
              </w:rPr>
            </w:pPr>
            <w:proofErr w:type="spellStart"/>
            <w:r w:rsidRPr="00C430F7">
              <w:rPr>
                <w:rFonts w:eastAsia="Times New Roman" w:cs="Times New Roman"/>
                <w:szCs w:val="24"/>
                <w:lang w:val="en-US"/>
              </w:rPr>
              <w:t>Novedad</w:t>
            </w:r>
            <w:proofErr w:type="spellEnd"/>
          </w:p>
        </w:tc>
        <w:tc>
          <w:tcPr>
            <w:tcW w:w="4608" w:type="dxa"/>
            <w:shd w:val="clear" w:color="auto" w:fill="auto"/>
            <w:tcMar>
              <w:top w:w="70" w:type="dxa"/>
              <w:left w:w="70" w:type="dxa"/>
              <w:bottom w:w="70" w:type="dxa"/>
              <w:right w:w="70" w:type="dxa"/>
            </w:tcMar>
            <w:vAlign w:val="center"/>
          </w:tcPr>
          <w:p w14:paraId="23FEE767" w14:textId="77777777" w:rsidR="00C430F7" w:rsidRPr="00C430F7" w:rsidRDefault="00C430F7" w:rsidP="00C430F7">
            <w:pPr>
              <w:spacing w:line="240" w:lineRule="auto"/>
              <w:jc w:val="left"/>
              <w:rPr>
                <w:rFonts w:eastAsia="Times New Roman" w:cs="Times New Roman"/>
                <w:szCs w:val="24"/>
                <w:lang w:val="en-US"/>
              </w:rPr>
            </w:pPr>
            <w:r w:rsidRPr="00C430F7">
              <w:rPr>
                <w:rFonts w:eastAsia="Times New Roman" w:cs="Times New Roman"/>
                <w:szCs w:val="24"/>
                <w:lang w:val="en-US"/>
              </w:rPr>
              <w:t xml:space="preserve">• </w:t>
            </w:r>
            <w:proofErr w:type="spellStart"/>
            <w:r w:rsidRPr="00C430F7">
              <w:rPr>
                <w:rFonts w:eastAsia="Times New Roman" w:cs="Times New Roman"/>
                <w:szCs w:val="24"/>
                <w:lang w:val="en-US"/>
              </w:rPr>
              <w:t>Percepción</w:t>
            </w:r>
            <w:proofErr w:type="spellEnd"/>
            <w:r w:rsidRPr="00C430F7">
              <w:rPr>
                <w:rFonts w:eastAsia="Times New Roman" w:cs="Times New Roman"/>
                <w:szCs w:val="24"/>
                <w:lang w:val="en-US"/>
              </w:rPr>
              <w:t xml:space="preserve"> de </w:t>
            </w:r>
            <w:proofErr w:type="spellStart"/>
            <w:r w:rsidRPr="00C430F7">
              <w:rPr>
                <w:rFonts w:eastAsia="Times New Roman" w:cs="Times New Roman"/>
                <w:szCs w:val="24"/>
                <w:lang w:val="en-US"/>
              </w:rPr>
              <w:t>innovación</w:t>
            </w:r>
            <w:proofErr w:type="spellEnd"/>
            <w:r w:rsidRPr="00C430F7">
              <w:rPr>
                <w:rFonts w:eastAsia="Times New Roman" w:cs="Times New Roman"/>
                <w:szCs w:val="24"/>
                <w:lang w:val="en-US"/>
              </w:rPr>
              <w:t>.</w:t>
            </w:r>
            <w:r w:rsidRPr="00C430F7">
              <w:rPr>
                <w:rFonts w:eastAsia="Times New Roman" w:cs="Times New Roman"/>
                <w:szCs w:val="24"/>
                <w:lang w:val="en-US"/>
              </w:rPr>
              <w:br/>
              <w:t xml:space="preserve">• </w:t>
            </w:r>
            <w:proofErr w:type="spellStart"/>
            <w:r w:rsidRPr="00C430F7">
              <w:rPr>
                <w:rFonts w:eastAsia="Times New Roman" w:cs="Times New Roman"/>
                <w:szCs w:val="24"/>
                <w:lang w:val="en-US"/>
              </w:rPr>
              <w:t>Creatividad</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en</w:t>
            </w:r>
            <w:proofErr w:type="spellEnd"/>
            <w:r w:rsidRPr="00C430F7">
              <w:rPr>
                <w:rFonts w:eastAsia="Times New Roman" w:cs="Times New Roman"/>
                <w:szCs w:val="24"/>
                <w:lang w:val="en-US"/>
              </w:rPr>
              <w:t xml:space="preserve"> la </w:t>
            </w:r>
            <w:proofErr w:type="spellStart"/>
            <w:r w:rsidRPr="00C430F7">
              <w:rPr>
                <w:rFonts w:eastAsia="Times New Roman" w:cs="Times New Roman"/>
                <w:szCs w:val="24"/>
                <w:lang w:val="en-US"/>
              </w:rPr>
              <w:t>experiencia</w:t>
            </w:r>
            <w:proofErr w:type="spellEnd"/>
            <w:r w:rsidRPr="00C430F7">
              <w:rPr>
                <w:rFonts w:eastAsia="Times New Roman" w:cs="Times New Roman"/>
                <w:szCs w:val="24"/>
                <w:lang w:val="en-US"/>
              </w:rPr>
              <w:t>.</w:t>
            </w:r>
            <w:r w:rsidRPr="00C430F7">
              <w:rPr>
                <w:rFonts w:eastAsia="Times New Roman" w:cs="Times New Roman"/>
                <w:szCs w:val="24"/>
                <w:lang w:val="en-US"/>
              </w:rPr>
              <w:br/>
              <w:t xml:space="preserve">• </w:t>
            </w:r>
            <w:proofErr w:type="spellStart"/>
            <w:r w:rsidRPr="00C430F7">
              <w:rPr>
                <w:rFonts w:eastAsia="Times New Roman" w:cs="Times New Roman"/>
                <w:szCs w:val="24"/>
                <w:lang w:val="en-US"/>
              </w:rPr>
              <w:t>Diferenciación</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frente</w:t>
            </w:r>
            <w:proofErr w:type="spellEnd"/>
            <w:r w:rsidRPr="00C430F7">
              <w:rPr>
                <w:rFonts w:eastAsia="Times New Roman" w:cs="Times New Roman"/>
                <w:szCs w:val="24"/>
                <w:lang w:val="en-US"/>
              </w:rPr>
              <w:t xml:space="preserve"> </w:t>
            </w:r>
            <w:proofErr w:type="gramStart"/>
            <w:r w:rsidRPr="00C430F7">
              <w:rPr>
                <w:rFonts w:eastAsia="Times New Roman" w:cs="Times New Roman"/>
                <w:szCs w:val="24"/>
                <w:lang w:val="en-US"/>
              </w:rPr>
              <w:t>a</w:t>
            </w:r>
            <w:proofErr w:type="gramEnd"/>
            <w:r w:rsidRPr="00C430F7">
              <w:rPr>
                <w:rFonts w:eastAsia="Times New Roman" w:cs="Times New Roman"/>
                <w:szCs w:val="24"/>
                <w:lang w:val="en-US"/>
              </w:rPr>
              <w:t xml:space="preserve"> </w:t>
            </w:r>
            <w:proofErr w:type="spellStart"/>
            <w:r w:rsidRPr="00C430F7">
              <w:rPr>
                <w:rFonts w:eastAsia="Times New Roman" w:cs="Times New Roman"/>
                <w:szCs w:val="24"/>
                <w:lang w:val="en-US"/>
              </w:rPr>
              <w:t>otros</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servicios</w:t>
            </w:r>
            <w:proofErr w:type="spellEnd"/>
            <w:r w:rsidRPr="00C430F7">
              <w:rPr>
                <w:rFonts w:eastAsia="Times New Roman" w:cs="Times New Roman"/>
                <w:szCs w:val="24"/>
                <w:lang w:val="en-US"/>
              </w:rPr>
              <w:t>.</w:t>
            </w:r>
            <w:r w:rsidRPr="00C430F7">
              <w:rPr>
                <w:rFonts w:eastAsia="Times New Roman" w:cs="Times New Roman"/>
                <w:szCs w:val="24"/>
                <w:lang w:val="en-US"/>
              </w:rPr>
              <w:br/>
              <w:t xml:space="preserve">• </w:t>
            </w:r>
            <w:proofErr w:type="spellStart"/>
            <w:r w:rsidRPr="00C430F7">
              <w:rPr>
                <w:rFonts w:eastAsia="Times New Roman" w:cs="Times New Roman"/>
                <w:szCs w:val="24"/>
                <w:lang w:val="en-US"/>
              </w:rPr>
              <w:t>Presencia</w:t>
            </w:r>
            <w:proofErr w:type="spellEnd"/>
            <w:r w:rsidRPr="00C430F7">
              <w:rPr>
                <w:rFonts w:eastAsia="Times New Roman" w:cs="Times New Roman"/>
                <w:szCs w:val="24"/>
                <w:lang w:val="en-US"/>
              </w:rPr>
              <w:t xml:space="preserve"> de </w:t>
            </w:r>
            <w:proofErr w:type="spellStart"/>
            <w:r w:rsidRPr="00C430F7">
              <w:rPr>
                <w:rFonts w:eastAsia="Times New Roman" w:cs="Times New Roman"/>
                <w:szCs w:val="24"/>
                <w:lang w:val="en-US"/>
              </w:rPr>
              <w:t>elementos</w:t>
            </w:r>
            <w:proofErr w:type="spellEnd"/>
            <w:r w:rsidRPr="00C430F7">
              <w:rPr>
                <w:rFonts w:eastAsia="Times New Roman" w:cs="Times New Roman"/>
                <w:szCs w:val="24"/>
                <w:lang w:val="en-US"/>
              </w:rPr>
              <w:t xml:space="preserve"> </w:t>
            </w:r>
            <w:proofErr w:type="spellStart"/>
            <w:r w:rsidRPr="00C430F7">
              <w:rPr>
                <w:rFonts w:eastAsia="Times New Roman" w:cs="Times New Roman"/>
                <w:szCs w:val="24"/>
                <w:lang w:val="en-US"/>
              </w:rPr>
              <w:t>novedosos</w:t>
            </w:r>
            <w:proofErr w:type="spellEnd"/>
            <w:r w:rsidRPr="00C430F7">
              <w:rPr>
                <w:rFonts w:eastAsia="Times New Roman" w:cs="Times New Roman"/>
                <w:szCs w:val="24"/>
                <w:lang w:val="en-US"/>
              </w:rPr>
              <w:t xml:space="preserve"> o </w:t>
            </w:r>
            <w:proofErr w:type="spellStart"/>
            <w:r w:rsidRPr="00C430F7">
              <w:rPr>
                <w:rFonts w:eastAsia="Times New Roman" w:cs="Times New Roman"/>
                <w:szCs w:val="24"/>
                <w:lang w:val="en-US"/>
              </w:rPr>
              <w:t>atractivos</w:t>
            </w:r>
            <w:proofErr w:type="spellEnd"/>
            <w:r w:rsidRPr="00C430F7">
              <w:rPr>
                <w:rFonts w:eastAsia="Times New Roman" w:cs="Times New Roman"/>
                <w:szCs w:val="24"/>
                <w:lang w:val="en-US"/>
              </w:rPr>
              <w:t>.</w:t>
            </w:r>
          </w:p>
        </w:tc>
        <w:tc>
          <w:tcPr>
            <w:tcW w:w="1152" w:type="dxa"/>
            <w:shd w:val="clear" w:color="auto" w:fill="auto"/>
            <w:tcMar>
              <w:top w:w="70" w:type="dxa"/>
              <w:left w:w="70" w:type="dxa"/>
              <w:bottom w:w="70" w:type="dxa"/>
              <w:right w:w="70" w:type="dxa"/>
            </w:tcMar>
            <w:vAlign w:val="center"/>
          </w:tcPr>
          <w:p w14:paraId="05001C0F" w14:textId="77777777" w:rsidR="00C430F7" w:rsidRPr="00C430F7" w:rsidRDefault="00C430F7" w:rsidP="00C430F7">
            <w:pPr>
              <w:spacing w:line="240" w:lineRule="auto"/>
              <w:jc w:val="center"/>
              <w:rPr>
                <w:rFonts w:eastAsia="Times New Roman" w:cs="Times New Roman"/>
                <w:szCs w:val="24"/>
                <w:lang w:val="en-US"/>
              </w:rPr>
            </w:pPr>
            <w:r w:rsidRPr="00C430F7">
              <w:rPr>
                <w:rFonts w:eastAsia="Times New Roman" w:cs="Times New Roman"/>
                <w:szCs w:val="24"/>
                <w:lang w:val="en-US"/>
              </w:rPr>
              <w:t>Ordinal</w:t>
            </w:r>
          </w:p>
        </w:tc>
      </w:tr>
    </w:tbl>
    <w:p w14:paraId="6F92C1E0" w14:textId="77777777" w:rsidR="003E4036" w:rsidRPr="003E4036" w:rsidRDefault="003E4036" w:rsidP="003E4036">
      <w:pPr>
        <w:tabs>
          <w:tab w:val="left" w:pos="1601"/>
        </w:tabs>
        <w:rPr>
          <w:rFonts w:eastAsiaTheme="majorEastAsia" w:cstheme="majorBidi"/>
          <w:b/>
          <w:szCs w:val="26"/>
        </w:rPr>
      </w:pPr>
    </w:p>
    <w:p w14:paraId="54FCC483" w14:textId="77777777" w:rsidR="003E4036" w:rsidRPr="003E4036" w:rsidRDefault="003E4036" w:rsidP="003E4036">
      <w:pPr>
        <w:tabs>
          <w:tab w:val="left" w:pos="1601"/>
        </w:tabs>
        <w:sectPr w:rsidR="003E4036" w:rsidRPr="003E4036" w:rsidSect="00BB66D0">
          <w:pgSz w:w="16838" w:h="11906" w:orient="landscape"/>
          <w:pgMar w:top="1418" w:right="1418" w:bottom="1418" w:left="1418" w:header="709" w:footer="709" w:gutter="0"/>
          <w:cols w:space="708"/>
          <w:docGrid w:linePitch="360"/>
        </w:sectPr>
      </w:pPr>
      <w:r w:rsidRPr="003E4036">
        <w:tab/>
      </w:r>
    </w:p>
    <w:p w14:paraId="000BC7B6" w14:textId="77777777" w:rsidR="003E4036" w:rsidRPr="003E4036" w:rsidRDefault="003E4036" w:rsidP="003E4036">
      <w:pPr>
        <w:keepNext/>
        <w:keepLines/>
        <w:numPr>
          <w:ilvl w:val="1"/>
          <w:numId w:val="9"/>
        </w:numPr>
        <w:ind w:left="349" w:hanging="426"/>
        <w:outlineLvl w:val="2"/>
        <w:rPr>
          <w:rFonts w:eastAsiaTheme="majorEastAsia" w:cstheme="majorBidi"/>
          <w:b/>
          <w:szCs w:val="24"/>
        </w:rPr>
      </w:pPr>
      <w:bookmarkStart w:id="31" w:name="_Toc224734227"/>
      <w:bookmarkStart w:id="32" w:name="_Toc230818595"/>
      <w:r w:rsidRPr="003E4036">
        <w:rPr>
          <w:rFonts w:eastAsiaTheme="majorEastAsia" w:cstheme="majorBidi"/>
          <w:b/>
          <w:szCs w:val="24"/>
        </w:rPr>
        <w:lastRenderedPageBreak/>
        <w:t>Hipótesis de la investigación</w:t>
      </w:r>
      <w:bookmarkEnd w:id="31"/>
      <w:bookmarkEnd w:id="32"/>
    </w:p>
    <w:p w14:paraId="5EF936BB" w14:textId="4C31811D" w:rsidR="003E4036" w:rsidRPr="003E4036" w:rsidRDefault="00401D69" w:rsidP="003E4036">
      <w:pPr>
        <w:ind w:left="349"/>
      </w:pPr>
      <w:r w:rsidRPr="00401D69">
        <w:t xml:space="preserve">Hi: Es probable que la calidad de servicio en la empresa </w:t>
      </w:r>
      <w:proofErr w:type="spellStart"/>
      <w:r w:rsidRPr="00401D69">
        <w:t>One</w:t>
      </w:r>
      <w:proofErr w:type="spellEnd"/>
      <w:r w:rsidRPr="00401D69">
        <w:t xml:space="preserve"> </w:t>
      </w:r>
      <w:proofErr w:type="spellStart"/>
      <w:r w:rsidRPr="00401D69">
        <w:t>Life</w:t>
      </w:r>
      <w:proofErr w:type="spellEnd"/>
      <w:r w:rsidRPr="00401D69">
        <w:t xml:space="preserve"> </w:t>
      </w:r>
      <w:proofErr w:type="spellStart"/>
      <w:r w:rsidRPr="00401D69">
        <w:t>Entertainment</w:t>
      </w:r>
      <w:proofErr w:type="spellEnd"/>
      <w:r w:rsidRPr="00401D69">
        <w:t xml:space="preserve">, entendida como la capacidad para satisfacer las expectativas del cliente mediante procesos eficientes, atención personalizada y uso adecuado de tecnología, se relacione positivamente con la experiencia del usuario, la cual se basa en la interacción efectiva y satisfactoria con los canales de atención y las plataformas digitales. Por ello, se plantea que existe una relación positiva y significativa entre la calidad de servicio y la experiencia del usuario en la empresa </w:t>
      </w:r>
      <w:proofErr w:type="spellStart"/>
      <w:r w:rsidRPr="00401D69">
        <w:t>One</w:t>
      </w:r>
      <w:proofErr w:type="spellEnd"/>
      <w:r w:rsidRPr="00401D69">
        <w:t xml:space="preserve"> </w:t>
      </w:r>
      <w:proofErr w:type="spellStart"/>
      <w:r w:rsidRPr="00401D69">
        <w:t>Life</w:t>
      </w:r>
      <w:proofErr w:type="spellEnd"/>
      <w:r w:rsidRPr="00401D69">
        <w:t xml:space="preserve"> </w:t>
      </w:r>
      <w:proofErr w:type="spellStart"/>
      <w:r w:rsidRPr="00401D69">
        <w:t>Entertainment</w:t>
      </w:r>
      <w:proofErr w:type="spellEnd"/>
      <w:r w:rsidRPr="00401D69">
        <w:t xml:space="preserve"> de Arequipa – 2025.</w:t>
      </w:r>
    </w:p>
    <w:p w14:paraId="19B584D2" w14:textId="77777777" w:rsidR="003E4036" w:rsidRPr="003E4036" w:rsidRDefault="003E4036" w:rsidP="003E4036">
      <w:pPr>
        <w:ind w:left="349"/>
      </w:pPr>
    </w:p>
    <w:p w14:paraId="63B52814" w14:textId="77777777" w:rsidR="003E4036" w:rsidRPr="003E4036" w:rsidRDefault="003E4036" w:rsidP="003E4036">
      <w:pPr>
        <w:ind w:left="349"/>
      </w:pPr>
    </w:p>
    <w:p w14:paraId="37CF8585" w14:textId="77777777" w:rsidR="003E4036" w:rsidRPr="003E4036" w:rsidRDefault="003E4036" w:rsidP="003E4036">
      <w:pPr>
        <w:ind w:left="349"/>
      </w:pPr>
    </w:p>
    <w:p w14:paraId="2F421BA1" w14:textId="77777777" w:rsidR="003E4036" w:rsidRPr="003E4036" w:rsidRDefault="003E4036" w:rsidP="003E4036">
      <w:pPr>
        <w:ind w:left="349"/>
      </w:pPr>
    </w:p>
    <w:p w14:paraId="162AC0F0" w14:textId="77777777" w:rsidR="003E4036" w:rsidRPr="003E4036" w:rsidRDefault="003E4036" w:rsidP="003E4036">
      <w:pPr>
        <w:ind w:left="349"/>
      </w:pPr>
    </w:p>
    <w:p w14:paraId="01387BAD" w14:textId="77777777" w:rsidR="003E4036" w:rsidRPr="003E4036" w:rsidRDefault="003E4036" w:rsidP="003E4036">
      <w:pPr>
        <w:ind w:left="349"/>
      </w:pPr>
    </w:p>
    <w:p w14:paraId="6EED5012" w14:textId="77777777" w:rsidR="003E4036" w:rsidRPr="003E4036" w:rsidRDefault="003E4036" w:rsidP="003E4036">
      <w:pPr>
        <w:ind w:left="349"/>
      </w:pPr>
    </w:p>
    <w:p w14:paraId="2125B389" w14:textId="77777777" w:rsidR="003E4036" w:rsidRPr="003E4036" w:rsidRDefault="003E4036" w:rsidP="003E4036">
      <w:pPr>
        <w:ind w:left="349"/>
      </w:pPr>
    </w:p>
    <w:p w14:paraId="3E654A7D" w14:textId="77777777" w:rsidR="003E4036" w:rsidRPr="003E4036" w:rsidRDefault="003E4036" w:rsidP="003E4036">
      <w:pPr>
        <w:ind w:left="349"/>
      </w:pPr>
    </w:p>
    <w:p w14:paraId="4EE76E55" w14:textId="77777777" w:rsidR="003E4036" w:rsidRPr="003E4036" w:rsidRDefault="003E4036" w:rsidP="003E4036">
      <w:pPr>
        <w:ind w:left="349"/>
      </w:pPr>
    </w:p>
    <w:p w14:paraId="1F809350" w14:textId="77777777" w:rsidR="003E4036" w:rsidRPr="003E4036" w:rsidRDefault="003E4036" w:rsidP="003E4036">
      <w:pPr>
        <w:ind w:left="349"/>
      </w:pPr>
    </w:p>
    <w:p w14:paraId="22A03523" w14:textId="77777777" w:rsidR="003E4036" w:rsidRPr="003E4036" w:rsidRDefault="003E4036" w:rsidP="003E4036">
      <w:pPr>
        <w:ind w:left="349"/>
      </w:pPr>
    </w:p>
    <w:p w14:paraId="772347B8" w14:textId="77777777" w:rsidR="003E4036" w:rsidRPr="003E4036" w:rsidRDefault="003E4036" w:rsidP="003E4036">
      <w:pPr>
        <w:ind w:left="349"/>
      </w:pPr>
    </w:p>
    <w:p w14:paraId="1F834D0A" w14:textId="77777777" w:rsidR="003E4036" w:rsidRPr="003E4036" w:rsidRDefault="003E4036" w:rsidP="003E4036">
      <w:pPr>
        <w:ind w:left="349"/>
      </w:pPr>
    </w:p>
    <w:p w14:paraId="0B2F4164" w14:textId="77777777" w:rsidR="003E4036" w:rsidRPr="003E4036" w:rsidRDefault="003E4036" w:rsidP="003E4036">
      <w:pPr>
        <w:ind w:left="349"/>
      </w:pPr>
    </w:p>
    <w:p w14:paraId="2EEC5B1E" w14:textId="77777777" w:rsidR="003E4036" w:rsidRPr="003E4036" w:rsidRDefault="003E4036" w:rsidP="003E4036">
      <w:pPr>
        <w:ind w:left="349"/>
      </w:pPr>
    </w:p>
    <w:p w14:paraId="3C7053CF" w14:textId="77777777" w:rsidR="003E4036" w:rsidRPr="003E4036" w:rsidRDefault="003E4036" w:rsidP="003E4036">
      <w:pPr>
        <w:ind w:left="349"/>
      </w:pPr>
    </w:p>
    <w:p w14:paraId="3C4BF1BC" w14:textId="77777777" w:rsidR="003E4036" w:rsidRPr="003E4036" w:rsidRDefault="003E4036" w:rsidP="003E4036">
      <w:pPr>
        <w:ind w:left="349"/>
      </w:pPr>
    </w:p>
    <w:p w14:paraId="4885825A" w14:textId="77777777" w:rsidR="003E4036" w:rsidRPr="003E4036" w:rsidRDefault="003E4036" w:rsidP="003E4036">
      <w:pPr>
        <w:ind w:left="349"/>
      </w:pPr>
    </w:p>
    <w:p w14:paraId="44E6945B" w14:textId="77777777" w:rsidR="003E4036" w:rsidRPr="003E4036" w:rsidRDefault="003E4036" w:rsidP="003E4036">
      <w:pPr>
        <w:ind w:left="349"/>
      </w:pPr>
    </w:p>
    <w:p w14:paraId="5CD642D8" w14:textId="77777777" w:rsidR="003E4036" w:rsidRPr="003E4036" w:rsidRDefault="003E4036" w:rsidP="003E4036">
      <w:pPr>
        <w:ind w:left="349"/>
      </w:pPr>
    </w:p>
    <w:p w14:paraId="22CF45DE" w14:textId="77777777" w:rsidR="003E4036" w:rsidRPr="003E4036" w:rsidRDefault="003E4036" w:rsidP="003E4036">
      <w:pPr>
        <w:ind w:left="349"/>
      </w:pPr>
    </w:p>
    <w:p w14:paraId="04B8109F" w14:textId="77777777" w:rsidR="003E4036" w:rsidRPr="003E4036" w:rsidRDefault="003E4036" w:rsidP="003E4036">
      <w:pPr>
        <w:ind w:left="349"/>
      </w:pPr>
    </w:p>
    <w:p w14:paraId="2462555E" w14:textId="77777777" w:rsidR="003E4036" w:rsidRPr="003E4036" w:rsidRDefault="003E4036" w:rsidP="003E4036">
      <w:pPr>
        <w:ind w:left="349"/>
      </w:pPr>
    </w:p>
    <w:p w14:paraId="6B71B410" w14:textId="77777777" w:rsidR="003E4036" w:rsidRPr="003E4036" w:rsidRDefault="003E4036" w:rsidP="003E4036">
      <w:pPr>
        <w:ind w:left="349"/>
      </w:pPr>
    </w:p>
    <w:p w14:paraId="0415BD81" w14:textId="77777777" w:rsidR="003E4036" w:rsidRPr="003E4036" w:rsidRDefault="003E4036" w:rsidP="003E4036">
      <w:pPr>
        <w:ind w:left="349"/>
      </w:pPr>
    </w:p>
    <w:p w14:paraId="5113C2B9" w14:textId="77777777" w:rsidR="003E4036" w:rsidRPr="003E4036" w:rsidRDefault="003E4036" w:rsidP="003E4036">
      <w:pPr>
        <w:ind w:left="349"/>
      </w:pPr>
    </w:p>
    <w:p w14:paraId="7E220A45" w14:textId="77777777" w:rsidR="003E4036" w:rsidRPr="003E4036" w:rsidRDefault="003E4036" w:rsidP="003E4036">
      <w:pPr>
        <w:keepNext/>
        <w:keepLines/>
        <w:jc w:val="center"/>
        <w:outlineLvl w:val="0"/>
        <w:rPr>
          <w:rFonts w:eastAsiaTheme="majorEastAsia" w:cstheme="majorBidi"/>
          <w:b/>
          <w:szCs w:val="32"/>
        </w:rPr>
      </w:pPr>
      <w:bookmarkStart w:id="33" w:name="_Toc224734228"/>
      <w:bookmarkStart w:id="34" w:name="_Toc230818596"/>
      <w:r w:rsidRPr="003E4036">
        <w:rPr>
          <w:rFonts w:eastAsiaTheme="majorEastAsia" w:cstheme="majorBidi"/>
          <w:b/>
          <w:szCs w:val="32"/>
        </w:rPr>
        <w:t>CAPÍTULO II. METODOLOGÍA DEL ESTUDIO</w:t>
      </w:r>
      <w:bookmarkEnd w:id="33"/>
      <w:bookmarkEnd w:id="34"/>
    </w:p>
    <w:p w14:paraId="7AF0FBD0" w14:textId="77777777" w:rsidR="003E4036" w:rsidRPr="003E4036" w:rsidRDefault="003E4036" w:rsidP="003E4036"/>
    <w:p w14:paraId="09F9596B" w14:textId="77777777" w:rsidR="003E4036" w:rsidRPr="003E4036" w:rsidRDefault="003E4036" w:rsidP="003E4036">
      <w:pPr>
        <w:keepNext/>
        <w:keepLines/>
        <w:numPr>
          <w:ilvl w:val="0"/>
          <w:numId w:val="9"/>
        </w:numPr>
        <w:outlineLvl w:val="2"/>
        <w:rPr>
          <w:rFonts w:eastAsiaTheme="majorEastAsia" w:cstheme="majorBidi"/>
          <w:b/>
          <w:vanish/>
          <w:szCs w:val="24"/>
        </w:rPr>
      </w:pPr>
      <w:bookmarkStart w:id="35" w:name="_Toc224734190"/>
      <w:bookmarkStart w:id="36" w:name="_Toc224734229"/>
      <w:bookmarkStart w:id="37" w:name="_Toc230538197"/>
      <w:bookmarkStart w:id="38" w:name="_Toc230818597"/>
      <w:bookmarkEnd w:id="35"/>
      <w:bookmarkEnd w:id="36"/>
      <w:bookmarkEnd w:id="37"/>
      <w:bookmarkEnd w:id="38"/>
    </w:p>
    <w:p w14:paraId="3DE82547" w14:textId="77777777" w:rsidR="003E4036" w:rsidRPr="003E4036" w:rsidRDefault="003E4036" w:rsidP="003E4036">
      <w:pPr>
        <w:keepNext/>
        <w:keepLines/>
        <w:numPr>
          <w:ilvl w:val="1"/>
          <w:numId w:val="9"/>
        </w:numPr>
        <w:ind w:left="283"/>
        <w:outlineLvl w:val="2"/>
        <w:rPr>
          <w:rFonts w:eastAsiaTheme="majorEastAsia" w:cstheme="majorBidi"/>
          <w:b/>
          <w:szCs w:val="24"/>
        </w:rPr>
      </w:pPr>
      <w:bookmarkStart w:id="39" w:name="_Toc224734230"/>
      <w:bookmarkStart w:id="40" w:name="_Toc230818598"/>
      <w:r w:rsidRPr="003E4036">
        <w:rPr>
          <w:rFonts w:eastAsiaTheme="majorEastAsia" w:cstheme="majorBidi"/>
          <w:b/>
          <w:szCs w:val="24"/>
        </w:rPr>
        <w:t>Tipo, enfoque, diseño y alcance de la investigación</w:t>
      </w:r>
      <w:bookmarkEnd w:id="39"/>
      <w:bookmarkEnd w:id="40"/>
    </w:p>
    <w:p w14:paraId="46A25EF9" w14:textId="77777777" w:rsidR="00B73B7E" w:rsidRDefault="00B73B7E" w:rsidP="00B73B7E">
      <w:pPr>
        <w:rPr>
          <w:lang w:val="es-ES_tradnl"/>
        </w:rPr>
      </w:pPr>
      <w:r>
        <w:t xml:space="preserve">La presente investigación es de tipo aplicada, debido a que busca generar información útil para comprender la relación entre la calidad de servicio y la experiencia del usuario en la empresa </w:t>
      </w:r>
      <w:proofErr w:type="spellStart"/>
      <w:r>
        <w:t>One</w:t>
      </w:r>
      <w:proofErr w:type="spellEnd"/>
      <w:r>
        <w:t xml:space="preserve"> </w:t>
      </w:r>
      <w:proofErr w:type="spellStart"/>
      <w:r>
        <w:t>Life</w:t>
      </w:r>
      <w:proofErr w:type="spellEnd"/>
      <w:r>
        <w:t xml:space="preserve"> </w:t>
      </w:r>
      <w:proofErr w:type="spellStart"/>
      <w:r>
        <w:t>Entertainment</w:t>
      </w:r>
      <w:proofErr w:type="spellEnd"/>
      <w:r>
        <w:t xml:space="preserve"> de Arequipa. A partir de los resultados obtenidos, se pretende aportar evidencia que permita identificar aspectos de mejora en la atención, los procesos de servicio y la interacción con los clientes.</w:t>
      </w:r>
    </w:p>
    <w:p w14:paraId="5E225A7C" w14:textId="77777777" w:rsidR="00B73B7E" w:rsidRDefault="00B73B7E" w:rsidP="00B73B7E">
      <w:r>
        <w:t>El enfoque de la investigación es cuantitativo, ya que se recolectarán y analizarán datos numéricos obtenidos mediante encuestas aplicadas a los usuarios de la empresa. Estos datos permitirán medir las variables calidad de servicio y experiencia del usuario, así como establecer la relación existente entre ambas mediante procedimientos estadísticos.</w:t>
      </w:r>
    </w:p>
    <w:p w14:paraId="66F633B1" w14:textId="77777777" w:rsidR="00B73B7E" w:rsidRDefault="00B73B7E" w:rsidP="00B73B7E">
      <w:r>
        <w:t>El diseño de la investigación es no experimental, porque no se manipularán las variables de estudio, sino que se observarán tal como se presentan en la realidad. Asimismo, es de corte transversal, debido a que la información será recolectada en un solo momento determinado durante el periodo de estudio.</w:t>
      </w:r>
    </w:p>
    <w:p w14:paraId="0E29F5AE" w14:textId="77777777" w:rsidR="00B73B7E" w:rsidRDefault="00B73B7E" w:rsidP="00B73B7E">
      <w:r>
        <w:t xml:space="preserve">El alcance de la investigación es correlacional, puesto que tiene como finalidad determinar el grado de relación existente entre la calidad de servicio y la experiencia del usuario. De esta manera, se busca conocer si una mejor percepción de la calidad del servicio se asocia con una mejor experiencia del usuario en la empresa </w:t>
      </w:r>
      <w:proofErr w:type="spellStart"/>
      <w:r>
        <w:t>One</w:t>
      </w:r>
      <w:proofErr w:type="spellEnd"/>
      <w:r>
        <w:t xml:space="preserve"> </w:t>
      </w:r>
      <w:proofErr w:type="spellStart"/>
      <w:r>
        <w:t>Life</w:t>
      </w:r>
      <w:proofErr w:type="spellEnd"/>
      <w:r>
        <w:t xml:space="preserve"> </w:t>
      </w:r>
      <w:proofErr w:type="spellStart"/>
      <w:r>
        <w:t>Entertainment</w:t>
      </w:r>
      <w:proofErr w:type="spellEnd"/>
      <w:r>
        <w:t xml:space="preserve"> de Arequipa – 2025.</w:t>
      </w:r>
    </w:p>
    <w:p w14:paraId="1C850F83" w14:textId="2E39FC51" w:rsidR="003E4036" w:rsidRPr="003E4036" w:rsidRDefault="003E4036" w:rsidP="003E4036"/>
    <w:p w14:paraId="37B0E583" w14:textId="77777777" w:rsidR="003E4036" w:rsidRPr="00B73B7E" w:rsidRDefault="003E4036" w:rsidP="003E4036">
      <w:pPr>
        <w:keepNext/>
        <w:keepLines/>
        <w:numPr>
          <w:ilvl w:val="1"/>
          <w:numId w:val="9"/>
        </w:numPr>
        <w:ind w:left="283"/>
        <w:outlineLvl w:val="2"/>
        <w:rPr>
          <w:rFonts w:eastAsiaTheme="majorEastAsia" w:cstheme="majorBidi"/>
          <w:b/>
          <w:szCs w:val="24"/>
        </w:rPr>
      </w:pPr>
      <w:bookmarkStart w:id="41" w:name="_Toc224734231"/>
      <w:bookmarkStart w:id="42" w:name="_Toc230818599"/>
      <w:r w:rsidRPr="00B73B7E">
        <w:rPr>
          <w:rFonts w:eastAsiaTheme="majorEastAsia" w:cstheme="majorBidi"/>
          <w:b/>
          <w:szCs w:val="24"/>
        </w:rPr>
        <w:t>Campo, área, sub área, línea de investigación</w:t>
      </w:r>
      <w:bookmarkEnd w:id="41"/>
      <w:bookmarkEnd w:id="42"/>
    </w:p>
    <w:p w14:paraId="1861B306" w14:textId="77777777" w:rsidR="003E4036" w:rsidRPr="00B73B7E" w:rsidRDefault="003E4036" w:rsidP="003E4036">
      <w:r w:rsidRPr="00B73B7E">
        <w:rPr>
          <w:b/>
          <w:bCs/>
        </w:rPr>
        <w:t>Campo:</w:t>
      </w:r>
      <w:r w:rsidRPr="00B73B7E">
        <w:t xml:space="preserve"> Ciencias Sociales</w:t>
      </w:r>
    </w:p>
    <w:p w14:paraId="771DBE40" w14:textId="77777777" w:rsidR="003E4036" w:rsidRPr="00B73B7E" w:rsidRDefault="003E4036" w:rsidP="003E4036">
      <w:r w:rsidRPr="00B73B7E">
        <w:rPr>
          <w:b/>
          <w:bCs/>
        </w:rPr>
        <w:t xml:space="preserve">Área: </w:t>
      </w:r>
      <w:r w:rsidRPr="00B73B7E">
        <w:t>Administración</w:t>
      </w:r>
    </w:p>
    <w:p w14:paraId="4B188B9E" w14:textId="77777777" w:rsidR="003E4036" w:rsidRPr="00B73B7E" w:rsidRDefault="003E4036" w:rsidP="003E4036">
      <w:r w:rsidRPr="00B73B7E">
        <w:rPr>
          <w:b/>
          <w:bCs/>
        </w:rPr>
        <w:t>Sub área:</w:t>
      </w:r>
      <w:r w:rsidRPr="00B73B7E">
        <w:t xml:space="preserve"> Marketing</w:t>
      </w:r>
    </w:p>
    <w:p w14:paraId="07B11BAC" w14:textId="1CF93608" w:rsidR="003E4036" w:rsidRPr="003E4036" w:rsidRDefault="003E4036" w:rsidP="003E4036">
      <w:r w:rsidRPr="00B73B7E">
        <w:rPr>
          <w:b/>
          <w:bCs/>
        </w:rPr>
        <w:t>Línea de investigación:</w:t>
      </w:r>
      <w:r w:rsidRPr="00B73B7E">
        <w:t xml:space="preserve"> </w:t>
      </w:r>
      <w:r w:rsidR="00B73B7E" w:rsidRPr="00B73B7E">
        <w:t>Gestión de la calidad del servicio, comportamiento del consumidor y experiencia del usuario.</w:t>
      </w:r>
    </w:p>
    <w:p w14:paraId="307F3ED9" w14:textId="77777777" w:rsidR="003E4036" w:rsidRPr="003E4036" w:rsidRDefault="003E4036" w:rsidP="003E4036">
      <w:pPr>
        <w:ind w:left="349"/>
      </w:pPr>
    </w:p>
    <w:p w14:paraId="272D8D09" w14:textId="77777777" w:rsidR="003E4036" w:rsidRPr="003E4036" w:rsidRDefault="003E4036" w:rsidP="003E4036">
      <w:pPr>
        <w:keepNext/>
        <w:keepLines/>
        <w:numPr>
          <w:ilvl w:val="1"/>
          <w:numId w:val="9"/>
        </w:numPr>
        <w:ind w:left="283"/>
        <w:outlineLvl w:val="2"/>
        <w:rPr>
          <w:rFonts w:eastAsiaTheme="majorEastAsia" w:cstheme="majorBidi"/>
          <w:b/>
          <w:szCs w:val="24"/>
        </w:rPr>
      </w:pPr>
      <w:bookmarkStart w:id="43" w:name="_Toc224734232"/>
      <w:bookmarkStart w:id="44" w:name="_Toc230818600"/>
      <w:r w:rsidRPr="003E4036">
        <w:rPr>
          <w:rFonts w:eastAsiaTheme="majorEastAsia" w:cstheme="majorBidi"/>
          <w:b/>
          <w:szCs w:val="24"/>
        </w:rPr>
        <w:t>Delimitación geográfica y temporal</w:t>
      </w:r>
      <w:bookmarkEnd w:id="43"/>
      <w:bookmarkEnd w:id="44"/>
    </w:p>
    <w:p w14:paraId="1C10C040" w14:textId="0DEBC195" w:rsidR="003E4036" w:rsidRDefault="00347522" w:rsidP="003E4036">
      <w:r w:rsidRPr="00347522">
        <w:t xml:space="preserve">La empresa </w:t>
      </w:r>
      <w:proofErr w:type="spellStart"/>
      <w:r w:rsidRPr="00347522">
        <w:t>One</w:t>
      </w:r>
      <w:proofErr w:type="spellEnd"/>
      <w:r w:rsidRPr="00347522">
        <w:t xml:space="preserve"> </w:t>
      </w:r>
      <w:proofErr w:type="spellStart"/>
      <w:r w:rsidRPr="00347522">
        <w:t>Life</w:t>
      </w:r>
      <w:proofErr w:type="spellEnd"/>
      <w:r w:rsidRPr="00347522">
        <w:t xml:space="preserve"> </w:t>
      </w:r>
      <w:proofErr w:type="spellStart"/>
      <w:r w:rsidRPr="00347522">
        <w:t>Entertainment</w:t>
      </w:r>
      <w:proofErr w:type="spellEnd"/>
      <w:r w:rsidRPr="00347522">
        <w:t xml:space="preserve"> con 20605223673, queda ubicada en Av. </w:t>
      </w:r>
      <w:proofErr w:type="spellStart"/>
      <w:r w:rsidRPr="00347522">
        <w:t>Victor</w:t>
      </w:r>
      <w:proofErr w:type="spellEnd"/>
      <w:r w:rsidRPr="00347522">
        <w:t xml:space="preserve"> </w:t>
      </w:r>
      <w:proofErr w:type="spellStart"/>
      <w:r w:rsidRPr="00347522">
        <w:t>Andres</w:t>
      </w:r>
      <w:proofErr w:type="spellEnd"/>
      <w:r w:rsidRPr="00347522">
        <w:t xml:space="preserve"> Belaunde 263-267 Nro. 263 </w:t>
      </w:r>
      <w:proofErr w:type="spellStart"/>
      <w:r w:rsidRPr="00347522">
        <w:t>Otr</w:t>
      </w:r>
      <w:proofErr w:type="spellEnd"/>
      <w:r w:rsidRPr="00347522">
        <w:t xml:space="preserve">. </w:t>
      </w:r>
      <w:proofErr w:type="spellStart"/>
      <w:r w:rsidRPr="00347522">
        <w:t>Umacollo</w:t>
      </w:r>
      <w:proofErr w:type="spellEnd"/>
      <w:r w:rsidRPr="00347522">
        <w:t xml:space="preserve"> en la ciudad de Arequipa.</w:t>
      </w:r>
    </w:p>
    <w:p w14:paraId="286E2907" w14:textId="53B9A5AC" w:rsidR="00347522" w:rsidRPr="003E4036" w:rsidRDefault="00347522" w:rsidP="003E4036">
      <w:r w:rsidRPr="00347522">
        <w:t xml:space="preserve">El desarrollo del estudio se llevará a cabo entre los meses de </w:t>
      </w:r>
      <w:proofErr w:type="gramStart"/>
      <w:r w:rsidRPr="00347522">
        <w:t>Agosto</w:t>
      </w:r>
      <w:proofErr w:type="gramEnd"/>
      <w:r w:rsidRPr="00347522">
        <w:t xml:space="preserve"> a Octubre del 2025.</w:t>
      </w:r>
    </w:p>
    <w:p w14:paraId="49AC1D4F" w14:textId="77777777" w:rsidR="003E4036" w:rsidRPr="003E4036" w:rsidRDefault="003E4036" w:rsidP="003E4036">
      <w:pPr>
        <w:ind w:left="349"/>
      </w:pPr>
    </w:p>
    <w:p w14:paraId="6AED332B" w14:textId="77777777" w:rsidR="003E4036" w:rsidRPr="003E4036" w:rsidRDefault="003E4036" w:rsidP="003E4036">
      <w:pPr>
        <w:keepNext/>
        <w:keepLines/>
        <w:numPr>
          <w:ilvl w:val="1"/>
          <w:numId w:val="9"/>
        </w:numPr>
        <w:ind w:left="283"/>
        <w:outlineLvl w:val="2"/>
        <w:rPr>
          <w:rFonts w:eastAsiaTheme="majorEastAsia" w:cstheme="majorBidi"/>
          <w:b/>
          <w:szCs w:val="24"/>
        </w:rPr>
      </w:pPr>
      <w:bookmarkStart w:id="45" w:name="_Toc224734233"/>
      <w:bookmarkStart w:id="46" w:name="_Toc230818601"/>
      <w:r w:rsidRPr="003E4036">
        <w:rPr>
          <w:rFonts w:eastAsiaTheme="majorEastAsia" w:cstheme="majorBidi"/>
          <w:b/>
          <w:szCs w:val="24"/>
        </w:rPr>
        <w:lastRenderedPageBreak/>
        <w:t>Población y muestra</w:t>
      </w:r>
      <w:bookmarkEnd w:id="45"/>
      <w:bookmarkEnd w:id="46"/>
    </w:p>
    <w:p w14:paraId="3EFCCF9D" w14:textId="0E4418C8" w:rsidR="00347522" w:rsidRDefault="003E4036" w:rsidP="00347522">
      <w:r w:rsidRPr="003E4036">
        <w:t>L</w:t>
      </w:r>
      <w:r w:rsidR="00347522" w:rsidRPr="00347522">
        <w:t xml:space="preserve"> </w:t>
      </w:r>
      <w:r w:rsidR="00347522">
        <w:t xml:space="preserve">La población de estudio está conformada por los clientes o usuarios que utilizan los servicios de la empresa </w:t>
      </w:r>
      <w:proofErr w:type="spellStart"/>
      <w:r w:rsidR="00347522">
        <w:t>One</w:t>
      </w:r>
      <w:proofErr w:type="spellEnd"/>
      <w:r w:rsidR="00347522">
        <w:t xml:space="preserve"> </w:t>
      </w:r>
      <w:proofErr w:type="spellStart"/>
      <w:r w:rsidR="00347522">
        <w:t>Life</w:t>
      </w:r>
      <w:proofErr w:type="spellEnd"/>
      <w:r w:rsidR="00347522">
        <w:t xml:space="preserve"> </w:t>
      </w:r>
      <w:proofErr w:type="spellStart"/>
      <w:r w:rsidR="00347522">
        <w:t>Entertainment</w:t>
      </w:r>
      <w:proofErr w:type="spellEnd"/>
      <w:r w:rsidR="00347522">
        <w:t xml:space="preserve"> en la ciudad de Arequipa. Debido a que la empresa no cuenta con un registro exacto del número total de clientes atendidos durante el periodo de estudio, la población se considera indeterminada o de gran tamaño, por lo que el cálculo del tamaño de muestra se realizó utilizando la fórmula para poblaciones infinitas.</w:t>
      </w:r>
    </w:p>
    <w:p w14:paraId="03B59C6C" w14:textId="77777777" w:rsidR="00347522" w:rsidRDefault="00347522" w:rsidP="00347522">
      <w:r>
        <w:t>La fórmula utilizada es la siguiente:</w:t>
      </w:r>
    </w:p>
    <w:p w14:paraId="693E7B4D" w14:textId="428916AF" w:rsidR="00347522" w:rsidRDefault="00347522" w:rsidP="00347522">
      <w:r>
        <w:t xml:space="preserve"> </w:t>
      </w:r>
      <w:r w:rsidRPr="009672CB">
        <w:rPr>
          <w:noProof/>
          <w:lang w:val="es-ES_tradnl" w:eastAsia="es-ES_tradnl"/>
        </w:rPr>
        <w:drawing>
          <wp:inline distT="0" distB="0" distL="0" distR="0" wp14:anchorId="203808B9" wp14:editId="20B3702F">
            <wp:extent cx="1705213" cy="600159"/>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705213" cy="600159"/>
                    </a:xfrm>
                    <a:prstGeom prst="rect">
                      <a:avLst/>
                    </a:prstGeom>
                  </pic:spPr>
                </pic:pic>
              </a:graphicData>
            </a:graphic>
          </wp:inline>
        </w:drawing>
      </w:r>
    </w:p>
    <w:p w14:paraId="1D0D2F49" w14:textId="77777777" w:rsidR="00347522" w:rsidRDefault="00347522" w:rsidP="00347522">
      <w:r>
        <w:t>Donde:</w:t>
      </w:r>
    </w:p>
    <w:p w14:paraId="1DDBD618" w14:textId="77777777" w:rsidR="00347522" w:rsidRDefault="00347522" w:rsidP="00347522">
      <w:r>
        <w:t>n = tamaño de la muestra</w:t>
      </w:r>
    </w:p>
    <w:p w14:paraId="15B110A4" w14:textId="77777777" w:rsidR="00347522" w:rsidRDefault="00347522" w:rsidP="00347522">
      <w:r>
        <w:t>Z = valor de la distribución normal asociado al nivel de confianza (1.96 para un 95% de confianza)</w:t>
      </w:r>
    </w:p>
    <w:p w14:paraId="44D826B7" w14:textId="77777777" w:rsidR="00347522" w:rsidRDefault="00347522" w:rsidP="00347522">
      <w:r>
        <w:t>p = probabilidad de ocurrencia del fenómeno (0.5)</w:t>
      </w:r>
    </w:p>
    <w:p w14:paraId="33520ABB" w14:textId="77777777" w:rsidR="00347522" w:rsidRDefault="00347522" w:rsidP="00347522">
      <w:r>
        <w:t>q = probabilidad de no ocurrencia (0.5)</w:t>
      </w:r>
    </w:p>
    <w:p w14:paraId="6D727003" w14:textId="77777777" w:rsidR="00347522" w:rsidRDefault="00347522" w:rsidP="00347522">
      <w:proofErr w:type="spellStart"/>
      <w:r>
        <w:t>e</w:t>
      </w:r>
      <w:proofErr w:type="spellEnd"/>
      <w:r>
        <w:t xml:space="preserve"> = margen de error permitido (0.08)</w:t>
      </w:r>
    </w:p>
    <w:p w14:paraId="5A401940" w14:textId="1E1DC9AF" w:rsidR="00347522" w:rsidRDefault="00347522" w:rsidP="00347522">
      <w:r>
        <w:t>Reemplazando los valores:</w:t>
      </w:r>
    </w:p>
    <w:p w14:paraId="77CEF605" w14:textId="59C1078A" w:rsidR="00347522" w:rsidRDefault="00347522" w:rsidP="00347522">
      <w:r w:rsidRPr="009672CB">
        <w:rPr>
          <w:noProof/>
          <w:lang w:val="es-ES_tradnl" w:eastAsia="es-ES_tradnl"/>
        </w:rPr>
        <w:drawing>
          <wp:inline distT="0" distB="0" distL="0" distR="0" wp14:anchorId="5D4B1E5C" wp14:editId="25D89879">
            <wp:extent cx="2467319" cy="1619476"/>
            <wp:effectExtent l="0" t="0" r="952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67319" cy="1619476"/>
                    </a:xfrm>
                    <a:prstGeom prst="rect">
                      <a:avLst/>
                    </a:prstGeom>
                  </pic:spPr>
                </pic:pic>
              </a:graphicData>
            </a:graphic>
          </wp:inline>
        </w:drawing>
      </w:r>
    </w:p>
    <w:p w14:paraId="1F5B1449" w14:textId="015E26C3" w:rsidR="00347522" w:rsidRDefault="00347522" w:rsidP="00347522">
      <w:r>
        <w:t xml:space="preserve"> Por lo tanto, el tamaño de muestra se establece en 150 clientes, número que permite obtener resultados con un nivel de confianza del 95% y un margen de error del 8%, garantizando una base estadística adecuada para el análisis correlacional entre las variables calidad de servicio y experiencia del usuario en la empresa </w:t>
      </w:r>
      <w:proofErr w:type="spellStart"/>
      <w:r>
        <w:t>One</w:t>
      </w:r>
      <w:proofErr w:type="spellEnd"/>
      <w:r>
        <w:t xml:space="preserve"> </w:t>
      </w:r>
      <w:proofErr w:type="spellStart"/>
      <w:r>
        <w:t>Life</w:t>
      </w:r>
      <w:proofErr w:type="spellEnd"/>
      <w:r>
        <w:t xml:space="preserve"> </w:t>
      </w:r>
      <w:proofErr w:type="spellStart"/>
      <w:r>
        <w:t>Entertainment</w:t>
      </w:r>
      <w:proofErr w:type="spellEnd"/>
      <w:r>
        <w:t>.</w:t>
      </w:r>
    </w:p>
    <w:p w14:paraId="0425F2CA" w14:textId="77777777" w:rsidR="00347522" w:rsidRDefault="00347522" w:rsidP="00347522">
      <w:r>
        <w:t>La selección de los participantes se realizará mediante muestreo no probabilístico por conveniencia, considerando a aquellos clientes que acepten participar voluntariamente en el estudio durante el periodo de recolección de datos.</w:t>
      </w:r>
    </w:p>
    <w:p w14:paraId="3EDFE0B0" w14:textId="77777777" w:rsidR="00347522" w:rsidRDefault="00347522" w:rsidP="00347522">
      <w:r>
        <w:t xml:space="preserve">Con el propósito de evaluar la claridad de los ítems y la consistencia interna de los instrumentos, se realizará una prueba piloto previa a la aplicación definitiva de las encuestas. Esta prueba </w:t>
      </w:r>
      <w:r>
        <w:lastRenderedPageBreak/>
        <w:t>piloto se aplicará a un grupo reducido de aproximadamente 20 clientes con características similares a la población de estudio, quienes no formarán parte de la muestra final.</w:t>
      </w:r>
    </w:p>
    <w:p w14:paraId="3686B949" w14:textId="65777404" w:rsidR="003E4036" w:rsidRPr="003E4036" w:rsidRDefault="00347522" w:rsidP="00347522">
      <w:r>
        <w:t>Los datos obtenidos en la prueba piloto serán analizados mediante el coeficiente Alfa de Cronbach, con el objetivo de determinar la confiabilidad interna de los instrumentos utilizados para medir las variables calidad de servicio y experiencia del usuario.</w:t>
      </w:r>
    </w:p>
    <w:p w14:paraId="697F037A" w14:textId="37BB9A68" w:rsidR="003E4036" w:rsidRDefault="003E4036" w:rsidP="003E4036">
      <w:pPr>
        <w:keepNext/>
        <w:keepLines/>
        <w:numPr>
          <w:ilvl w:val="1"/>
          <w:numId w:val="9"/>
        </w:numPr>
        <w:ind w:left="283"/>
        <w:outlineLvl w:val="2"/>
        <w:rPr>
          <w:rFonts w:eastAsiaTheme="majorEastAsia" w:cstheme="majorBidi"/>
          <w:b/>
          <w:szCs w:val="24"/>
        </w:rPr>
      </w:pPr>
      <w:bookmarkStart w:id="47" w:name="_Toc224734234"/>
      <w:bookmarkStart w:id="48" w:name="_Toc230818602"/>
      <w:r w:rsidRPr="003E4036">
        <w:rPr>
          <w:rFonts w:eastAsiaTheme="majorEastAsia" w:cstheme="majorBidi"/>
          <w:b/>
          <w:szCs w:val="24"/>
        </w:rPr>
        <w:t>Técnicas, instrumento y materiales de verificación</w:t>
      </w:r>
      <w:bookmarkEnd w:id="47"/>
      <w:bookmarkEnd w:id="48"/>
    </w:p>
    <w:p w14:paraId="3165BEEA" w14:textId="77777777" w:rsidR="00347522" w:rsidRDefault="00347522" w:rsidP="00347522">
      <w:pPr>
        <w:rPr>
          <w:b/>
          <w:bCs/>
        </w:rPr>
      </w:pPr>
      <w:r w:rsidRPr="003E479D">
        <w:rPr>
          <w:b/>
          <w:bCs/>
        </w:rPr>
        <w:t>Técnicas</w:t>
      </w:r>
    </w:p>
    <w:p w14:paraId="2759DE57" w14:textId="77777777" w:rsidR="00347522" w:rsidRDefault="00347522" w:rsidP="00347522">
      <w:r>
        <w:t xml:space="preserve"> La técnica empleada en la presente investigación es la encuesta estructurada, debido a su capacidad para recolectar información cuantificable y comparable proveniente de un número representativo de usuarios. Esta técnica permite obtener datos objetivos sobre las percepciones, actitudes y valoraciones de los clientes respecto a la calidad de servicio y la experiencia del usuario en la empresa </w:t>
      </w:r>
      <w:proofErr w:type="spellStart"/>
      <w:r>
        <w:t>One</w:t>
      </w:r>
      <w:proofErr w:type="spellEnd"/>
      <w:r>
        <w:t xml:space="preserve"> </w:t>
      </w:r>
      <w:proofErr w:type="spellStart"/>
      <w:r>
        <w:t>Life</w:t>
      </w:r>
      <w:proofErr w:type="spellEnd"/>
      <w:r>
        <w:t xml:space="preserve"> </w:t>
      </w:r>
      <w:proofErr w:type="spellStart"/>
      <w:r>
        <w:t>Entertainment</w:t>
      </w:r>
      <w:proofErr w:type="spellEnd"/>
      <w:r>
        <w:t>.</w:t>
      </w:r>
    </w:p>
    <w:p w14:paraId="3DB38673" w14:textId="77777777" w:rsidR="00347522" w:rsidRDefault="00347522" w:rsidP="00347522">
      <w:r>
        <w:t xml:space="preserve">La encuesta se aplicará de forma individual y anónima, garantizando la confidencialidad de las respuestas y evitando sesgos de deseabilidad social. Se diseñará para ser autoadministrada, tanto en formato físico como digital (a través de Google </w:t>
      </w:r>
      <w:proofErr w:type="spellStart"/>
      <w:r>
        <w:t>Forms</w:t>
      </w:r>
      <w:proofErr w:type="spellEnd"/>
      <w:r>
        <w:t>), con el fin de facilitar la participación de los clientes en diferentes momentos y espacios, sin afectar la operatividad del negocio.</w:t>
      </w:r>
    </w:p>
    <w:p w14:paraId="2B39B143" w14:textId="77777777" w:rsidR="00347522" w:rsidRDefault="00347522" w:rsidP="00347522">
      <w:r>
        <w:t>Esta técnica resulta adecuada para estudios de tipo cuantitativo correlacional, ya que permite analizar la relación entre variables mediante la aplicación de instrumentos validados estadísticamente. Asimismo, posibilita la estandarización de las preguntas y la sistematización de las respuestas, lo cual favorece la precisión y la fiabilidad del análisis.</w:t>
      </w:r>
    </w:p>
    <w:p w14:paraId="5F5215C1" w14:textId="77777777" w:rsidR="00347522" w:rsidRDefault="00347522" w:rsidP="00347522">
      <w:pPr>
        <w:rPr>
          <w:b/>
          <w:bCs/>
        </w:rPr>
      </w:pPr>
      <w:r w:rsidRPr="003E479D">
        <w:rPr>
          <w:b/>
          <w:bCs/>
        </w:rPr>
        <w:t>Instrumentos</w:t>
      </w:r>
    </w:p>
    <w:p w14:paraId="6B1972B7" w14:textId="77777777" w:rsidR="00347522" w:rsidRDefault="00347522" w:rsidP="00347522">
      <w:pPr>
        <w:rPr>
          <w:b/>
          <w:bCs/>
        </w:rPr>
      </w:pPr>
      <w:r>
        <w:t>Para la recolección de datos en la presente investigación se utilizarán dos instrumentos específicos, seleccionados en función de su validez conceptual, aplicabilidad al contexto organizacional peruano y confiabilidad estadística previamente comprobada. Estos instrumentos permitirán evaluar de manera precisa</w:t>
      </w:r>
    </w:p>
    <w:p w14:paraId="4A52BC02" w14:textId="77777777" w:rsidR="00347522" w:rsidRDefault="00347522" w:rsidP="00347522">
      <w:pPr>
        <w:rPr>
          <w:b/>
          <w:bCs/>
        </w:rPr>
      </w:pPr>
      <w:r>
        <w:rPr>
          <w:b/>
          <w:bCs/>
        </w:rPr>
        <w:t>Calidad de servicio</w:t>
      </w:r>
    </w:p>
    <w:p w14:paraId="6303775C" w14:textId="77777777" w:rsidR="00347522" w:rsidRDefault="00347522" w:rsidP="00347522">
      <w:r w:rsidRPr="00413F51">
        <w:t xml:space="preserve">El Cuestionario </w:t>
      </w:r>
      <w:proofErr w:type="spellStart"/>
      <w:r w:rsidRPr="00413F51">
        <w:t>SERVQUAL</w:t>
      </w:r>
      <w:proofErr w:type="spellEnd"/>
      <w:r w:rsidRPr="00413F51">
        <w:t>, desarrollado originalmente por Parasuraman, Zeithaml y Berry</w:t>
      </w:r>
      <w:r w:rsidRPr="00AE0552">
        <w:t xml:space="preserve"> </w:t>
      </w:r>
      <w:sdt>
        <w:sdtPr>
          <w:id w:val="63537148"/>
          <w:citation/>
        </w:sdtPr>
        <w:sdtEndPr/>
        <w:sdtContent>
          <w:r>
            <w:fldChar w:fldCharType="begin"/>
          </w:r>
          <w:r>
            <w:rPr>
              <w:lang w:val="es-MX"/>
            </w:rPr>
            <w:instrText xml:space="preserve">CITATION Par98 \n  \t  \l 2058 </w:instrText>
          </w:r>
          <w:r>
            <w:fldChar w:fldCharType="separate"/>
          </w:r>
          <w:r w:rsidRPr="00994E37">
            <w:rPr>
              <w:noProof/>
              <w:lang w:val="es-MX"/>
            </w:rPr>
            <w:t>(1998)</w:t>
          </w:r>
          <w:r>
            <w:fldChar w:fldCharType="end"/>
          </w:r>
        </w:sdtContent>
      </w:sdt>
      <w:r>
        <w:t xml:space="preserve"> y adaptado en su versión revisada de 1998, es un instrumento ampliamente utilizado para evaluar la calidad del servicio percibida por los clientes en diversos contextos organizacionales. En la presente investigación se empleará una versión adaptada al entorno comercial y gastronómico de la empresa </w:t>
      </w:r>
      <w:proofErr w:type="spellStart"/>
      <w:r>
        <w:t>One</w:t>
      </w:r>
      <w:proofErr w:type="spellEnd"/>
      <w:r>
        <w:t xml:space="preserve"> </w:t>
      </w:r>
      <w:proofErr w:type="spellStart"/>
      <w:r>
        <w:t>Life</w:t>
      </w:r>
      <w:proofErr w:type="spellEnd"/>
      <w:r>
        <w:t xml:space="preserve"> </w:t>
      </w:r>
      <w:proofErr w:type="spellStart"/>
      <w:r>
        <w:t>Entertainment</w:t>
      </w:r>
      <w:proofErr w:type="spellEnd"/>
      <w:r>
        <w:t>, con el propósito de medir las percepciones y expectativas de los usuarios respecto al servicio recibido.</w:t>
      </w:r>
    </w:p>
    <w:p w14:paraId="1706EE13" w14:textId="77777777" w:rsidR="00347522" w:rsidRDefault="00347522" w:rsidP="00347522">
      <w:r>
        <w:lastRenderedPageBreak/>
        <w:t>El instrumento está compuesto por 25 ítems distribuidos en cinco dimensiones clave: fiabilidad, capacidad de respuesta, seguridad, empatía y elementos tangibles, las cuales permiten evaluar integralmente la calidad del servicio desde la perspectiva del cliente. Cada ítem se calificará en una escala ordinal tipo Likert de 5 puntos, donde 1 representa “Totalmente en desacuerdo” y 5 “Totalmente de acuerdo”, permitiendo cuantificar el grado de cumplimiento y satisfacción en la prestación del servicio.</w:t>
      </w:r>
    </w:p>
    <w:p w14:paraId="7FE806B8" w14:textId="77777777" w:rsidR="00347522" w:rsidRDefault="00347522" w:rsidP="00347522">
      <w:r>
        <w:t xml:space="preserve">En cuanto a su validez, el </w:t>
      </w:r>
      <w:proofErr w:type="spellStart"/>
      <w:r>
        <w:t>SERVQUAL</w:t>
      </w:r>
      <w:proofErr w:type="spellEnd"/>
      <w:r>
        <w:t xml:space="preserve"> ha demostrado validez de constructo y de contenido en múltiples estudios internacionales y nacionales, confirmando la pertinencia de sus dimensiones y su capacidad para medir consistentemente la calidad del servicio percibida en distintos sectores (Zeithaml et al., 1993; Parasuraman et al., 1998). La validez de contenido de la versión empleada en esta investigación fue verificada mediante juicio de expertos, quienes confirmaron la adecuación de los ítems al contexto organizacional de la empresa.</w:t>
      </w:r>
    </w:p>
    <w:p w14:paraId="0356CD6A" w14:textId="77777777" w:rsidR="00347522" w:rsidRDefault="00347522" w:rsidP="00347522">
      <w:r>
        <w:t>En relación con su confiabilidad, el instrumento presenta una alta consistencia interna, evidenciada por un coeficiente Alfa de Cronbach de 0.928, lo que garantiza la precisión de las mediciones y la estabilidad de los resultados obtenidos.</w:t>
      </w:r>
    </w:p>
    <w:p w14:paraId="341305B2" w14:textId="6DBABFAE" w:rsidR="00347522" w:rsidRDefault="00347522" w:rsidP="00347522">
      <w:pPr>
        <w:rPr>
          <w:b/>
          <w:bCs/>
        </w:rPr>
      </w:pPr>
    </w:p>
    <w:p w14:paraId="58CE3B41" w14:textId="77777777" w:rsidR="00347522" w:rsidRDefault="00347522" w:rsidP="00347522">
      <w:pPr>
        <w:rPr>
          <w:b/>
          <w:bCs/>
        </w:rPr>
      </w:pPr>
      <w:r>
        <w:rPr>
          <w:b/>
          <w:bCs/>
        </w:rPr>
        <w:t>Experiencia del usuario</w:t>
      </w:r>
    </w:p>
    <w:p w14:paraId="7AC4124A" w14:textId="77777777" w:rsidR="00347522" w:rsidRDefault="00347522" w:rsidP="00347522">
      <w:r>
        <w:t xml:space="preserve">El User </w:t>
      </w:r>
      <w:proofErr w:type="spellStart"/>
      <w:r>
        <w:t>Experience</w:t>
      </w:r>
      <w:proofErr w:type="spellEnd"/>
      <w:r>
        <w:t xml:space="preserve"> </w:t>
      </w:r>
      <w:proofErr w:type="spellStart"/>
      <w:r>
        <w:t>Questionnaire</w:t>
      </w:r>
      <w:proofErr w:type="spellEnd"/>
      <w:r>
        <w:t xml:space="preserve"> (</w:t>
      </w:r>
      <w:proofErr w:type="spellStart"/>
      <w:r>
        <w:t>UEQ</w:t>
      </w:r>
      <w:proofErr w:type="spellEnd"/>
      <w:r>
        <w:t xml:space="preserve">), desarrollado por </w:t>
      </w:r>
      <w:proofErr w:type="spellStart"/>
      <w:r>
        <w:t>Schrepp</w:t>
      </w:r>
      <w:proofErr w:type="spellEnd"/>
      <w:r>
        <w:t xml:space="preserve">, </w:t>
      </w:r>
      <w:proofErr w:type="spellStart"/>
      <w:r>
        <w:t>Hinderks</w:t>
      </w:r>
      <w:proofErr w:type="spellEnd"/>
      <w:r>
        <w:t xml:space="preserve"> y </w:t>
      </w:r>
      <w:proofErr w:type="spellStart"/>
      <w:r>
        <w:t>Thomaschewski</w:t>
      </w:r>
      <w:proofErr w:type="spellEnd"/>
      <w:r>
        <w:t xml:space="preserve"> (2006) y posteriormente validado en su versión ampliada de 2014 y revisada en 2017, es un instrumento internacionalmente reconocido para evaluar la experiencia del usuario (</w:t>
      </w:r>
      <w:proofErr w:type="spellStart"/>
      <w:r>
        <w:t>UX</w:t>
      </w:r>
      <w:proofErr w:type="spellEnd"/>
      <w:r>
        <w:t>) en la interacción con productos, sistemas o servicios. Su diseño permite medir de manera integral tanto aspectos pragmáticos —como la claridad, eficiencia y fiabilidad, como aspectos hedónicos, relacionados con el atractivo, la estimulación y la novedad percibida durante la experiencia del usuario.</w:t>
      </w:r>
    </w:p>
    <w:p w14:paraId="16829CAE" w14:textId="77777777" w:rsidR="00347522" w:rsidRDefault="00347522" w:rsidP="00347522">
      <w:r>
        <w:t xml:space="preserve">En la presente investigación se utilizará la versión completa del </w:t>
      </w:r>
      <w:proofErr w:type="spellStart"/>
      <w:r>
        <w:t>UEQ</w:t>
      </w:r>
      <w:proofErr w:type="spellEnd"/>
      <w:r>
        <w:t xml:space="preserve"> (2017), compuesta por 26 ítems agrupados en seis dimensiones: atracción, claridad, eficiencia, fiabilidad, estimulación y novedad. </w:t>
      </w:r>
    </w:p>
    <w:p w14:paraId="2BC17BE8" w14:textId="77777777" w:rsidR="00347522" w:rsidRDefault="00347522" w:rsidP="00347522">
      <w:r>
        <w:t xml:space="preserve">En relación con su validez, el </w:t>
      </w:r>
      <w:proofErr w:type="spellStart"/>
      <w:r>
        <w:t>UEQ</w:t>
      </w:r>
      <w:proofErr w:type="spellEnd"/>
      <w:r>
        <w:t xml:space="preserve"> ha demostrado validez de constructo, convergente y discriminante, confirmada en múltiples estudios internacionales y en diversas aplicaciones de servicios digitales y presenciales (</w:t>
      </w:r>
      <w:proofErr w:type="spellStart"/>
      <w:r>
        <w:t>Schrepp</w:t>
      </w:r>
      <w:proofErr w:type="spellEnd"/>
      <w:r>
        <w:t xml:space="preserve"> et al., 2014; </w:t>
      </w:r>
      <w:proofErr w:type="spellStart"/>
      <w:r>
        <w:t>Schrepp</w:t>
      </w:r>
      <w:proofErr w:type="spellEnd"/>
      <w:r>
        <w:t xml:space="preserve"> et al., 2017). Para la presente investigación, la validez de contenido del instrumento fue ratificada mediante juicio de expertos, quienes revisaron la adecuación de los ítems al contexto empresarial gastronómico y de entretenimiento de </w:t>
      </w:r>
      <w:proofErr w:type="spellStart"/>
      <w:r>
        <w:t>One</w:t>
      </w:r>
      <w:proofErr w:type="spellEnd"/>
      <w:r>
        <w:t xml:space="preserve"> </w:t>
      </w:r>
      <w:proofErr w:type="spellStart"/>
      <w:r>
        <w:t>Life</w:t>
      </w:r>
      <w:proofErr w:type="spellEnd"/>
      <w:r>
        <w:t xml:space="preserve"> </w:t>
      </w:r>
      <w:proofErr w:type="spellStart"/>
      <w:r>
        <w:t>Entertainment</w:t>
      </w:r>
      <w:proofErr w:type="spellEnd"/>
      <w:r>
        <w:t>.</w:t>
      </w:r>
      <w:sdt>
        <w:sdtPr>
          <w:id w:val="1623417527"/>
          <w:citation/>
        </w:sdtPr>
        <w:sdtEndPr/>
        <w:sdtContent>
          <w:r>
            <w:fldChar w:fldCharType="begin"/>
          </w:r>
          <w:r>
            <w:rPr>
              <w:lang w:val="es-MX"/>
            </w:rPr>
            <w:instrText xml:space="preserve">CITATION Sch17 \t  \l 2058 </w:instrText>
          </w:r>
          <w:r>
            <w:fldChar w:fldCharType="separate"/>
          </w:r>
          <w:r w:rsidRPr="000D200B">
            <w:rPr>
              <w:noProof/>
              <w:lang w:val="es-MX"/>
            </w:rPr>
            <w:t>(Schrepp, Hinderks, &amp; Thomaschewski, 2017)</w:t>
          </w:r>
          <w:r>
            <w:fldChar w:fldCharType="end"/>
          </w:r>
        </w:sdtContent>
      </w:sdt>
      <w:r w:rsidRPr="00CE521E">
        <w:t>.</w:t>
      </w:r>
    </w:p>
    <w:p w14:paraId="38BB2BB4" w14:textId="77777777" w:rsidR="00347522" w:rsidRDefault="00347522" w:rsidP="00347522">
      <w:r w:rsidRPr="00413F51">
        <w:lastRenderedPageBreak/>
        <w:t xml:space="preserve">Respecto a su confiabilidad, el instrumento ha mostrado altos niveles de consistencia interna, con coeficientes Alfa de Cronbach entre 0.86 y 0.92 en sus distintas dimensiones, lo que respalda su precisión y estabilidad en la medición de la experiencia del usuario. En consecuencia, el </w:t>
      </w:r>
      <w:proofErr w:type="spellStart"/>
      <w:r w:rsidRPr="00413F51">
        <w:t>UEQ</w:t>
      </w:r>
      <w:proofErr w:type="spellEnd"/>
      <w:r w:rsidRPr="00413F51">
        <w:t xml:space="preserve"> constituye una herramienta metodológicamente robusta para analizar la percepción integral del usuario en cuanto a satisfacción, atractivo y eficiencia del servicio ofrecido por la empresa.</w:t>
      </w:r>
    </w:p>
    <w:p w14:paraId="331F5303" w14:textId="77777777" w:rsidR="00347522" w:rsidRPr="003E4036" w:rsidRDefault="00347522" w:rsidP="00347522"/>
    <w:p w14:paraId="15EB8D10" w14:textId="77777777" w:rsidR="003E4036" w:rsidRPr="003E4036" w:rsidRDefault="003E4036" w:rsidP="003E4036">
      <w:pPr>
        <w:keepNext/>
        <w:keepLines/>
        <w:numPr>
          <w:ilvl w:val="1"/>
          <w:numId w:val="9"/>
        </w:numPr>
        <w:ind w:left="283"/>
        <w:outlineLvl w:val="2"/>
        <w:rPr>
          <w:rFonts w:eastAsiaTheme="majorEastAsia" w:cstheme="majorBidi"/>
          <w:b/>
          <w:szCs w:val="24"/>
        </w:rPr>
      </w:pPr>
      <w:bookmarkStart w:id="49" w:name="_Toc224734235"/>
      <w:bookmarkStart w:id="50" w:name="_Toc230818603"/>
      <w:r w:rsidRPr="003E4036">
        <w:rPr>
          <w:rFonts w:eastAsiaTheme="majorEastAsia" w:cstheme="majorBidi"/>
          <w:b/>
          <w:szCs w:val="24"/>
        </w:rPr>
        <w:t>Estrategia de recolección de datos</w:t>
      </w:r>
      <w:bookmarkEnd w:id="49"/>
      <w:bookmarkEnd w:id="50"/>
    </w:p>
    <w:p w14:paraId="759F5066" w14:textId="5C8CABF5" w:rsidR="00347522" w:rsidRDefault="00347522" w:rsidP="00347522">
      <w:r>
        <w:t xml:space="preserve">La recolección de datos comenzará con la coordinación formal con la empresa </w:t>
      </w:r>
      <w:proofErr w:type="spellStart"/>
      <w:r>
        <w:t>One</w:t>
      </w:r>
      <w:proofErr w:type="spellEnd"/>
      <w:r>
        <w:t xml:space="preserve"> </w:t>
      </w:r>
      <w:proofErr w:type="spellStart"/>
      <w:r>
        <w:t>Life</w:t>
      </w:r>
      <w:proofErr w:type="spellEnd"/>
      <w:r>
        <w:t xml:space="preserve"> </w:t>
      </w:r>
      <w:proofErr w:type="spellStart"/>
      <w:r>
        <w:t>Entertainment</w:t>
      </w:r>
      <w:proofErr w:type="spellEnd"/>
      <w:r>
        <w:t>, con el fin de obtener la autorización para aplicar los instrumentos a los clientes o usuarios que interactúan con los servicios de la empresa. Esta gestión se realizará mediante comunicación directa con la gerencia o el área responsable de atención al cliente, presentando los objetivos de la investigación y los beneficios potenciales para la organización.</w:t>
      </w:r>
    </w:p>
    <w:p w14:paraId="7BDC5FFF" w14:textId="77777777" w:rsidR="00347522" w:rsidRDefault="00347522" w:rsidP="00347522">
      <w:r>
        <w:t xml:space="preserve">Una vez obtenida la autorización, se coordinarán las fechas y horarios para la aplicación de los cuestionarios, procurando que el proceso sea organizado y no interfiera con la operación normal de la empresa. La aplicación será individual y se realizará preferentemente de forma digital, utilizando plataformas como Google </w:t>
      </w:r>
      <w:proofErr w:type="spellStart"/>
      <w:r>
        <w:t>Forms</w:t>
      </w:r>
      <w:proofErr w:type="spellEnd"/>
      <w:r>
        <w:t xml:space="preserve"> para facilitar la recolección y garantizar la accesibilidad, especialmente en caso de limitaciones de tiempo o espacio físico.</w:t>
      </w:r>
    </w:p>
    <w:p w14:paraId="505BBF15" w14:textId="77777777" w:rsidR="00347522" w:rsidRDefault="00347522" w:rsidP="00347522">
      <w:r>
        <w:t xml:space="preserve">Se aplicará el cuestionario </w:t>
      </w:r>
      <w:proofErr w:type="spellStart"/>
      <w:r>
        <w:t>SERVQUAL</w:t>
      </w:r>
      <w:proofErr w:type="spellEnd"/>
      <w:r>
        <w:t xml:space="preserve"> adaptado al entorno universitario para evaluar la calidad del servicio, dirigido a los clientes o usuarios que hayan tenido contacto reciente con la empresa. Paralelamente, se aplicará la versión corta del User </w:t>
      </w:r>
      <w:proofErr w:type="spellStart"/>
      <w:r>
        <w:t>Experience</w:t>
      </w:r>
      <w:proofErr w:type="spellEnd"/>
      <w:r>
        <w:t xml:space="preserve"> </w:t>
      </w:r>
      <w:proofErr w:type="spellStart"/>
      <w:r>
        <w:t>Questionnaire</w:t>
      </w:r>
      <w:proofErr w:type="spellEnd"/>
      <w:r>
        <w:t xml:space="preserve"> (</w:t>
      </w:r>
      <w:proofErr w:type="spellStart"/>
      <w:r>
        <w:t>UEQ</w:t>
      </w:r>
      <w:proofErr w:type="spellEnd"/>
      <w:r>
        <w:t>-S) para medir la experiencia del usuario, también a los mismos participantes.</w:t>
      </w:r>
    </w:p>
    <w:p w14:paraId="6ABE75CC" w14:textId="77777777" w:rsidR="00347522" w:rsidRDefault="00347522" w:rsidP="00347522">
      <w:r>
        <w:t>Antes de la aplicación, se informará a los participantes sobre los fines académicos de la investigación, asegurando su consentimiento informado, la confidencialidad de sus respuestas y el uso responsable de la información recolectada.</w:t>
      </w:r>
    </w:p>
    <w:p w14:paraId="7F74121A" w14:textId="44A3BC42" w:rsidR="003E4036" w:rsidRPr="003E4036" w:rsidRDefault="00347522" w:rsidP="00347522">
      <w:r>
        <w:t>Finalizada la recolección, los datos serán exportados y organizados en Microsoft Excel para la elaboración de la base de datos. Posteriormente, se realizará el procesamiento y análisis estadístico mediante el software SPSS versión 27, lo que permitirá evaluar las relaciones entre las variables y obtener resultados rigurosos y confiables.</w:t>
      </w:r>
    </w:p>
    <w:p w14:paraId="22E77D36" w14:textId="77777777" w:rsidR="003E4036" w:rsidRPr="003E4036" w:rsidRDefault="003E4036" w:rsidP="003E4036"/>
    <w:p w14:paraId="25BB4D92" w14:textId="77777777" w:rsidR="003E4036" w:rsidRPr="003E4036" w:rsidRDefault="003E4036" w:rsidP="003E4036"/>
    <w:p w14:paraId="1D9BA26C" w14:textId="77777777" w:rsidR="003E4036" w:rsidRPr="003E4036" w:rsidRDefault="003E4036" w:rsidP="003E4036"/>
    <w:p w14:paraId="76B2CE8A" w14:textId="77777777" w:rsidR="003E4036" w:rsidRPr="003E4036" w:rsidRDefault="003E4036" w:rsidP="003E4036"/>
    <w:p w14:paraId="44AA8502" w14:textId="77777777" w:rsidR="003E4036" w:rsidRPr="003E4036" w:rsidRDefault="003E4036" w:rsidP="003E4036"/>
    <w:p w14:paraId="68FBEEF3" w14:textId="77777777" w:rsidR="003E4036" w:rsidRPr="003E4036" w:rsidRDefault="003E4036" w:rsidP="003E4036">
      <w:pPr>
        <w:keepNext/>
        <w:keepLines/>
        <w:jc w:val="center"/>
        <w:outlineLvl w:val="0"/>
        <w:rPr>
          <w:rFonts w:eastAsiaTheme="majorEastAsia" w:cstheme="majorBidi"/>
          <w:b/>
          <w:szCs w:val="32"/>
        </w:rPr>
      </w:pPr>
      <w:bookmarkStart w:id="51" w:name="_Toc224734236"/>
      <w:bookmarkStart w:id="52" w:name="_Toc230818604"/>
      <w:r w:rsidRPr="003E4036">
        <w:rPr>
          <w:rFonts w:eastAsiaTheme="majorEastAsia" w:cstheme="majorBidi"/>
          <w:b/>
          <w:szCs w:val="32"/>
        </w:rPr>
        <w:lastRenderedPageBreak/>
        <w:t>CAPÍTULO III. RESULTADOS</w:t>
      </w:r>
      <w:bookmarkEnd w:id="51"/>
      <w:bookmarkEnd w:id="52"/>
    </w:p>
    <w:p w14:paraId="240ACD86" w14:textId="77777777" w:rsidR="003E4036" w:rsidRPr="003E4036" w:rsidRDefault="003E4036" w:rsidP="003E4036">
      <w:pPr>
        <w:keepNext/>
        <w:keepLines/>
        <w:numPr>
          <w:ilvl w:val="0"/>
          <w:numId w:val="9"/>
        </w:numPr>
        <w:outlineLvl w:val="2"/>
        <w:rPr>
          <w:rFonts w:eastAsiaTheme="majorEastAsia" w:cstheme="majorBidi"/>
          <w:b/>
          <w:vanish/>
          <w:szCs w:val="24"/>
        </w:rPr>
      </w:pPr>
      <w:bookmarkStart w:id="53" w:name="_Toc224734198"/>
      <w:bookmarkStart w:id="54" w:name="_Toc224734237"/>
      <w:bookmarkStart w:id="55" w:name="_Toc230538205"/>
      <w:bookmarkStart w:id="56" w:name="_Toc230818605"/>
      <w:bookmarkEnd w:id="53"/>
      <w:bookmarkEnd w:id="54"/>
      <w:bookmarkEnd w:id="55"/>
      <w:bookmarkEnd w:id="56"/>
    </w:p>
    <w:p w14:paraId="4D7B6113" w14:textId="77777777" w:rsidR="003E4036" w:rsidRPr="003E4036" w:rsidRDefault="003E4036" w:rsidP="003E4036">
      <w:pPr>
        <w:keepNext/>
        <w:keepLines/>
        <w:numPr>
          <w:ilvl w:val="1"/>
          <w:numId w:val="9"/>
        </w:numPr>
        <w:ind w:left="283"/>
        <w:outlineLvl w:val="2"/>
        <w:rPr>
          <w:rFonts w:eastAsiaTheme="majorEastAsia" w:cstheme="majorBidi"/>
          <w:b/>
          <w:szCs w:val="24"/>
        </w:rPr>
      </w:pPr>
      <w:bookmarkStart w:id="57" w:name="_Toc224734238"/>
      <w:bookmarkStart w:id="58" w:name="_Toc230818606"/>
      <w:r w:rsidRPr="003E4036">
        <w:rPr>
          <w:rFonts w:eastAsiaTheme="majorEastAsia" w:cstheme="majorBidi"/>
          <w:b/>
          <w:szCs w:val="24"/>
        </w:rPr>
        <w:t>Análisis e interpretación de resultados</w:t>
      </w:r>
      <w:bookmarkEnd w:id="57"/>
      <w:bookmarkEnd w:id="58"/>
    </w:p>
    <w:p w14:paraId="1147F61D" w14:textId="77777777" w:rsidR="003E4036" w:rsidRPr="003E4036" w:rsidRDefault="003E4036" w:rsidP="003E4036">
      <w:pPr>
        <w:spacing w:after="200" w:line="240" w:lineRule="auto"/>
        <w:rPr>
          <w:b/>
          <w:bCs/>
          <w:szCs w:val="24"/>
        </w:rPr>
      </w:pPr>
      <w:bookmarkStart w:id="59" w:name="_Toc224737977"/>
      <w:r w:rsidRPr="003E4036">
        <w:rPr>
          <w:b/>
          <w:bCs/>
          <w:szCs w:val="24"/>
        </w:rPr>
        <w:t xml:space="preserve">Tabla </w:t>
      </w:r>
      <w:r w:rsidRPr="003E4036">
        <w:rPr>
          <w:b/>
          <w:bCs/>
          <w:szCs w:val="24"/>
        </w:rPr>
        <w:fldChar w:fldCharType="begin"/>
      </w:r>
      <w:r w:rsidRPr="003E4036">
        <w:rPr>
          <w:b/>
          <w:bCs/>
          <w:szCs w:val="24"/>
        </w:rPr>
        <w:instrText xml:space="preserve"> SEQ Tabla \* ARABIC </w:instrText>
      </w:r>
      <w:r w:rsidRPr="003E4036">
        <w:rPr>
          <w:b/>
          <w:bCs/>
          <w:szCs w:val="24"/>
        </w:rPr>
        <w:fldChar w:fldCharType="separate"/>
      </w:r>
      <w:r w:rsidRPr="003E4036">
        <w:rPr>
          <w:b/>
          <w:bCs/>
          <w:noProof/>
          <w:szCs w:val="24"/>
        </w:rPr>
        <w:t>1</w:t>
      </w:r>
      <w:r w:rsidRPr="003E4036">
        <w:rPr>
          <w:b/>
          <w:bCs/>
          <w:szCs w:val="24"/>
        </w:rPr>
        <w:fldChar w:fldCharType="end"/>
      </w:r>
      <w:r w:rsidRPr="003E4036">
        <w:rPr>
          <w:b/>
          <w:bCs/>
          <w:szCs w:val="24"/>
        </w:rPr>
        <w:t xml:space="preserve"> Distribución por sexo</w:t>
      </w:r>
      <w:bookmarkEnd w:id="59"/>
    </w:p>
    <w:tbl>
      <w:tblPr>
        <w:tblW w:w="3674" w:type="dxa"/>
        <w:tblCellMar>
          <w:left w:w="70" w:type="dxa"/>
          <w:right w:w="70" w:type="dxa"/>
        </w:tblCellMar>
        <w:tblLook w:val="04A0" w:firstRow="1" w:lastRow="0" w:firstColumn="1" w:lastColumn="0" w:noHBand="0" w:noVBand="1"/>
      </w:tblPr>
      <w:tblGrid>
        <w:gridCol w:w="1154"/>
        <w:gridCol w:w="1273"/>
        <w:gridCol w:w="1247"/>
      </w:tblGrid>
      <w:tr w:rsidR="00243BD2" w:rsidRPr="00243BD2" w14:paraId="335569BF" w14:textId="77777777" w:rsidTr="00BB1C71">
        <w:trPr>
          <w:trHeight w:val="315"/>
        </w:trPr>
        <w:tc>
          <w:tcPr>
            <w:tcW w:w="1154" w:type="dxa"/>
            <w:tcBorders>
              <w:top w:val="single" w:sz="4" w:space="0" w:color="auto"/>
              <w:left w:val="nil"/>
              <w:bottom w:val="single" w:sz="4" w:space="0" w:color="auto"/>
              <w:right w:val="nil"/>
            </w:tcBorders>
            <w:shd w:val="clear" w:color="auto" w:fill="auto"/>
            <w:vAlign w:val="center"/>
            <w:hideMark/>
          </w:tcPr>
          <w:p w14:paraId="45A60576" w14:textId="77777777" w:rsidR="00243BD2" w:rsidRPr="00243BD2" w:rsidRDefault="00243BD2" w:rsidP="00243BD2">
            <w:pPr>
              <w:spacing w:line="240" w:lineRule="auto"/>
              <w:jc w:val="center"/>
              <w:rPr>
                <w:rFonts w:eastAsia="Times New Roman" w:cs="Times New Roman"/>
                <w:b/>
                <w:bCs/>
                <w:color w:val="000000"/>
                <w:szCs w:val="24"/>
                <w:lang w:val="es-ES_tradnl" w:eastAsia="es-ES_tradnl"/>
              </w:rPr>
            </w:pPr>
            <w:r w:rsidRPr="00243BD2">
              <w:rPr>
                <w:rFonts w:eastAsia="Times New Roman" w:cs="Times New Roman"/>
                <w:b/>
                <w:bCs/>
                <w:color w:val="000000"/>
                <w:szCs w:val="24"/>
                <w:lang w:val="es-ES_tradnl" w:eastAsia="es-ES_tradnl"/>
              </w:rPr>
              <w:t>Categoría</w:t>
            </w:r>
          </w:p>
        </w:tc>
        <w:tc>
          <w:tcPr>
            <w:tcW w:w="1273" w:type="dxa"/>
            <w:tcBorders>
              <w:top w:val="single" w:sz="4" w:space="0" w:color="auto"/>
              <w:left w:val="nil"/>
              <w:bottom w:val="single" w:sz="4" w:space="0" w:color="auto"/>
              <w:right w:val="nil"/>
            </w:tcBorders>
            <w:shd w:val="clear" w:color="auto" w:fill="auto"/>
            <w:noWrap/>
            <w:vAlign w:val="center"/>
            <w:hideMark/>
          </w:tcPr>
          <w:p w14:paraId="0D2C66E6" w14:textId="77777777" w:rsidR="00243BD2" w:rsidRPr="00243BD2" w:rsidRDefault="00243BD2" w:rsidP="00243BD2">
            <w:pPr>
              <w:spacing w:line="240" w:lineRule="auto"/>
              <w:jc w:val="center"/>
              <w:rPr>
                <w:rFonts w:eastAsia="Times New Roman" w:cs="Times New Roman"/>
                <w:b/>
                <w:bCs/>
                <w:color w:val="000000"/>
                <w:szCs w:val="24"/>
                <w:lang w:val="es-ES_tradnl" w:eastAsia="es-ES_tradnl"/>
              </w:rPr>
            </w:pPr>
            <w:r w:rsidRPr="00243BD2">
              <w:rPr>
                <w:rFonts w:eastAsia="Times New Roman" w:cs="Times New Roman"/>
                <w:b/>
                <w:bCs/>
                <w:color w:val="000000"/>
                <w:szCs w:val="24"/>
                <w:lang w:val="es-ES_tradnl" w:eastAsia="es-ES_tradnl"/>
              </w:rPr>
              <w:t>Frecuencia</w:t>
            </w:r>
          </w:p>
        </w:tc>
        <w:tc>
          <w:tcPr>
            <w:tcW w:w="1247" w:type="dxa"/>
            <w:tcBorders>
              <w:top w:val="single" w:sz="4" w:space="0" w:color="auto"/>
              <w:left w:val="nil"/>
              <w:bottom w:val="single" w:sz="4" w:space="0" w:color="auto"/>
              <w:right w:val="nil"/>
            </w:tcBorders>
            <w:shd w:val="clear" w:color="auto" w:fill="auto"/>
            <w:noWrap/>
            <w:vAlign w:val="center"/>
            <w:hideMark/>
          </w:tcPr>
          <w:p w14:paraId="7B742FA9" w14:textId="77777777" w:rsidR="00243BD2" w:rsidRPr="00243BD2" w:rsidRDefault="00243BD2" w:rsidP="00243BD2">
            <w:pPr>
              <w:spacing w:line="240" w:lineRule="auto"/>
              <w:jc w:val="center"/>
              <w:rPr>
                <w:rFonts w:eastAsia="Times New Roman" w:cs="Times New Roman"/>
                <w:b/>
                <w:bCs/>
                <w:color w:val="000000"/>
                <w:szCs w:val="24"/>
                <w:lang w:val="es-ES_tradnl" w:eastAsia="es-ES_tradnl"/>
              </w:rPr>
            </w:pPr>
            <w:r w:rsidRPr="00243BD2">
              <w:rPr>
                <w:rFonts w:eastAsia="Times New Roman" w:cs="Times New Roman"/>
                <w:b/>
                <w:bCs/>
                <w:color w:val="000000"/>
                <w:szCs w:val="24"/>
                <w:lang w:val="es-ES_tradnl" w:eastAsia="es-ES_tradnl"/>
              </w:rPr>
              <w:t>Porcentaje</w:t>
            </w:r>
          </w:p>
        </w:tc>
      </w:tr>
      <w:tr w:rsidR="00243BD2" w:rsidRPr="00243BD2" w14:paraId="76A4464E" w14:textId="77777777" w:rsidTr="00BB1C71">
        <w:trPr>
          <w:trHeight w:val="315"/>
        </w:trPr>
        <w:tc>
          <w:tcPr>
            <w:tcW w:w="1154" w:type="dxa"/>
            <w:tcBorders>
              <w:top w:val="nil"/>
              <w:left w:val="nil"/>
              <w:bottom w:val="nil"/>
              <w:right w:val="nil"/>
            </w:tcBorders>
            <w:shd w:val="clear" w:color="auto" w:fill="auto"/>
            <w:vAlign w:val="center"/>
            <w:hideMark/>
          </w:tcPr>
          <w:p w14:paraId="6EC687E5" w14:textId="77777777" w:rsidR="00243BD2" w:rsidRPr="00243BD2" w:rsidRDefault="00243BD2" w:rsidP="00243BD2">
            <w:pPr>
              <w:spacing w:line="240" w:lineRule="auto"/>
              <w:jc w:val="left"/>
              <w:rPr>
                <w:rFonts w:eastAsia="Times New Roman" w:cs="Times New Roman"/>
                <w:color w:val="000000"/>
                <w:szCs w:val="24"/>
                <w:lang w:val="es-ES_tradnl" w:eastAsia="es-ES_tradnl"/>
              </w:rPr>
            </w:pPr>
            <w:r w:rsidRPr="00243BD2">
              <w:rPr>
                <w:rFonts w:eastAsia="Times New Roman" w:cs="Times New Roman"/>
                <w:color w:val="000000"/>
                <w:szCs w:val="24"/>
                <w:lang w:val="es-ES_tradnl" w:eastAsia="es-ES_tradnl"/>
              </w:rPr>
              <w:t>Masculino</w:t>
            </w:r>
          </w:p>
        </w:tc>
        <w:tc>
          <w:tcPr>
            <w:tcW w:w="1273" w:type="dxa"/>
            <w:tcBorders>
              <w:top w:val="nil"/>
              <w:left w:val="nil"/>
              <w:bottom w:val="nil"/>
              <w:right w:val="nil"/>
            </w:tcBorders>
            <w:shd w:val="clear" w:color="auto" w:fill="auto"/>
            <w:noWrap/>
            <w:vAlign w:val="center"/>
            <w:hideMark/>
          </w:tcPr>
          <w:p w14:paraId="51584F48" w14:textId="77777777" w:rsidR="00243BD2" w:rsidRPr="00243BD2" w:rsidRDefault="00243BD2" w:rsidP="00243BD2">
            <w:pPr>
              <w:spacing w:line="240" w:lineRule="auto"/>
              <w:jc w:val="center"/>
              <w:rPr>
                <w:rFonts w:eastAsia="Times New Roman" w:cs="Times New Roman"/>
                <w:color w:val="000000"/>
                <w:szCs w:val="24"/>
                <w:lang w:val="es-ES_tradnl" w:eastAsia="es-ES_tradnl"/>
              </w:rPr>
            </w:pPr>
            <w:r w:rsidRPr="00243BD2">
              <w:rPr>
                <w:rFonts w:eastAsia="Times New Roman" w:cs="Times New Roman"/>
                <w:color w:val="000000"/>
                <w:szCs w:val="24"/>
                <w:lang w:val="es-ES_tradnl" w:eastAsia="es-ES_tradnl"/>
              </w:rPr>
              <w:t>72</w:t>
            </w:r>
          </w:p>
        </w:tc>
        <w:tc>
          <w:tcPr>
            <w:tcW w:w="1247" w:type="dxa"/>
            <w:tcBorders>
              <w:top w:val="nil"/>
              <w:left w:val="nil"/>
              <w:bottom w:val="nil"/>
              <w:right w:val="nil"/>
            </w:tcBorders>
            <w:shd w:val="clear" w:color="auto" w:fill="auto"/>
            <w:noWrap/>
            <w:vAlign w:val="center"/>
            <w:hideMark/>
          </w:tcPr>
          <w:p w14:paraId="43E656FF" w14:textId="77777777" w:rsidR="00243BD2" w:rsidRPr="00243BD2" w:rsidRDefault="00243BD2" w:rsidP="00243BD2">
            <w:pPr>
              <w:spacing w:line="240" w:lineRule="auto"/>
              <w:jc w:val="center"/>
              <w:rPr>
                <w:rFonts w:eastAsia="Times New Roman" w:cs="Times New Roman"/>
                <w:color w:val="000000"/>
                <w:szCs w:val="24"/>
                <w:lang w:val="es-ES_tradnl" w:eastAsia="es-ES_tradnl"/>
              </w:rPr>
            </w:pPr>
            <w:r w:rsidRPr="00243BD2">
              <w:rPr>
                <w:rFonts w:eastAsia="Times New Roman" w:cs="Times New Roman"/>
                <w:color w:val="000000"/>
                <w:szCs w:val="24"/>
                <w:lang w:val="es-ES_tradnl" w:eastAsia="es-ES_tradnl"/>
              </w:rPr>
              <w:t>48%</w:t>
            </w:r>
          </w:p>
        </w:tc>
      </w:tr>
      <w:tr w:rsidR="00243BD2" w:rsidRPr="00243BD2" w14:paraId="30162CF9" w14:textId="77777777" w:rsidTr="00BB1C71">
        <w:trPr>
          <w:trHeight w:val="315"/>
        </w:trPr>
        <w:tc>
          <w:tcPr>
            <w:tcW w:w="1154" w:type="dxa"/>
            <w:tcBorders>
              <w:top w:val="nil"/>
              <w:left w:val="nil"/>
              <w:bottom w:val="nil"/>
              <w:right w:val="nil"/>
            </w:tcBorders>
            <w:shd w:val="clear" w:color="auto" w:fill="auto"/>
            <w:vAlign w:val="center"/>
            <w:hideMark/>
          </w:tcPr>
          <w:p w14:paraId="172A1E17" w14:textId="77777777" w:rsidR="00243BD2" w:rsidRPr="00243BD2" w:rsidRDefault="00243BD2" w:rsidP="00243BD2">
            <w:pPr>
              <w:spacing w:line="240" w:lineRule="auto"/>
              <w:jc w:val="left"/>
              <w:rPr>
                <w:rFonts w:eastAsia="Times New Roman" w:cs="Times New Roman"/>
                <w:color w:val="000000"/>
                <w:szCs w:val="24"/>
                <w:lang w:val="es-ES_tradnl" w:eastAsia="es-ES_tradnl"/>
              </w:rPr>
            </w:pPr>
            <w:r w:rsidRPr="00243BD2">
              <w:rPr>
                <w:rFonts w:eastAsia="Times New Roman" w:cs="Times New Roman"/>
                <w:color w:val="000000"/>
                <w:szCs w:val="24"/>
                <w:lang w:val="es-ES_tradnl" w:eastAsia="es-ES_tradnl"/>
              </w:rPr>
              <w:t>Femenino</w:t>
            </w:r>
          </w:p>
        </w:tc>
        <w:tc>
          <w:tcPr>
            <w:tcW w:w="1273" w:type="dxa"/>
            <w:tcBorders>
              <w:top w:val="nil"/>
              <w:left w:val="nil"/>
              <w:bottom w:val="nil"/>
              <w:right w:val="nil"/>
            </w:tcBorders>
            <w:shd w:val="clear" w:color="auto" w:fill="auto"/>
            <w:noWrap/>
            <w:vAlign w:val="center"/>
            <w:hideMark/>
          </w:tcPr>
          <w:p w14:paraId="45D126A8" w14:textId="77777777" w:rsidR="00243BD2" w:rsidRPr="00243BD2" w:rsidRDefault="00243BD2" w:rsidP="00243BD2">
            <w:pPr>
              <w:spacing w:line="240" w:lineRule="auto"/>
              <w:jc w:val="center"/>
              <w:rPr>
                <w:rFonts w:eastAsia="Times New Roman" w:cs="Times New Roman"/>
                <w:color w:val="000000"/>
                <w:szCs w:val="24"/>
                <w:lang w:val="es-ES_tradnl" w:eastAsia="es-ES_tradnl"/>
              </w:rPr>
            </w:pPr>
            <w:r w:rsidRPr="00243BD2">
              <w:rPr>
                <w:rFonts w:eastAsia="Times New Roman" w:cs="Times New Roman"/>
                <w:color w:val="000000"/>
                <w:szCs w:val="24"/>
                <w:lang w:val="es-ES_tradnl" w:eastAsia="es-ES_tradnl"/>
              </w:rPr>
              <w:t>78</w:t>
            </w:r>
          </w:p>
        </w:tc>
        <w:tc>
          <w:tcPr>
            <w:tcW w:w="1247" w:type="dxa"/>
            <w:tcBorders>
              <w:top w:val="nil"/>
              <w:left w:val="nil"/>
              <w:bottom w:val="nil"/>
              <w:right w:val="nil"/>
            </w:tcBorders>
            <w:shd w:val="clear" w:color="auto" w:fill="auto"/>
            <w:noWrap/>
            <w:vAlign w:val="center"/>
            <w:hideMark/>
          </w:tcPr>
          <w:p w14:paraId="03C4CDC2" w14:textId="77777777" w:rsidR="00243BD2" w:rsidRPr="00243BD2" w:rsidRDefault="00243BD2" w:rsidP="00243BD2">
            <w:pPr>
              <w:spacing w:line="240" w:lineRule="auto"/>
              <w:jc w:val="center"/>
              <w:rPr>
                <w:rFonts w:eastAsia="Times New Roman" w:cs="Times New Roman"/>
                <w:color w:val="000000"/>
                <w:szCs w:val="24"/>
                <w:lang w:val="es-ES_tradnl" w:eastAsia="es-ES_tradnl"/>
              </w:rPr>
            </w:pPr>
            <w:r w:rsidRPr="00243BD2">
              <w:rPr>
                <w:rFonts w:eastAsia="Times New Roman" w:cs="Times New Roman"/>
                <w:color w:val="000000"/>
                <w:szCs w:val="24"/>
                <w:lang w:val="es-ES_tradnl" w:eastAsia="es-ES_tradnl"/>
              </w:rPr>
              <w:t>52%</w:t>
            </w:r>
          </w:p>
        </w:tc>
      </w:tr>
      <w:tr w:rsidR="00243BD2" w:rsidRPr="00243BD2" w14:paraId="5787F757" w14:textId="77777777" w:rsidTr="00BB1C71">
        <w:trPr>
          <w:trHeight w:val="315"/>
        </w:trPr>
        <w:tc>
          <w:tcPr>
            <w:tcW w:w="1154" w:type="dxa"/>
            <w:tcBorders>
              <w:top w:val="single" w:sz="4" w:space="0" w:color="auto"/>
              <w:left w:val="nil"/>
              <w:bottom w:val="single" w:sz="4" w:space="0" w:color="auto"/>
              <w:right w:val="nil"/>
            </w:tcBorders>
            <w:shd w:val="clear" w:color="auto" w:fill="auto"/>
            <w:vAlign w:val="center"/>
            <w:hideMark/>
          </w:tcPr>
          <w:p w14:paraId="5DC80759" w14:textId="77777777" w:rsidR="00243BD2" w:rsidRPr="00243BD2" w:rsidRDefault="00243BD2" w:rsidP="00243BD2">
            <w:pPr>
              <w:spacing w:line="240" w:lineRule="auto"/>
              <w:jc w:val="left"/>
              <w:rPr>
                <w:rFonts w:eastAsia="Times New Roman" w:cs="Times New Roman"/>
                <w:b/>
                <w:bCs/>
                <w:color w:val="000000"/>
                <w:szCs w:val="24"/>
                <w:lang w:val="es-ES_tradnl" w:eastAsia="es-ES_tradnl"/>
              </w:rPr>
            </w:pPr>
            <w:r w:rsidRPr="00243BD2">
              <w:rPr>
                <w:rFonts w:eastAsia="Times New Roman" w:cs="Times New Roman"/>
                <w:b/>
                <w:bCs/>
                <w:color w:val="000000"/>
                <w:szCs w:val="24"/>
                <w:lang w:val="es-ES_tradnl" w:eastAsia="es-ES_tradnl"/>
              </w:rPr>
              <w:t>Total</w:t>
            </w:r>
          </w:p>
        </w:tc>
        <w:tc>
          <w:tcPr>
            <w:tcW w:w="1273" w:type="dxa"/>
            <w:tcBorders>
              <w:top w:val="single" w:sz="4" w:space="0" w:color="auto"/>
              <w:left w:val="nil"/>
              <w:bottom w:val="single" w:sz="4" w:space="0" w:color="auto"/>
              <w:right w:val="nil"/>
            </w:tcBorders>
            <w:shd w:val="clear" w:color="auto" w:fill="auto"/>
            <w:noWrap/>
            <w:vAlign w:val="center"/>
            <w:hideMark/>
          </w:tcPr>
          <w:p w14:paraId="5DCED8B1" w14:textId="77777777" w:rsidR="00243BD2" w:rsidRPr="00243BD2" w:rsidRDefault="00243BD2" w:rsidP="00243BD2">
            <w:pPr>
              <w:spacing w:line="240" w:lineRule="auto"/>
              <w:jc w:val="center"/>
              <w:rPr>
                <w:rFonts w:eastAsia="Times New Roman" w:cs="Times New Roman"/>
                <w:color w:val="000000"/>
                <w:szCs w:val="24"/>
                <w:lang w:val="es-ES_tradnl" w:eastAsia="es-ES_tradnl"/>
              </w:rPr>
            </w:pPr>
            <w:r w:rsidRPr="00243BD2">
              <w:rPr>
                <w:rFonts w:eastAsia="Times New Roman" w:cs="Times New Roman"/>
                <w:color w:val="000000"/>
                <w:szCs w:val="24"/>
                <w:lang w:val="es-ES_tradnl" w:eastAsia="es-ES_tradnl"/>
              </w:rPr>
              <w:t>150</w:t>
            </w:r>
          </w:p>
        </w:tc>
        <w:tc>
          <w:tcPr>
            <w:tcW w:w="1247" w:type="dxa"/>
            <w:tcBorders>
              <w:top w:val="single" w:sz="4" w:space="0" w:color="auto"/>
              <w:left w:val="nil"/>
              <w:bottom w:val="single" w:sz="4" w:space="0" w:color="auto"/>
              <w:right w:val="nil"/>
            </w:tcBorders>
            <w:shd w:val="clear" w:color="auto" w:fill="auto"/>
            <w:noWrap/>
            <w:vAlign w:val="center"/>
            <w:hideMark/>
          </w:tcPr>
          <w:p w14:paraId="635BE5B3" w14:textId="77777777" w:rsidR="00243BD2" w:rsidRPr="00243BD2" w:rsidRDefault="00243BD2" w:rsidP="00243BD2">
            <w:pPr>
              <w:spacing w:line="240" w:lineRule="auto"/>
              <w:jc w:val="center"/>
              <w:rPr>
                <w:rFonts w:eastAsia="Times New Roman" w:cs="Times New Roman"/>
                <w:color w:val="000000"/>
                <w:szCs w:val="24"/>
                <w:lang w:val="es-ES_tradnl" w:eastAsia="es-ES_tradnl"/>
              </w:rPr>
            </w:pPr>
            <w:r w:rsidRPr="00243BD2">
              <w:rPr>
                <w:rFonts w:eastAsia="Times New Roman" w:cs="Times New Roman"/>
                <w:color w:val="000000"/>
                <w:szCs w:val="24"/>
                <w:lang w:val="es-ES_tradnl" w:eastAsia="es-ES_tradnl"/>
              </w:rPr>
              <w:t>100%</w:t>
            </w:r>
          </w:p>
        </w:tc>
      </w:tr>
    </w:tbl>
    <w:p w14:paraId="46E4D9A0" w14:textId="77777777" w:rsidR="00BB1C71" w:rsidRDefault="00BB1C71" w:rsidP="00BB1C71">
      <w:pPr>
        <w:rPr>
          <w:lang w:val="es-ES_tradnl"/>
        </w:rPr>
      </w:pPr>
      <w:r>
        <w:t xml:space="preserve">De acuerdo con los resultados, la muestra estuvo conformada por 150 usuarios de la empresa </w:t>
      </w:r>
      <w:proofErr w:type="spellStart"/>
      <w:r>
        <w:t>One</w:t>
      </w:r>
      <w:proofErr w:type="spellEnd"/>
      <w:r>
        <w:t xml:space="preserve"> </w:t>
      </w:r>
      <w:proofErr w:type="spellStart"/>
      <w:r>
        <w:t>Life</w:t>
      </w:r>
      <w:proofErr w:type="spellEnd"/>
      <w:r>
        <w:t xml:space="preserve"> </w:t>
      </w:r>
      <w:proofErr w:type="spellStart"/>
      <w:r>
        <w:t>Entertainment</w:t>
      </w:r>
      <w:proofErr w:type="spellEnd"/>
      <w:r>
        <w:t>. Del total de encuestados, 78 fueron mujeres, lo que representa el 52%, mientras que 72 fueron hombres, equivalente al 48%. Estos datos evidencian una distribución equilibrada entre ambos sexos, con una ligera predominancia del sexo femenino.</w:t>
      </w:r>
    </w:p>
    <w:p w14:paraId="547DAD29" w14:textId="77777777" w:rsidR="00BB1C71" w:rsidRDefault="00BB1C71" w:rsidP="00BB1C71">
      <w:r>
        <w:t>Este resultado permite señalar que las percepciones recogidas sobre la calidad de servicio y la experiencia del usuario provienen de una muestra heterogénea en cuanto al sexo, lo cual favorece una visión más amplia del comportamiento de los clientes de la empresa. Asimismo, la diferencia porcentual entre hombres y mujeres no es considerable, por lo que se puede afirmar que ambos grupos tuvieron una participación representativa dentro del estudio.</w:t>
      </w:r>
    </w:p>
    <w:p w14:paraId="74723B0E" w14:textId="77777777" w:rsidR="003E4036" w:rsidRPr="003E4036" w:rsidRDefault="003E4036" w:rsidP="003E4036"/>
    <w:p w14:paraId="75A04F98" w14:textId="77777777" w:rsidR="003E4036" w:rsidRPr="003E4036" w:rsidRDefault="003E4036" w:rsidP="003E4036">
      <w:pPr>
        <w:spacing w:after="200" w:line="240" w:lineRule="auto"/>
        <w:rPr>
          <w:b/>
          <w:bCs/>
          <w:szCs w:val="24"/>
        </w:rPr>
      </w:pPr>
      <w:bookmarkStart w:id="60" w:name="_Toc224737992"/>
      <w:r w:rsidRPr="003E4036">
        <w:rPr>
          <w:b/>
          <w:bCs/>
          <w:szCs w:val="24"/>
        </w:rPr>
        <w:t xml:space="preserve">Gráfico </w:t>
      </w:r>
      <w:r w:rsidRPr="003E4036">
        <w:rPr>
          <w:b/>
          <w:bCs/>
          <w:szCs w:val="24"/>
        </w:rPr>
        <w:fldChar w:fldCharType="begin"/>
      </w:r>
      <w:r w:rsidRPr="003E4036">
        <w:rPr>
          <w:b/>
          <w:bCs/>
          <w:szCs w:val="24"/>
        </w:rPr>
        <w:instrText xml:space="preserve"> SEQ Gráfico \* ARABIC </w:instrText>
      </w:r>
      <w:r w:rsidRPr="003E4036">
        <w:rPr>
          <w:b/>
          <w:bCs/>
          <w:szCs w:val="24"/>
        </w:rPr>
        <w:fldChar w:fldCharType="separate"/>
      </w:r>
      <w:r w:rsidRPr="003E4036">
        <w:rPr>
          <w:b/>
          <w:bCs/>
          <w:noProof/>
          <w:szCs w:val="24"/>
        </w:rPr>
        <w:t>1</w:t>
      </w:r>
      <w:r w:rsidRPr="003E4036">
        <w:rPr>
          <w:b/>
          <w:bCs/>
          <w:szCs w:val="24"/>
        </w:rPr>
        <w:fldChar w:fldCharType="end"/>
      </w:r>
      <w:r w:rsidRPr="003E4036">
        <w:rPr>
          <w:b/>
          <w:bCs/>
          <w:szCs w:val="24"/>
        </w:rPr>
        <w:t xml:space="preserve"> Distribución por sexo</w:t>
      </w:r>
      <w:bookmarkEnd w:id="60"/>
    </w:p>
    <w:p w14:paraId="221A5FF9" w14:textId="5B5213D3" w:rsidR="003E4036" w:rsidRPr="003E4036" w:rsidRDefault="00243BD2" w:rsidP="003E4036">
      <w:r>
        <w:rPr>
          <w:noProof/>
        </w:rPr>
        <w:drawing>
          <wp:inline distT="0" distB="0" distL="0" distR="0" wp14:anchorId="235E8C8D" wp14:editId="06072639">
            <wp:extent cx="4584700" cy="2755900"/>
            <wp:effectExtent l="0" t="0" r="6350" b="635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14:paraId="68E0A0B5" w14:textId="77777777" w:rsidR="003E4036" w:rsidRPr="003E4036" w:rsidRDefault="003E4036" w:rsidP="003E4036"/>
    <w:p w14:paraId="0C822403" w14:textId="77777777" w:rsidR="003E4036" w:rsidRPr="003E4036" w:rsidRDefault="003E4036" w:rsidP="003E4036"/>
    <w:p w14:paraId="77AC3BE9" w14:textId="77777777" w:rsidR="003E4036" w:rsidRPr="003E4036" w:rsidRDefault="003E4036" w:rsidP="003E4036"/>
    <w:p w14:paraId="25835C06" w14:textId="77777777" w:rsidR="003E4036" w:rsidRPr="003E4036" w:rsidRDefault="003E4036" w:rsidP="003E4036"/>
    <w:p w14:paraId="3B6E07C1" w14:textId="76CF6B8D" w:rsidR="003E4036" w:rsidRDefault="003E4036" w:rsidP="003E4036"/>
    <w:p w14:paraId="5739D089" w14:textId="3D4FB5AB" w:rsidR="003E4036" w:rsidRPr="003E4036" w:rsidRDefault="003E4036" w:rsidP="003E4036">
      <w:pPr>
        <w:spacing w:after="200" w:line="240" w:lineRule="auto"/>
        <w:rPr>
          <w:b/>
          <w:bCs/>
          <w:szCs w:val="24"/>
        </w:rPr>
      </w:pPr>
      <w:bookmarkStart w:id="61" w:name="_Toc224737979"/>
      <w:r w:rsidRPr="003E4036">
        <w:rPr>
          <w:b/>
          <w:bCs/>
          <w:szCs w:val="24"/>
        </w:rPr>
        <w:lastRenderedPageBreak/>
        <w:t xml:space="preserve">Tabla </w:t>
      </w:r>
      <w:r w:rsidRPr="003E4036">
        <w:rPr>
          <w:b/>
          <w:bCs/>
          <w:szCs w:val="24"/>
        </w:rPr>
        <w:fldChar w:fldCharType="begin"/>
      </w:r>
      <w:r w:rsidRPr="003E4036">
        <w:rPr>
          <w:b/>
          <w:bCs/>
          <w:szCs w:val="24"/>
        </w:rPr>
        <w:instrText xml:space="preserve"> SEQ Tabla \* ARABIC </w:instrText>
      </w:r>
      <w:r w:rsidRPr="003E4036">
        <w:rPr>
          <w:b/>
          <w:bCs/>
          <w:szCs w:val="24"/>
        </w:rPr>
        <w:fldChar w:fldCharType="separate"/>
      </w:r>
      <w:r w:rsidRPr="003E4036">
        <w:rPr>
          <w:b/>
          <w:bCs/>
          <w:noProof/>
          <w:szCs w:val="24"/>
        </w:rPr>
        <w:t>3</w:t>
      </w:r>
      <w:r w:rsidRPr="003E4036">
        <w:rPr>
          <w:b/>
          <w:bCs/>
          <w:szCs w:val="24"/>
        </w:rPr>
        <w:fldChar w:fldCharType="end"/>
      </w:r>
      <w:r w:rsidRPr="003E4036">
        <w:rPr>
          <w:b/>
          <w:bCs/>
          <w:szCs w:val="24"/>
        </w:rPr>
        <w:t xml:space="preserve"> </w:t>
      </w:r>
      <w:bookmarkEnd w:id="61"/>
      <w:r w:rsidR="00243BD2">
        <w:rPr>
          <w:b/>
          <w:bCs/>
          <w:szCs w:val="24"/>
        </w:rPr>
        <w:t>Nivel de Calidad de servicio</w:t>
      </w:r>
    </w:p>
    <w:tbl>
      <w:tblPr>
        <w:tblW w:w="3600" w:type="dxa"/>
        <w:tblCellMar>
          <w:left w:w="70" w:type="dxa"/>
          <w:right w:w="70" w:type="dxa"/>
        </w:tblCellMar>
        <w:tblLook w:val="04A0" w:firstRow="1" w:lastRow="0" w:firstColumn="1" w:lastColumn="0" w:noHBand="0" w:noVBand="1"/>
      </w:tblPr>
      <w:tblGrid>
        <w:gridCol w:w="1153"/>
        <w:gridCol w:w="1273"/>
        <w:gridCol w:w="1247"/>
      </w:tblGrid>
      <w:tr w:rsidR="00C430F7" w:rsidRPr="00C430F7" w14:paraId="7EF2E830" w14:textId="77777777" w:rsidTr="00C430F7">
        <w:trPr>
          <w:trHeight w:val="315"/>
        </w:trPr>
        <w:tc>
          <w:tcPr>
            <w:tcW w:w="1200" w:type="dxa"/>
            <w:tcBorders>
              <w:top w:val="single" w:sz="4" w:space="0" w:color="auto"/>
              <w:left w:val="nil"/>
              <w:bottom w:val="single" w:sz="4" w:space="0" w:color="auto"/>
              <w:right w:val="nil"/>
            </w:tcBorders>
            <w:shd w:val="clear" w:color="auto" w:fill="auto"/>
            <w:vAlign w:val="center"/>
            <w:hideMark/>
          </w:tcPr>
          <w:p w14:paraId="46C6C4DC" w14:textId="77777777" w:rsidR="00C430F7" w:rsidRPr="00C430F7" w:rsidRDefault="00C430F7" w:rsidP="00C430F7">
            <w:pPr>
              <w:spacing w:line="240" w:lineRule="auto"/>
              <w:jc w:val="center"/>
              <w:rPr>
                <w:rFonts w:eastAsia="Times New Roman" w:cs="Times New Roman"/>
                <w:b/>
                <w:bCs/>
                <w:color w:val="000000"/>
                <w:szCs w:val="24"/>
                <w:lang w:val="es-ES_tradnl" w:eastAsia="es-ES_tradnl"/>
              </w:rPr>
            </w:pPr>
            <w:r w:rsidRPr="00C430F7">
              <w:rPr>
                <w:rFonts w:eastAsia="Times New Roman" w:cs="Times New Roman"/>
                <w:b/>
                <w:bCs/>
                <w:color w:val="000000"/>
                <w:szCs w:val="24"/>
                <w:lang w:val="es-ES_tradnl" w:eastAsia="es-ES_tradnl"/>
              </w:rPr>
              <w:t>Categoría</w:t>
            </w:r>
          </w:p>
        </w:tc>
        <w:tc>
          <w:tcPr>
            <w:tcW w:w="1200" w:type="dxa"/>
            <w:tcBorders>
              <w:top w:val="single" w:sz="4" w:space="0" w:color="auto"/>
              <w:left w:val="nil"/>
              <w:bottom w:val="single" w:sz="4" w:space="0" w:color="auto"/>
              <w:right w:val="nil"/>
            </w:tcBorders>
            <w:shd w:val="clear" w:color="auto" w:fill="auto"/>
            <w:noWrap/>
            <w:vAlign w:val="center"/>
            <w:hideMark/>
          </w:tcPr>
          <w:p w14:paraId="527B1352" w14:textId="77777777" w:rsidR="00C430F7" w:rsidRPr="00C430F7" w:rsidRDefault="00C430F7" w:rsidP="00C430F7">
            <w:pPr>
              <w:spacing w:line="240" w:lineRule="auto"/>
              <w:jc w:val="center"/>
              <w:rPr>
                <w:rFonts w:eastAsia="Times New Roman" w:cs="Times New Roman"/>
                <w:b/>
                <w:bCs/>
                <w:color w:val="000000"/>
                <w:szCs w:val="24"/>
                <w:lang w:val="es-ES_tradnl" w:eastAsia="es-ES_tradnl"/>
              </w:rPr>
            </w:pPr>
            <w:r w:rsidRPr="00C430F7">
              <w:rPr>
                <w:rFonts w:eastAsia="Times New Roman" w:cs="Times New Roman"/>
                <w:b/>
                <w:bCs/>
                <w:color w:val="000000"/>
                <w:szCs w:val="24"/>
                <w:lang w:val="es-ES_tradnl" w:eastAsia="es-ES_tradnl"/>
              </w:rPr>
              <w:t>Frecuencia</w:t>
            </w:r>
          </w:p>
        </w:tc>
        <w:tc>
          <w:tcPr>
            <w:tcW w:w="1200" w:type="dxa"/>
            <w:tcBorders>
              <w:top w:val="single" w:sz="4" w:space="0" w:color="auto"/>
              <w:left w:val="nil"/>
              <w:bottom w:val="single" w:sz="4" w:space="0" w:color="auto"/>
              <w:right w:val="nil"/>
            </w:tcBorders>
            <w:shd w:val="clear" w:color="auto" w:fill="auto"/>
            <w:noWrap/>
            <w:vAlign w:val="center"/>
            <w:hideMark/>
          </w:tcPr>
          <w:p w14:paraId="56A1241A" w14:textId="77777777" w:rsidR="00C430F7" w:rsidRPr="00C430F7" w:rsidRDefault="00C430F7" w:rsidP="00C430F7">
            <w:pPr>
              <w:spacing w:line="240" w:lineRule="auto"/>
              <w:jc w:val="center"/>
              <w:rPr>
                <w:rFonts w:eastAsia="Times New Roman" w:cs="Times New Roman"/>
                <w:b/>
                <w:bCs/>
                <w:color w:val="000000"/>
                <w:szCs w:val="24"/>
                <w:lang w:val="es-ES_tradnl" w:eastAsia="es-ES_tradnl"/>
              </w:rPr>
            </w:pPr>
            <w:r w:rsidRPr="00C430F7">
              <w:rPr>
                <w:rFonts w:eastAsia="Times New Roman" w:cs="Times New Roman"/>
                <w:b/>
                <w:bCs/>
                <w:color w:val="000000"/>
                <w:szCs w:val="24"/>
                <w:lang w:val="es-ES_tradnl" w:eastAsia="es-ES_tradnl"/>
              </w:rPr>
              <w:t>Porcentaje</w:t>
            </w:r>
          </w:p>
        </w:tc>
      </w:tr>
      <w:tr w:rsidR="00C430F7" w:rsidRPr="00C430F7" w14:paraId="04C64E24" w14:textId="77777777" w:rsidTr="00C430F7">
        <w:trPr>
          <w:trHeight w:val="315"/>
        </w:trPr>
        <w:tc>
          <w:tcPr>
            <w:tcW w:w="1200" w:type="dxa"/>
            <w:tcBorders>
              <w:top w:val="nil"/>
              <w:left w:val="nil"/>
              <w:bottom w:val="nil"/>
              <w:right w:val="nil"/>
            </w:tcBorders>
            <w:shd w:val="clear" w:color="auto" w:fill="auto"/>
            <w:vAlign w:val="center"/>
            <w:hideMark/>
          </w:tcPr>
          <w:p w14:paraId="47C2651C" w14:textId="77777777" w:rsidR="00C430F7" w:rsidRPr="00C430F7" w:rsidRDefault="00C430F7" w:rsidP="00C430F7">
            <w:pPr>
              <w:spacing w:line="240" w:lineRule="auto"/>
              <w:jc w:val="left"/>
              <w:rPr>
                <w:rFonts w:eastAsia="Times New Roman" w:cs="Times New Roman"/>
                <w:color w:val="000000"/>
                <w:szCs w:val="24"/>
                <w:lang w:val="es-ES_tradnl" w:eastAsia="es-ES_tradnl"/>
              </w:rPr>
            </w:pPr>
            <w:r w:rsidRPr="00C430F7">
              <w:rPr>
                <w:rFonts w:eastAsia="Times New Roman" w:cs="Times New Roman"/>
                <w:color w:val="000000"/>
                <w:szCs w:val="24"/>
                <w:lang w:val="es-ES_tradnl" w:eastAsia="es-ES_tradnl"/>
              </w:rPr>
              <w:t>Bajo</w:t>
            </w:r>
          </w:p>
        </w:tc>
        <w:tc>
          <w:tcPr>
            <w:tcW w:w="1200" w:type="dxa"/>
            <w:tcBorders>
              <w:top w:val="nil"/>
              <w:left w:val="nil"/>
              <w:bottom w:val="nil"/>
              <w:right w:val="nil"/>
            </w:tcBorders>
            <w:shd w:val="clear" w:color="auto" w:fill="auto"/>
            <w:noWrap/>
            <w:vAlign w:val="center"/>
            <w:hideMark/>
          </w:tcPr>
          <w:p w14:paraId="07ADBDC4" w14:textId="77777777" w:rsidR="00C430F7" w:rsidRPr="00C430F7" w:rsidRDefault="00C430F7" w:rsidP="00C430F7">
            <w:pPr>
              <w:spacing w:line="240" w:lineRule="auto"/>
              <w:jc w:val="center"/>
              <w:rPr>
                <w:rFonts w:eastAsia="Times New Roman" w:cs="Times New Roman"/>
                <w:color w:val="000000"/>
                <w:szCs w:val="24"/>
                <w:lang w:val="es-ES_tradnl" w:eastAsia="es-ES_tradnl"/>
              </w:rPr>
            </w:pPr>
            <w:r w:rsidRPr="00C430F7">
              <w:rPr>
                <w:rFonts w:eastAsia="Times New Roman" w:cs="Times New Roman"/>
                <w:color w:val="000000"/>
                <w:szCs w:val="24"/>
                <w:lang w:val="es-ES_tradnl" w:eastAsia="es-ES_tradnl"/>
              </w:rPr>
              <w:t>1</w:t>
            </w:r>
          </w:p>
        </w:tc>
        <w:tc>
          <w:tcPr>
            <w:tcW w:w="1200" w:type="dxa"/>
            <w:tcBorders>
              <w:top w:val="nil"/>
              <w:left w:val="nil"/>
              <w:bottom w:val="nil"/>
              <w:right w:val="nil"/>
            </w:tcBorders>
            <w:shd w:val="clear" w:color="auto" w:fill="auto"/>
            <w:noWrap/>
            <w:vAlign w:val="center"/>
            <w:hideMark/>
          </w:tcPr>
          <w:p w14:paraId="2F55AC78" w14:textId="77777777" w:rsidR="00C430F7" w:rsidRPr="00C430F7" w:rsidRDefault="00C430F7" w:rsidP="00C430F7">
            <w:pPr>
              <w:spacing w:line="240" w:lineRule="auto"/>
              <w:jc w:val="center"/>
              <w:rPr>
                <w:rFonts w:eastAsia="Times New Roman" w:cs="Times New Roman"/>
                <w:color w:val="000000"/>
                <w:szCs w:val="24"/>
                <w:lang w:val="es-ES_tradnl" w:eastAsia="es-ES_tradnl"/>
              </w:rPr>
            </w:pPr>
            <w:r w:rsidRPr="00C430F7">
              <w:rPr>
                <w:rFonts w:eastAsia="Times New Roman" w:cs="Times New Roman"/>
                <w:color w:val="000000"/>
                <w:szCs w:val="24"/>
                <w:lang w:val="es-ES_tradnl" w:eastAsia="es-ES_tradnl"/>
              </w:rPr>
              <w:t>1%</w:t>
            </w:r>
          </w:p>
        </w:tc>
      </w:tr>
      <w:tr w:rsidR="00C430F7" w:rsidRPr="00C430F7" w14:paraId="7ABB6F14" w14:textId="77777777" w:rsidTr="00C430F7">
        <w:trPr>
          <w:trHeight w:val="315"/>
        </w:trPr>
        <w:tc>
          <w:tcPr>
            <w:tcW w:w="1200" w:type="dxa"/>
            <w:tcBorders>
              <w:top w:val="nil"/>
              <w:left w:val="nil"/>
              <w:bottom w:val="nil"/>
              <w:right w:val="nil"/>
            </w:tcBorders>
            <w:shd w:val="clear" w:color="auto" w:fill="auto"/>
            <w:vAlign w:val="center"/>
            <w:hideMark/>
          </w:tcPr>
          <w:p w14:paraId="46B066B0" w14:textId="77777777" w:rsidR="00C430F7" w:rsidRPr="00C430F7" w:rsidRDefault="00C430F7" w:rsidP="00C430F7">
            <w:pPr>
              <w:spacing w:line="240" w:lineRule="auto"/>
              <w:jc w:val="left"/>
              <w:rPr>
                <w:rFonts w:eastAsia="Times New Roman" w:cs="Times New Roman"/>
                <w:color w:val="000000"/>
                <w:szCs w:val="24"/>
                <w:lang w:val="es-ES_tradnl" w:eastAsia="es-ES_tradnl"/>
              </w:rPr>
            </w:pPr>
            <w:r w:rsidRPr="00C430F7">
              <w:rPr>
                <w:rFonts w:eastAsia="Times New Roman" w:cs="Times New Roman"/>
                <w:color w:val="000000"/>
                <w:szCs w:val="24"/>
                <w:lang w:val="es-ES_tradnl" w:eastAsia="es-ES_tradnl"/>
              </w:rPr>
              <w:t>Medio</w:t>
            </w:r>
          </w:p>
        </w:tc>
        <w:tc>
          <w:tcPr>
            <w:tcW w:w="1200" w:type="dxa"/>
            <w:tcBorders>
              <w:top w:val="nil"/>
              <w:left w:val="nil"/>
              <w:bottom w:val="nil"/>
              <w:right w:val="nil"/>
            </w:tcBorders>
            <w:shd w:val="clear" w:color="auto" w:fill="auto"/>
            <w:noWrap/>
            <w:vAlign w:val="center"/>
            <w:hideMark/>
          </w:tcPr>
          <w:p w14:paraId="78603CD5" w14:textId="77777777" w:rsidR="00C430F7" w:rsidRPr="00C430F7" w:rsidRDefault="00C430F7" w:rsidP="00C430F7">
            <w:pPr>
              <w:spacing w:line="240" w:lineRule="auto"/>
              <w:jc w:val="center"/>
              <w:rPr>
                <w:rFonts w:eastAsia="Times New Roman" w:cs="Times New Roman"/>
                <w:color w:val="000000"/>
                <w:szCs w:val="24"/>
                <w:lang w:val="es-ES_tradnl" w:eastAsia="es-ES_tradnl"/>
              </w:rPr>
            </w:pPr>
            <w:r w:rsidRPr="00C430F7">
              <w:rPr>
                <w:rFonts w:eastAsia="Times New Roman" w:cs="Times New Roman"/>
                <w:color w:val="000000"/>
                <w:szCs w:val="24"/>
                <w:lang w:val="es-ES_tradnl" w:eastAsia="es-ES_tradnl"/>
              </w:rPr>
              <w:t>34</w:t>
            </w:r>
          </w:p>
        </w:tc>
        <w:tc>
          <w:tcPr>
            <w:tcW w:w="1200" w:type="dxa"/>
            <w:tcBorders>
              <w:top w:val="nil"/>
              <w:left w:val="nil"/>
              <w:bottom w:val="nil"/>
              <w:right w:val="nil"/>
            </w:tcBorders>
            <w:shd w:val="clear" w:color="auto" w:fill="auto"/>
            <w:noWrap/>
            <w:vAlign w:val="center"/>
            <w:hideMark/>
          </w:tcPr>
          <w:p w14:paraId="1F0AC1D9" w14:textId="77777777" w:rsidR="00C430F7" w:rsidRPr="00C430F7" w:rsidRDefault="00C430F7" w:rsidP="00C430F7">
            <w:pPr>
              <w:spacing w:line="240" w:lineRule="auto"/>
              <w:jc w:val="center"/>
              <w:rPr>
                <w:rFonts w:eastAsia="Times New Roman" w:cs="Times New Roman"/>
                <w:color w:val="000000"/>
                <w:szCs w:val="24"/>
                <w:lang w:val="es-ES_tradnl" w:eastAsia="es-ES_tradnl"/>
              </w:rPr>
            </w:pPr>
            <w:r w:rsidRPr="00C430F7">
              <w:rPr>
                <w:rFonts w:eastAsia="Times New Roman" w:cs="Times New Roman"/>
                <w:color w:val="000000"/>
                <w:szCs w:val="24"/>
                <w:lang w:val="es-ES_tradnl" w:eastAsia="es-ES_tradnl"/>
              </w:rPr>
              <w:t>23%</w:t>
            </w:r>
          </w:p>
        </w:tc>
      </w:tr>
      <w:tr w:rsidR="00C430F7" w:rsidRPr="00C430F7" w14:paraId="30A5F7E9" w14:textId="77777777" w:rsidTr="00C430F7">
        <w:trPr>
          <w:trHeight w:val="315"/>
        </w:trPr>
        <w:tc>
          <w:tcPr>
            <w:tcW w:w="1200" w:type="dxa"/>
            <w:tcBorders>
              <w:top w:val="nil"/>
              <w:left w:val="nil"/>
              <w:bottom w:val="nil"/>
              <w:right w:val="nil"/>
            </w:tcBorders>
            <w:shd w:val="clear" w:color="auto" w:fill="auto"/>
            <w:vAlign w:val="center"/>
            <w:hideMark/>
          </w:tcPr>
          <w:p w14:paraId="03A15CE3" w14:textId="77777777" w:rsidR="00C430F7" w:rsidRPr="00C430F7" w:rsidRDefault="00C430F7" w:rsidP="00C430F7">
            <w:pPr>
              <w:spacing w:line="240" w:lineRule="auto"/>
              <w:jc w:val="left"/>
              <w:rPr>
                <w:rFonts w:eastAsia="Times New Roman" w:cs="Times New Roman"/>
                <w:color w:val="000000"/>
                <w:szCs w:val="24"/>
                <w:lang w:val="es-ES_tradnl" w:eastAsia="es-ES_tradnl"/>
              </w:rPr>
            </w:pPr>
            <w:r w:rsidRPr="00C430F7">
              <w:rPr>
                <w:rFonts w:eastAsia="Times New Roman" w:cs="Times New Roman"/>
                <w:color w:val="000000"/>
                <w:szCs w:val="24"/>
                <w:lang w:val="es-ES_tradnl" w:eastAsia="es-ES_tradnl"/>
              </w:rPr>
              <w:t>Alto</w:t>
            </w:r>
          </w:p>
        </w:tc>
        <w:tc>
          <w:tcPr>
            <w:tcW w:w="1200" w:type="dxa"/>
            <w:tcBorders>
              <w:top w:val="nil"/>
              <w:left w:val="nil"/>
              <w:bottom w:val="nil"/>
              <w:right w:val="nil"/>
            </w:tcBorders>
            <w:shd w:val="clear" w:color="auto" w:fill="auto"/>
            <w:noWrap/>
            <w:vAlign w:val="center"/>
            <w:hideMark/>
          </w:tcPr>
          <w:p w14:paraId="60752570" w14:textId="77777777" w:rsidR="00C430F7" w:rsidRPr="00C430F7" w:rsidRDefault="00C430F7" w:rsidP="00C430F7">
            <w:pPr>
              <w:spacing w:line="240" w:lineRule="auto"/>
              <w:jc w:val="center"/>
              <w:rPr>
                <w:rFonts w:eastAsia="Times New Roman" w:cs="Times New Roman"/>
                <w:color w:val="000000"/>
                <w:szCs w:val="24"/>
                <w:lang w:val="es-ES_tradnl" w:eastAsia="es-ES_tradnl"/>
              </w:rPr>
            </w:pPr>
            <w:r w:rsidRPr="00C430F7">
              <w:rPr>
                <w:rFonts w:eastAsia="Times New Roman" w:cs="Times New Roman"/>
                <w:color w:val="000000"/>
                <w:szCs w:val="24"/>
                <w:lang w:val="es-ES_tradnl" w:eastAsia="es-ES_tradnl"/>
              </w:rPr>
              <w:t>115</w:t>
            </w:r>
          </w:p>
        </w:tc>
        <w:tc>
          <w:tcPr>
            <w:tcW w:w="1200" w:type="dxa"/>
            <w:tcBorders>
              <w:top w:val="nil"/>
              <w:left w:val="nil"/>
              <w:bottom w:val="nil"/>
              <w:right w:val="nil"/>
            </w:tcBorders>
            <w:shd w:val="clear" w:color="auto" w:fill="auto"/>
            <w:noWrap/>
            <w:vAlign w:val="center"/>
            <w:hideMark/>
          </w:tcPr>
          <w:p w14:paraId="092A23A4" w14:textId="77777777" w:rsidR="00C430F7" w:rsidRPr="00C430F7" w:rsidRDefault="00C430F7" w:rsidP="00C430F7">
            <w:pPr>
              <w:spacing w:line="240" w:lineRule="auto"/>
              <w:jc w:val="center"/>
              <w:rPr>
                <w:rFonts w:eastAsia="Times New Roman" w:cs="Times New Roman"/>
                <w:color w:val="000000"/>
                <w:szCs w:val="24"/>
                <w:lang w:val="es-ES_tradnl" w:eastAsia="es-ES_tradnl"/>
              </w:rPr>
            </w:pPr>
            <w:r w:rsidRPr="00C430F7">
              <w:rPr>
                <w:rFonts w:eastAsia="Times New Roman" w:cs="Times New Roman"/>
                <w:color w:val="000000"/>
                <w:szCs w:val="24"/>
                <w:lang w:val="es-ES_tradnl" w:eastAsia="es-ES_tradnl"/>
              </w:rPr>
              <w:t>77%</w:t>
            </w:r>
          </w:p>
        </w:tc>
      </w:tr>
      <w:tr w:rsidR="00C430F7" w:rsidRPr="00C430F7" w14:paraId="1A4B5DDF" w14:textId="77777777" w:rsidTr="00C430F7">
        <w:trPr>
          <w:trHeight w:val="315"/>
        </w:trPr>
        <w:tc>
          <w:tcPr>
            <w:tcW w:w="1200" w:type="dxa"/>
            <w:tcBorders>
              <w:top w:val="single" w:sz="4" w:space="0" w:color="auto"/>
              <w:left w:val="nil"/>
              <w:bottom w:val="single" w:sz="4" w:space="0" w:color="auto"/>
              <w:right w:val="nil"/>
            </w:tcBorders>
            <w:shd w:val="clear" w:color="auto" w:fill="auto"/>
            <w:vAlign w:val="center"/>
            <w:hideMark/>
          </w:tcPr>
          <w:p w14:paraId="6A247B5C" w14:textId="77777777" w:rsidR="00C430F7" w:rsidRPr="00C430F7" w:rsidRDefault="00C430F7" w:rsidP="00C430F7">
            <w:pPr>
              <w:spacing w:line="240" w:lineRule="auto"/>
              <w:jc w:val="left"/>
              <w:rPr>
                <w:rFonts w:eastAsia="Times New Roman" w:cs="Times New Roman"/>
                <w:b/>
                <w:bCs/>
                <w:color w:val="000000"/>
                <w:szCs w:val="24"/>
                <w:lang w:val="es-ES_tradnl" w:eastAsia="es-ES_tradnl"/>
              </w:rPr>
            </w:pPr>
            <w:r w:rsidRPr="00C430F7">
              <w:rPr>
                <w:rFonts w:eastAsia="Times New Roman" w:cs="Times New Roman"/>
                <w:b/>
                <w:bCs/>
                <w:color w:val="000000"/>
                <w:szCs w:val="24"/>
                <w:lang w:val="es-ES_tradnl" w:eastAsia="es-ES_tradnl"/>
              </w:rPr>
              <w:t>Total</w:t>
            </w:r>
          </w:p>
        </w:tc>
        <w:tc>
          <w:tcPr>
            <w:tcW w:w="1200" w:type="dxa"/>
            <w:tcBorders>
              <w:top w:val="single" w:sz="4" w:space="0" w:color="auto"/>
              <w:left w:val="nil"/>
              <w:bottom w:val="single" w:sz="4" w:space="0" w:color="auto"/>
              <w:right w:val="nil"/>
            </w:tcBorders>
            <w:shd w:val="clear" w:color="auto" w:fill="auto"/>
            <w:noWrap/>
            <w:vAlign w:val="center"/>
            <w:hideMark/>
          </w:tcPr>
          <w:p w14:paraId="149D70D6" w14:textId="77777777" w:rsidR="00C430F7" w:rsidRPr="00C430F7" w:rsidRDefault="00C430F7" w:rsidP="00C430F7">
            <w:pPr>
              <w:spacing w:line="240" w:lineRule="auto"/>
              <w:jc w:val="center"/>
              <w:rPr>
                <w:rFonts w:eastAsia="Times New Roman" w:cs="Times New Roman"/>
                <w:color w:val="000000"/>
                <w:szCs w:val="24"/>
                <w:lang w:val="es-ES_tradnl" w:eastAsia="es-ES_tradnl"/>
              </w:rPr>
            </w:pPr>
            <w:r w:rsidRPr="00C430F7">
              <w:rPr>
                <w:rFonts w:eastAsia="Times New Roman" w:cs="Times New Roman"/>
                <w:color w:val="000000"/>
                <w:szCs w:val="24"/>
                <w:lang w:val="es-ES_tradnl" w:eastAsia="es-ES_tradnl"/>
              </w:rPr>
              <w:t>150</w:t>
            </w:r>
          </w:p>
        </w:tc>
        <w:tc>
          <w:tcPr>
            <w:tcW w:w="1200" w:type="dxa"/>
            <w:tcBorders>
              <w:top w:val="single" w:sz="4" w:space="0" w:color="auto"/>
              <w:left w:val="nil"/>
              <w:bottom w:val="single" w:sz="4" w:space="0" w:color="auto"/>
              <w:right w:val="nil"/>
            </w:tcBorders>
            <w:shd w:val="clear" w:color="auto" w:fill="auto"/>
            <w:noWrap/>
            <w:vAlign w:val="center"/>
            <w:hideMark/>
          </w:tcPr>
          <w:p w14:paraId="76FE713E" w14:textId="77777777" w:rsidR="00C430F7" w:rsidRPr="00C430F7" w:rsidRDefault="00C430F7" w:rsidP="00C430F7">
            <w:pPr>
              <w:spacing w:line="240" w:lineRule="auto"/>
              <w:jc w:val="center"/>
              <w:rPr>
                <w:rFonts w:eastAsia="Times New Roman" w:cs="Times New Roman"/>
                <w:color w:val="000000"/>
                <w:szCs w:val="24"/>
                <w:lang w:val="es-ES_tradnl" w:eastAsia="es-ES_tradnl"/>
              </w:rPr>
            </w:pPr>
            <w:r w:rsidRPr="00C430F7">
              <w:rPr>
                <w:rFonts w:eastAsia="Times New Roman" w:cs="Times New Roman"/>
                <w:color w:val="000000"/>
                <w:szCs w:val="24"/>
                <w:lang w:val="es-ES_tradnl" w:eastAsia="es-ES_tradnl"/>
              </w:rPr>
              <w:t>100%</w:t>
            </w:r>
          </w:p>
        </w:tc>
      </w:tr>
    </w:tbl>
    <w:p w14:paraId="72B131C0" w14:textId="77777777" w:rsidR="003E4036" w:rsidRPr="003E4036" w:rsidRDefault="003E4036" w:rsidP="003E4036"/>
    <w:p w14:paraId="7EC95813" w14:textId="77777777" w:rsidR="00BB1C71" w:rsidRDefault="00BB1C71" w:rsidP="00BB1C71">
      <w:pPr>
        <w:rPr>
          <w:lang w:val="es-ES_tradnl"/>
        </w:rPr>
      </w:pPr>
      <w:r>
        <w:t xml:space="preserve">Los resultados muestran que el 77% de los usuarios percibe la calidad de servicio en un nivel alto, el 23% en un nivel medio y solo el 1% en un nivel bajo. Esto evidencia que la mayoría de los clientes tiene una valoración favorable respecto al servicio brindado por la empresa </w:t>
      </w:r>
      <w:proofErr w:type="spellStart"/>
      <w:r>
        <w:t>One</w:t>
      </w:r>
      <w:proofErr w:type="spellEnd"/>
      <w:r>
        <w:t xml:space="preserve"> </w:t>
      </w:r>
      <w:proofErr w:type="spellStart"/>
      <w:r>
        <w:t>Life</w:t>
      </w:r>
      <w:proofErr w:type="spellEnd"/>
      <w:r>
        <w:t xml:space="preserve"> </w:t>
      </w:r>
      <w:proofErr w:type="spellStart"/>
      <w:r>
        <w:t>Entertainment</w:t>
      </w:r>
      <w:proofErr w:type="spellEnd"/>
      <w:r>
        <w:t>.</w:t>
      </w:r>
    </w:p>
    <w:p w14:paraId="0D44DD52" w14:textId="77777777" w:rsidR="00BB1C71" w:rsidRDefault="00BB1C71" w:rsidP="00BB1C71">
      <w:r>
        <w:t>Este resultado indica que la empresa viene cumpliendo de manera adecuada con las expectativas de sus usuarios en aspectos relacionados con la atención, confiabilidad, seguridad, empatía y elementos tangibles. Sin embargo, la presencia de un 23% en nivel medio demuestra que aún existen oportunidades de mejora, especialmente en aquellos aspectos del servicio que pueden afectar la rapidez, personalización o consistencia de la atención.</w:t>
      </w:r>
    </w:p>
    <w:p w14:paraId="25EB558D" w14:textId="77777777" w:rsidR="00BB1C71" w:rsidRDefault="00BB1C71" w:rsidP="00BB1C71">
      <w:r>
        <w:t>En términos generales, se puede afirmar que la calidad de servicio es percibida positivamente por los usuarios, lo cual constituye una fortaleza para la empresa y un factor relevante para mantener la satisfacción y preferencia de sus clientes.</w:t>
      </w:r>
    </w:p>
    <w:p w14:paraId="12CE9594" w14:textId="1C851C0B" w:rsidR="003E4036" w:rsidRPr="003E4036" w:rsidRDefault="003E4036" w:rsidP="003E4036"/>
    <w:p w14:paraId="1A4D07F0" w14:textId="09F18070" w:rsidR="003E4036" w:rsidRPr="003E4036" w:rsidRDefault="003E4036" w:rsidP="003E4036">
      <w:pPr>
        <w:spacing w:after="200" w:line="240" w:lineRule="auto"/>
        <w:rPr>
          <w:b/>
          <w:bCs/>
          <w:szCs w:val="24"/>
        </w:rPr>
      </w:pPr>
      <w:bookmarkStart w:id="62" w:name="_Toc224737994"/>
      <w:r w:rsidRPr="003E4036">
        <w:rPr>
          <w:b/>
          <w:bCs/>
          <w:szCs w:val="24"/>
        </w:rPr>
        <w:t xml:space="preserve">Gráfico </w:t>
      </w:r>
      <w:r w:rsidRPr="003E4036">
        <w:rPr>
          <w:b/>
          <w:bCs/>
          <w:szCs w:val="24"/>
        </w:rPr>
        <w:fldChar w:fldCharType="begin"/>
      </w:r>
      <w:r w:rsidRPr="003E4036">
        <w:rPr>
          <w:b/>
          <w:bCs/>
          <w:szCs w:val="24"/>
        </w:rPr>
        <w:instrText xml:space="preserve"> SEQ Gráfico \* ARABIC </w:instrText>
      </w:r>
      <w:r w:rsidRPr="003E4036">
        <w:rPr>
          <w:b/>
          <w:bCs/>
          <w:szCs w:val="24"/>
        </w:rPr>
        <w:fldChar w:fldCharType="separate"/>
      </w:r>
      <w:r w:rsidRPr="003E4036">
        <w:rPr>
          <w:b/>
          <w:bCs/>
          <w:noProof/>
          <w:szCs w:val="24"/>
        </w:rPr>
        <w:t>3</w:t>
      </w:r>
      <w:r w:rsidRPr="003E4036">
        <w:rPr>
          <w:b/>
          <w:bCs/>
          <w:szCs w:val="24"/>
        </w:rPr>
        <w:fldChar w:fldCharType="end"/>
      </w:r>
      <w:r w:rsidRPr="003E4036">
        <w:rPr>
          <w:b/>
          <w:bCs/>
          <w:szCs w:val="24"/>
        </w:rPr>
        <w:t xml:space="preserve"> </w:t>
      </w:r>
      <w:bookmarkEnd w:id="62"/>
      <w:r w:rsidR="00243BD2">
        <w:rPr>
          <w:b/>
          <w:bCs/>
          <w:szCs w:val="24"/>
        </w:rPr>
        <w:t>Calidad de servicio</w:t>
      </w:r>
    </w:p>
    <w:p w14:paraId="18364C5F" w14:textId="58C986F3" w:rsidR="003E4036" w:rsidRPr="003E4036" w:rsidRDefault="00243BD2" w:rsidP="003E4036">
      <w:r>
        <w:rPr>
          <w:noProof/>
        </w:rPr>
        <w:drawing>
          <wp:inline distT="0" distB="0" distL="0" distR="0" wp14:anchorId="749AFB8A" wp14:editId="54C65C23">
            <wp:extent cx="4584700" cy="2755900"/>
            <wp:effectExtent l="0" t="0" r="6350" b="635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14:paraId="761C853E" w14:textId="77777777" w:rsidR="003E4036" w:rsidRPr="003E4036" w:rsidRDefault="003E4036" w:rsidP="003E4036"/>
    <w:p w14:paraId="3F308639" w14:textId="77777777" w:rsidR="003E4036" w:rsidRPr="003E4036" w:rsidRDefault="003E4036" w:rsidP="003E4036"/>
    <w:p w14:paraId="439A055C" w14:textId="77777777" w:rsidR="003E4036" w:rsidRPr="003E4036" w:rsidRDefault="003E4036" w:rsidP="003E4036"/>
    <w:p w14:paraId="74F445B4" w14:textId="5B758325" w:rsidR="003E4036" w:rsidRPr="003E4036" w:rsidRDefault="003E4036" w:rsidP="003E4036">
      <w:pPr>
        <w:spacing w:after="200" w:line="240" w:lineRule="auto"/>
        <w:rPr>
          <w:b/>
          <w:bCs/>
          <w:szCs w:val="24"/>
        </w:rPr>
      </w:pPr>
      <w:bookmarkStart w:id="63" w:name="_Toc224737980"/>
      <w:r w:rsidRPr="003E4036">
        <w:rPr>
          <w:b/>
          <w:bCs/>
          <w:szCs w:val="24"/>
        </w:rPr>
        <w:lastRenderedPageBreak/>
        <w:t xml:space="preserve">Tabla </w:t>
      </w:r>
      <w:r w:rsidRPr="003E4036">
        <w:rPr>
          <w:b/>
          <w:bCs/>
          <w:szCs w:val="24"/>
        </w:rPr>
        <w:fldChar w:fldCharType="begin"/>
      </w:r>
      <w:r w:rsidRPr="003E4036">
        <w:rPr>
          <w:b/>
          <w:bCs/>
          <w:szCs w:val="24"/>
        </w:rPr>
        <w:instrText xml:space="preserve"> SEQ Tabla \* ARABIC </w:instrText>
      </w:r>
      <w:r w:rsidRPr="003E4036">
        <w:rPr>
          <w:b/>
          <w:bCs/>
          <w:szCs w:val="24"/>
        </w:rPr>
        <w:fldChar w:fldCharType="separate"/>
      </w:r>
      <w:r w:rsidRPr="003E4036">
        <w:rPr>
          <w:b/>
          <w:bCs/>
          <w:noProof/>
          <w:szCs w:val="24"/>
        </w:rPr>
        <w:t>4</w:t>
      </w:r>
      <w:r w:rsidRPr="003E4036">
        <w:rPr>
          <w:b/>
          <w:bCs/>
          <w:szCs w:val="24"/>
        </w:rPr>
        <w:fldChar w:fldCharType="end"/>
      </w:r>
      <w:r w:rsidRPr="003E4036">
        <w:rPr>
          <w:b/>
          <w:bCs/>
          <w:szCs w:val="24"/>
        </w:rPr>
        <w:t xml:space="preserve"> Niv</w:t>
      </w:r>
      <w:bookmarkEnd w:id="63"/>
      <w:r w:rsidR="00243BD2">
        <w:rPr>
          <w:b/>
          <w:bCs/>
          <w:szCs w:val="24"/>
        </w:rPr>
        <w:t>el de Fiabilidad</w:t>
      </w:r>
    </w:p>
    <w:tbl>
      <w:tblPr>
        <w:tblW w:w="3600" w:type="dxa"/>
        <w:tblCellMar>
          <w:left w:w="70" w:type="dxa"/>
          <w:right w:w="70" w:type="dxa"/>
        </w:tblCellMar>
        <w:tblLook w:val="04A0" w:firstRow="1" w:lastRow="0" w:firstColumn="1" w:lastColumn="0" w:noHBand="0" w:noVBand="1"/>
      </w:tblPr>
      <w:tblGrid>
        <w:gridCol w:w="1153"/>
        <w:gridCol w:w="1273"/>
        <w:gridCol w:w="1247"/>
      </w:tblGrid>
      <w:tr w:rsidR="00243BD2" w:rsidRPr="00243BD2" w14:paraId="6A8AA9D0" w14:textId="77777777" w:rsidTr="00243BD2">
        <w:trPr>
          <w:trHeight w:val="315"/>
        </w:trPr>
        <w:tc>
          <w:tcPr>
            <w:tcW w:w="1200" w:type="dxa"/>
            <w:tcBorders>
              <w:top w:val="single" w:sz="4" w:space="0" w:color="auto"/>
              <w:left w:val="nil"/>
              <w:bottom w:val="single" w:sz="4" w:space="0" w:color="auto"/>
              <w:right w:val="nil"/>
            </w:tcBorders>
            <w:shd w:val="clear" w:color="auto" w:fill="auto"/>
            <w:vAlign w:val="center"/>
            <w:hideMark/>
          </w:tcPr>
          <w:p w14:paraId="542CBFE6" w14:textId="77777777" w:rsidR="00243BD2" w:rsidRPr="00243BD2" w:rsidRDefault="00243BD2" w:rsidP="00243BD2">
            <w:pPr>
              <w:spacing w:line="240" w:lineRule="auto"/>
              <w:jc w:val="center"/>
              <w:rPr>
                <w:rFonts w:eastAsia="Times New Roman" w:cs="Times New Roman"/>
                <w:b/>
                <w:bCs/>
                <w:color w:val="000000"/>
                <w:szCs w:val="24"/>
                <w:lang w:val="es-ES_tradnl" w:eastAsia="es-ES_tradnl"/>
              </w:rPr>
            </w:pPr>
            <w:r w:rsidRPr="00243BD2">
              <w:rPr>
                <w:rFonts w:eastAsia="Times New Roman" w:cs="Times New Roman"/>
                <w:b/>
                <w:bCs/>
                <w:color w:val="000000"/>
                <w:szCs w:val="24"/>
                <w:lang w:val="es-ES_tradnl" w:eastAsia="es-ES_tradnl"/>
              </w:rPr>
              <w:t>Categoría</w:t>
            </w:r>
          </w:p>
        </w:tc>
        <w:tc>
          <w:tcPr>
            <w:tcW w:w="1200" w:type="dxa"/>
            <w:tcBorders>
              <w:top w:val="single" w:sz="4" w:space="0" w:color="auto"/>
              <w:left w:val="nil"/>
              <w:bottom w:val="single" w:sz="4" w:space="0" w:color="auto"/>
              <w:right w:val="nil"/>
            </w:tcBorders>
            <w:shd w:val="clear" w:color="auto" w:fill="auto"/>
            <w:noWrap/>
            <w:vAlign w:val="center"/>
            <w:hideMark/>
          </w:tcPr>
          <w:p w14:paraId="53CACF5E" w14:textId="77777777" w:rsidR="00243BD2" w:rsidRPr="00243BD2" w:rsidRDefault="00243BD2" w:rsidP="00243BD2">
            <w:pPr>
              <w:spacing w:line="240" w:lineRule="auto"/>
              <w:jc w:val="center"/>
              <w:rPr>
                <w:rFonts w:eastAsia="Times New Roman" w:cs="Times New Roman"/>
                <w:b/>
                <w:bCs/>
                <w:color w:val="000000"/>
                <w:szCs w:val="24"/>
                <w:lang w:val="es-ES_tradnl" w:eastAsia="es-ES_tradnl"/>
              </w:rPr>
            </w:pPr>
            <w:r w:rsidRPr="00243BD2">
              <w:rPr>
                <w:rFonts w:eastAsia="Times New Roman" w:cs="Times New Roman"/>
                <w:b/>
                <w:bCs/>
                <w:color w:val="000000"/>
                <w:szCs w:val="24"/>
                <w:lang w:val="es-ES_tradnl" w:eastAsia="es-ES_tradnl"/>
              </w:rPr>
              <w:t>Frecuencia</w:t>
            </w:r>
          </w:p>
        </w:tc>
        <w:tc>
          <w:tcPr>
            <w:tcW w:w="1200" w:type="dxa"/>
            <w:tcBorders>
              <w:top w:val="single" w:sz="4" w:space="0" w:color="auto"/>
              <w:left w:val="nil"/>
              <w:bottom w:val="single" w:sz="4" w:space="0" w:color="auto"/>
              <w:right w:val="nil"/>
            </w:tcBorders>
            <w:shd w:val="clear" w:color="auto" w:fill="auto"/>
            <w:noWrap/>
            <w:vAlign w:val="center"/>
            <w:hideMark/>
          </w:tcPr>
          <w:p w14:paraId="268229CF" w14:textId="77777777" w:rsidR="00243BD2" w:rsidRPr="00243BD2" w:rsidRDefault="00243BD2" w:rsidP="00243BD2">
            <w:pPr>
              <w:spacing w:line="240" w:lineRule="auto"/>
              <w:jc w:val="center"/>
              <w:rPr>
                <w:rFonts w:eastAsia="Times New Roman" w:cs="Times New Roman"/>
                <w:b/>
                <w:bCs/>
                <w:color w:val="000000"/>
                <w:szCs w:val="24"/>
                <w:lang w:val="es-ES_tradnl" w:eastAsia="es-ES_tradnl"/>
              </w:rPr>
            </w:pPr>
            <w:r w:rsidRPr="00243BD2">
              <w:rPr>
                <w:rFonts w:eastAsia="Times New Roman" w:cs="Times New Roman"/>
                <w:b/>
                <w:bCs/>
                <w:color w:val="000000"/>
                <w:szCs w:val="24"/>
                <w:lang w:val="es-ES_tradnl" w:eastAsia="es-ES_tradnl"/>
              </w:rPr>
              <w:t>Porcentaje</w:t>
            </w:r>
          </w:p>
        </w:tc>
      </w:tr>
      <w:tr w:rsidR="00243BD2" w:rsidRPr="00243BD2" w14:paraId="56D7EDB6" w14:textId="77777777" w:rsidTr="00243BD2">
        <w:trPr>
          <w:trHeight w:val="315"/>
        </w:trPr>
        <w:tc>
          <w:tcPr>
            <w:tcW w:w="1200" w:type="dxa"/>
            <w:tcBorders>
              <w:top w:val="nil"/>
              <w:left w:val="nil"/>
              <w:bottom w:val="nil"/>
              <w:right w:val="nil"/>
            </w:tcBorders>
            <w:shd w:val="clear" w:color="auto" w:fill="auto"/>
            <w:vAlign w:val="center"/>
            <w:hideMark/>
          </w:tcPr>
          <w:p w14:paraId="64A17291" w14:textId="77777777" w:rsidR="00243BD2" w:rsidRPr="00243BD2" w:rsidRDefault="00243BD2" w:rsidP="00243BD2">
            <w:pPr>
              <w:spacing w:line="240" w:lineRule="auto"/>
              <w:jc w:val="left"/>
              <w:rPr>
                <w:rFonts w:eastAsia="Times New Roman" w:cs="Times New Roman"/>
                <w:color w:val="000000"/>
                <w:szCs w:val="24"/>
                <w:lang w:val="es-ES_tradnl" w:eastAsia="es-ES_tradnl"/>
              </w:rPr>
            </w:pPr>
            <w:r w:rsidRPr="00243BD2">
              <w:rPr>
                <w:rFonts w:eastAsia="Times New Roman" w:cs="Times New Roman"/>
                <w:color w:val="000000"/>
                <w:szCs w:val="24"/>
                <w:lang w:val="es-ES_tradnl" w:eastAsia="es-ES_tradnl"/>
              </w:rPr>
              <w:t>Bajo</w:t>
            </w:r>
          </w:p>
        </w:tc>
        <w:tc>
          <w:tcPr>
            <w:tcW w:w="1200" w:type="dxa"/>
            <w:tcBorders>
              <w:top w:val="nil"/>
              <w:left w:val="nil"/>
              <w:bottom w:val="nil"/>
              <w:right w:val="nil"/>
            </w:tcBorders>
            <w:shd w:val="clear" w:color="auto" w:fill="auto"/>
            <w:noWrap/>
            <w:vAlign w:val="center"/>
            <w:hideMark/>
          </w:tcPr>
          <w:p w14:paraId="20B514FF" w14:textId="77777777" w:rsidR="00243BD2" w:rsidRPr="00243BD2" w:rsidRDefault="00243BD2" w:rsidP="00243BD2">
            <w:pPr>
              <w:spacing w:line="240" w:lineRule="auto"/>
              <w:jc w:val="center"/>
              <w:rPr>
                <w:rFonts w:eastAsia="Times New Roman" w:cs="Times New Roman"/>
                <w:color w:val="000000"/>
                <w:szCs w:val="24"/>
                <w:lang w:val="es-ES_tradnl" w:eastAsia="es-ES_tradnl"/>
              </w:rPr>
            </w:pPr>
            <w:r w:rsidRPr="00243BD2">
              <w:rPr>
                <w:rFonts w:eastAsia="Times New Roman" w:cs="Times New Roman"/>
                <w:color w:val="000000"/>
                <w:szCs w:val="24"/>
                <w:lang w:val="es-ES_tradnl" w:eastAsia="es-ES_tradnl"/>
              </w:rPr>
              <w:t>0</w:t>
            </w:r>
          </w:p>
        </w:tc>
        <w:tc>
          <w:tcPr>
            <w:tcW w:w="1200" w:type="dxa"/>
            <w:tcBorders>
              <w:top w:val="nil"/>
              <w:left w:val="nil"/>
              <w:bottom w:val="nil"/>
              <w:right w:val="nil"/>
            </w:tcBorders>
            <w:shd w:val="clear" w:color="auto" w:fill="auto"/>
            <w:noWrap/>
            <w:vAlign w:val="center"/>
            <w:hideMark/>
          </w:tcPr>
          <w:p w14:paraId="5DF338D3" w14:textId="77777777" w:rsidR="00243BD2" w:rsidRPr="00243BD2" w:rsidRDefault="00243BD2" w:rsidP="00243BD2">
            <w:pPr>
              <w:spacing w:line="240" w:lineRule="auto"/>
              <w:jc w:val="center"/>
              <w:rPr>
                <w:rFonts w:eastAsia="Times New Roman" w:cs="Times New Roman"/>
                <w:color w:val="000000"/>
                <w:szCs w:val="24"/>
                <w:lang w:val="es-ES_tradnl" w:eastAsia="es-ES_tradnl"/>
              </w:rPr>
            </w:pPr>
            <w:r w:rsidRPr="00243BD2">
              <w:rPr>
                <w:rFonts w:eastAsia="Times New Roman" w:cs="Times New Roman"/>
                <w:color w:val="000000"/>
                <w:szCs w:val="24"/>
                <w:lang w:val="es-ES_tradnl" w:eastAsia="es-ES_tradnl"/>
              </w:rPr>
              <w:t>0%</w:t>
            </w:r>
          </w:p>
        </w:tc>
      </w:tr>
      <w:tr w:rsidR="00243BD2" w:rsidRPr="00243BD2" w14:paraId="1330517A" w14:textId="77777777" w:rsidTr="00243BD2">
        <w:trPr>
          <w:trHeight w:val="315"/>
        </w:trPr>
        <w:tc>
          <w:tcPr>
            <w:tcW w:w="1200" w:type="dxa"/>
            <w:tcBorders>
              <w:top w:val="nil"/>
              <w:left w:val="nil"/>
              <w:bottom w:val="nil"/>
              <w:right w:val="nil"/>
            </w:tcBorders>
            <w:shd w:val="clear" w:color="auto" w:fill="auto"/>
            <w:vAlign w:val="center"/>
            <w:hideMark/>
          </w:tcPr>
          <w:p w14:paraId="34C75102" w14:textId="77777777" w:rsidR="00243BD2" w:rsidRPr="00243BD2" w:rsidRDefault="00243BD2" w:rsidP="00243BD2">
            <w:pPr>
              <w:spacing w:line="240" w:lineRule="auto"/>
              <w:jc w:val="left"/>
              <w:rPr>
                <w:rFonts w:eastAsia="Times New Roman" w:cs="Times New Roman"/>
                <w:color w:val="000000"/>
                <w:szCs w:val="24"/>
                <w:lang w:val="es-ES_tradnl" w:eastAsia="es-ES_tradnl"/>
              </w:rPr>
            </w:pPr>
            <w:r w:rsidRPr="00243BD2">
              <w:rPr>
                <w:rFonts w:eastAsia="Times New Roman" w:cs="Times New Roman"/>
                <w:color w:val="000000"/>
                <w:szCs w:val="24"/>
                <w:lang w:val="es-ES_tradnl" w:eastAsia="es-ES_tradnl"/>
              </w:rPr>
              <w:t>Medio</w:t>
            </w:r>
          </w:p>
        </w:tc>
        <w:tc>
          <w:tcPr>
            <w:tcW w:w="1200" w:type="dxa"/>
            <w:tcBorders>
              <w:top w:val="nil"/>
              <w:left w:val="nil"/>
              <w:bottom w:val="nil"/>
              <w:right w:val="nil"/>
            </w:tcBorders>
            <w:shd w:val="clear" w:color="auto" w:fill="auto"/>
            <w:noWrap/>
            <w:vAlign w:val="center"/>
            <w:hideMark/>
          </w:tcPr>
          <w:p w14:paraId="5D7B9729" w14:textId="77777777" w:rsidR="00243BD2" w:rsidRPr="00243BD2" w:rsidRDefault="00243BD2" w:rsidP="00243BD2">
            <w:pPr>
              <w:spacing w:line="240" w:lineRule="auto"/>
              <w:jc w:val="center"/>
              <w:rPr>
                <w:rFonts w:eastAsia="Times New Roman" w:cs="Times New Roman"/>
                <w:color w:val="000000"/>
                <w:szCs w:val="24"/>
                <w:lang w:val="es-ES_tradnl" w:eastAsia="es-ES_tradnl"/>
              </w:rPr>
            </w:pPr>
            <w:r w:rsidRPr="00243BD2">
              <w:rPr>
                <w:rFonts w:eastAsia="Times New Roman" w:cs="Times New Roman"/>
                <w:color w:val="000000"/>
                <w:szCs w:val="24"/>
                <w:lang w:val="es-ES_tradnl" w:eastAsia="es-ES_tradnl"/>
              </w:rPr>
              <w:t>67</w:t>
            </w:r>
          </w:p>
        </w:tc>
        <w:tc>
          <w:tcPr>
            <w:tcW w:w="1200" w:type="dxa"/>
            <w:tcBorders>
              <w:top w:val="nil"/>
              <w:left w:val="nil"/>
              <w:bottom w:val="nil"/>
              <w:right w:val="nil"/>
            </w:tcBorders>
            <w:shd w:val="clear" w:color="auto" w:fill="auto"/>
            <w:noWrap/>
            <w:vAlign w:val="center"/>
            <w:hideMark/>
          </w:tcPr>
          <w:p w14:paraId="6962ED23" w14:textId="77777777" w:rsidR="00243BD2" w:rsidRPr="00243BD2" w:rsidRDefault="00243BD2" w:rsidP="00243BD2">
            <w:pPr>
              <w:spacing w:line="240" w:lineRule="auto"/>
              <w:jc w:val="center"/>
              <w:rPr>
                <w:rFonts w:eastAsia="Times New Roman" w:cs="Times New Roman"/>
                <w:color w:val="000000"/>
                <w:szCs w:val="24"/>
                <w:lang w:val="es-ES_tradnl" w:eastAsia="es-ES_tradnl"/>
              </w:rPr>
            </w:pPr>
            <w:r w:rsidRPr="00243BD2">
              <w:rPr>
                <w:rFonts w:eastAsia="Times New Roman" w:cs="Times New Roman"/>
                <w:color w:val="000000"/>
                <w:szCs w:val="24"/>
                <w:lang w:val="es-ES_tradnl" w:eastAsia="es-ES_tradnl"/>
              </w:rPr>
              <w:t>45%</w:t>
            </w:r>
          </w:p>
        </w:tc>
      </w:tr>
      <w:tr w:rsidR="00243BD2" w:rsidRPr="00243BD2" w14:paraId="7F0348D1" w14:textId="77777777" w:rsidTr="00243BD2">
        <w:trPr>
          <w:trHeight w:val="315"/>
        </w:trPr>
        <w:tc>
          <w:tcPr>
            <w:tcW w:w="1200" w:type="dxa"/>
            <w:tcBorders>
              <w:top w:val="nil"/>
              <w:left w:val="nil"/>
              <w:bottom w:val="nil"/>
              <w:right w:val="nil"/>
            </w:tcBorders>
            <w:shd w:val="clear" w:color="auto" w:fill="auto"/>
            <w:vAlign w:val="center"/>
            <w:hideMark/>
          </w:tcPr>
          <w:p w14:paraId="3FB26F2A" w14:textId="77777777" w:rsidR="00243BD2" w:rsidRPr="00243BD2" w:rsidRDefault="00243BD2" w:rsidP="00243BD2">
            <w:pPr>
              <w:spacing w:line="240" w:lineRule="auto"/>
              <w:jc w:val="left"/>
              <w:rPr>
                <w:rFonts w:eastAsia="Times New Roman" w:cs="Times New Roman"/>
                <w:color w:val="000000"/>
                <w:szCs w:val="24"/>
                <w:lang w:val="es-ES_tradnl" w:eastAsia="es-ES_tradnl"/>
              </w:rPr>
            </w:pPr>
            <w:r w:rsidRPr="00243BD2">
              <w:rPr>
                <w:rFonts w:eastAsia="Times New Roman" w:cs="Times New Roman"/>
                <w:color w:val="000000"/>
                <w:szCs w:val="24"/>
                <w:lang w:val="es-ES_tradnl" w:eastAsia="es-ES_tradnl"/>
              </w:rPr>
              <w:t>Alto</w:t>
            </w:r>
          </w:p>
        </w:tc>
        <w:tc>
          <w:tcPr>
            <w:tcW w:w="1200" w:type="dxa"/>
            <w:tcBorders>
              <w:top w:val="nil"/>
              <w:left w:val="nil"/>
              <w:bottom w:val="nil"/>
              <w:right w:val="nil"/>
            </w:tcBorders>
            <w:shd w:val="clear" w:color="auto" w:fill="auto"/>
            <w:noWrap/>
            <w:vAlign w:val="center"/>
            <w:hideMark/>
          </w:tcPr>
          <w:p w14:paraId="3B5F80CA" w14:textId="77777777" w:rsidR="00243BD2" w:rsidRPr="00243BD2" w:rsidRDefault="00243BD2" w:rsidP="00243BD2">
            <w:pPr>
              <w:spacing w:line="240" w:lineRule="auto"/>
              <w:jc w:val="center"/>
              <w:rPr>
                <w:rFonts w:eastAsia="Times New Roman" w:cs="Times New Roman"/>
                <w:color w:val="000000"/>
                <w:szCs w:val="24"/>
                <w:lang w:val="es-ES_tradnl" w:eastAsia="es-ES_tradnl"/>
              </w:rPr>
            </w:pPr>
            <w:r w:rsidRPr="00243BD2">
              <w:rPr>
                <w:rFonts w:eastAsia="Times New Roman" w:cs="Times New Roman"/>
                <w:color w:val="000000"/>
                <w:szCs w:val="24"/>
                <w:lang w:val="es-ES_tradnl" w:eastAsia="es-ES_tradnl"/>
              </w:rPr>
              <w:t>83</w:t>
            </w:r>
          </w:p>
        </w:tc>
        <w:tc>
          <w:tcPr>
            <w:tcW w:w="1200" w:type="dxa"/>
            <w:tcBorders>
              <w:top w:val="nil"/>
              <w:left w:val="nil"/>
              <w:bottom w:val="nil"/>
              <w:right w:val="nil"/>
            </w:tcBorders>
            <w:shd w:val="clear" w:color="auto" w:fill="auto"/>
            <w:noWrap/>
            <w:vAlign w:val="center"/>
            <w:hideMark/>
          </w:tcPr>
          <w:p w14:paraId="59DC99C0" w14:textId="77777777" w:rsidR="00243BD2" w:rsidRPr="00243BD2" w:rsidRDefault="00243BD2" w:rsidP="00243BD2">
            <w:pPr>
              <w:spacing w:line="240" w:lineRule="auto"/>
              <w:jc w:val="center"/>
              <w:rPr>
                <w:rFonts w:eastAsia="Times New Roman" w:cs="Times New Roman"/>
                <w:color w:val="000000"/>
                <w:szCs w:val="24"/>
                <w:lang w:val="es-ES_tradnl" w:eastAsia="es-ES_tradnl"/>
              </w:rPr>
            </w:pPr>
            <w:r w:rsidRPr="00243BD2">
              <w:rPr>
                <w:rFonts w:eastAsia="Times New Roman" w:cs="Times New Roman"/>
                <w:color w:val="000000"/>
                <w:szCs w:val="24"/>
                <w:lang w:val="es-ES_tradnl" w:eastAsia="es-ES_tradnl"/>
              </w:rPr>
              <w:t>55%</w:t>
            </w:r>
          </w:p>
        </w:tc>
      </w:tr>
      <w:tr w:rsidR="00243BD2" w:rsidRPr="00243BD2" w14:paraId="201E24C2" w14:textId="77777777" w:rsidTr="00243BD2">
        <w:trPr>
          <w:trHeight w:val="315"/>
        </w:trPr>
        <w:tc>
          <w:tcPr>
            <w:tcW w:w="1200" w:type="dxa"/>
            <w:tcBorders>
              <w:top w:val="single" w:sz="4" w:space="0" w:color="auto"/>
              <w:left w:val="nil"/>
              <w:bottom w:val="single" w:sz="4" w:space="0" w:color="auto"/>
              <w:right w:val="nil"/>
            </w:tcBorders>
            <w:shd w:val="clear" w:color="auto" w:fill="auto"/>
            <w:vAlign w:val="center"/>
            <w:hideMark/>
          </w:tcPr>
          <w:p w14:paraId="3C0D739C" w14:textId="77777777" w:rsidR="00243BD2" w:rsidRPr="00243BD2" w:rsidRDefault="00243BD2" w:rsidP="00243BD2">
            <w:pPr>
              <w:spacing w:line="240" w:lineRule="auto"/>
              <w:jc w:val="left"/>
              <w:rPr>
                <w:rFonts w:eastAsia="Times New Roman" w:cs="Times New Roman"/>
                <w:b/>
                <w:bCs/>
                <w:color w:val="000000"/>
                <w:szCs w:val="24"/>
                <w:lang w:val="es-ES_tradnl" w:eastAsia="es-ES_tradnl"/>
              </w:rPr>
            </w:pPr>
            <w:r w:rsidRPr="00243BD2">
              <w:rPr>
                <w:rFonts w:eastAsia="Times New Roman" w:cs="Times New Roman"/>
                <w:b/>
                <w:bCs/>
                <w:color w:val="000000"/>
                <w:szCs w:val="24"/>
                <w:lang w:val="es-ES_tradnl" w:eastAsia="es-ES_tradnl"/>
              </w:rPr>
              <w:t>Total</w:t>
            </w:r>
          </w:p>
        </w:tc>
        <w:tc>
          <w:tcPr>
            <w:tcW w:w="1200" w:type="dxa"/>
            <w:tcBorders>
              <w:top w:val="single" w:sz="4" w:space="0" w:color="auto"/>
              <w:left w:val="nil"/>
              <w:bottom w:val="single" w:sz="4" w:space="0" w:color="auto"/>
              <w:right w:val="nil"/>
            </w:tcBorders>
            <w:shd w:val="clear" w:color="auto" w:fill="auto"/>
            <w:noWrap/>
            <w:vAlign w:val="center"/>
            <w:hideMark/>
          </w:tcPr>
          <w:p w14:paraId="6B1900E9" w14:textId="77777777" w:rsidR="00243BD2" w:rsidRPr="00243BD2" w:rsidRDefault="00243BD2" w:rsidP="00243BD2">
            <w:pPr>
              <w:spacing w:line="240" w:lineRule="auto"/>
              <w:jc w:val="center"/>
              <w:rPr>
                <w:rFonts w:eastAsia="Times New Roman" w:cs="Times New Roman"/>
                <w:color w:val="000000"/>
                <w:szCs w:val="24"/>
                <w:lang w:val="es-ES_tradnl" w:eastAsia="es-ES_tradnl"/>
              </w:rPr>
            </w:pPr>
            <w:r w:rsidRPr="00243BD2">
              <w:rPr>
                <w:rFonts w:eastAsia="Times New Roman" w:cs="Times New Roman"/>
                <w:color w:val="000000"/>
                <w:szCs w:val="24"/>
                <w:lang w:val="es-ES_tradnl" w:eastAsia="es-ES_tradnl"/>
              </w:rPr>
              <w:t>150</w:t>
            </w:r>
          </w:p>
        </w:tc>
        <w:tc>
          <w:tcPr>
            <w:tcW w:w="1200" w:type="dxa"/>
            <w:tcBorders>
              <w:top w:val="single" w:sz="4" w:space="0" w:color="auto"/>
              <w:left w:val="nil"/>
              <w:bottom w:val="single" w:sz="4" w:space="0" w:color="auto"/>
              <w:right w:val="nil"/>
            </w:tcBorders>
            <w:shd w:val="clear" w:color="auto" w:fill="auto"/>
            <w:noWrap/>
            <w:vAlign w:val="center"/>
            <w:hideMark/>
          </w:tcPr>
          <w:p w14:paraId="3944D14C" w14:textId="77777777" w:rsidR="00243BD2" w:rsidRPr="00243BD2" w:rsidRDefault="00243BD2" w:rsidP="00243BD2">
            <w:pPr>
              <w:spacing w:line="240" w:lineRule="auto"/>
              <w:jc w:val="center"/>
              <w:rPr>
                <w:rFonts w:eastAsia="Times New Roman" w:cs="Times New Roman"/>
                <w:color w:val="000000"/>
                <w:szCs w:val="24"/>
                <w:lang w:val="es-ES_tradnl" w:eastAsia="es-ES_tradnl"/>
              </w:rPr>
            </w:pPr>
            <w:r w:rsidRPr="00243BD2">
              <w:rPr>
                <w:rFonts w:eastAsia="Times New Roman" w:cs="Times New Roman"/>
                <w:color w:val="000000"/>
                <w:szCs w:val="24"/>
                <w:lang w:val="es-ES_tradnl" w:eastAsia="es-ES_tradnl"/>
              </w:rPr>
              <w:t>100%</w:t>
            </w:r>
          </w:p>
        </w:tc>
      </w:tr>
    </w:tbl>
    <w:p w14:paraId="22B361C8" w14:textId="1085A521" w:rsidR="003E4036" w:rsidRDefault="003E4036" w:rsidP="003E4036"/>
    <w:p w14:paraId="4A632B62" w14:textId="77777777" w:rsidR="00BB1C71" w:rsidRDefault="00BB1C71" w:rsidP="00BB1C71">
      <w:pPr>
        <w:rPr>
          <w:lang w:val="es-ES_tradnl"/>
        </w:rPr>
      </w:pPr>
      <w:r>
        <w:t>Respecto a la dimensión fiabilidad, se observa que el 55% de los usuarios la califica en un nivel alto, mientras que el 45% la ubica en un nivel medio. No se registran respuestas en el nivel bajo. Estos resultados reflejan que la mayoría de los clientes considera que la empresa cumple adecuadamente con lo prometido y brinda un servicio confiable.</w:t>
      </w:r>
    </w:p>
    <w:p w14:paraId="59843B65" w14:textId="77777777" w:rsidR="00BB1C71" w:rsidRDefault="00BB1C71" w:rsidP="00BB1C71">
      <w:r>
        <w:t xml:space="preserve">La fiabilidad está vinculada con la capacidad de la empresa para prestar el servicio de manera correcta, consistente y sin errores. En ese sentido, los resultados permiten afirmar que </w:t>
      </w:r>
      <w:proofErr w:type="spellStart"/>
      <w:r>
        <w:t>One</w:t>
      </w:r>
      <w:proofErr w:type="spellEnd"/>
      <w:r>
        <w:t xml:space="preserve"> </w:t>
      </w:r>
      <w:proofErr w:type="spellStart"/>
      <w:r>
        <w:t>Life</w:t>
      </w:r>
      <w:proofErr w:type="spellEnd"/>
      <w:r>
        <w:t xml:space="preserve"> </w:t>
      </w:r>
      <w:proofErr w:type="spellStart"/>
      <w:r>
        <w:t>Entertainment</w:t>
      </w:r>
      <w:proofErr w:type="spellEnd"/>
      <w:r>
        <w:t xml:space="preserve"> genera confianza en una parte importante de sus usuarios. No obstante, el porcentaje de nivel medio es considerable, por lo que se recomienda reforzar aspectos como la precisión en los pedidos, el cumplimiento de tiempos y la uniformidad del servicio en momentos de alta demanda.</w:t>
      </w:r>
    </w:p>
    <w:p w14:paraId="721C8AD9" w14:textId="77777777" w:rsidR="00BB1C71" w:rsidRPr="003E4036" w:rsidRDefault="00BB1C71" w:rsidP="003E4036"/>
    <w:p w14:paraId="62986674" w14:textId="77777777" w:rsidR="00243BD2" w:rsidRPr="003E4036" w:rsidRDefault="003E4036" w:rsidP="00243BD2">
      <w:pPr>
        <w:spacing w:after="200" w:line="240" w:lineRule="auto"/>
        <w:rPr>
          <w:b/>
          <w:bCs/>
          <w:szCs w:val="24"/>
        </w:rPr>
      </w:pPr>
      <w:bookmarkStart w:id="64" w:name="_Toc224737995"/>
      <w:r w:rsidRPr="003E4036">
        <w:rPr>
          <w:b/>
          <w:bCs/>
          <w:szCs w:val="24"/>
        </w:rPr>
        <w:t xml:space="preserve">Gráfico </w:t>
      </w:r>
      <w:r w:rsidRPr="003E4036">
        <w:rPr>
          <w:b/>
          <w:bCs/>
          <w:szCs w:val="24"/>
        </w:rPr>
        <w:fldChar w:fldCharType="begin"/>
      </w:r>
      <w:r w:rsidRPr="003E4036">
        <w:rPr>
          <w:b/>
          <w:bCs/>
          <w:szCs w:val="24"/>
        </w:rPr>
        <w:instrText xml:space="preserve"> SEQ Gráfico \* ARABIC </w:instrText>
      </w:r>
      <w:r w:rsidRPr="003E4036">
        <w:rPr>
          <w:b/>
          <w:bCs/>
          <w:szCs w:val="24"/>
        </w:rPr>
        <w:fldChar w:fldCharType="separate"/>
      </w:r>
      <w:r w:rsidRPr="003E4036">
        <w:rPr>
          <w:b/>
          <w:bCs/>
          <w:noProof/>
          <w:szCs w:val="24"/>
        </w:rPr>
        <w:t>4</w:t>
      </w:r>
      <w:r w:rsidRPr="003E4036">
        <w:rPr>
          <w:b/>
          <w:bCs/>
          <w:szCs w:val="24"/>
        </w:rPr>
        <w:fldChar w:fldCharType="end"/>
      </w:r>
      <w:r w:rsidRPr="003E4036">
        <w:rPr>
          <w:b/>
          <w:bCs/>
          <w:szCs w:val="24"/>
        </w:rPr>
        <w:t xml:space="preserve"> Nivel de </w:t>
      </w:r>
      <w:bookmarkEnd w:id="64"/>
      <w:r w:rsidR="00243BD2">
        <w:rPr>
          <w:b/>
          <w:bCs/>
          <w:szCs w:val="24"/>
        </w:rPr>
        <w:t>Fiabilidad</w:t>
      </w:r>
    </w:p>
    <w:p w14:paraId="23F666DA" w14:textId="104EC027" w:rsidR="003E4036" w:rsidRPr="003E4036" w:rsidRDefault="00243BD2" w:rsidP="003E4036">
      <w:r>
        <w:rPr>
          <w:noProof/>
        </w:rPr>
        <w:drawing>
          <wp:inline distT="0" distB="0" distL="0" distR="0" wp14:anchorId="3D76E48B" wp14:editId="40296D31">
            <wp:extent cx="4584700" cy="2755900"/>
            <wp:effectExtent l="0" t="0" r="635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14:paraId="3ED46F38" w14:textId="77777777" w:rsidR="003E4036" w:rsidRPr="003E4036" w:rsidRDefault="003E4036" w:rsidP="003E4036"/>
    <w:p w14:paraId="76BB8FC2" w14:textId="77777777" w:rsidR="003E4036" w:rsidRPr="003E4036" w:rsidRDefault="003E4036" w:rsidP="003E4036"/>
    <w:p w14:paraId="33076D21" w14:textId="557E52D2" w:rsidR="003E4036" w:rsidRDefault="003E4036" w:rsidP="003E4036"/>
    <w:p w14:paraId="6A3C1EAC" w14:textId="77777777" w:rsidR="00BB1C71" w:rsidRPr="003E4036" w:rsidRDefault="00BB1C71" w:rsidP="003E4036"/>
    <w:p w14:paraId="3EF26042" w14:textId="77777777" w:rsidR="003E4036" w:rsidRPr="003E4036" w:rsidRDefault="003E4036" w:rsidP="003E4036"/>
    <w:p w14:paraId="73639293" w14:textId="3C217709" w:rsidR="003E4036" w:rsidRPr="003E4036" w:rsidRDefault="003E4036" w:rsidP="003E4036">
      <w:pPr>
        <w:spacing w:after="200" w:line="240" w:lineRule="auto"/>
        <w:rPr>
          <w:b/>
          <w:bCs/>
          <w:szCs w:val="24"/>
        </w:rPr>
      </w:pPr>
      <w:bookmarkStart w:id="65" w:name="_Toc224737981"/>
      <w:r w:rsidRPr="003E4036">
        <w:rPr>
          <w:b/>
          <w:bCs/>
          <w:szCs w:val="24"/>
        </w:rPr>
        <w:lastRenderedPageBreak/>
        <w:t xml:space="preserve">Tabla </w:t>
      </w:r>
      <w:r w:rsidRPr="003E4036">
        <w:rPr>
          <w:b/>
          <w:bCs/>
          <w:szCs w:val="24"/>
        </w:rPr>
        <w:fldChar w:fldCharType="begin"/>
      </w:r>
      <w:r w:rsidRPr="003E4036">
        <w:rPr>
          <w:b/>
          <w:bCs/>
          <w:szCs w:val="24"/>
        </w:rPr>
        <w:instrText xml:space="preserve"> SEQ Tabla \* ARABIC </w:instrText>
      </w:r>
      <w:r w:rsidRPr="003E4036">
        <w:rPr>
          <w:b/>
          <w:bCs/>
          <w:szCs w:val="24"/>
        </w:rPr>
        <w:fldChar w:fldCharType="separate"/>
      </w:r>
      <w:r w:rsidRPr="003E4036">
        <w:rPr>
          <w:b/>
          <w:bCs/>
          <w:noProof/>
          <w:szCs w:val="24"/>
        </w:rPr>
        <w:t>5</w:t>
      </w:r>
      <w:r w:rsidRPr="003E4036">
        <w:rPr>
          <w:b/>
          <w:bCs/>
          <w:szCs w:val="24"/>
        </w:rPr>
        <w:fldChar w:fldCharType="end"/>
      </w:r>
      <w:r w:rsidRPr="003E4036">
        <w:rPr>
          <w:b/>
          <w:bCs/>
          <w:szCs w:val="24"/>
        </w:rPr>
        <w:t xml:space="preserve"> Nivel de </w:t>
      </w:r>
      <w:bookmarkEnd w:id="65"/>
      <w:r w:rsidR="00243BD2">
        <w:rPr>
          <w:b/>
          <w:bCs/>
          <w:szCs w:val="24"/>
        </w:rPr>
        <w:t>capacidad de respuesta</w:t>
      </w:r>
    </w:p>
    <w:tbl>
      <w:tblPr>
        <w:tblW w:w="3600" w:type="dxa"/>
        <w:tblCellMar>
          <w:left w:w="70" w:type="dxa"/>
          <w:right w:w="70" w:type="dxa"/>
        </w:tblCellMar>
        <w:tblLook w:val="04A0" w:firstRow="1" w:lastRow="0" w:firstColumn="1" w:lastColumn="0" w:noHBand="0" w:noVBand="1"/>
      </w:tblPr>
      <w:tblGrid>
        <w:gridCol w:w="1153"/>
        <w:gridCol w:w="1273"/>
        <w:gridCol w:w="1247"/>
      </w:tblGrid>
      <w:tr w:rsidR="00243BD2" w:rsidRPr="00243BD2" w14:paraId="5BAB0413" w14:textId="77777777" w:rsidTr="00243BD2">
        <w:trPr>
          <w:trHeight w:val="315"/>
        </w:trPr>
        <w:tc>
          <w:tcPr>
            <w:tcW w:w="1200" w:type="dxa"/>
            <w:tcBorders>
              <w:top w:val="single" w:sz="4" w:space="0" w:color="auto"/>
              <w:left w:val="nil"/>
              <w:bottom w:val="single" w:sz="4" w:space="0" w:color="auto"/>
              <w:right w:val="nil"/>
            </w:tcBorders>
            <w:shd w:val="clear" w:color="auto" w:fill="auto"/>
            <w:vAlign w:val="center"/>
            <w:hideMark/>
          </w:tcPr>
          <w:p w14:paraId="05CDE53F" w14:textId="77777777" w:rsidR="00243BD2" w:rsidRPr="00243BD2" w:rsidRDefault="00243BD2" w:rsidP="00243BD2">
            <w:pPr>
              <w:spacing w:line="240" w:lineRule="auto"/>
              <w:jc w:val="center"/>
              <w:rPr>
                <w:rFonts w:eastAsia="Times New Roman" w:cs="Times New Roman"/>
                <w:b/>
                <w:bCs/>
                <w:color w:val="000000"/>
                <w:szCs w:val="24"/>
                <w:lang w:val="es-ES_tradnl" w:eastAsia="es-ES_tradnl"/>
              </w:rPr>
            </w:pPr>
            <w:r w:rsidRPr="00243BD2">
              <w:rPr>
                <w:rFonts w:eastAsia="Times New Roman" w:cs="Times New Roman"/>
                <w:b/>
                <w:bCs/>
                <w:color w:val="000000"/>
                <w:szCs w:val="24"/>
                <w:lang w:val="es-ES_tradnl" w:eastAsia="es-ES_tradnl"/>
              </w:rPr>
              <w:t>Categoría</w:t>
            </w:r>
          </w:p>
        </w:tc>
        <w:tc>
          <w:tcPr>
            <w:tcW w:w="1200" w:type="dxa"/>
            <w:tcBorders>
              <w:top w:val="single" w:sz="4" w:space="0" w:color="auto"/>
              <w:left w:val="nil"/>
              <w:bottom w:val="single" w:sz="4" w:space="0" w:color="auto"/>
              <w:right w:val="nil"/>
            </w:tcBorders>
            <w:shd w:val="clear" w:color="auto" w:fill="auto"/>
            <w:noWrap/>
            <w:vAlign w:val="center"/>
            <w:hideMark/>
          </w:tcPr>
          <w:p w14:paraId="46E04A46" w14:textId="77777777" w:rsidR="00243BD2" w:rsidRPr="00243BD2" w:rsidRDefault="00243BD2" w:rsidP="00243BD2">
            <w:pPr>
              <w:spacing w:line="240" w:lineRule="auto"/>
              <w:jc w:val="center"/>
              <w:rPr>
                <w:rFonts w:eastAsia="Times New Roman" w:cs="Times New Roman"/>
                <w:b/>
                <w:bCs/>
                <w:color w:val="000000"/>
                <w:szCs w:val="24"/>
                <w:lang w:val="es-ES_tradnl" w:eastAsia="es-ES_tradnl"/>
              </w:rPr>
            </w:pPr>
            <w:r w:rsidRPr="00243BD2">
              <w:rPr>
                <w:rFonts w:eastAsia="Times New Roman" w:cs="Times New Roman"/>
                <w:b/>
                <w:bCs/>
                <w:color w:val="000000"/>
                <w:szCs w:val="24"/>
                <w:lang w:val="es-ES_tradnl" w:eastAsia="es-ES_tradnl"/>
              </w:rPr>
              <w:t>Frecuencia</w:t>
            </w:r>
          </w:p>
        </w:tc>
        <w:tc>
          <w:tcPr>
            <w:tcW w:w="1200" w:type="dxa"/>
            <w:tcBorders>
              <w:top w:val="single" w:sz="4" w:space="0" w:color="auto"/>
              <w:left w:val="nil"/>
              <w:bottom w:val="single" w:sz="4" w:space="0" w:color="auto"/>
              <w:right w:val="nil"/>
            </w:tcBorders>
            <w:shd w:val="clear" w:color="auto" w:fill="auto"/>
            <w:noWrap/>
            <w:vAlign w:val="center"/>
            <w:hideMark/>
          </w:tcPr>
          <w:p w14:paraId="258E3599" w14:textId="77777777" w:rsidR="00243BD2" w:rsidRPr="00243BD2" w:rsidRDefault="00243BD2" w:rsidP="00243BD2">
            <w:pPr>
              <w:spacing w:line="240" w:lineRule="auto"/>
              <w:jc w:val="center"/>
              <w:rPr>
                <w:rFonts w:eastAsia="Times New Roman" w:cs="Times New Roman"/>
                <w:b/>
                <w:bCs/>
                <w:color w:val="000000"/>
                <w:szCs w:val="24"/>
                <w:lang w:val="es-ES_tradnl" w:eastAsia="es-ES_tradnl"/>
              </w:rPr>
            </w:pPr>
            <w:r w:rsidRPr="00243BD2">
              <w:rPr>
                <w:rFonts w:eastAsia="Times New Roman" w:cs="Times New Roman"/>
                <w:b/>
                <w:bCs/>
                <w:color w:val="000000"/>
                <w:szCs w:val="24"/>
                <w:lang w:val="es-ES_tradnl" w:eastAsia="es-ES_tradnl"/>
              </w:rPr>
              <w:t>Porcentaje</w:t>
            </w:r>
          </w:p>
        </w:tc>
      </w:tr>
      <w:tr w:rsidR="00243BD2" w:rsidRPr="00243BD2" w14:paraId="2A68D79F" w14:textId="77777777" w:rsidTr="00243BD2">
        <w:trPr>
          <w:trHeight w:val="315"/>
        </w:trPr>
        <w:tc>
          <w:tcPr>
            <w:tcW w:w="1200" w:type="dxa"/>
            <w:tcBorders>
              <w:top w:val="nil"/>
              <w:left w:val="nil"/>
              <w:bottom w:val="nil"/>
              <w:right w:val="nil"/>
            </w:tcBorders>
            <w:shd w:val="clear" w:color="auto" w:fill="auto"/>
            <w:vAlign w:val="center"/>
            <w:hideMark/>
          </w:tcPr>
          <w:p w14:paraId="4AC83068" w14:textId="77777777" w:rsidR="00243BD2" w:rsidRPr="00243BD2" w:rsidRDefault="00243BD2" w:rsidP="00243BD2">
            <w:pPr>
              <w:spacing w:line="240" w:lineRule="auto"/>
              <w:jc w:val="left"/>
              <w:rPr>
                <w:rFonts w:eastAsia="Times New Roman" w:cs="Times New Roman"/>
                <w:color w:val="000000"/>
                <w:szCs w:val="24"/>
                <w:lang w:val="es-ES_tradnl" w:eastAsia="es-ES_tradnl"/>
              </w:rPr>
            </w:pPr>
            <w:r w:rsidRPr="00243BD2">
              <w:rPr>
                <w:rFonts w:eastAsia="Times New Roman" w:cs="Times New Roman"/>
                <w:color w:val="000000"/>
                <w:szCs w:val="24"/>
                <w:lang w:val="es-ES_tradnl" w:eastAsia="es-ES_tradnl"/>
              </w:rPr>
              <w:t>Bajo</w:t>
            </w:r>
          </w:p>
        </w:tc>
        <w:tc>
          <w:tcPr>
            <w:tcW w:w="1200" w:type="dxa"/>
            <w:tcBorders>
              <w:top w:val="nil"/>
              <w:left w:val="nil"/>
              <w:bottom w:val="nil"/>
              <w:right w:val="nil"/>
            </w:tcBorders>
            <w:shd w:val="clear" w:color="auto" w:fill="auto"/>
            <w:noWrap/>
            <w:vAlign w:val="center"/>
            <w:hideMark/>
          </w:tcPr>
          <w:p w14:paraId="7CF5E802" w14:textId="77777777" w:rsidR="00243BD2" w:rsidRPr="00243BD2" w:rsidRDefault="00243BD2" w:rsidP="00243BD2">
            <w:pPr>
              <w:spacing w:line="240" w:lineRule="auto"/>
              <w:jc w:val="center"/>
              <w:rPr>
                <w:rFonts w:eastAsia="Times New Roman" w:cs="Times New Roman"/>
                <w:color w:val="000000"/>
                <w:szCs w:val="24"/>
                <w:lang w:val="es-ES_tradnl" w:eastAsia="es-ES_tradnl"/>
              </w:rPr>
            </w:pPr>
            <w:r w:rsidRPr="00243BD2">
              <w:rPr>
                <w:rFonts w:eastAsia="Times New Roman" w:cs="Times New Roman"/>
                <w:color w:val="000000"/>
                <w:szCs w:val="24"/>
                <w:lang w:val="es-ES_tradnl" w:eastAsia="es-ES_tradnl"/>
              </w:rPr>
              <w:t>1</w:t>
            </w:r>
          </w:p>
        </w:tc>
        <w:tc>
          <w:tcPr>
            <w:tcW w:w="1200" w:type="dxa"/>
            <w:tcBorders>
              <w:top w:val="nil"/>
              <w:left w:val="nil"/>
              <w:bottom w:val="nil"/>
              <w:right w:val="nil"/>
            </w:tcBorders>
            <w:shd w:val="clear" w:color="auto" w:fill="auto"/>
            <w:noWrap/>
            <w:vAlign w:val="center"/>
            <w:hideMark/>
          </w:tcPr>
          <w:p w14:paraId="00D299F4" w14:textId="77777777" w:rsidR="00243BD2" w:rsidRPr="00243BD2" w:rsidRDefault="00243BD2" w:rsidP="00243BD2">
            <w:pPr>
              <w:spacing w:line="240" w:lineRule="auto"/>
              <w:jc w:val="center"/>
              <w:rPr>
                <w:rFonts w:eastAsia="Times New Roman" w:cs="Times New Roman"/>
                <w:color w:val="000000"/>
                <w:szCs w:val="24"/>
                <w:lang w:val="es-ES_tradnl" w:eastAsia="es-ES_tradnl"/>
              </w:rPr>
            </w:pPr>
            <w:r w:rsidRPr="00243BD2">
              <w:rPr>
                <w:rFonts w:eastAsia="Times New Roman" w:cs="Times New Roman"/>
                <w:color w:val="000000"/>
                <w:szCs w:val="24"/>
                <w:lang w:val="es-ES_tradnl" w:eastAsia="es-ES_tradnl"/>
              </w:rPr>
              <w:t>1%</w:t>
            </w:r>
          </w:p>
        </w:tc>
      </w:tr>
      <w:tr w:rsidR="00243BD2" w:rsidRPr="00243BD2" w14:paraId="0CB04D08" w14:textId="77777777" w:rsidTr="00243BD2">
        <w:trPr>
          <w:trHeight w:val="315"/>
        </w:trPr>
        <w:tc>
          <w:tcPr>
            <w:tcW w:w="1200" w:type="dxa"/>
            <w:tcBorders>
              <w:top w:val="nil"/>
              <w:left w:val="nil"/>
              <w:bottom w:val="nil"/>
              <w:right w:val="nil"/>
            </w:tcBorders>
            <w:shd w:val="clear" w:color="auto" w:fill="auto"/>
            <w:vAlign w:val="center"/>
            <w:hideMark/>
          </w:tcPr>
          <w:p w14:paraId="1324A829" w14:textId="77777777" w:rsidR="00243BD2" w:rsidRPr="00243BD2" w:rsidRDefault="00243BD2" w:rsidP="00243BD2">
            <w:pPr>
              <w:spacing w:line="240" w:lineRule="auto"/>
              <w:jc w:val="left"/>
              <w:rPr>
                <w:rFonts w:eastAsia="Times New Roman" w:cs="Times New Roman"/>
                <w:color w:val="000000"/>
                <w:szCs w:val="24"/>
                <w:lang w:val="es-ES_tradnl" w:eastAsia="es-ES_tradnl"/>
              </w:rPr>
            </w:pPr>
            <w:r w:rsidRPr="00243BD2">
              <w:rPr>
                <w:rFonts w:eastAsia="Times New Roman" w:cs="Times New Roman"/>
                <w:color w:val="000000"/>
                <w:szCs w:val="24"/>
                <w:lang w:val="es-ES_tradnl" w:eastAsia="es-ES_tradnl"/>
              </w:rPr>
              <w:t>Medio</w:t>
            </w:r>
          </w:p>
        </w:tc>
        <w:tc>
          <w:tcPr>
            <w:tcW w:w="1200" w:type="dxa"/>
            <w:tcBorders>
              <w:top w:val="nil"/>
              <w:left w:val="nil"/>
              <w:bottom w:val="nil"/>
              <w:right w:val="nil"/>
            </w:tcBorders>
            <w:shd w:val="clear" w:color="auto" w:fill="auto"/>
            <w:noWrap/>
            <w:vAlign w:val="center"/>
            <w:hideMark/>
          </w:tcPr>
          <w:p w14:paraId="0053F11F" w14:textId="77777777" w:rsidR="00243BD2" w:rsidRPr="00243BD2" w:rsidRDefault="00243BD2" w:rsidP="00243BD2">
            <w:pPr>
              <w:spacing w:line="240" w:lineRule="auto"/>
              <w:jc w:val="center"/>
              <w:rPr>
                <w:rFonts w:eastAsia="Times New Roman" w:cs="Times New Roman"/>
                <w:color w:val="000000"/>
                <w:szCs w:val="24"/>
                <w:lang w:val="es-ES_tradnl" w:eastAsia="es-ES_tradnl"/>
              </w:rPr>
            </w:pPr>
            <w:r w:rsidRPr="00243BD2">
              <w:rPr>
                <w:rFonts w:eastAsia="Times New Roman" w:cs="Times New Roman"/>
                <w:color w:val="000000"/>
                <w:szCs w:val="24"/>
                <w:lang w:val="es-ES_tradnl" w:eastAsia="es-ES_tradnl"/>
              </w:rPr>
              <w:t>66</w:t>
            </w:r>
          </w:p>
        </w:tc>
        <w:tc>
          <w:tcPr>
            <w:tcW w:w="1200" w:type="dxa"/>
            <w:tcBorders>
              <w:top w:val="nil"/>
              <w:left w:val="nil"/>
              <w:bottom w:val="nil"/>
              <w:right w:val="nil"/>
            </w:tcBorders>
            <w:shd w:val="clear" w:color="auto" w:fill="auto"/>
            <w:noWrap/>
            <w:vAlign w:val="center"/>
            <w:hideMark/>
          </w:tcPr>
          <w:p w14:paraId="2F55E148" w14:textId="77777777" w:rsidR="00243BD2" w:rsidRPr="00243BD2" w:rsidRDefault="00243BD2" w:rsidP="00243BD2">
            <w:pPr>
              <w:spacing w:line="240" w:lineRule="auto"/>
              <w:jc w:val="center"/>
              <w:rPr>
                <w:rFonts w:eastAsia="Times New Roman" w:cs="Times New Roman"/>
                <w:color w:val="000000"/>
                <w:szCs w:val="24"/>
                <w:lang w:val="es-ES_tradnl" w:eastAsia="es-ES_tradnl"/>
              </w:rPr>
            </w:pPr>
            <w:r w:rsidRPr="00243BD2">
              <w:rPr>
                <w:rFonts w:eastAsia="Times New Roman" w:cs="Times New Roman"/>
                <w:color w:val="000000"/>
                <w:szCs w:val="24"/>
                <w:lang w:val="es-ES_tradnl" w:eastAsia="es-ES_tradnl"/>
              </w:rPr>
              <w:t>44%</w:t>
            </w:r>
          </w:p>
        </w:tc>
      </w:tr>
      <w:tr w:rsidR="00243BD2" w:rsidRPr="00243BD2" w14:paraId="0D877AEA" w14:textId="77777777" w:rsidTr="00243BD2">
        <w:trPr>
          <w:trHeight w:val="315"/>
        </w:trPr>
        <w:tc>
          <w:tcPr>
            <w:tcW w:w="1200" w:type="dxa"/>
            <w:tcBorders>
              <w:top w:val="nil"/>
              <w:left w:val="nil"/>
              <w:bottom w:val="nil"/>
              <w:right w:val="nil"/>
            </w:tcBorders>
            <w:shd w:val="clear" w:color="auto" w:fill="auto"/>
            <w:vAlign w:val="center"/>
            <w:hideMark/>
          </w:tcPr>
          <w:p w14:paraId="6287E929" w14:textId="77777777" w:rsidR="00243BD2" w:rsidRPr="00243BD2" w:rsidRDefault="00243BD2" w:rsidP="00243BD2">
            <w:pPr>
              <w:spacing w:line="240" w:lineRule="auto"/>
              <w:jc w:val="left"/>
              <w:rPr>
                <w:rFonts w:eastAsia="Times New Roman" w:cs="Times New Roman"/>
                <w:color w:val="000000"/>
                <w:szCs w:val="24"/>
                <w:lang w:val="es-ES_tradnl" w:eastAsia="es-ES_tradnl"/>
              </w:rPr>
            </w:pPr>
            <w:r w:rsidRPr="00243BD2">
              <w:rPr>
                <w:rFonts w:eastAsia="Times New Roman" w:cs="Times New Roman"/>
                <w:color w:val="000000"/>
                <w:szCs w:val="24"/>
                <w:lang w:val="es-ES_tradnl" w:eastAsia="es-ES_tradnl"/>
              </w:rPr>
              <w:t>Alto</w:t>
            </w:r>
          </w:p>
        </w:tc>
        <w:tc>
          <w:tcPr>
            <w:tcW w:w="1200" w:type="dxa"/>
            <w:tcBorders>
              <w:top w:val="nil"/>
              <w:left w:val="nil"/>
              <w:bottom w:val="nil"/>
              <w:right w:val="nil"/>
            </w:tcBorders>
            <w:shd w:val="clear" w:color="auto" w:fill="auto"/>
            <w:noWrap/>
            <w:vAlign w:val="center"/>
            <w:hideMark/>
          </w:tcPr>
          <w:p w14:paraId="1308A366" w14:textId="77777777" w:rsidR="00243BD2" w:rsidRPr="00243BD2" w:rsidRDefault="00243BD2" w:rsidP="00243BD2">
            <w:pPr>
              <w:spacing w:line="240" w:lineRule="auto"/>
              <w:jc w:val="center"/>
              <w:rPr>
                <w:rFonts w:eastAsia="Times New Roman" w:cs="Times New Roman"/>
                <w:color w:val="000000"/>
                <w:szCs w:val="24"/>
                <w:lang w:val="es-ES_tradnl" w:eastAsia="es-ES_tradnl"/>
              </w:rPr>
            </w:pPr>
            <w:r w:rsidRPr="00243BD2">
              <w:rPr>
                <w:rFonts w:eastAsia="Times New Roman" w:cs="Times New Roman"/>
                <w:color w:val="000000"/>
                <w:szCs w:val="24"/>
                <w:lang w:val="es-ES_tradnl" w:eastAsia="es-ES_tradnl"/>
              </w:rPr>
              <w:t>83</w:t>
            </w:r>
          </w:p>
        </w:tc>
        <w:tc>
          <w:tcPr>
            <w:tcW w:w="1200" w:type="dxa"/>
            <w:tcBorders>
              <w:top w:val="nil"/>
              <w:left w:val="nil"/>
              <w:bottom w:val="nil"/>
              <w:right w:val="nil"/>
            </w:tcBorders>
            <w:shd w:val="clear" w:color="auto" w:fill="auto"/>
            <w:noWrap/>
            <w:vAlign w:val="center"/>
            <w:hideMark/>
          </w:tcPr>
          <w:p w14:paraId="4D714596" w14:textId="77777777" w:rsidR="00243BD2" w:rsidRPr="00243BD2" w:rsidRDefault="00243BD2" w:rsidP="00243BD2">
            <w:pPr>
              <w:spacing w:line="240" w:lineRule="auto"/>
              <w:jc w:val="center"/>
              <w:rPr>
                <w:rFonts w:eastAsia="Times New Roman" w:cs="Times New Roman"/>
                <w:color w:val="000000"/>
                <w:szCs w:val="24"/>
                <w:lang w:val="es-ES_tradnl" w:eastAsia="es-ES_tradnl"/>
              </w:rPr>
            </w:pPr>
            <w:r w:rsidRPr="00243BD2">
              <w:rPr>
                <w:rFonts w:eastAsia="Times New Roman" w:cs="Times New Roman"/>
                <w:color w:val="000000"/>
                <w:szCs w:val="24"/>
                <w:lang w:val="es-ES_tradnl" w:eastAsia="es-ES_tradnl"/>
              </w:rPr>
              <w:t>55%</w:t>
            </w:r>
          </w:p>
        </w:tc>
      </w:tr>
      <w:tr w:rsidR="00243BD2" w:rsidRPr="00243BD2" w14:paraId="67B5865C" w14:textId="77777777" w:rsidTr="00243BD2">
        <w:trPr>
          <w:trHeight w:val="315"/>
        </w:trPr>
        <w:tc>
          <w:tcPr>
            <w:tcW w:w="1200" w:type="dxa"/>
            <w:tcBorders>
              <w:top w:val="single" w:sz="4" w:space="0" w:color="auto"/>
              <w:left w:val="nil"/>
              <w:bottom w:val="single" w:sz="4" w:space="0" w:color="auto"/>
              <w:right w:val="nil"/>
            </w:tcBorders>
            <w:shd w:val="clear" w:color="auto" w:fill="auto"/>
            <w:vAlign w:val="center"/>
            <w:hideMark/>
          </w:tcPr>
          <w:p w14:paraId="21831A4F" w14:textId="77777777" w:rsidR="00243BD2" w:rsidRPr="00243BD2" w:rsidRDefault="00243BD2" w:rsidP="00243BD2">
            <w:pPr>
              <w:spacing w:line="240" w:lineRule="auto"/>
              <w:jc w:val="left"/>
              <w:rPr>
                <w:rFonts w:eastAsia="Times New Roman" w:cs="Times New Roman"/>
                <w:b/>
                <w:bCs/>
                <w:color w:val="000000"/>
                <w:szCs w:val="24"/>
                <w:lang w:val="es-ES_tradnl" w:eastAsia="es-ES_tradnl"/>
              </w:rPr>
            </w:pPr>
            <w:r w:rsidRPr="00243BD2">
              <w:rPr>
                <w:rFonts w:eastAsia="Times New Roman" w:cs="Times New Roman"/>
                <w:b/>
                <w:bCs/>
                <w:color w:val="000000"/>
                <w:szCs w:val="24"/>
                <w:lang w:val="es-ES_tradnl" w:eastAsia="es-ES_tradnl"/>
              </w:rPr>
              <w:t>Total</w:t>
            </w:r>
          </w:p>
        </w:tc>
        <w:tc>
          <w:tcPr>
            <w:tcW w:w="1200" w:type="dxa"/>
            <w:tcBorders>
              <w:top w:val="single" w:sz="4" w:space="0" w:color="auto"/>
              <w:left w:val="nil"/>
              <w:bottom w:val="single" w:sz="4" w:space="0" w:color="auto"/>
              <w:right w:val="nil"/>
            </w:tcBorders>
            <w:shd w:val="clear" w:color="auto" w:fill="auto"/>
            <w:noWrap/>
            <w:vAlign w:val="center"/>
            <w:hideMark/>
          </w:tcPr>
          <w:p w14:paraId="3D94FE20" w14:textId="77777777" w:rsidR="00243BD2" w:rsidRPr="00243BD2" w:rsidRDefault="00243BD2" w:rsidP="00243BD2">
            <w:pPr>
              <w:spacing w:line="240" w:lineRule="auto"/>
              <w:jc w:val="center"/>
              <w:rPr>
                <w:rFonts w:eastAsia="Times New Roman" w:cs="Times New Roman"/>
                <w:color w:val="000000"/>
                <w:szCs w:val="24"/>
                <w:lang w:val="es-ES_tradnl" w:eastAsia="es-ES_tradnl"/>
              </w:rPr>
            </w:pPr>
            <w:r w:rsidRPr="00243BD2">
              <w:rPr>
                <w:rFonts w:eastAsia="Times New Roman" w:cs="Times New Roman"/>
                <w:color w:val="000000"/>
                <w:szCs w:val="24"/>
                <w:lang w:val="es-ES_tradnl" w:eastAsia="es-ES_tradnl"/>
              </w:rPr>
              <w:t>150</w:t>
            </w:r>
          </w:p>
        </w:tc>
        <w:tc>
          <w:tcPr>
            <w:tcW w:w="1200" w:type="dxa"/>
            <w:tcBorders>
              <w:top w:val="single" w:sz="4" w:space="0" w:color="auto"/>
              <w:left w:val="nil"/>
              <w:bottom w:val="single" w:sz="4" w:space="0" w:color="auto"/>
              <w:right w:val="nil"/>
            </w:tcBorders>
            <w:shd w:val="clear" w:color="auto" w:fill="auto"/>
            <w:noWrap/>
            <w:vAlign w:val="center"/>
            <w:hideMark/>
          </w:tcPr>
          <w:p w14:paraId="17E5D8A9" w14:textId="77777777" w:rsidR="00243BD2" w:rsidRPr="00243BD2" w:rsidRDefault="00243BD2" w:rsidP="00243BD2">
            <w:pPr>
              <w:spacing w:line="240" w:lineRule="auto"/>
              <w:jc w:val="center"/>
              <w:rPr>
                <w:rFonts w:eastAsia="Times New Roman" w:cs="Times New Roman"/>
                <w:color w:val="000000"/>
                <w:szCs w:val="24"/>
                <w:lang w:val="es-ES_tradnl" w:eastAsia="es-ES_tradnl"/>
              </w:rPr>
            </w:pPr>
            <w:r w:rsidRPr="00243BD2">
              <w:rPr>
                <w:rFonts w:eastAsia="Times New Roman" w:cs="Times New Roman"/>
                <w:color w:val="000000"/>
                <w:szCs w:val="24"/>
                <w:lang w:val="es-ES_tradnl" w:eastAsia="es-ES_tradnl"/>
              </w:rPr>
              <w:t>100%</w:t>
            </w:r>
          </w:p>
        </w:tc>
      </w:tr>
    </w:tbl>
    <w:p w14:paraId="3B93D0C4" w14:textId="1F71AB44" w:rsidR="003E4036" w:rsidRDefault="003E4036" w:rsidP="003E4036"/>
    <w:p w14:paraId="16CE3AFF" w14:textId="77777777" w:rsidR="00BB1C71" w:rsidRDefault="00BB1C71" w:rsidP="00BB1C71">
      <w:pPr>
        <w:rPr>
          <w:lang w:val="es-ES_tradnl"/>
        </w:rPr>
      </w:pPr>
      <w:r>
        <w:t>En cuanto a la capacidad de respuesta, el 55% de los encuestados percibe esta dimensión en un nivel alto, el 44% en un nivel medio y el 1% en un nivel bajo. Estos resultados muestran que la empresa posee una disposición favorable para atender las necesidades de los clientes y responder a sus requerimientos.</w:t>
      </w:r>
    </w:p>
    <w:p w14:paraId="00BA099B" w14:textId="77777777" w:rsidR="00BB1C71" w:rsidRDefault="00BB1C71" w:rsidP="00BB1C71">
      <w:r>
        <w:t>Sin embargo, el porcentaje ubicado en el nivel medio indica que aún existen aspectos por optimizar, principalmente relacionados con la rapidez de atención, la reducción de tiempos de espera y la respuesta oportuna ante consultas o reclamos. Esto es importante, ya que la capacidad de respuesta influye directamente en la percepción de eficiencia del servicio y en la experiencia general del usuario.</w:t>
      </w:r>
    </w:p>
    <w:p w14:paraId="66C41011" w14:textId="77777777" w:rsidR="00BB1C71" w:rsidRPr="003E4036" w:rsidRDefault="00BB1C71" w:rsidP="003E4036"/>
    <w:p w14:paraId="54D2DB2C" w14:textId="77777777" w:rsidR="003E4036" w:rsidRPr="003E4036" w:rsidRDefault="003E4036" w:rsidP="003E4036">
      <w:pPr>
        <w:spacing w:after="200" w:line="240" w:lineRule="auto"/>
        <w:rPr>
          <w:b/>
          <w:bCs/>
          <w:szCs w:val="24"/>
        </w:rPr>
      </w:pPr>
      <w:bookmarkStart w:id="66" w:name="_Toc224737996"/>
      <w:r w:rsidRPr="003E4036">
        <w:rPr>
          <w:b/>
          <w:bCs/>
          <w:szCs w:val="24"/>
        </w:rPr>
        <w:t xml:space="preserve">Gráfico </w:t>
      </w:r>
      <w:r w:rsidRPr="003E4036">
        <w:rPr>
          <w:b/>
          <w:bCs/>
          <w:szCs w:val="24"/>
        </w:rPr>
        <w:fldChar w:fldCharType="begin"/>
      </w:r>
      <w:r w:rsidRPr="003E4036">
        <w:rPr>
          <w:b/>
          <w:bCs/>
          <w:szCs w:val="24"/>
        </w:rPr>
        <w:instrText xml:space="preserve"> SEQ Gráfico \* ARABIC </w:instrText>
      </w:r>
      <w:r w:rsidRPr="003E4036">
        <w:rPr>
          <w:b/>
          <w:bCs/>
          <w:szCs w:val="24"/>
        </w:rPr>
        <w:fldChar w:fldCharType="separate"/>
      </w:r>
      <w:r w:rsidRPr="003E4036">
        <w:rPr>
          <w:b/>
          <w:bCs/>
          <w:noProof/>
          <w:szCs w:val="24"/>
        </w:rPr>
        <w:t>5</w:t>
      </w:r>
      <w:r w:rsidRPr="003E4036">
        <w:rPr>
          <w:b/>
          <w:bCs/>
          <w:szCs w:val="24"/>
        </w:rPr>
        <w:fldChar w:fldCharType="end"/>
      </w:r>
      <w:r w:rsidRPr="003E4036">
        <w:rPr>
          <w:b/>
          <w:bCs/>
          <w:szCs w:val="24"/>
        </w:rPr>
        <w:t xml:space="preserve"> Nivel de Calidad percibida</w:t>
      </w:r>
      <w:bookmarkEnd w:id="66"/>
    </w:p>
    <w:p w14:paraId="382F0026" w14:textId="20D1C03E" w:rsidR="003E4036" w:rsidRPr="003E4036" w:rsidRDefault="00243BD2" w:rsidP="003E4036">
      <w:r>
        <w:rPr>
          <w:noProof/>
        </w:rPr>
        <w:drawing>
          <wp:inline distT="0" distB="0" distL="0" distR="0" wp14:anchorId="58E22A07" wp14:editId="160D8C72">
            <wp:extent cx="4584700" cy="2755900"/>
            <wp:effectExtent l="0" t="0" r="6350" b="635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14:paraId="7E25917C" w14:textId="77777777" w:rsidR="003E4036" w:rsidRPr="003E4036" w:rsidRDefault="003E4036" w:rsidP="003E4036"/>
    <w:p w14:paraId="024B4088" w14:textId="77777777" w:rsidR="003E4036" w:rsidRPr="003E4036" w:rsidRDefault="003E4036" w:rsidP="003E4036"/>
    <w:p w14:paraId="1BF745E6" w14:textId="77777777" w:rsidR="003E4036" w:rsidRPr="003E4036" w:rsidRDefault="003E4036" w:rsidP="003E4036"/>
    <w:p w14:paraId="78414DA3" w14:textId="77777777" w:rsidR="003E4036" w:rsidRPr="003E4036" w:rsidRDefault="003E4036" w:rsidP="003E4036"/>
    <w:p w14:paraId="7C4C6930" w14:textId="77777777" w:rsidR="003E4036" w:rsidRPr="003E4036" w:rsidRDefault="003E4036" w:rsidP="003E4036"/>
    <w:p w14:paraId="1A6C43C3" w14:textId="77777777" w:rsidR="003E4036" w:rsidRPr="003E4036" w:rsidRDefault="003E4036" w:rsidP="003E4036"/>
    <w:p w14:paraId="2CB795C8" w14:textId="4030C750" w:rsidR="003E4036" w:rsidRPr="003E4036" w:rsidRDefault="003E4036" w:rsidP="003E4036">
      <w:pPr>
        <w:spacing w:after="200" w:line="240" w:lineRule="auto"/>
        <w:rPr>
          <w:b/>
          <w:bCs/>
          <w:szCs w:val="24"/>
        </w:rPr>
      </w:pPr>
      <w:bookmarkStart w:id="67" w:name="_Toc224737982"/>
      <w:r w:rsidRPr="003E4036">
        <w:rPr>
          <w:b/>
          <w:bCs/>
          <w:szCs w:val="24"/>
        </w:rPr>
        <w:lastRenderedPageBreak/>
        <w:t xml:space="preserve">Tabla </w:t>
      </w:r>
      <w:r w:rsidRPr="003E4036">
        <w:rPr>
          <w:b/>
          <w:bCs/>
          <w:szCs w:val="24"/>
        </w:rPr>
        <w:fldChar w:fldCharType="begin"/>
      </w:r>
      <w:r w:rsidRPr="003E4036">
        <w:rPr>
          <w:b/>
          <w:bCs/>
          <w:szCs w:val="24"/>
        </w:rPr>
        <w:instrText xml:space="preserve"> SEQ Tabla \* ARABIC </w:instrText>
      </w:r>
      <w:r w:rsidRPr="003E4036">
        <w:rPr>
          <w:b/>
          <w:bCs/>
          <w:szCs w:val="24"/>
        </w:rPr>
        <w:fldChar w:fldCharType="separate"/>
      </w:r>
      <w:r w:rsidRPr="003E4036">
        <w:rPr>
          <w:b/>
          <w:bCs/>
          <w:noProof/>
          <w:szCs w:val="24"/>
        </w:rPr>
        <w:t>6</w:t>
      </w:r>
      <w:r w:rsidRPr="003E4036">
        <w:rPr>
          <w:b/>
          <w:bCs/>
          <w:szCs w:val="24"/>
        </w:rPr>
        <w:fldChar w:fldCharType="end"/>
      </w:r>
      <w:r w:rsidRPr="003E4036">
        <w:rPr>
          <w:b/>
          <w:bCs/>
          <w:szCs w:val="24"/>
        </w:rPr>
        <w:t xml:space="preserve"> Nivel de </w:t>
      </w:r>
      <w:bookmarkEnd w:id="67"/>
      <w:r w:rsidR="00243BD2">
        <w:rPr>
          <w:b/>
          <w:bCs/>
          <w:szCs w:val="24"/>
        </w:rPr>
        <w:t>seguridad</w:t>
      </w:r>
    </w:p>
    <w:tbl>
      <w:tblPr>
        <w:tblW w:w="3600" w:type="dxa"/>
        <w:tblCellMar>
          <w:left w:w="70" w:type="dxa"/>
          <w:right w:w="70" w:type="dxa"/>
        </w:tblCellMar>
        <w:tblLook w:val="04A0" w:firstRow="1" w:lastRow="0" w:firstColumn="1" w:lastColumn="0" w:noHBand="0" w:noVBand="1"/>
      </w:tblPr>
      <w:tblGrid>
        <w:gridCol w:w="1153"/>
        <w:gridCol w:w="1273"/>
        <w:gridCol w:w="1247"/>
      </w:tblGrid>
      <w:tr w:rsidR="00243BD2" w:rsidRPr="00243BD2" w14:paraId="1BA533DF" w14:textId="77777777" w:rsidTr="00243BD2">
        <w:trPr>
          <w:trHeight w:val="315"/>
        </w:trPr>
        <w:tc>
          <w:tcPr>
            <w:tcW w:w="1200" w:type="dxa"/>
            <w:tcBorders>
              <w:top w:val="single" w:sz="4" w:space="0" w:color="auto"/>
              <w:left w:val="nil"/>
              <w:bottom w:val="single" w:sz="4" w:space="0" w:color="auto"/>
              <w:right w:val="nil"/>
            </w:tcBorders>
            <w:shd w:val="clear" w:color="auto" w:fill="auto"/>
            <w:vAlign w:val="center"/>
            <w:hideMark/>
          </w:tcPr>
          <w:p w14:paraId="67703986" w14:textId="77777777" w:rsidR="00243BD2" w:rsidRPr="00243BD2" w:rsidRDefault="00243BD2" w:rsidP="00243BD2">
            <w:pPr>
              <w:spacing w:line="240" w:lineRule="auto"/>
              <w:jc w:val="center"/>
              <w:rPr>
                <w:rFonts w:eastAsia="Times New Roman" w:cs="Times New Roman"/>
                <w:b/>
                <w:bCs/>
                <w:color w:val="000000"/>
                <w:szCs w:val="24"/>
                <w:lang w:val="es-ES_tradnl" w:eastAsia="es-ES_tradnl"/>
              </w:rPr>
            </w:pPr>
            <w:r w:rsidRPr="00243BD2">
              <w:rPr>
                <w:rFonts w:eastAsia="Times New Roman" w:cs="Times New Roman"/>
                <w:b/>
                <w:bCs/>
                <w:color w:val="000000"/>
                <w:szCs w:val="24"/>
                <w:lang w:val="es-ES_tradnl" w:eastAsia="es-ES_tradnl"/>
              </w:rPr>
              <w:t>Categoría</w:t>
            </w:r>
          </w:p>
        </w:tc>
        <w:tc>
          <w:tcPr>
            <w:tcW w:w="1200" w:type="dxa"/>
            <w:tcBorders>
              <w:top w:val="single" w:sz="4" w:space="0" w:color="auto"/>
              <w:left w:val="nil"/>
              <w:bottom w:val="single" w:sz="4" w:space="0" w:color="auto"/>
              <w:right w:val="nil"/>
            </w:tcBorders>
            <w:shd w:val="clear" w:color="auto" w:fill="auto"/>
            <w:noWrap/>
            <w:vAlign w:val="center"/>
            <w:hideMark/>
          </w:tcPr>
          <w:p w14:paraId="575BB234" w14:textId="77777777" w:rsidR="00243BD2" w:rsidRPr="00243BD2" w:rsidRDefault="00243BD2" w:rsidP="00243BD2">
            <w:pPr>
              <w:spacing w:line="240" w:lineRule="auto"/>
              <w:jc w:val="center"/>
              <w:rPr>
                <w:rFonts w:eastAsia="Times New Roman" w:cs="Times New Roman"/>
                <w:b/>
                <w:bCs/>
                <w:color w:val="000000"/>
                <w:szCs w:val="24"/>
                <w:lang w:val="es-ES_tradnl" w:eastAsia="es-ES_tradnl"/>
              </w:rPr>
            </w:pPr>
            <w:r w:rsidRPr="00243BD2">
              <w:rPr>
                <w:rFonts w:eastAsia="Times New Roman" w:cs="Times New Roman"/>
                <w:b/>
                <w:bCs/>
                <w:color w:val="000000"/>
                <w:szCs w:val="24"/>
                <w:lang w:val="es-ES_tradnl" w:eastAsia="es-ES_tradnl"/>
              </w:rPr>
              <w:t>Frecuencia</w:t>
            </w:r>
          </w:p>
        </w:tc>
        <w:tc>
          <w:tcPr>
            <w:tcW w:w="1200" w:type="dxa"/>
            <w:tcBorders>
              <w:top w:val="single" w:sz="4" w:space="0" w:color="auto"/>
              <w:left w:val="nil"/>
              <w:bottom w:val="single" w:sz="4" w:space="0" w:color="auto"/>
              <w:right w:val="nil"/>
            </w:tcBorders>
            <w:shd w:val="clear" w:color="auto" w:fill="auto"/>
            <w:noWrap/>
            <w:vAlign w:val="center"/>
            <w:hideMark/>
          </w:tcPr>
          <w:p w14:paraId="73D05DA3" w14:textId="77777777" w:rsidR="00243BD2" w:rsidRPr="00243BD2" w:rsidRDefault="00243BD2" w:rsidP="00243BD2">
            <w:pPr>
              <w:spacing w:line="240" w:lineRule="auto"/>
              <w:jc w:val="center"/>
              <w:rPr>
                <w:rFonts w:eastAsia="Times New Roman" w:cs="Times New Roman"/>
                <w:b/>
                <w:bCs/>
                <w:color w:val="000000"/>
                <w:szCs w:val="24"/>
                <w:lang w:val="es-ES_tradnl" w:eastAsia="es-ES_tradnl"/>
              </w:rPr>
            </w:pPr>
            <w:r w:rsidRPr="00243BD2">
              <w:rPr>
                <w:rFonts w:eastAsia="Times New Roman" w:cs="Times New Roman"/>
                <w:b/>
                <w:bCs/>
                <w:color w:val="000000"/>
                <w:szCs w:val="24"/>
                <w:lang w:val="es-ES_tradnl" w:eastAsia="es-ES_tradnl"/>
              </w:rPr>
              <w:t>Porcentaje</w:t>
            </w:r>
          </w:p>
        </w:tc>
      </w:tr>
      <w:tr w:rsidR="00243BD2" w:rsidRPr="00243BD2" w14:paraId="57EA7EB6" w14:textId="77777777" w:rsidTr="00243BD2">
        <w:trPr>
          <w:trHeight w:val="315"/>
        </w:trPr>
        <w:tc>
          <w:tcPr>
            <w:tcW w:w="1200" w:type="dxa"/>
            <w:tcBorders>
              <w:top w:val="nil"/>
              <w:left w:val="nil"/>
              <w:bottom w:val="nil"/>
              <w:right w:val="nil"/>
            </w:tcBorders>
            <w:shd w:val="clear" w:color="auto" w:fill="auto"/>
            <w:vAlign w:val="center"/>
            <w:hideMark/>
          </w:tcPr>
          <w:p w14:paraId="2BC3BD04" w14:textId="77777777" w:rsidR="00243BD2" w:rsidRPr="00243BD2" w:rsidRDefault="00243BD2" w:rsidP="00243BD2">
            <w:pPr>
              <w:spacing w:line="240" w:lineRule="auto"/>
              <w:jc w:val="left"/>
              <w:rPr>
                <w:rFonts w:eastAsia="Times New Roman" w:cs="Times New Roman"/>
                <w:color w:val="000000"/>
                <w:szCs w:val="24"/>
                <w:lang w:val="es-ES_tradnl" w:eastAsia="es-ES_tradnl"/>
              </w:rPr>
            </w:pPr>
            <w:r w:rsidRPr="00243BD2">
              <w:rPr>
                <w:rFonts w:eastAsia="Times New Roman" w:cs="Times New Roman"/>
                <w:color w:val="000000"/>
                <w:szCs w:val="24"/>
                <w:lang w:val="es-ES_tradnl" w:eastAsia="es-ES_tradnl"/>
              </w:rPr>
              <w:t>Bajo</w:t>
            </w:r>
          </w:p>
        </w:tc>
        <w:tc>
          <w:tcPr>
            <w:tcW w:w="1200" w:type="dxa"/>
            <w:tcBorders>
              <w:top w:val="nil"/>
              <w:left w:val="nil"/>
              <w:bottom w:val="nil"/>
              <w:right w:val="nil"/>
            </w:tcBorders>
            <w:shd w:val="clear" w:color="auto" w:fill="auto"/>
            <w:noWrap/>
            <w:vAlign w:val="center"/>
            <w:hideMark/>
          </w:tcPr>
          <w:p w14:paraId="0F37157A" w14:textId="77777777" w:rsidR="00243BD2" w:rsidRPr="00243BD2" w:rsidRDefault="00243BD2" w:rsidP="00243BD2">
            <w:pPr>
              <w:spacing w:line="240" w:lineRule="auto"/>
              <w:jc w:val="center"/>
              <w:rPr>
                <w:rFonts w:eastAsia="Times New Roman" w:cs="Times New Roman"/>
                <w:color w:val="000000"/>
                <w:szCs w:val="24"/>
                <w:lang w:val="es-ES_tradnl" w:eastAsia="es-ES_tradnl"/>
              </w:rPr>
            </w:pPr>
            <w:r w:rsidRPr="00243BD2">
              <w:rPr>
                <w:rFonts w:eastAsia="Times New Roman" w:cs="Times New Roman"/>
                <w:color w:val="000000"/>
                <w:szCs w:val="24"/>
                <w:lang w:val="es-ES_tradnl" w:eastAsia="es-ES_tradnl"/>
              </w:rPr>
              <w:t>2</w:t>
            </w:r>
          </w:p>
        </w:tc>
        <w:tc>
          <w:tcPr>
            <w:tcW w:w="1200" w:type="dxa"/>
            <w:tcBorders>
              <w:top w:val="nil"/>
              <w:left w:val="nil"/>
              <w:bottom w:val="nil"/>
              <w:right w:val="nil"/>
            </w:tcBorders>
            <w:shd w:val="clear" w:color="auto" w:fill="auto"/>
            <w:noWrap/>
            <w:vAlign w:val="center"/>
            <w:hideMark/>
          </w:tcPr>
          <w:p w14:paraId="4F3FA6B0" w14:textId="77777777" w:rsidR="00243BD2" w:rsidRPr="00243BD2" w:rsidRDefault="00243BD2" w:rsidP="00243BD2">
            <w:pPr>
              <w:spacing w:line="240" w:lineRule="auto"/>
              <w:jc w:val="center"/>
              <w:rPr>
                <w:rFonts w:eastAsia="Times New Roman" w:cs="Times New Roman"/>
                <w:color w:val="000000"/>
                <w:szCs w:val="24"/>
                <w:lang w:val="es-ES_tradnl" w:eastAsia="es-ES_tradnl"/>
              </w:rPr>
            </w:pPr>
            <w:r w:rsidRPr="00243BD2">
              <w:rPr>
                <w:rFonts w:eastAsia="Times New Roman" w:cs="Times New Roman"/>
                <w:color w:val="000000"/>
                <w:szCs w:val="24"/>
                <w:lang w:val="es-ES_tradnl" w:eastAsia="es-ES_tradnl"/>
              </w:rPr>
              <w:t>1%</w:t>
            </w:r>
          </w:p>
        </w:tc>
      </w:tr>
      <w:tr w:rsidR="00243BD2" w:rsidRPr="00243BD2" w14:paraId="25C86D84" w14:textId="77777777" w:rsidTr="00243BD2">
        <w:trPr>
          <w:trHeight w:val="315"/>
        </w:trPr>
        <w:tc>
          <w:tcPr>
            <w:tcW w:w="1200" w:type="dxa"/>
            <w:tcBorders>
              <w:top w:val="nil"/>
              <w:left w:val="nil"/>
              <w:bottom w:val="nil"/>
              <w:right w:val="nil"/>
            </w:tcBorders>
            <w:shd w:val="clear" w:color="auto" w:fill="auto"/>
            <w:vAlign w:val="center"/>
            <w:hideMark/>
          </w:tcPr>
          <w:p w14:paraId="5A0BDE9D" w14:textId="77777777" w:rsidR="00243BD2" w:rsidRPr="00243BD2" w:rsidRDefault="00243BD2" w:rsidP="00243BD2">
            <w:pPr>
              <w:spacing w:line="240" w:lineRule="auto"/>
              <w:jc w:val="left"/>
              <w:rPr>
                <w:rFonts w:eastAsia="Times New Roman" w:cs="Times New Roman"/>
                <w:color w:val="000000"/>
                <w:szCs w:val="24"/>
                <w:lang w:val="es-ES_tradnl" w:eastAsia="es-ES_tradnl"/>
              </w:rPr>
            </w:pPr>
            <w:r w:rsidRPr="00243BD2">
              <w:rPr>
                <w:rFonts w:eastAsia="Times New Roman" w:cs="Times New Roman"/>
                <w:color w:val="000000"/>
                <w:szCs w:val="24"/>
                <w:lang w:val="es-ES_tradnl" w:eastAsia="es-ES_tradnl"/>
              </w:rPr>
              <w:t>Medio</w:t>
            </w:r>
          </w:p>
        </w:tc>
        <w:tc>
          <w:tcPr>
            <w:tcW w:w="1200" w:type="dxa"/>
            <w:tcBorders>
              <w:top w:val="nil"/>
              <w:left w:val="nil"/>
              <w:bottom w:val="nil"/>
              <w:right w:val="nil"/>
            </w:tcBorders>
            <w:shd w:val="clear" w:color="auto" w:fill="auto"/>
            <w:noWrap/>
            <w:vAlign w:val="center"/>
            <w:hideMark/>
          </w:tcPr>
          <w:p w14:paraId="1468065A" w14:textId="77777777" w:rsidR="00243BD2" w:rsidRPr="00243BD2" w:rsidRDefault="00243BD2" w:rsidP="00243BD2">
            <w:pPr>
              <w:spacing w:line="240" w:lineRule="auto"/>
              <w:jc w:val="center"/>
              <w:rPr>
                <w:rFonts w:eastAsia="Times New Roman" w:cs="Times New Roman"/>
                <w:color w:val="000000"/>
                <w:szCs w:val="24"/>
                <w:lang w:val="es-ES_tradnl" w:eastAsia="es-ES_tradnl"/>
              </w:rPr>
            </w:pPr>
            <w:r w:rsidRPr="00243BD2">
              <w:rPr>
                <w:rFonts w:eastAsia="Times New Roman" w:cs="Times New Roman"/>
                <w:color w:val="000000"/>
                <w:szCs w:val="24"/>
                <w:lang w:val="es-ES_tradnl" w:eastAsia="es-ES_tradnl"/>
              </w:rPr>
              <w:t>50</w:t>
            </w:r>
          </w:p>
        </w:tc>
        <w:tc>
          <w:tcPr>
            <w:tcW w:w="1200" w:type="dxa"/>
            <w:tcBorders>
              <w:top w:val="nil"/>
              <w:left w:val="nil"/>
              <w:bottom w:val="nil"/>
              <w:right w:val="nil"/>
            </w:tcBorders>
            <w:shd w:val="clear" w:color="auto" w:fill="auto"/>
            <w:noWrap/>
            <w:vAlign w:val="center"/>
            <w:hideMark/>
          </w:tcPr>
          <w:p w14:paraId="75C871F3" w14:textId="77777777" w:rsidR="00243BD2" w:rsidRPr="00243BD2" w:rsidRDefault="00243BD2" w:rsidP="00243BD2">
            <w:pPr>
              <w:spacing w:line="240" w:lineRule="auto"/>
              <w:jc w:val="center"/>
              <w:rPr>
                <w:rFonts w:eastAsia="Times New Roman" w:cs="Times New Roman"/>
                <w:color w:val="000000"/>
                <w:szCs w:val="24"/>
                <w:lang w:val="es-ES_tradnl" w:eastAsia="es-ES_tradnl"/>
              </w:rPr>
            </w:pPr>
            <w:r w:rsidRPr="00243BD2">
              <w:rPr>
                <w:rFonts w:eastAsia="Times New Roman" w:cs="Times New Roman"/>
                <w:color w:val="000000"/>
                <w:szCs w:val="24"/>
                <w:lang w:val="es-ES_tradnl" w:eastAsia="es-ES_tradnl"/>
              </w:rPr>
              <w:t>33%</w:t>
            </w:r>
          </w:p>
        </w:tc>
      </w:tr>
      <w:tr w:rsidR="00243BD2" w:rsidRPr="00243BD2" w14:paraId="6AF91371" w14:textId="77777777" w:rsidTr="00243BD2">
        <w:trPr>
          <w:trHeight w:val="315"/>
        </w:trPr>
        <w:tc>
          <w:tcPr>
            <w:tcW w:w="1200" w:type="dxa"/>
            <w:tcBorders>
              <w:top w:val="nil"/>
              <w:left w:val="nil"/>
              <w:bottom w:val="nil"/>
              <w:right w:val="nil"/>
            </w:tcBorders>
            <w:shd w:val="clear" w:color="auto" w:fill="auto"/>
            <w:vAlign w:val="center"/>
            <w:hideMark/>
          </w:tcPr>
          <w:p w14:paraId="151E2CB5" w14:textId="77777777" w:rsidR="00243BD2" w:rsidRPr="00243BD2" w:rsidRDefault="00243BD2" w:rsidP="00243BD2">
            <w:pPr>
              <w:spacing w:line="240" w:lineRule="auto"/>
              <w:jc w:val="left"/>
              <w:rPr>
                <w:rFonts w:eastAsia="Times New Roman" w:cs="Times New Roman"/>
                <w:color w:val="000000"/>
                <w:szCs w:val="24"/>
                <w:lang w:val="es-ES_tradnl" w:eastAsia="es-ES_tradnl"/>
              </w:rPr>
            </w:pPr>
            <w:r w:rsidRPr="00243BD2">
              <w:rPr>
                <w:rFonts w:eastAsia="Times New Roman" w:cs="Times New Roman"/>
                <w:color w:val="000000"/>
                <w:szCs w:val="24"/>
                <w:lang w:val="es-ES_tradnl" w:eastAsia="es-ES_tradnl"/>
              </w:rPr>
              <w:t>Alto</w:t>
            </w:r>
          </w:p>
        </w:tc>
        <w:tc>
          <w:tcPr>
            <w:tcW w:w="1200" w:type="dxa"/>
            <w:tcBorders>
              <w:top w:val="nil"/>
              <w:left w:val="nil"/>
              <w:bottom w:val="nil"/>
              <w:right w:val="nil"/>
            </w:tcBorders>
            <w:shd w:val="clear" w:color="auto" w:fill="auto"/>
            <w:noWrap/>
            <w:vAlign w:val="center"/>
            <w:hideMark/>
          </w:tcPr>
          <w:p w14:paraId="41A5E7BB" w14:textId="77777777" w:rsidR="00243BD2" w:rsidRPr="00243BD2" w:rsidRDefault="00243BD2" w:rsidP="00243BD2">
            <w:pPr>
              <w:spacing w:line="240" w:lineRule="auto"/>
              <w:jc w:val="center"/>
              <w:rPr>
                <w:rFonts w:eastAsia="Times New Roman" w:cs="Times New Roman"/>
                <w:color w:val="000000"/>
                <w:szCs w:val="24"/>
                <w:lang w:val="es-ES_tradnl" w:eastAsia="es-ES_tradnl"/>
              </w:rPr>
            </w:pPr>
            <w:r w:rsidRPr="00243BD2">
              <w:rPr>
                <w:rFonts w:eastAsia="Times New Roman" w:cs="Times New Roman"/>
                <w:color w:val="000000"/>
                <w:szCs w:val="24"/>
                <w:lang w:val="es-ES_tradnl" w:eastAsia="es-ES_tradnl"/>
              </w:rPr>
              <w:t>98</w:t>
            </w:r>
          </w:p>
        </w:tc>
        <w:tc>
          <w:tcPr>
            <w:tcW w:w="1200" w:type="dxa"/>
            <w:tcBorders>
              <w:top w:val="nil"/>
              <w:left w:val="nil"/>
              <w:bottom w:val="nil"/>
              <w:right w:val="nil"/>
            </w:tcBorders>
            <w:shd w:val="clear" w:color="auto" w:fill="auto"/>
            <w:noWrap/>
            <w:vAlign w:val="center"/>
            <w:hideMark/>
          </w:tcPr>
          <w:p w14:paraId="14B7D1D2" w14:textId="77777777" w:rsidR="00243BD2" w:rsidRPr="00243BD2" w:rsidRDefault="00243BD2" w:rsidP="00243BD2">
            <w:pPr>
              <w:spacing w:line="240" w:lineRule="auto"/>
              <w:jc w:val="center"/>
              <w:rPr>
                <w:rFonts w:eastAsia="Times New Roman" w:cs="Times New Roman"/>
                <w:color w:val="000000"/>
                <w:szCs w:val="24"/>
                <w:lang w:val="es-ES_tradnl" w:eastAsia="es-ES_tradnl"/>
              </w:rPr>
            </w:pPr>
            <w:r w:rsidRPr="00243BD2">
              <w:rPr>
                <w:rFonts w:eastAsia="Times New Roman" w:cs="Times New Roman"/>
                <w:color w:val="000000"/>
                <w:szCs w:val="24"/>
                <w:lang w:val="es-ES_tradnl" w:eastAsia="es-ES_tradnl"/>
              </w:rPr>
              <w:t>65%</w:t>
            </w:r>
          </w:p>
        </w:tc>
      </w:tr>
      <w:tr w:rsidR="00243BD2" w:rsidRPr="00243BD2" w14:paraId="20D5F15A" w14:textId="77777777" w:rsidTr="00243BD2">
        <w:trPr>
          <w:trHeight w:val="315"/>
        </w:trPr>
        <w:tc>
          <w:tcPr>
            <w:tcW w:w="1200" w:type="dxa"/>
            <w:tcBorders>
              <w:top w:val="single" w:sz="4" w:space="0" w:color="auto"/>
              <w:left w:val="nil"/>
              <w:bottom w:val="single" w:sz="4" w:space="0" w:color="auto"/>
              <w:right w:val="nil"/>
            </w:tcBorders>
            <w:shd w:val="clear" w:color="auto" w:fill="auto"/>
            <w:vAlign w:val="center"/>
            <w:hideMark/>
          </w:tcPr>
          <w:p w14:paraId="706BD20E" w14:textId="77777777" w:rsidR="00243BD2" w:rsidRPr="00243BD2" w:rsidRDefault="00243BD2" w:rsidP="00243BD2">
            <w:pPr>
              <w:spacing w:line="240" w:lineRule="auto"/>
              <w:jc w:val="left"/>
              <w:rPr>
                <w:rFonts w:eastAsia="Times New Roman" w:cs="Times New Roman"/>
                <w:b/>
                <w:bCs/>
                <w:color w:val="000000"/>
                <w:szCs w:val="24"/>
                <w:lang w:val="es-ES_tradnl" w:eastAsia="es-ES_tradnl"/>
              </w:rPr>
            </w:pPr>
            <w:r w:rsidRPr="00243BD2">
              <w:rPr>
                <w:rFonts w:eastAsia="Times New Roman" w:cs="Times New Roman"/>
                <w:b/>
                <w:bCs/>
                <w:color w:val="000000"/>
                <w:szCs w:val="24"/>
                <w:lang w:val="es-ES_tradnl" w:eastAsia="es-ES_tradnl"/>
              </w:rPr>
              <w:t>Total</w:t>
            </w:r>
          </w:p>
        </w:tc>
        <w:tc>
          <w:tcPr>
            <w:tcW w:w="1200" w:type="dxa"/>
            <w:tcBorders>
              <w:top w:val="single" w:sz="4" w:space="0" w:color="auto"/>
              <w:left w:val="nil"/>
              <w:bottom w:val="single" w:sz="4" w:space="0" w:color="auto"/>
              <w:right w:val="nil"/>
            </w:tcBorders>
            <w:shd w:val="clear" w:color="auto" w:fill="auto"/>
            <w:noWrap/>
            <w:vAlign w:val="center"/>
            <w:hideMark/>
          </w:tcPr>
          <w:p w14:paraId="73665499" w14:textId="77777777" w:rsidR="00243BD2" w:rsidRPr="00243BD2" w:rsidRDefault="00243BD2" w:rsidP="00243BD2">
            <w:pPr>
              <w:spacing w:line="240" w:lineRule="auto"/>
              <w:jc w:val="center"/>
              <w:rPr>
                <w:rFonts w:eastAsia="Times New Roman" w:cs="Times New Roman"/>
                <w:color w:val="000000"/>
                <w:szCs w:val="24"/>
                <w:lang w:val="es-ES_tradnl" w:eastAsia="es-ES_tradnl"/>
              </w:rPr>
            </w:pPr>
            <w:r w:rsidRPr="00243BD2">
              <w:rPr>
                <w:rFonts w:eastAsia="Times New Roman" w:cs="Times New Roman"/>
                <w:color w:val="000000"/>
                <w:szCs w:val="24"/>
                <w:lang w:val="es-ES_tradnl" w:eastAsia="es-ES_tradnl"/>
              </w:rPr>
              <w:t>150</w:t>
            </w:r>
          </w:p>
        </w:tc>
        <w:tc>
          <w:tcPr>
            <w:tcW w:w="1200" w:type="dxa"/>
            <w:tcBorders>
              <w:top w:val="single" w:sz="4" w:space="0" w:color="auto"/>
              <w:left w:val="nil"/>
              <w:bottom w:val="single" w:sz="4" w:space="0" w:color="auto"/>
              <w:right w:val="nil"/>
            </w:tcBorders>
            <w:shd w:val="clear" w:color="auto" w:fill="auto"/>
            <w:noWrap/>
            <w:vAlign w:val="center"/>
            <w:hideMark/>
          </w:tcPr>
          <w:p w14:paraId="37C878FA" w14:textId="77777777" w:rsidR="00243BD2" w:rsidRPr="00243BD2" w:rsidRDefault="00243BD2" w:rsidP="00243BD2">
            <w:pPr>
              <w:spacing w:line="240" w:lineRule="auto"/>
              <w:jc w:val="center"/>
              <w:rPr>
                <w:rFonts w:eastAsia="Times New Roman" w:cs="Times New Roman"/>
                <w:color w:val="000000"/>
                <w:szCs w:val="24"/>
                <w:lang w:val="es-ES_tradnl" w:eastAsia="es-ES_tradnl"/>
              </w:rPr>
            </w:pPr>
            <w:r w:rsidRPr="00243BD2">
              <w:rPr>
                <w:rFonts w:eastAsia="Times New Roman" w:cs="Times New Roman"/>
                <w:color w:val="000000"/>
                <w:szCs w:val="24"/>
                <w:lang w:val="es-ES_tradnl" w:eastAsia="es-ES_tradnl"/>
              </w:rPr>
              <w:t>100%</w:t>
            </w:r>
          </w:p>
        </w:tc>
      </w:tr>
    </w:tbl>
    <w:p w14:paraId="043EE833" w14:textId="029E6BB4" w:rsidR="003E4036" w:rsidRDefault="003E4036" w:rsidP="003E4036"/>
    <w:p w14:paraId="2D980A88" w14:textId="77777777" w:rsidR="00BB1C71" w:rsidRDefault="00BB1C71" w:rsidP="00BB1C71">
      <w:pPr>
        <w:rPr>
          <w:lang w:val="es-ES_tradnl"/>
        </w:rPr>
      </w:pPr>
      <w:r>
        <w:t>Los resultados de la dimensión seguridad evidencian que el 65% de los usuarios la percibe en un nivel alto, el 33% en un nivel medio y el 1% en un nivel bajo. Este resultado demuestra que la mayoría de los clientes siente confianza en el personal y en el servicio ofrecido por la empresa.</w:t>
      </w:r>
    </w:p>
    <w:p w14:paraId="3CD8D3BB" w14:textId="77777777" w:rsidR="00BB1C71" w:rsidRDefault="00BB1C71" w:rsidP="00BB1C71">
      <w:r>
        <w:t xml:space="preserve">La seguridad se relaciona con la cortesía, el conocimiento, la credibilidad y la confianza que transmite el personal durante la atención. Por tanto, los resultados indican que </w:t>
      </w:r>
      <w:proofErr w:type="spellStart"/>
      <w:r>
        <w:t>One</w:t>
      </w:r>
      <w:proofErr w:type="spellEnd"/>
      <w:r>
        <w:t xml:space="preserve"> </w:t>
      </w:r>
      <w:proofErr w:type="spellStart"/>
      <w:r>
        <w:t>Life</w:t>
      </w:r>
      <w:proofErr w:type="spellEnd"/>
      <w:r>
        <w:t xml:space="preserve"> </w:t>
      </w:r>
      <w:proofErr w:type="spellStart"/>
      <w:r>
        <w:t>Entertainment</w:t>
      </w:r>
      <w:proofErr w:type="spellEnd"/>
      <w:r>
        <w:t xml:space="preserve"> proyecta una imagen confiable ante sus usuarios. Esta dimensión constituye una fortaleza, ya que permite generar tranquilidad y predisposición favorable hacia el servicio.</w:t>
      </w:r>
    </w:p>
    <w:p w14:paraId="12969C5B" w14:textId="77777777" w:rsidR="00BB1C71" w:rsidRPr="003E4036" w:rsidRDefault="00BB1C71" w:rsidP="003E4036"/>
    <w:p w14:paraId="5338EE89" w14:textId="7D604BC3" w:rsidR="003E4036" w:rsidRPr="003E4036" w:rsidRDefault="003E4036" w:rsidP="003E4036">
      <w:pPr>
        <w:spacing w:after="200" w:line="240" w:lineRule="auto"/>
        <w:rPr>
          <w:b/>
          <w:bCs/>
          <w:szCs w:val="24"/>
        </w:rPr>
      </w:pPr>
      <w:bookmarkStart w:id="68" w:name="_Toc224737997"/>
      <w:r w:rsidRPr="003E4036">
        <w:rPr>
          <w:b/>
          <w:bCs/>
          <w:szCs w:val="24"/>
        </w:rPr>
        <w:t xml:space="preserve">Gráfico </w:t>
      </w:r>
      <w:r w:rsidRPr="003E4036">
        <w:rPr>
          <w:b/>
          <w:bCs/>
          <w:szCs w:val="24"/>
        </w:rPr>
        <w:fldChar w:fldCharType="begin"/>
      </w:r>
      <w:r w:rsidRPr="003E4036">
        <w:rPr>
          <w:b/>
          <w:bCs/>
          <w:szCs w:val="24"/>
        </w:rPr>
        <w:instrText xml:space="preserve"> SEQ Gráfico \* ARABIC </w:instrText>
      </w:r>
      <w:r w:rsidRPr="003E4036">
        <w:rPr>
          <w:b/>
          <w:bCs/>
          <w:szCs w:val="24"/>
        </w:rPr>
        <w:fldChar w:fldCharType="separate"/>
      </w:r>
      <w:r w:rsidRPr="003E4036">
        <w:rPr>
          <w:b/>
          <w:bCs/>
          <w:noProof/>
          <w:szCs w:val="24"/>
        </w:rPr>
        <w:t>6</w:t>
      </w:r>
      <w:r w:rsidRPr="003E4036">
        <w:rPr>
          <w:b/>
          <w:bCs/>
          <w:szCs w:val="24"/>
        </w:rPr>
        <w:fldChar w:fldCharType="end"/>
      </w:r>
      <w:r w:rsidRPr="003E4036">
        <w:rPr>
          <w:b/>
          <w:bCs/>
          <w:szCs w:val="24"/>
        </w:rPr>
        <w:t xml:space="preserve"> Nivel de </w:t>
      </w:r>
      <w:bookmarkEnd w:id="68"/>
      <w:r w:rsidR="00243BD2">
        <w:rPr>
          <w:b/>
          <w:bCs/>
          <w:szCs w:val="24"/>
        </w:rPr>
        <w:t>seguridad</w:t>
      </w:r>
    </w:p>
    <w:p w14:paraId="4A23F1AF" w14:textId="493D4FBC" w:rsidR="003E4036" w:rsidRPr="003E4036" w:rsidRDefault="00243BD2" w:rsidP="003E4036">
      <w:r>
        <w:rPr>
          <w:noProof/>
        </w:rPr>
        <w:drawing>
          <wp:inline distT="0" distB="0" distL="0" distR="0" wp14:anchorId="45FE266C" wp14:editId="6B6628EF">
            <wp:extent cx="4584700" cy="2755900"/>
            <wp:effectExtent l="0" t="0" r="6350" b="635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14:paraId="5FFBA056" w14:textId="77777777" w:rsidR="003E4036" w:rsidRPr="003E4036" w:rsidRDefault="003E4036" w:rsidP="003E4036"/>
    <w:p w14:paraId="5342F44F" w14:textId="77777777" w:rsidR="003E4036" w:rsidRPr="003E4036" w:rsidRDefault="003E4036" w:rsidP="003E4036"/>
    <w:p w14:paraId="4AA35836" w14:textId="77777777" w:rsidR="003E4036" w:rsidRPr="003E4036" w:rsidRDefault="003E4036" w:rsidP="003E4036"/>
    <w:p w14:paraId="777BDD77" w14:textId="77777777" w:rsidR="003E4036" w:rsidRPr="003E4036" w:rsidRDefault="003E4036" w:rsidP="003E4036"/>
    <w:p w14:paraId="65EC13DE" w14:textId="77777777" w:rsidR="003E4036" w:rsidRPr="003E4036" w:rsidRDefault="003E4036" w:rsidP="003E4036"/>
    <w:p w14:paraId="2CC30C62" w14:textId="77777777" w:rsidR="003E4036" w:rsidRPr="003E4036" w:rsidRDefault="003E4036" w:rsidP="003E4036"/>
    <w:p w14:paraId="51BED22F" w14:textId="77777777" w:rsidR="003E4036" w:rsidRPr="003E4036" w:rsidRDefault="003E4036" w:rsidP="003E4036"/>
    <w:p w14:paraId="02A5E120" w14:textId="6E5059C8" w:rsidR="003E4036" w:rsidRPr="003E4036" w:rsidRDefault="003E4036" w:rsidP="003E4036">
      <w:pPr>
        <w:spacing w:after="200" w:line="240" w:lineRule="auto"/>
        <w:rPr>
          <w:b/>
          <w:bCs/>
          <w:szCs w:val="24"/>
        </w:rPr>
      </w:pPr>
      <w:bookmarkStart w:id="69" w:name="_Toc224737983"/>
      <w:r w:rsidRPr="003E4036">
        <w:rPr>
          <w:b/>
          <w:bCs/>
          <w:szCs w:val="24"/>
        </w:rPr>
        <w:lastRenderedPageBreak/>
        <w:t xml:space="preserve">Tabla </w:t>
      </w:r>
      <w:r w:rsidRPr="003E4036">
        <w:rPr>
          <w:b/>
          <w:bCs/>
          <w:szCs w:val="24"/>
        </w:rPr>
        <w:fldChar w:fldCharType="begin"/>
      </w:r>
      <w:r w:rsidRPr="003E4036">
        <w:rPr>
          <w:b/>
          <w:bCs/>
          <w:szCs w:val="24"/>
        </w:rPr>
        <w:instrText xml:space="preserve"> SEQ Tabla \* ARABIC </w:instrText>
      </w:r>
      <w:r w:rsidRPr="003E4036">
        <w:rPr>
          <w:b/>
          <w:bCs/>
          <w:szCs w:val="24"/>
        </w:rPr>
        <w:fldChar w:fldCharType="separate"/>
      </w:r>
      <w:r w:rsidRPr="003E4036">
        <w:rPr>
          <w:b/>
          <w:bCs/>
          <w:noProof/>
          <w:szCs w:val="24"/>
        </w:rPr>
        <w:t>7</w:t>
      </w:r>
      <w:r w:rsidRPr="003E4036">
        <w:rPr>
          <w:b/>
          <w:bCs/>
          <w:szCs w:val="24"/>
        </w:rPr>
        <w:fldChar w:fldCharType="end"/>
      </w:r>
      <w:r w:rsidRPr="003E4036">
        <w:rPr>
          <w:b/>
          <w:bCs/>
          <w:szCs w:val="24"/>
        </w:rPr>
        <w:t xml:space="preserve"> Nivel de </w:t>
      </w:r>
      <w:bookmarkEnd w:id="69"/>
      <w:r w:rsidR="00243BD2">
        <w:rPr>
          <w:b/>
          <w:bCs/>
          <w:szCs w:val="24"/>
        </w:rPr>
        <w:t>empatía</w:t>
      </w:r>
    </w:p>
    <w:tbl>
      <w:tblPr>
        <w:tblW w:w="3600" w:type="dxa"/>
        <w:tblCellMar>
          <w:left w:w="70" w:type="dxa"/>
          <w:right w:w="70" w:type="dxa"/>
        </w:tblCellMar>
        <w:tblLook w:val="04A0" w:firstRow="1" w:lastRow="0" w:firstColumn="1" w:lastColumn="0" w:noHBand="0" w:noVBand="1"/>
      </w:tblPr>
      <w:tblGrid>
        <w:gridCol w:w="1153"/>
        <w:gridCol w:w="1273"/>
        <w:gridCol w:w="1247"/>
      </w:tblGrid>
      <w:tr w:rsidR="00243BD2" w:rsidRPr="00243BD2" w14:paraId="068FE0B8" w14:textId="77777777" w:rsidTr="00243BD2">
        <w:trPr>
          <w:trHeight w:val="315"/>
        </w:trPr>
        <w:tc>
          <w:tcPr>
            <w:tcW w:w="1200" w:type="dxa"/>
            <w:tcBorders>
              <w:top w:val="single" w:sz="4" w:space="0" w:color="auto"/>
              <w:left w:val="nil"/>
              <w:bottom w:val="single" w:sz="4" w:space="0" w:color="auto"/>
              <w:right w:val="nil"/>
            </w:tcBorders>
            <w:shd w:val="clear" w:color="auto" w:fill="auto"/>
            <w:vAlign w:val="center"/>
            <w:hideMark/>
          </w:tcPr>
          <w:p w14:paraId="53AFBD55" w14:textId="77777777" w:rsidR="00243BD2" w:rsidRPr="00243BD2" w:rsidRDefault="00243BD2" w:rsidP="00243BD2">
            <w:pPr>
              <w:spacing w:line="240" w:lineRule="auto"/>
              <w:jc w:val="center"/>
              <w:rPr>
                <w:rFonts w:eastAsia="Times New Roman" w:cs="Times New Roman"/>
                <w:b/>
                <w:bCs/>
                <w:color w:val="000000"/>
                <w:szCs w:val="24"/>
                <w:lang w:val="es-ES_tradnl" w:eastAsia="es-ES_tradnl"/>
              </w:rPr>
            </w:pPr>
            <w:r w:rsidRPr="00243BD2">
              <w:rPr>
                <w:rFonts w:eastAsia="Times New Roman" w:cs="Times New Roman"/>
                <w:b/>
                <w:bCs/>
                <w:color w:val="000000"/>
                <w:szCs w:val="24"/>
                <w:lang w:val="es-ES_tradnl" w:eastAsia="es-ES_tradnl"/>
              </w:rPr>
              <w:t>Categoría</w:t>
            </w:r>
          </w:p>
        </w:tc>
        <w:tc>
          <w:tcPr>
            <w:tcW w:w="1200" w:type="dxa"/>
            <w:tcBorders>
              <w:top w:val="single" w:sz="4" w:space="0" w:color="auto"/>
              <w:left w:val="nil"/>
              <w:bottom w:val="single" w:sz="4" w:space="0" w:color="auto"/>
              <w:right w:val="nil"/>
            </w:tcBorders>
            <w:shd w:val="clear" w:color="auto" w:fill="auto"/>
            <w:noWrap/>
            <w:vAlign w:val="center"/>
            <w:hideMark/>
          </w:tcPr>
          <w:p w14:paraId="17FF3CB9" w14:textId="77777777" w:rsidR="00243BD2" w:rsidRPr="00243BD2" w:rsidRDefault="00243BD2" w:rsidP="00243BD2">
            <w:pPr>
              <w:spacing w:line="240" w:lineRule="auto"/>
              <w:jc w:val="center"/>
              <w:rPr>
                <w:rFonts w:eastAsia="Times New Roman" w:cs="Times New Roman"/>
                <w:b/>
                <w:bCs/>
                <w:color w:val="000000"/>
                <w:szCs w:val="24"/>
                <w:lang w:val="es-ES_tradnl" w:eastAsia="es-ES_tradnl"/>
              </w:rPr>
            </w:pPr>
            <w:r w:rsidRPr="00243BD2">
              <w:rPr>
                <w:rFonts w:eastAsia="Times New Roman" w:cs="Times New Roman"/>
                <w:b/>
                <w:bCs/>
                <w:color w:val="000000"/>
                <w:szCs w:val="24"/>
                <w:lang w:val="es-ES_tradnl" w:eastAsia="es-ES_tradnl"/>
              </w:rPr>
              <w:t>Frecuencia</w:t>
            </w:r>
          </w:p>
        </w:tc>
        <w:tc>
          <w:tcPr>
            <w:tcW w:w="1200" w:type="dxa"/>
            <w:tcBorders>
              <w:top w:val="single" w:sz="4" w:space="0" w:color="auto"/>
              <w:left w:val="nil"/>
              <w:bottom w:val="single" w:sz="4" w:space="0" w:color="auto"/>
              <w:right w:val="nil"/>
            </w:tcBorders>
            <w:shd w:val="clear" w:color="auto" w:fill="auto"/>
            <w:noWrap/>
            <w:vAlign w:val="center"/>
            <w:hideMark/>
          </w:tcPr>
          <w:p w14:paraId="35C94CB1" w14:textId="77777777" w:rsidR="00243BD2" w:rsidRPr="00243BD2" w:rsidRDefault="00243BD2" w:rsidP="00243BD2">
            <w:pPr>
              <w:spacing w:line="240" w:lineRule="auto"/>
              <w:jc w:val="center"/>
              <w:rPr>
                <w:rFonts w:eastAsia="Times New Roman" w:cs="Times New Roman"/>
                <w:b/>
                <w:bCs/>
                <w:color w:val="000000"/>
                <w:szCs w:val="24"/>
                <w:lang w:val="es-ES_tradnl" w:eastAsia="es-ES_tradnl"/>
              </w:rPr>
            </w:pPr>
            <w:r w:rsidRPr="00243BD2">
              <w:rPr>
                <w:rFonts w:eastAsia="Times New Roman" w:cs="Times New Roman"/>
                <w:b/>
                <w:bCs/>
                <w:color w:val="000000"/>
                <w:szCs w:val="24"/>
                <w:lang w:val="es-ES_tradnl" w:eastAsia="es-ES_tradnl"/>
              </w:rPr>
              <w:t>Porcentaje</w:t>
            </w:r>
          </w:p>
        </w:tc>
      </w:tr>
      <w:tr w:rsidR="00243BD2" w:rsidRPr="00243BD2" w14:paraId="66DFBB2F" w14:textId="77777777" w:rsidTr="00243BD2">
        <w:trPr>
          <w:trHeight w:val="315"/>
        </w:trPr>
        <w:tc>
          <w:tcPr>
            <w:tcW w:w="1200" w:type="dxa"/>
            <w:tcBorders>
              <w:top w:val="nil"/>
              <w:left w:val="nil"/>
              <w:bottom w:val="nil"/>
              <w:right w:val="nil"/>
            </w:tcBorders>
            <w:shd w:val="clear" w:color="auto" w:fill="auto"/>
            <w:vAlign w:val="center"/>
            <w:hideMark/>
          </w:tcPr>
          <w:p w14:paraId="58ACB215" w14:textId="77777777" w:rsidR="00243BD2" w:rsidRPr="00243BD2" w:rsidRDefault="00243BD2" w:rsidP="00243BD2">
            <w:pPr>
              <w:spacing w:line="240" w:lineRule="auto"/>
              <w:jc w:val="left"/>
              <w:rPr>
                <w:rFonts w:eastAsia="Times New Roman" w:cs="Times New Roman"/>
                <w:color w:val="000000"/>
                <w:szCs w:val="24"/>
                <w:lang w:val="es-ES_tradnl" w:eastAsia="es-ES_tradnl"/>
              </w:rPr>
            </w:pPr>
            <w:r w:rsidRPr="00243BD2">
              <w:rPr>
                <w:rFonts w:eastAsia="Times New Roman" w:cs="Times New Roman"/>
                <w:color w:val="000000"/>
                <w:szCs w:val="24"/>
                <w:lang w:val="es-ES_tradnl" w:eastAsia="es-ES_tradnl"/>
              </w:rPr>
              <w:t>Bajo</w:t>
            </w:r>
          </w:p>
        </w:tc>
        <w:tc>
          <w:tcPr>
            <w:tcW w:w="1200" w:type="dxa"/>
            <w:tcBorders>
              <w:top w:val="nil"/>
              <w:left w:val="nil"/>
              <w:bottom w:val="nil"/>
              <w:right w:val="nil"/>
            </w:tcBorders>
            <w:shd w:val="clear" w:color="auto" w:fill="auto"/>
            <w:noWrap/>
            <w:vAlign w:val="center"/>
            <w:hideMark/>
          </w:tcPr>
          <w:p w14:paraId="7438B527" w14:textId="77777777" w:rsidR="00243BD2" w:rsidRPr="00243BD2" w:rsidRDefault="00243BD2" w:rsidP="00243BD2">
            <w:pPr>
              <w:spacing w:line="240" w:lineRule="auto"/>
              <w:jc w:val="center"/>
              <w:rPr>
                <w:rFonts w:eastAsia="Times New Roman" w:cs="Times New Roman"/>
                <w:color w:val="000000"/>
                <w:szCs w:val="24"/>
                <w:lang w:val="es-ES_tradnl" w:eastAsia="es-ES_tradnl"/>
              </w:rPr>
            </w:pPr>
            <w:r w:rsidRPr="00243BD2">
              <w:rPr>
                <w:rFonts w:eastAsia="Times New Roman" w:cs="Times New Roman"/>
                <w:color w:val="000000"/>
                <w:szCs w:val="24"/>
                <w:lang w:val="es-ES_tradnl" w:eastAsia="es-ES_tradnl"/>
              </w:rPr>
              <w:t>1</w:t>
            </w:r>
          </w:p>
        </w:tc>
        <w:tc>
          <w:tcPr>
            <w:tcW w:w="1200" w:type="dxa"/>
            <w:tcBorders>
              <w:top w:val="nil"/>
              <w:left w:val="nil"/>
              <w:bottom w:val="nil"/>
              <w:right w:val="nil"/>
            </w:tcBorders>
            <w:shd w:val="clear" w:color="auto" w:fill="auto"/>
            <w:noWrap/>
            <w:vAlign w:val="center"/>
            <w:hideMark/>
          </w:tcPr>
          <w:p w14:paraId="3E8A9E17" w14:textId="77777777" w:rsidR="00243BD2" w:rsidRPr="00243BD2" w:rsidRDefault="00243BD2" w:rsidP="00243BD2">
            <w:pPr>
              <w:spacing w:line="240" w:lineRule="auto"/>
              <w:jc w:val="center"/>
              <w:rPr>
                <w:rFonts w:eastAsia="Times New Roman" w:cs="Times New Roman"/>
                <w:color w:val="000000"/>
                <w:szCs w:val="24"/>
                <w:lang w:val="es-ES_tradnl" w:eastAsia="es-ES_tradnl"/>
              </w:rPr>
            </w:pPr>
            <w:r w:rsidRPr="00243BD2">
              <w:rPr>
                <w:rFonts w:eastAsia="Times New Roman" w:cs="Times New Roman"/>
                <w:color w:val="000000"/>
                <w:szCs w:val="24"/>
                <w:lang w:val="es-ES_tradnl" w:eastAsia="es-ES_tradnl"/>
              </w:rPr>
              <w:t>1%</w:t>
            </w:r>
          </w:p>
        </w:tc>
      </w:tr>
      <w:tr w:rsidR="00243BD2" w:rsidRPr="00243BD2" w14:paraId="484BDBCC" w14:textId="77777777" w:rsidTr="00243BD2">
        <w:trPr>
          <w:trHeight w:val="315"/>
        </w:trPr>
        <w:tc>
          <w:tcPr>
            <w:tcW w:w="1200" w:type="dxa"/>
            <w:tcBorders>
              <w:top w:val="nil"/>
              <w:left w:val="nil"/>
              <w:bottom w:val="nil"/>
              <w:right w:val="nil"/>
            </w:tcBorders>
            <w:shd w:val="clear" w:color="auto" w:fill="auto"/>
            <w:vAlign w:val="center"/>
            <w:hideMark/>
          </w:tcPr>
          <w:p w14:paraId="301CEA51" w14:textId="77777777" w:rsidR="00243BD2" w:rsidRPr="00243BD2" w:rsidRDefault="00243BD2" w:rsidP="00243BD2">
            <w:pPr>
              <w:spacing w:line="240" w:lineRule="auto"/>
              <w:jc w:val="left"/>
              <w:rPr>
                <w:rFonts w:eastAsia="Times New Roman" w:cs="Times New Roman"/>
                <w:color w:val="000000"/>
                <w:szCs w:val="24"/>
                <w:lang w:val="es-ES_tradnl" w:eastAsia="es-ES_tradnl"/>
              </w:rPr>
            </w:pPr>
            <w:r w:rsidRPr="00243BD2">
              <w:rPr>
                <w:rFonts w:eastAsia="Times New Roman" w:cs="Times New Roman"/>
                <w:color w:val="000000"/>
                <w:szCs w:val="24"/>
                <w:lang w:val="es-ES_tradnl" w:eastAsia="es-ES_tradnl"/>
              </w:rPr>
              <w:t>Medio</w:t>
            </w:r>
          </w:p>
        </w:tc>
        <w:tc>
          <w:tcPr>
            <w:tcW w:w="1200" w:type="dxa"/>
            <w:tcBorders>
              <w:top w:val="nil"/>
              <w:left w:val="nil"/>
              <w:bottom w:val="nil"/>
              <w:right w:val="nil"/>
            </w:tcBorders>
            <w:shd w:val="clear" w:color="auto" w:fill="auto"/>
            <w:noWrap/>
            <w:vAlign w:val="center"/>
            <w:hideMark/>
          </w:tcPr>
          <w:p w14:paraId="60560302" w14:textId="77777777" w:rsidR="00243BD2" w:rsidRPr="00243BD2" w:rsidRDefault="00243BD2" w:rsidP="00243BD2">
            <w:pPr>
              <w:spacing w:line="240" w:lineRule="auto"/>
              <w:jc w:val="center"/>
              <w:rPr>
                <w:rFonts w:eastAsia="Times New Roman" w:cs="Times New Roman"/>
                <w:color w:val="000000"/>
                <w:szCs w:val="24"/>
                <w:lang w:val="es-ES_tradnl" w:eastAsia="es-ES_tradnl"/>
              </w:rPr>
            </w:pPr>
            <w:r w:rsidRPr="00243BD2">
              <w:rPr>
                <w:rFonts w:eastAsia="Times New Roman" w:cs="Times New Roman"/>
                <w:color w:val="000000"/>
                <w:szCs w:val="24"/>
                <w:lang w:val="es-ES_tradnl" w:eastAsia="es-ES_tradnl"/>
              </w:rPr>
              <w:t>79</w:t>
            </w:r>
          </w:p>
        </w:tc>
        <w:tc>
          <w:tcPr>
            <w:tcW w:w="1200" w:type="dxa"/>
            <w:tcBorders>
              <w:top w:val="nil"/>
              <w:left w:val="nil"/>
              <w:bottom w:val="nil"/>
              <w:right w:val="nil"/>
            </w:tcBorders>
            <w:shd w:val="clear" w:color="auto" w:fill="auto"/>
            <w:noWrap/>
            <w:vAlign w:val="center"/>
            <w:hideMark/>
          </w:tcPr>
          <w:p w14:paraId="5EBE5EE8" w14:textId="77777777" w:rsidR="00243BD2" w:rsidRPr="00243BD2" w:rsidRDefault="00243BD2" w:rsidP="00243BD2">
            <w:pPr>
              <w:spacing w:line="240" w:lineRule="auto"/>
              <w:jc w:val="center"/>
              <w:rPr>
                <w:rFonts w:eastAsia="Times New Roman" w:cs="Times New Roman"/>
                <w:color w:val="000000"/>
                <w:szCs w:val="24"/>
                <w:lang w:val="es-ES_tradnl" w:eastAsia="es-ES_tradnl"/>
              </w:rPr>
            </w:pPr>
            <w:r w:rsidRPr="00243BD2">
              <w:rPr>
                <w:rFonts w:eastAsia="Times New Roman" w:cs="Times New Roman"/>
                <w:color w:val="000000"/>
                <w:szCs w:val="24"/>
                <w:lang w:val="es-ES_tradnl" w:eastAsia="es-ES_tradnl"/>
              </w:rPr>
              <w:t>53%</w:t>
            </w:r>
          </w:p>
        </w:tc>
      </w:tr>
      <w:tr w:rsidR="00243BD2" w:rsidRPr="00243BD2" w14:paraId="4C01BD9C" w14:textId="77777777" w:rsidTr="00243BD2">
        <w:trPr>
          <w:trHeight w:val="315"/>
        </w:trPr>
        <w:tc>
          <w:tcPr>
            <w:tcW w:w="1200" w:type="dxa"/>
            <w:tcBorders>
              <w:top w:val="nil"/>
              <w:left w:val="nil"/>
              <w:bottom w:val="nil"/>
              <w:right w:val="nil"/>
            </w:tcBorders>
            <w:shd w:val="clear" w:color="auto" w:fill="auto"/>
            <w:vAlign w:val="center"/>
            <w:hideMark/>
          </w:tcPr>
          <w:p w14:paraId="213C0212" w14:textId="77777777" w:rsidR="00243BD2" w:rsidRPr="00243BD2" w:rsidRDefault="00243BD2" w:rsidP="00243BD2">
            <w:pPr>
              <w:spacing w:line="240" w:lineRule="auto"/>
              <w:jc w:val="left"/>
              <w:rPr>
                <w:rFonts w:eastAsia="Times New Roman" w:cs="Times New Roman"/>
                <w:color w:val="000000"/>
                <w:szCs w:val="24"/>
                <w:lang w:val="es-ES_tradnl" w:eastAsia="es-ES_tradnl"/>
              </w:rPr>
            </w:pPr>
            <w:r w:rsidRPr="00243BD2">
              <w:rPr>
                <w:rFonts w:eastAsia="Times New Roman" w:cs="Times New Roman"/>
                <w:color w:val="000000"/>
                <w:szCs w:val="24"/>
                <w:lang w:val="es-ES_tradnl" w:eastAsia="es-ES_tradnl"/>
              </w:rPr>
              <w:t>Alto</w:t>
            </w:r>
          </w:p>
        </w:tc>
        <w:tc>
          <w:tcPr>
            <w:tcW w:w="1200" w:type="dxa"/>
            <w:tcBorders>
              <w:top w:val="nil"/>
              <w:left w:val="nil"/>
              <w:bottom w:val="nil"/>
              <w:right w:val="nil"/>
            </w:tcBorders>
            <w:shd w:val="clear" w:color="auto" w:fill="auto"/>
            <w:noWrap/>
            <w:vAlign w:val="center"/>
            <w:hideMark/>
          </w:tcPr>
          <w:p w14:paraId="162821AB" w14:textId="77777777" w:rsidR="00243BD2" w:rsidRPr="00243BD2" w:rsidRDefault="00243BD2" w:rsidP="00243BD2">
            <w:pPr>
              <w:spacing w:line="240" w:lineRule="auto"/>
              <w:jc w:val="center"/>
              <w:rPr>
                <w:rFonts w:eastAsia="Times New Roman" w:cs="Times New Roman"/>
                <w:color w:val="000000"/>
                <w:szCs w:val="24"/>
                <w:lang w:val="es-ES_tradnl" w:eastAsia="es-ES_tradnl"/>
              </w:rPr>
            </w:pPr>
            <w:r w:rsidRPr="00243BD2">
              <w:rPr>
                <w:rFonts w:eastAsia="Times New Roman" w:cs="Times New Roman"/>
                <w:color w:val="000000"/>
                <w:szCs w:val="24"/>
                <w:lang w:val="es-ES_tradnl" w:eastAsia="es-ES_tradnl"/>
              </w:rPr>
              <w:t>70</w:t>
            </w:r>
          </w:p>
        </w:tc>
        <w:tc>
          <w:tcPr>
            <w:tcW w:w="1200" w:type="dxa"/>
            <w:tcBorders>
              <w:top w:val="nil"/>
              <w:left w:val="nil"/>
              <w:bottom w:val="nil"/>
              <w:right w:val="nil"/>
            </w:tcBorders>
            <w:shd w:val="clear" w:color="auto" w:fill="auto"/>
            <w:noWrap/>
            <w:vAlign w:val="center"/>
            <w:hideMark/>
          </w:tcPr>
          <w:p w14:paraId="1CA04848" w14:textId="77777777" w:rsidR="00243BD2" w:rsidRPr="00243BD2" w:rsidRDefault="00243BD2" w:rsidP="00243BD2">
            <w:pPr>
              <w:spacing w:line="240" w:lineRule="auto"/>
              <w:jc w:val="center"/>
              <w:rPr>
                <w:rFonts w:eastAsia="Times New Roman" w:cs="Times New Roman"/>
                <w:color w:val="000000"/>
                <w:szCs w:val="24"/>
                <w:lang w:val="es-ES_tradnl" w:eastAsia="es-ES_tradnl"/>
              </w:rPr>
            </w:pPr>
            <w:r w:rsidRPr="00243BD2">
              <w:rPr>
                <w:rFonts w:eastAsia="Times New Roman" w:cs="Times New Roman"/>
                <w:color w:val="000000"/>
                <w:szCs w:val="24"/>
                <w:lang w:val="es-ES_tradnl" w:eastAsia="es-ES_tradnl"/>
              </w:rPr>
              <w:t>47%</w:t>
            </w:r>
          </w:p>
        </w:tc>
      </w:tr>
      <w:tr w:rsidR="00243BD2" w:rsidRPr="00243BD2" w14:paraId="55A0CBE7" w14:textId="77777777" w:rsidTr="00243BD2">
        <w:trPr>
          <w:trHeight w:val="315"/>
        </w:trPr>
        <w:tc>
          <w:tcPr>
            <w:tcW w:w="1200" w:type="dxa"/>
            <w:tcBorders>
              <w:top w:val="single" w:sz="4" w:space="0" w:color="auto"/>
              <w:left w:val="nil"/>
              <w:bottom w:val="single" w:sz="4" w:space="0" w:color="auto"/>
              <w:right w:val="nil"/>
            </w:tcBorders>
            <w:shd w:val="clear" w:color="auto" w:fill="auto"/>
            <w:vAlign w:val="center"/>
            <w:hideMark/>
          </w:tcPr>
          <w:p w14:paraId="79D3E023" w14:textId="77777777" w:rsidR="00243BD2" w:rsidRPr="00243BD2" w:rsidRDefault="00243BD2" w:rsidP="00243BD2">
            <w:pPr>
              <w:spacing w:line="240" w:lineRule="auto"/>
              <w:jc w:val="left"/>
              <w:rPr>
                <w:rFonts w:eastAsia="Times New Roman" w:cs="Times New Roman"/>
                <w:b/>
                <w:bCs/>
                <w:color w:val="000000"/>
                <w:szCs w:val="24"/>
                <w:lang w:val="es-ES_tradnl" w:eastAsia="es-ES_tradnl"/>
              </w:rPr>
            </w:pPr>
            <w:r w:rsidRPr="00243BD2">
              <w:rPr>
                <w:rFonts w:eastAsia="Times New Roman" w:cs="Times New Roman"/>
                <w:b/>
                <w:bCs/>
                <w:color w:val="000000"/>
                <w:szCs w:val="24"/>
                <w:lang w:val="es-ES_tradnl" w:eastAsia="es-ES_tradnl"/>
              </w:rPr>
              <w:t>Total</w:t>
            </w:r>
          </w:p>
        </w:tc>
        <w:tc>
          <w:tcPr>
            <w:tcW w:w="1200" w:type="dxa"/>
            <w:tcBorders>
              <w:top w:val="single" w:sz="4" w:space="0" w:color="auto"/>
              <w:left w:val="nil"/>
              <w:bottom w:val="single" w:sz="4" w:space="0" w:color="auto"/>
              <w:right w:val="nil"/>
            </w:tcBorders>
            <w:shd w:val="clear" w:color="auto" w:fill="auto"/>
            <w:noWrap/>
            <w:vAlign w:val="center"/>
            <w:hideMark/>
          </w:tcPr>
          <w:p w14:paraId="504A9015" w14:textId="77777777" w:rsidR="00243BD2" w:rsidRPr="00243BD2" w:rsidRDefault="00243BD2" w:rsidP="00243BD2">
            <w:pPr>
              <w:spacing w:line="240" w:lineRule="auto"/>
              <w:jc w:val="center"/>
              <w:rPr>
                <w:rFonts w:eastAsia="Times New Roman" w:cs="Times New Roman"/>
                <w:color w:val="000000"/>
                <w:szCs w:val="24"/>
                <w:lang w:val="es-ES_tradnl" w:eastAsia="es-ES_tradnl"/>
              </w:rPr>
            </w:pPr>
            <w:r w:rsidRPr="00243BD2">
              <w:rPr>
                <w:rFonts w:eastAsia="Times New Roman" w:cs="Times New Roman"/>
                <w:color w:val="000000"/>
                <w:szCs w:val="24"/>
                <w:lang w:val="es-ES_tradnl" w:eastAsia="es-ES_tradnl"/>
              </w:rPr>
              <w:t>150</w:t>
            </w:r>
          </w:p>
        </w:tc>
        <w:tc>
          <w:tcPr>
            <w:tcW w:w="1200" w:type="dxa"/>
            <w:tcBorders>
              <w:top w:val="single" w:sz="4" w:space="0" w:color="auto"/>
              <w:left w:val="nil"/>
              <w:bottom w:val="single" w:sz="4" w:space="0" w:color="auto"/>
              <w:right w:val="nil"/>
            </w:tcBorders>
            <w:shd w:val="clear" w:color="auto" w:fill="auto"/>
            <w:noWrap/>
            <w:vAlign w:val="center"/>
            <w:hideMark/>
          </w:tcPr>
          <w:p w14:paraId="578648B9" w14:textId="77777777" w:rsidR="00243BD2" w:rsidRPr="00243BD2" w:rsidRDefault="00243BD2" w:rsidP="00243BD2">
            <w:pPr>
              <w:spacing w:line="240" w:lineRule="auto"/>
              <w:jc w:val="center"/>
              <w:rPr>
                <w:rFonts w:eastAsia="Times New Roman" w:cs="Times New Roman"/>
                <w:color w:val="000000"/>
                <w:szCs w:val="24"/>
                <w:lang w:val="es-ES_tradnl" w:eastAsia="es-ES_tradnl"/>
              </w:rPr>
            </w:pPr>
            <w:r w:rsidRPr="00243BD2">
              <w:rPr>
                <w:rFonts w:eastAsia="Times New Roman" w:cs="Times New Roman"/>
                <w:color w:val="000000"/>
                <w:szCs w:val="24"/>
                <w:lang w:val="es-ES_tradnl" w:eastAsia="es-ES_tradnl"/>
              </w:rPr>
              <w:t>100%</w:t>
            </w:r>
          </w:p>
        </w:tc>
      </w:tr>
    </w:tbl>
    <w:p w14:paraId="5CD1C7CE" w14:textId="77777777" w:rsidR="003E4036" w:rsidRPr="003E4036" w:rsidRDefault="003E4036" w:rsidP="003E4036"/>
    <w:p w14:paraId="0BC5C3C0" w14:textId="77777777" w:rsidR="00BB1C71" w:rsidRDefault="00BB1C71" w:rsidP="00BB1C71">
      <w:pPr>
        <w:rPr>
          <w:lang w:val="es-ES_tradnl"/>
        </w:rPr>
      </w:pPr>
      <w:bookmarkStart w:id="70" w:name="_Toc224737998"/>
      <w:r>
        <w:t>En la dimensión empatía, el 53% de los usuarios la ubica en un nivel medio, el 47% en un nivel alto y el 1% en un nivel bajo. A diferencia de otras dimensiones, en este caso predomina el nivel medio, lo cual evidencia que la atención personalizada aún puede fortalecerse.</w:t>
      </w:r>
    </w:p>
    <w:p w14:paraId="3CF34E5A" w14:textId="77777777" w:rsidR="00BB1C71" w:rsidRDefault="00BB1C71" w:rsidP="00BB1C71">
      <w:r>
        <w:t>Este resultado indica que, si bien los usuarios reconocen un trato adecuado, todavía perciben limitaciones en cuanto a la comprensión de sus necesidades particulares, el interés individualizado y la adaptación del servicio a sus preferencias. Por ello, la empatía representa una dimensión clave de mejora para la empresa, especialmente si se busca generar una experiencia más cercana, personalizada y satisfactoria.</w:t>
      </w:r>
    </w:p>
    <w:p w14:paraId="07401A11" w14:textId="77777777" w:rsidR="00243BD2" w:rsidRDefault="00243BD2" w:rsidP="003E4036">
      <w:pPr>
        <w:spacing w:after="200" w:line="240" w:lineRule="auto"/>
        <w:rPr>
          <w:b/>
          <w:bCs/>
          <w:szCs w:val="24"/>
        </w:rPr>
      </w:pPr>
    </w:p>
    <w:p w14:paraId="31CD8BF3" w14:textId="6B35BA7C" w:rsidR="003E4036" w:rsidRPr="003E4036" w:rsidRDefault="003E4036" w:rsidP="003E4036">
      <w:pPr>
        <w:spacing w:after="200" w:line="240" w:lineRule="auto"/>
        <w:rPr>
          <w:b/>
          <w:bCs/>
          <w:szCs w:val="24"/>
        </w:rPr>
      </w:pPr>
      <w:r w:rsidRPr="003E4036">
        <w:rPr>
          <w:b/>
          <w:bCs/>
          <w:szCs w:val="24"/>
        </w:rPr>
        <w:t xml:space="preserve">Gráfico </w:t>
      </w:r>
      <w:r w:rsidRPr="003E4036">
        <w:rPr>
          <w:b/>
          <w:bCs/>
          <w:szCs w:val="24"/>
        </w:rPr>
        <w:fldChar w:fldCharType="begin"/>
      </w:r>
      <w:r w:rsidRPr="003E4036">
        <w:rPr>
          <w:b/>
          <w:bCs/>
          <w:szCs w:val="24"/>
        </w:rPr>
        <w:instrText xml:space="preserve"> SEQ Gráfico \* ARABIC </w:instrText>
      </w:r>
      <w:r w:rsidRPr="003E4036">
        <w:rPr>
          <w:b/>
          <w:bCs/>
          <w:szCs w:val="24"/>
        </w:rPr>
        <w:fldChar w:fldCharType="separate"/>
      </w:r>
      <w:r w:rsidRPr="003E4036">
        <w:rPr>
          <w:b/>
          <w:bCs/>
          <w:noProof/>
          <w:szCs w:val="24"/>
        </w:rPr>
        <w:t>7</w:t>
      </w:r>
      <w:r w:rsidRPr="003E4036">
        <w:rPr>
          <w:b/>
          <w:bCs/>
          <w:szCs w:val="24"/>
        </w:rPr>
        <w:fldChar w:fldCharType="end"/>
      </w:r>
      <w:r w:rsidRPr="003E4036">
        <w:rPr>
          <w:b/>
          <w:bCs/>
          <w:szCs w:val="24"/>
        </w:rPr>
        <w:t xml:space="preserve"> Nivel de </w:t>
      </w:r>
      <w:bookmarkEnd w:id="70"/>
      <w:r w:rsidR="00243BD2">
        <w:rPr>
          <w:b/>
          <w:bCs/>
          <w:szCs w:val="24"/>
        </w:rPr>
        <w:t>empatía</w:t>
      </w:r>
    </w:p>
    <w:p w14:paraId="357EC49E" w14:textId="368CDFC5" w:rsidR="003E4036" w:rsidRPr="003E4036" w:rsidRDefault="00243BD2" w:rsidP="003E4036">
      <w:r>
        <w:rPr>
          <w:noProof/>
        </w:rPr>
        <w:drawing>
          <wp:inline distT="0" distB="0" distL="0" distR="0" wp14:anchorId="3568C075" wp14:editId="0B40230A">
            <wp:extent cx="4584700" cy="2755900"/>
            <wp:effectExtent l="0" t="0" r="6350" b="635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14:paraId="5B49A4FB" w14:textId="77777777" w:rsidR="003E4036" w:rsidRPr="003E4036" w:rsidRDefault="003E4036" w:rsidP="003E4036"/>
    <w:p w14:paraId="334B2B3E" w14:textId="77777777" w:rsidR="003E4036" w:rsidRPr="003E4036" w:rsidRDefault="003E4036" w:rsidP="003E4036"/>
    <w:p w14:paraId="65C6BF3D" w14:textId="77777777" w:rsidR="003E4036" w:rsidRPr="003E4036" w:rsidRDefault="003E4036" w:rsidP="003E4036"/>
    <w:p w14:paraId="14A37F93" w14:textId="77777777" w:rsidR="003E4036" w:rsidRPr="003E4036" w:rsidRDefault="003E4036" w:rsidP="003E4036"/>
    <w:p w14:paraId="5F61D9E8" w14:textId="77777777" w:rsidR="003E4036" w:rsidRPr="003E4036" w:rsidRDefault="003E4036" w:rsidP="003E4036"/>
    <w:p w14:paraId="47F17944" w14:textId="77777777" w:rsidR="003E4036" w:rsidRPr="003E4036" w:rsidRDefault="003E4036" w:rsidP="003E4036"/>
    <w:p w14:paraId="4FB102F0" w14:textId="5626B9A9" w:rsidR="003E4036" w:rsidRPr="003E4036" w:rsidRDefault="003E4036" w:rsidP="003E4036">
      <w:pPr>
        <w:spacing w:after="200" w:line="240" w:lineRule="auto"/>
        <w:rPr>
          <w:b/>
          <w:bCs/>
          <w:szCs w:val="24"/>
        </w:rPr>
      </w:pPr>
      <w:bookmarkStart w:id="71" w:name="_Toc224737984"/>
      <w:r w:rsidRPr="003E4036">
        <w:rPr>
          <w:b/>
          <w:bCs/>
          <w:szCs w:val="24"/>
        </w:rPr>
        <w:lastRenderedPageBreak/>
        <w:t xml:space="preserve">Tabla </w:t>
      </w:r>
      <w:r w:rsidRPr="003E4036">
        <w:rPr>
          <w:b/>
          <w:bCs/>
          <w:szCs w:val="24"/>
        </w:rPr>
        <w:fldChar w:fldCharType="begin"/>
      </w:r>
      <w:r w:rsidRPr="003E4036">
        <w:rPr>
          <w:b/>
          <w:bCs/>
          <w:szCs w:val="24"/>
        </w:rPr>
        <w:instrText xml:space="preserve"> SEQ Tabla \* ARABIC </w:instrText>
      </w:r>
      <w:r w:rsidRPr="003E4036">
        <w:rPr>
          <w:b/>
          <w:bCs/>
          <w:szCs w:val="24"/>
        </w:rPr>
        <w:fldChar w:fldCharType="separate"/>
      </w:r>
      <w:r w:rsidRPr="003E4036">
        <w:rPr>
          <w:b/>
          <w:bCs/>
          <w:noProof/>
          <w:szCs w:val="24"/>
        </w:rPr>
        <w:t>8</w:t>
      </w:r>
      <w:r w:rsidRPr="003E4036">
        <w:rPr>
          <w:b/>
          <w:bCs/>
          <w:szCs w:val="24"/>
        </w:rPr>
        <w:fldChar w:fldCharType="end"/>
      </w:r>
      <w:r w:rsidRPr="003E4036">
        <w:rPr>
          <w:b/>
          <w:bCs/>
          <w:szCs w:val="24"/>
        </w:rPr>
        <w:t xml:space="preserve"> Nivel de </w:t>
      </w:r>
      <w:bookmarkEnd w:id="71"/>
      <w:r w:rsidR="00243BD2">
        <w:rPr>
          <w:b/>
          <w:bCs/>
          <w:szCs w:val="24"/>
        </w:rPr>
        <w:t xml:space="preserve">elementos tangibles </w:t>
      </w:r>
    </w:p>
    <w:tbl>
      <w:tblPr>
        <w:tblW w:w="3600" w:type="dxa"/>
        <w:tblCellMar>
          <w:left w:w="70" w:type="dxa"/>
          <w:right w:w="70" w:type="dxa"/>
        </w:tblCellMar>
        <w:tblLook w:val="04A0" w:firstRow="1" w:lastRow="0" w:firstColumn="1" w:lastColumn="0" w:noHBand="0" w:noVBand="1"/>
      </w:tblPr>
      <w:tblGrid>
        <w:gridCol w:w="1153"/>
        <w:gridCol w:w="1273"/>
        <w:gridCol w:w="1247"/>
      </w:tblGrid>
      <w:tr w:rsidR="00243BD2" w:rsidRPr="00243BD2" w14:paraId="1C2B66FC" w14:textId="77777777" w:rsidTr="00243BD2">
        <w:trPr>
          <w:trHeight w:val="315"/>
        </w:trPr>
        <w:tc>
          <w:tcPr>
            <w:tcW w:w="1200" w:type="dxa"/>
            <w:tcBorders>
              <w:top w:val="single" w:sz="4" w:space="0" w:color="auto"/>
              <w:left w:val="nil"/>
              <w:bottom w:val="single" w:sz="4" w:space="0" w:color="auto"/>
              <w:right w:val="nil"/>
            </w:tcBorders>
            <w:shd w:val="clear" w:color="auto" w:fill="auto"/>
            <w:vAlign w:val="center"/>
            <w:hideMark/>
          </w:tcPr>
          <w:p w14:paraId="75ECAB64" w14:textId="77777777" w:rsidR="00243BD2" w:rsidRPr="00243BD2" w:rsidRDefault="00243BD2" w:rsidP="00243BD2">
            <w:pPr>
              <w:spacing w:line="240" w:lineRule="auto"/>
              <w:jc w:val="center"/>
              <w:rPr>
                <w:rFonts w:eastAsia="Times New Roman" w:cs="Times New Roman"/>
                <w:b/>
                <w:bCs/>
                <w:color w:val="000000"/>
                <w:szCs w:val="24"/>
                <w:lang w:val="es-ES_tradnl" w:eastAsia="es-ES_tradnl"/>
              </w:rPr>
            </w:pPr>
            <w:r w:rsidRPr="00243BD2">
              <w:rPr>
                <w:rFonts w:eastAsia="Times New Roman" w:cs="Times New Roman"/>
                <w:b/>
                <w:bCs/>
                <w:color w:val="000000"/>
                <w:szCs w:val="24"/>
                <w:lang w:val="es-ES_tradnl" w:eastAsia="es-ES_tradnl"/>
              </w:rPr>
              <w:t>Categoría</w:t>
            </w:r>
          </w:p>
        </w:tc>
        <w:tc>
          <w:tcPr>
            <w:tcW w:w="1200" w:type="dxa"/>
            <w:tcBorders>
              <w:top w:val="single" w:sz="4" w:space="0" w:color="auto"/>
              <w:left w:val="nil"/>
              <w:bottom w:val="single" w:sz="4" w:space="0" w:color="auto"/>
              <w:right w:val="nil"/>
            </w:tcBorders>
            <w:shd w:val="clear" w:color="auto" w:fill="auto"/>
            <w:noWrap/>
            <w:vAlign w:val="center"/>
            <w:hideMark/>
          </w:tcPr>
          <w:p w14:paraId="1377FFCF" w14:textId="77777777" w:rsidR="00243BD2" w:rsidRPr="00243BD2" w:rsidRDefault="00243BD2" w:rsidP="00243BD2">
            <w:pPr>
              <w:spacing w:line="240" w:lineRule="auto"/>
              <w:jc w:val="center"/>
              <w:rPr>
                <w:rFonts w:eastAsia="Times New Roman" w:cs="Times New Roman"/>
                <w:b/>
                <w:bCs/>
                <w:color w:val="000000"/>
                <w:szCs w:val="24"/>
                <w:lang w:val="es-ES_tradnl" w:eastAsia="es-ES_tradnl"/>
              </w:rPr>
            </w:pPr>
            <w:r w:rsidRPr="00243BD2">
              <w:rPr>
                <w:rFonts w:eastAsia="Times New Roman" w:cs="Times New Roman"/>
                <w:b/>
                <w:bCs/>
                <w:color w:val="000000"/>
                <w:szCs w:val="24"/>
                <w:lang w:val="es-ES_tradnl" w:eastAsia="es-ES_tradnl"/>
              </w:rPr>
              <w:t>Frecuencia</w:t>
            </w:r>
          </w:p>
        </w:tc>
        <w:tc>
          <w:tcPr>
            <w:tcW w:w="1200" w:type="dxa"/>
            <w:tcBorders>
              <w:top w:val="single" w:sz="4" w:space="0" w:color="auto"/>
              <w:left w:val="nil"/>
              <w:bottom w:val="single" w:sz="4" w:space="0" w:color="auto"/>
              <w:right w:val="nil"/>
            </w:tcBorders>
            <w:shd w:val="clear" w:color="auto" w:fill="auto"/>
            <w:noWrap/>
            <w:vAlign w:val="center"/>
            <w:hideMark/>
          </w:tcPr>
          <w:p w14:paraId="7D9D7200" w14:textId="77777777" w:rsidR="00243BD2" w:rsidRPr="00243BD2" w:rsidRDefault="00243BD2" w:rsidP="00243BD2">
            <w:pPr>
              <w:spacing w:line="240" w:lineRule="auto"/>
              <w:jc w:val="center"/>
              <w:rPr>
                <w:rFonts w:eastAsia="Times New Roman" w:cs="Times New Roman"/>
                <w:b/>
                <w:bCs/>
                <w:color w:val="000000"/>
                <w:szCs w:val="24"/>
                <w:lang w:val="es-ES_tradnl" w:eastAsia="es-ES_tradnl"/>
              </w:rPr>
            </w:pPr>
            <w:r w:rsidRPr="00243BD2">
              <w:rPr>
                <w:rFonts w:eastAsia="Times New Roman" w:cs="Times New Roman"/>
                <w:b/>
                <w:bCs/>
                <w:color w:val="000000"/>
                <w:szCs w:val="24"/>
                <w:lang w:val="es-ES_tradnl" w:eastAsia="es-ES_tradnl"/>
              </w:rPr>
              <w:t>Porcentaje</w:t>
            </w:r>
          </w:p>
        </w:tc>
      </w:tr>
      <w:tr w:rsidR="00243BD2" w:rsidRPr="00243BD2" w14:paraId="3AFCC249" w14:textId="77777777" w:rsidTr="00243BD2">
        <w:trPr>
          <w:trHeight w:val="315"/>
        </w:trPr>
        <w:tc>
          <w:tcPr>
            <w:tcW w:w="1200" w:type="dxa"/>
            <w:tcBorders>
              <w:top w:val="nil"/>
              <w:left w:val="nil"/>
              <w:bottom w:val="nil"/>
              <w:right w:val="nil"/>
            </w:tcBorders>
            <w:shd w:val="clear" w:color="auto" w:fill="auto"/>
            <w:vAlign w:val="center"/>
            <w:hideMark/>
          </w:tcPr>
          <w:p w14:paraId="481A8420" w14:textId="77777777" w:rsidR="00243BD2" w:rsidRPr="00243BD2" w:rsidRDefault="00243BD2" w:rsidP="00243BD2">
            <w:pPr>
              <w:spacing w:line="240" w:lineRule="auto"/>
              <w:jc w:val="left"/>
              <w:rPr>
                <w:rFonts w:eastAsia="Times New Roman" w:cs="Times New Roman"/>
                <w:color w:val="000000"/>
                <w:szCs w:val="24"/>
                <w:lang w:val="es-ES_tradnl" w:eastAsia="es-ES_tradnl"/>
              </w:rPr>
            </w:pPr>
            <w:r w:rsidRPr="00243BD2">
              <w:rPr>
                <w:rFonts w:eastAsia="Times New Roman" w:cs="Times New Roman"/>
                <w:color w:val="000000"/>
                <w:szCs w:val="24"/>
                <w:lang w:val="es-ES_tradnl" w:eastAsia="es-ES_tradnl"/>
              </w:rPr>
              <w:t>Bajo</w:t>
            </w:r>
          </w:p>
        </w:tc>
        <w:tc>
          <w:tcPr>
            <w:tcW w:w="1200" w:type="dxa"/>
            <w:tcBorders>
              <w:top w:val="nil"/>
              <w:left w:val="nil"/>
              <w:bottom w:val="nil"/>
              <w:right w:val="nil"/>
            </w:tcBorders>
            <w:shd w:val="clear" w:color="auto" w:fill="auto"/>
            <w:noWrap/>
            <w:vAlign w:val="center"/>
            <w:hideMark/>
          </w:tcPr>
          <w:p w14:paraId="3C4B8A67" w14:textId="77777777" w:rsidR="00243BD2" w:rsidRPr="00243BD2" w:rsidRDefault="00243BD2" w:rsidP="00243BD2">
            <w:pPr>
              <w:spacing w:line="240" w:lineRule="auto"/>
              <w:jc w:val="center"/>
              <w:rPr>
                <w:rFonts w:eastAsia="Times New Roman" w:cs="Times New Roman"/>
                <w:color w:val="000000"/>
                <w:szCs w:val="24"/>
                <w:lang w:val="es-ES_tradnl" w:eastAsia="es-ES_tradnl"/>
              </w:rPr>
            </w:pPr>
            <w:r w:rsidRPr="00243BD2">
              <w:rPr>
                <w:rFonts w:eastAsia="Times New Roman" w:cs="Times New Roman"/>
                <w:color w:val="000000"/>
                <w:szCs w:val="24"/>
                <w:lang w:val="es-ES_tradnl" w:eastAsia="es-ES_tradnl"/>
              </w:rPr>
              <w:t>1</w:t>
            </w:r>
          </w:p>
        </w:tc>
        <w:tc>
          <w:tcPr>
            <w:tcW w:w="1200" w:type="dxa"/>
            <w:tcBorders>
              <w:top w:val="nil"/>
              <w:left w:val="nil"/>
              <w:bottom w:val="nil"/>
              <w:right w:val="nil"/>
            </w:tcBorders>
            <w:shd w:val="clear" w:color="auto" w:fill="auto"/>
            <w:noWrap/>
            <w:vAlign w:val="center"/>
            <w:hideMark/>
          </w:tcPr>
          <w:p w14:paraId="390975E6" w14:textId="77777777" w:rsidR="00243BD2" w:rsidRPr="00243BD2" w:rsidRDefault="00243BD2" w:rsidP="00243BD2">
            <w:pPr>
              <w:spacing w:line="240" w:lineRule="auto"/>
              <w:jc w:val="center"/>
              <w:rPr>
                <w:rFonts w:eastAsia="Times New Roman" w:cs="Times New Roman"/>
                <w:color w:val="000000"/>
                <w:szCs w:val="24"/>
                <w:lang w:val="es-ES_tradnl" w:eastAsia="es-ES_tradnl"/>
              </w:rPr>
            </w:pPr>
            <w:r w:rsidRPr="00243BD2">
              <w:rPr>
                <w:rFonts w:eastAsia="Times New Roman" w:cs="Times New Roman"/>
                <w:color w:val="000000"/>
                <w:szCs w:val="24"/>
                <w:lang w:val="es-ES_tradnl" w:eastAsia="es-ES_tradnl"/>
              </w:rPr>
              <w:t>1%</w:t>
            </w:r>
          </w:p>
        </w:tc>
      </w:tr>
      <w:tr w:rsidR="00243BD2" w:rsidRPr="00243BD2" w14:paraId="676DD5D2" w14:textId="77777777" w:rsidTr="00243BD2">
        <w:trPr>
          <w:trHeight w:val="315"/>
        </w:trPr>
        <w:tc>
          <w:tcPr>
            <w:tcW w:w="1200" w:type="dxa"/>
            <w:tcBorders>
              <w:top w:val="nil"/>
              <w:left w:val="nil"/>
              <w:bottom w:val="nil"/>
              <w:right w:val="nil"/>
            </w:tcBorders>
            <w:shd w:val="clear" w:color="auto" w:fill="auto"/>
            <w:vAlign w:val="center"/>
            <w:hideMark/>
          </w:tcPr>
          <w:p w14:paraId="0DB63A2C" w14:textId="77777777" w:rsidR="00243BD2" w:rsidRPr="00243BD2" w:rsidRDefault="00243BD2" w:rsidP="00243BD2">
            <w:pPr>
              <w:spacing w:line="240" w:lineRule="auto"/>
              <w:jc w:val="left"/>
              <w:rPr>
                <w:rFonts w:eastAsia="Times New Roman" w:cs="Times New Roman"/>
                <w:color w:val="000000"/>
                <w:szCs w:val="24"/>
                <w:lang w:val="es-ES_tradnl" w:eastAsia="es-ES_tradnl"/>
              </w:rPr>
            </w:pPr>
            <w:r w:rsidRPr="00243BD2">
              <w:rPr>
                <w:rFonts w:eastAsia="Times New Roman" w:cs="Times New Roman"/>
                <w:color w:val="000000"/>
                <w:szCs w:val="24"/>
                <w:lang w:val="es-ES_tradnl" w:eastAsia="es-ES_tradnl"/>
              </w:rPr>
              <w:t>Medio</w:t>
            </w:r>
          </w:p>
        </w:tc>
        <w:tc>
          <w:tcPr>
            <w:tcW w:w="1200" w:type="dxa"/>
            <w:tcBorders>
              <w:top w:val="nil"/>
              <w:left w:val="nil"/>
              <w:bottom w:val="nil"/>
              <w:right w:val="nil"/>
            </w:tcBorders>
            <w:shd w:val="clear" w:color="auto" w:fill="auto"/>
            <w:noWrap/>
            <w:vAlign w:val="center"/>
            <w:hideMark/>
          </w:tcPr>
          <w:p w14:paraId="22E260AF" w14:textId="77777777" w:rsidR="00243BD2" w:rsidRPr="00243BD2" w:rsidRDefault="00243BD2" w:rsidP="00243BD2">
            <w:pPr>
              <w:spacing w:line="240" w:lineRule="auto"/>
              <w:jc w:val="center"/>
              <w:rPr>
                <w:rFonts w:eastAsia="Times New Roman" w:cs="Times New Roman"/>
                <w:color w:val="000000"/>
                <w:szCs w:val="24"/>
                <w:lang w:val="es-ES_tradnl" w:eastAsia="es-ES_tradnl"/>
              </w:rPr>
            </w:pPr>
            <w:r w:rsidRPr="00243BD2">
              <w:rPr>
                <w:rFonts w:eastAsia="Times New Roman" w:cs="Times New Roman"/>
                <w:color w:val="000000"/>
                <w:szCs w:val="24"/>
                <w:lang w:val="es-ES_tradnl" w:eastAsia="es-ES_tradnl"/>
              </w:rPr>
              <w:t>53</w:t>
            </w:r>
          </w:p>
        </w:tc>
        <w:tc>
          <w:tcPr>
            <w:tcW w:w="1200" w:type="dxa"/>
            <w:tcBorders>
              <w:top w:val="nil"/>
              <w:left w:val="nil"/>
              <w:bottom w:val="nil"/>
              <w:right w:val="nil"/>
            </w:tcBorders>
            <w:shd w:val="clear" w:color="auto" w:fill="auto"/>
            <w:noWrap/>
            <w:vAlign w:val="center"/>
            <w:hideMark/>
          </w:tcPr>
          <w:p w14:paraId="61A3E3FA" w14:textId="77777777" w:rsidR="00243BD2" w:rsidRPr="00243BD2" w:rsidRDefault="00243BD2" w:rsidP="00243BD2">
            <w:pPr>
              <w:spacing w:line="240" w:lineRule="auto"/>
              <w:jc w:val="center"/>
              <w:rPr>
                <w:rFonts w:eastAsia="Times New Roman" w:cs="Times New Roman"/>
                <w:color w:val="000000"/>
                <w:szCs w:val="24"/>
                <w:lang w:val="es-ES_tradnl" w:eastAsia="es-ES_tradnl"/>
              </w:rPr>
            </w:pPr>
            <w:r w:rsidRPr="00243BD2">
              <w:rPr>
                <w:rFonts w:eastAsia="Times New Roman" w:cs="Times New Roman"/>
                <w:color w:val="000000"/>
                <w:szCs w:val="24"/>
                <w:lang w:val="es-ES_tradnl" w:eastAsia="es-ES_tradnl"/>
              </w:rPr>
              <w:t>35%</w:t>
            </w:r>
          </w:p>
        </w:tc>
      </w:tr>
      <w:tr w:rsidR="00243BD2" w:rsidRPr="00243BD2" w14:paraId="42AE0F27" w14:textId="77777777" w:rsidTr="00243BD2">
        <w:trPr>
          <w:trHeight w:val="315"/>
        </w:trPr>
        <w:tc>
          <w:tcPr>
            <w:tcW w:w="1200" w:type="dxa"/>
            <w:tcBorders>
              <w:top w:val="nil"/>
              <w:left w:val="nil"/>
              <w:bottom w:val="nil"/>
              <w:right w:val="nil"/>
            </w:tcBorders>
            <w:shd w:val="clear" w:color="auto" w:fill="auto"/>
            <w:vAlign w:val="center"/>
            <w:hideMark/>
          </w:tcPr>
          <w:p w14:paraId="7BB0B79F" w14:textId="77777777" w:rsidR="00243BD2" w:rsidRPr="00243BD2" w:rsidRDefault="00243BD2" w:rsidP="00243BD2">
            <w:pPr>
              <w:spacing w:line="240" w:lineRule="auto"/>
              <w:jc w:val="left"/>
              <w:rPr>
                <w:rFonts w:eastAsia="Times New Roman" w:cs="Times New Roman"/>
                <w:color w:val="000000"/>
                <w:szCs w:val="24"/>
                <w:lang w:val="es-ES_tradnl" w:eastAsia="es-ES_tradnl"/>
              </w:rPr>
            </w:pPr>
            <w:r w:rsidRPr="00243BD2">
              <w:rPr>
                <w:rFonts w:eastAsia="Times New Roman" w:cs="Times New Roman"/>
                <w:color w:val="000000"/>
                <w:szCs w:val="24"/>
                <w:lang w:val="es-ES_tradnl" w:eastAsia="es-ES_tradnl"/>
              </w:rPr>
              <w:t>Alto</w:t>
            </w:r>
          </w:p>
        </w:tc>
        <w:tc>
          <w:tcPr>
            <w:tcW w:w="1200" w:type="dxa"/>
            <w:tcBorders>
              <w:top w:val="nil"/>
              <w:left w:val="nil"/>
              <w:bottom w:val="nil"/>
              <w:right w:val="nil"/>
            </w:tcBorders>
            <w:shd w:val="clear" w:color="auto" w:fill="auto"/>
            <w:noWrap/>
            <w:vAlign w:val="center"/>
            <w:hideMark/>
          </w:tcPr>
          <w:p w14:paraId="458142E7" w14:textId="77777777" w:rsidR="00243BD2" w:rsidRPr="00243BD2" w:rsidRDefault="00243BD2" w:rsidP="00243BD2">
            <w:pPr>
              <w:spacing w:line="240" w:lineRule="auto"/>
              <w:jc w:val="center"/>
              <w:rPr>
                <w:rFonts w:eastAsia="Times New Roman" w:cs="Times New Roman"/>
                <w:color w:val="000000"/>
                <w:szCs w:val="24"/>
                <w:lang w:val="es-ES_tradnl" w:eastAsia="es-ES_tradnl"/>
              </w:rPr>
            </w:pPr>
            <w:r w:rsidRPr="00243BD2">
              <w:rPr>
                <w:rFonts w:eastAsia="Times New Roman" w:cs="Times New Roman"/>
                <w:color w:val="000000"/>
                <w:szCs w:val="24"/>
                <w:lang w:val="es-ES_tradnl" w:eastAsia="es-ES_tradnl"/>
              </w:rPr>
              <w:t>96</w:t>
            </w:r>
          </w:p>
        </w:tc>
        <w:tc>
          <w:tcPr>
            <w:tcW w:w="1200" w:type="dxa"/>
            <w:tcBorders>
              <w:top w:val="nil"/>
              <w:left w:val="nil"/>
              <w:bottom w:val="nil"/>
              <w:right w:val="nil"/>
            </w:tcBorders>
            <w:shd w:val="clear" w:color="auto" w:fill="auto"/>
            <w:noWrap/>
            <w:vAlign w:val="center"/>
            <w:hideMark/>
          </w:tcPr>
          <w:p w14:paraId="0AF06061" w14:textId="77777777" w:rsidR="00243BD2" w:rsidRPr="00243BD2" w:rsidRDefault="00243BD2" w:rsidP="00243BD2">
            <w:pPr>
              <w:spacing w:line="240" w:lineRule="auto"/>
              <w:jc w:val="center"/>
              <w:rPr>
                <w:rFonts w:eastAsia="Times New Roman" w:cs="Times New Roman"/>
                <w:color w:val="000000"/>
                <w:szCs w:val="24"/>
                <w:lang w:val="es-ES_tradnl" w:eastAsia="es-ES_tradnl"/>
              </w:rPr>
            </w:pPr>
            <w:r w:rsidRPr="00243BD2">
              <w:rPr>
                <w:rFonts w:eastAsia="Times New Roman" w:cs="Times New Roman"/>
                <w:color w:val="000000"/>
                <w:szCs w:val="24"/>
                <w:lang w:val="es-ES_tradnl" w:eastAsia="es-ES_tradnl"/>
              </w:rPr>
              <w:t>64%</w:t>
            </w:r>
          </w:p>
        </w:tc>
      </w:tr>
      <w:tr w:rsidR="00243BD2" w:rsidRPr="00243BD2" w14:paraId="08AF1B51" w14:textId="77777777" w:rsidTr="00243BD2">
        <w:trPr>
          <w:trHeight w:val="315"/>
        </w:trPr>
        <w:tc>
          <w:tcPr>
            <w:tcW w:w="1200" w:type="dxa"/>
            <w:tcBorders>
              <w:top w:val="single" w:sz="4" w:space="0" w:color="auto"/>
              <w:left w:val="nil"/>
              <w:bottom w:val="single" w:sz="4" w:space="0" w:color="auto"/>
              <w:right w:val="nil"/>
            </w:tcBorders>
            <w:shd w:val="clear" w:color="auto" w:fill="auto"/>
            <w:vAlign w:val="center"/>
            <w:hideMark/>
          </w:tcPr>
          <w:p w14:paraId="2A882190" w14:textId="77777777" w:rsidR="00243BD2" w:rsidRPr="00243BD2" w:rsidRDefault="00243BD2" w:rsidP="00243BD2">
            <w:pPr>
              <w:spacing w:line="240" w:lineRule="auto"/>
              <w:jc w:val="left"/>
              <w:rPr>
                <w:rFonts w:eastAsia="Times New Roman" w:cs="Times New Roman"/>
                <w:b/>
                <w:bCs/>
                <w:color w:val="000000"/>
                <w:szCs w:val="24"/>
                <w:lang w:val="es-ES_tradnl" w:eastAsia="es-ES_tradnl"/>
              </w:rPr>
            </w:pPr>
            <w:r w:rsidRPr="00243BD2">
              <w:rPr>
                <w:rFonts w:eastAsia="Times New Roman" w:cs="Times New Roman"/>
                <w:b/>
                <w:bCs/>
                <w:color w:val="000000"/>
                <w:szCs w:val="24"/>
                <w:lang w:val="es-ES_tradnl" w:eastAsia="es-ES_tradnl"/>
              </w:rPr>
              <w:t>Total</w:t>
            </w:r>
          </w:p>
        </w:tc>
        <w:tc>
          <w:tcPr>
            <w:tcW w:w="1200" w:type="dxa"/>
            <w:tcBorders>
              <w:top w:val="single" w:sz="4" w:space="0" w:color="auto"/>
              <w:left w:val="nil"/>
              <w:bottom w:val="single" w:sz="4" w:space="0" w:color="auto"/>
              <w:right w:val="nil"/>
            </w:tcBorders>
            <w:shd w:val="clear" w:color="auto" w:fill="auto"/>
            <w:noWrap/>
            <w:vAlign w:val="center"/>
            <w:hideMark/>
          </w:tcPr>
          <w:p w14:paraId="437C5559" w14:textId="77777777" w:rsidR="00243BD2" w:rsidRPr="00243BD2" w:rsidRDefault="00243BD2" w:rsidP="00243BD2">
            <w:pPr>
              <w:spacing w:line="240" w:lineRule="auto"/>
              <w:jc w:val="center"/>
              <w:rPr>
                <w:rFonts w:eastAsia="Times New Roman" w:cs="Times New Roman"/>
                <w:color w:val="000000"/>
                <w:szCs w:val="24"/>
                <w:lang w:val="es-ES_tradnl" w:eastAsia="es-ES_tradnl"/>
              </w:rPr>
            </w:pPr>
            <w:r w:rsidRPr="00243BD2">
              <w:rPr>
                <w:rFonts w:eastAsia="Times New Roman" w:cs="Times New Roman"/>
                <w:color w:val="000000"/>
                <w:szCs w:val="24"/>
                <w:lang w:val="es-ES_tradnl" w:eastAsia="es-ES_tradnl"/>
              </w:rPr>
              <w:t>150</w:t>
            </w:r>
          </w:p>
        </w:tc>
        <w:tc>
          <w:tcPr>
            <w:tcW w:w="1200" w:type="dxa"/>
            <w:tcBorders>
              <w:top w:val="single" w:sz="4" w:space="0" w:color="auto"/>
              <w:left w:val="nil"/>
              <w:bottom w:val="single" w:sz="4" w:space="0" w:color="auto"/>
              <w:right w:val="nil"/>
            </w:tcBorders>
            <w:shd w:val="clear" w:color="auto" w:fill="auto"/>
            <w:noWrap/>
            <w:vAlign w:val="center"/>
            <w:hideMark/>
          </w:tcPr>
          <w:p w14:paraId="13E30E7A" w14:textId="77777777" w:rsidR="00243BD2" w:rsidRPr="00243BD2" w:rsidRDefault="00243BD2" w:rsidP="00243BD2">
            <w:pPr>
              <w:spacing w:line="240" w:lineRule="auto"/>
              <w:jc w:val="center"/>
              <w:rPr>
                <w:rFonts w:eastAsia="Times New Roman" w:cs="Times New Roman"/>
                <w:color w:val="000000"/>
                <w:szCs w:val="24"/>
                <w:lang w:val="es-ES_tradnl" w:eastAsia="es-ES_tradnl"/>
              </w:rPr>
            </w:pPr>
            <w:r w:rsidRPr="00243BD2">
              <w:rPr>
                <w:rFonts w:eastAsia="Times New Roman" w:cs="Times New Roman"/>
                <w:color w:val="000000"/>
                <w:szCs w:val="24"/>
                <w:lang w:val="es-ES_tradnl" w:eastAsia="es-ES_tradnl"/>
              </w:rPr>
              <w:t>100%</w:t>
            </w:r>
          </w:p>
        </w:tc>
      </w:tr>
    </w:tbl>
    <w:p w14:paraId="44DE03A0" w14:textId="0D6BBBF8" w:rsidR="003E4036" w:rsidRDefault="003E4036" w:rsidP="003E4036"/>
    <w:p w14:paraId="502FE5F7" w14:textId="77777777" w:rsidR="00BB1C71" w:rsidRDefault="00BB1C71" w:rsidP="00BB1C71">
      <w:pPr>
        <w:rPr>
          <w:lang w:val="es-ES_tradnl"/>
        </w:rPr>
      </w:pPr>
      <w:r>
        <w:t>Respecto a los elementos tangibles, el 64% de los encuestados los percibe en un nivel alto, el 35% en un nivel medio y el 1% en un nivel bajo. Estos resultados muestran que la mayoría de los usuarios valora positivamente los aspectos físicos y visibles del servicio.</w:t>
      </w:r>
    </w:p>
    <w:p w14:paraId="589616BC" w14:textId="77777777" w:rsidR="00BB1C71" w:rsidRDefault="00BB1C71" w:rsidP="00BB1C71">
      <w:r>
        <w:t>Los elementos tangibles comprenden la apariencia de las instalaciones, presentación del personal, materiales físicos o digitales, equipos y recursos utilizados para la atención. En ese sentido, la empresa proyecta una imagen favorable ante sus clientes. Sin embargo, el porcentaje en nivel medio sugiere que todavía pueden implementarse mejoras en ambientación, modernización de recursos, materiales de comunicación y herramientas digitales que fortalezcan la percepción de calidad.</w:t>
      </w:r>
    </w:p>
    <w:p w14:paraId="7916DED9" w14:textId="77777777" w:rsidR="00BB1C71" w:rsidRPr="003E4036" w:rsidRDefault="00BB1C71" w:rsidP="003E4036"/>
    <w:p w14:paraId="25DC1DDF" w14:textId="744F4588" w:rsidR="003E4036" w:rsidRDefault="003E4036" w:rsidP="003E4036">
      <w:pPr>
        <w:spacing w:after="200" w:line="240" w:lineRule="auto"/>
        <w:rPr>
          <w:b/>
          <w:bCs/>
          <w:szCs w:val="24"/>
        </w:rPr>
      </w:pPr>
      <w:bookmarkStart w:id="72" w:name="_Toc224737999"/>
      <w:r w:rsidRPr="003E4036">
        <w:rPr>
          <w:b/>
          <w:bCs/>
          <w:szCs w:val="24"/>
        </w:rPr>
        <w:t xml:space="preserve">Gráfico </w:t>
      </w:r>
      <w:r w:rsidRPr="003E4036">
        <w:rPr>
          <w:b/>
          <w:bCs/>
          <w:szCs w:val="24"/>
        </w:rPr>
        <w:fldChar w:fldCharType="begin"/>
      </w:r>
      <w:r w:rsidRPr="003E4036">
        <w:rPr>
          <w:b/>
          <w:bCs/>
          <w:szCs w:val="24"/>
        </w:rPr>
        <w:instrText xml:space="preserve"> SEQ Gráfico \* ARABIC </w:instrText>
      </w:r>
      <w:r w:rsidRPr="003E4036">
        <w:rPr>
          <w:b/>
          <w:bCs/>
          <w:szCs w:val="24"/>
        </w:rPr>
        <w:fldChar w:fldCharType="separate"/>
      </w:r>
      <w:r w:rsidRPr="003E4036">
        <w:rPr>
          <w:b/>
          <w:bCs/>
          <w:noProof/>
          <w:szCs w:val="24"/>
        </w:rPr>
        <w:t>8</w:t>
      </w:r>
      <w:r w:rsidRPr="003E4036">
        <w:rPr>
          <w:b/>
          <w:bCs/>
          <w:szCs w:val="24"/>
        </w:rPr>
        <w:fldChar w:fldCharType="end"/>
      </w:r>
      <w:r w:rsidRPr="003E4036">
        <w:rPr>
          <w:b/>
          <w:bCs/>
          <w:szCs w:val="24"/>
        </w:rPr>
        <w:t xml:space="preserve"> Nivel de </w:t>
      </w:r>
      <w:bookmarkEnd w:id="72"/>
      <w:r w:rsidR="00243BD2">
        <w:rPr>
          <w:b/>
          <w:bCs/>
          <w:szCs w:val="24"/>
        </w:rPr>
        <w:t>elementos tangibles</w:t>
      </w:r>
    </w:p>
    <w:p w14:paraId="202B7B6A" w14:textId="3167AF53" w:rsidR="00243BD2" w:rsidRPr="003E4036" w:rsidRDefault="0014702E" w:rsidP="003E4036">
      <w:pPr>
        <w:spacing w:after="200" w:line="240" w:lineRule="auto"/>
        <w:rPr>
          <w:b/>
          <w:bCs/>
          <w:szCs w:val="24"/>
        </w:rPr>
      </w:pPr>
      <w:r>
        <w:rPr>
          <w:b/>
          <w:bCs/>
          <w:noProof/>
          <w:szCs w:val="24"/>
        </w:rPr>
        <w:drawing>
          <wp:inline distT="0" distB="0" distL="0" distR="0" wp14:anchorId="62DB9010" wp14:editId="26D76C6F">
            <wp:extent cx="4584700" cy="2755900"/>
            <wp:effectExtent l="0" t="0" r="6350" b="635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14:paraId="0872B547" w14:textId="26AD60BD" w:rsidR="003E4036" w:rsidRPr="003E4036" w:rsidRDefault="003E4036" w:rsidP="003E4036"/>
    <w:p w14:paraId="33A1204A" w14:textId="77777777" w:rsidR="003E4036" w:rsidRPr="003E4036" w:rsidRDefault="003E4036" w:rsidP="003E4036"/>
    <w:p w14:paraId="476072E6" w14:textId="77777777" w:rsidR="003E4036" w:rsidRPr="003E4036" w:rsidRDefault="003E4036" w:rsidP="003E4036"/>
    <w:p w14:paraId="5A24CE59" w14:textId="77777777" w:rsidR="003E4036" w:rsidRPr="003E4036" w:rsidRDefault="003E4036" w:rsidP="003E4036"/>
    <w:p w14:paraId="510D22A5" w14:textId="77777777" w:rsidR="003E4036" w:rsidRPr="003E4036" w:rsidRDefault="003E4036" w:rsidP="003E4036"/>
    <w:p w14:paraId="5008242D" w14:textId="4562F0D0" w:rsidR="003E4036" w:rsidRPr="003E4036" w:rsidRDefault="003E4036" w:rsidP="003E4036">
      <w:pPr>
        <w:spacing w:after="200" w:line="240" w:lineRule="auto"/>
        <w:rPr>
          <w:b/>
          <w:bCs/>
          <w:szCs w:val="24"/>
        </w:rPr>
      </w:pPr>
      <w:bookmarkStart w:id="73" w:name="_Toc224737985"/>
      <w:r w:rsidRPr="003E4036">
        <w:rPr>
          <w:b/>
          <w:bCs/>
          <w:szCs w:val="24"/>
        </w:rPr>
        <w:lastRenderedPageBreak/>
        <w:t xml:space="preserve">Tabla </w:t>
      </w:r>
      <w:r w:rsidRPr="003E4036">
        <w:rPr>
          <w:b/>
          <w:bCs/>
          <w:szCs w:val="24"/>
        </w:rPr>
        <w:fldChar w:fldCharType="begin"/>
      </w:r>
      <w:r w:rsidRPr="003E4036">
        <w:rPr>
          <w:b/>
          <w:bCs/>
          <w:szCs w:val="24"/>
        </w:rPr>
        <w:instrText xml:space="preserve"> SEQ Tabla \* ARABIC </w:instrText>
      </w:r>
      <w:r w:rsidRPr="003E4036">
        <w:rPr>
          <w:b/>
          <w:bCs/>
          <w:szCs w:val="24"/>
        </w:rPr>
        <w:fldChar w:fldCharType="separate"/>
      </w:r>
      <w:r w:rsidRPr="003E4036">
        <w:rPr>
          <w:b/>
          <w:bCs/>
          <w:noProof/>
          <w:szCs w:val="24"/>
        </w:rPr>
        <w:t>9</w:t>
      </w:r>
      <w:r w:rsidRPr="003E4036">
        <w:rPr>
          <w:b/>
          <w:bCs/>
          <w:szCs w:val="24"/>
        </w:rPr>
        <w:fldChar w:fldCharType="end"/>
      </w:r>
      <w:r w:rsidRPr="003E4036">
        <w:rPr>
          <w:b/>
          <w:bCs/>
          <w:szCs w:val="24"/>
        </w:rPr>
        <w:t xml:space="preserve"> Nivel de </w:t>
      </w:r>
      <w:bookmarkEnd w:id="73"/>
      <w:r w:rsidR="0014702E">
        <w:rPr>
          <w:b/>
          <w:bCs/>
          <w:szCs w:val="24"/>
        </w:rPr>
        <w:t>Experiencia del usuario</w:t>
      </w:r>
    </w:p>
    <w:tbl>
      <w:tblPr>
        <w:tblW w:w="3600" w:type="dxa"/>
        <w:tblCellMar>
          <w:left w:w="70" w:type="dxa"/>
          <w:right w:w="70" w:type="dxa"/>
        </w:tblCellMar>
        <w:tblLook w:val="04A0" w:firstRow="1" w:lastRow="0" w:firstColumn="1" w:lastColumn="0" w:noHBand="0" w:noVBand="1"/>
      </w:tblPr>
      <w:tblGrid>
        <w:gridCol w:w="1153"/>
        <w:gridCol w:w="1273"/>
        <w:gridCol w:w="1247"/>
      </w:tblGrid>
      <w:tr w:rsidR="0014702E" w:rsidRPr="0014702E" w14:paraId="02D39610" w14:textId="77777777" w:rsidTr="0014702E">
        <w:trPr>
          <w:trHeight w:val="315"/>
        </w:trPr>
        <w:tc>
          <w:tcPr>
            <w:tcW w:w="1200" w:type="dxa"/>
            <w:tcBorders>
              <w:top w:val="single" w:sz="4" w:space="0" w:color="auto"/>
              <w:left w:val="nil"/>
              <w:bottom w:val="single" w:sz="4" w:space="0" w:color="auto"/>
              <w:right w:val="nil"/>
            </w:tcBorders>
            <w:shd w:val="clear" w:color="auto" w:fill="auto"/>
            <w:vAlign w:val="center"/>
            <w:hideMark/>
          </w:tcPr>
          <w:p w14:paraId="331005C9" w14:textId="77777777" w:rsidR="0014702E" w:rsidRPr="0014702E" w:rsidRDefault="0014702E" w:rsidP="0014702E">
            <w:pPr>
              <w:spacing w:line="240" w:lineRule="auto"/>
              <w:jc w:val="center"/>
              <w:rPr>
                <w:rFonts w:eastAsia="Times New Roman" w:cs="Times New Roman"/>
                <w:b/>
                <w:bCs/>
                <w:color w:val="000000"/>
                <w:szCs w:val="24"/>
                <w:lang w:val="es-ES_tradnl" w:eastAsia="es-ES_tradnl"/>
              </w:rPr>
            </w:pPr>
            <w:r w:rsidRPr="0014702E">
              <w:rPr>
                <w:rFonts w:eastAsia="Times New Roman" w:cs="Times New Roman"/>
                <w:b/>
                <w:bCs/>
                <w:color w:val="000000"/>
                <w:szCs w:val="24"/>
                <w:lang w:val="es-ES_tradnl" w:eastAsia="es-ES_tradnl"/>
              </w:rPr>
              <w:t>Categoría</w:t>
            </w:r>
          </w:p>
        </w:tc>
        <w:tc>
          <w:tcPr>
            <w:tcW w:w="1200" w:type="dxa"/>
            <w:tcBorders>
              <w:top w:val="single" w:sz="4" w:space="0" w:color="auto"/>
              <w:left w:val="nil"/>
              <w:bottom w:val="single" w:sz="4" w:space="0" w:color="auto"/>
              <w:right w:val="nil"/>
            </w:tcBorders>
            <w:shd w:val="clear" w:color="auto" w:fill="auto"/>
            <w:noWrap/>
            <w:vAlign w:val="center"/>
            <w:hideMark/>
          </w:tcPr>
          <w:p w14:paraId="08BAC0A5" w14:textId="77777777" w:rsidR="0014702E" w:rsidRPr="0014702E" w:rsidRDefault="0014702E" w:rsidP="0014702E">
            <w:pPr>
              <w:spacing w:line="240" w:lineRule="auto"/>
              <w:jc w:val="center"/>
              <w:rPr>
                <w:rFonts w:eastAsia="Times New Roman" w:cs="Times New Roman"/>
                <w:b/>
                <w:bCs/>
                <w:color w:val="000000"/>
                <w:szCs w:val="24"/>
                <w:lang w:val="es-ES_tradnl" w:eastAsia="es-ES_tradnl"/>
              </w:rPr>
            </w:pPr>
            <w:r w:rsidRPr="0014702E">
              <w:rPr>
                <w:rFonts w:eastAsia="Times New Roman" w:cs="Times New Roman"/>
                <w:b/>
                <w:bCs/>
                <w:color w:val="000000"/>
                <w:szCs w:val="24"/>
                <w:lang w:val="es-ES_tradnl" w:eastAsia="es-ES_tradnl"/>
              </w:rPr>
              <w:t>Frecuencia</w:t>
            </w:r>
          </w:p>
        </w:tc>
        <w:tc>
          <w:tcPr>
            <w:tcW w:w="1200" w:type="dxa"/>
            <w:tcBorders>
              <w:top w:val="single" w:sz="4" w:space="0" w:color="auto"/>
              <w:left w:val="nil"/>
              <w:bottom w:val="single" w:sz="4" w:space="0" w:color="auto"/>
              <w:right w:val="nil"/>
            </w:tcBorders>
            <w:shd w:val="clear" w:color="auto" w:fill="auto"/>
            <w:noWrap/>
            <w:vAlign w:val="center"/>
            <w:hideMark/>
          </w:tcPr>
          <w:p w14:paraId="7F7D3E7F" w14:textId="77777777" w:rsidR="0014702E" w:rsidRPr="0014702E" w:rsidRDefault="0014702E" w:rsidP="0014702E">
            <w:pPr>
              <w:spacing w:line="240" w:lineRule="auto"/>
              <w:jc w:val="center"/>
              <w:rPr>
                <w:rFonts w:eastAsia="Times New Roman" w:cs="Times New Roman"/>
                <w:b/>
                <w:bCs/>
                <w:color w:val="000000"/>
                <w:szCs w:val="24"/>
                <w:lang w:val="es-ES_tradnl" w:eastAsia="es-ES_tradnl"/>
              </w:rPr>
            </w:pPr>
            <w:r w:rsidRPr="0014702E">
              <w:rPr>
                <w:rFonts w:eastAsia="Times New Roman" w:cs="Times New Roman"/>
                <w:b/>
                <w:bCs/>
                <w:color w:val="000000"/>
                <w:szCs w:val="24"/>
                <w:lang w:val="es-ES_tradnl" w:eastAsia="es-ES_tradnl"/>
              </w:rPr>
              <w:t>Porcentaje</w:t>
            </w:r>
          </w:p>
        </w:tc>
      </w:tr>
      <w:tr w:rsidR="0014702E" w:rsidRPr="0014702E" w14:paraId="6071E873" w14:textId="77777777" w:rsidTr="0014702E">
        <w:trPr>
          <w:trHeight w:val="315"/>
        </w:trPr>
        <w:tc>
          <w:tcPr>
            <w:tcW w:w="1200" w:type="dxa"/>
            <w:tcBorders>
              <w:top w:val="nil"/>
              <w:left w:val="nil"/>
              <w:bottom w:val="nil"/>
              <w:right w:val="nil"/>
            </w:tcBorders>
            <w:shd w:val="clear" w:color="auto" w:fill="auto"/>
            <w:vAlign w:val="center"/>
            <w:hideMark/>
          </w:tcPr>
          <w:p w14:paraId="0A30841C" w14:textId="77777777" w:rsidR="0014702E" w:rsidRPr="0014702E" w:rsidRDefault="0014702E" w:rsidP="0014702E">
            <w:pPr>
              <w:spacing w:line="240" w:lineRule="auto"/>
              <w:jc w:val="left"/>
              <w:rPr>
                <w:rFonts w:eastAsia="Times New Roman" w:cs="Times New Roman"/>
                <w:color w:val="000000"/>
                <w:szCs w:val="24"/>
                <w:lang w:val="es-ES_tradnl" w:eastAsia="es-ES_tradnl"/>
              </w:rPr>
            </w:pPr>
            <w:r w:rsidRPr="0014702E">
              <w:rPr>
                <w:rFonts w:eastAsia="Times New Roman" w:cs="Times New Roman"/>
                <w:color w:val="000000"/>
                <w:szCs w:val="24"/>
                <w:lang w:val="es-ES_tradnl" w:eastAsia="es-ES_tradnl"/>
              </w:rPr>
              <w:t>Bajo</w:t>
            </w:r>
          </w:p>
        </w:tc>
        <w:tc>
          <w:tcPr>
            <w:tcW w:w="1200" w:type="dxa"/>
            <w:tcBorders>
              <w:top w:val="nil"/>
              <w:left w:val="nil"/>
              <w:bottom w:val="nil"/>
              <w:right w:val="nil"/>
            </w:tcBorders>
            <w:shd w:val="clear" w:color="auto" w:fill="auto"/>
            <w:noWrap/>
            <w:vAlign w:val="center"/>
            <w:hideMark/>
          </w:tcPr>
          <w:p w14:paraId="0248E4AB" w14:textId="77777777" w:rsidR="0014702E" w:rsidRPr="0014702E" w:rsidRDefault="0014702E" w:rsidP="0014702E">
            <w:pPr>
              <w:spacing w:line="240" w:lineRule="auto"/>
              <w:jc w:val="center"/>
              <w:rPr>
                <w:rFonts w:eastAsia="Times New Roman" w:cs="Times New Roman"/>
                <w:color w:val="000000"/>
                <w:szCs w:val="24"/>
                <w:lang w:val="es-ES_tradnl" w:eastAsia="es-ES_tradnl"/>
              </w:rPr>
            </w:pPr>
            <w:r w:rsidRPr="0014702E">
              <w:rPr>
                <w:rFonts w:eastAsia="Times New Roman" w:cs="Times New Roman"/>
                <w:color w:val="000000"/>
                <w:szCs w:val="24"/>
                <w:lang w:val="es-ES_tradnl" w:eastAsia="es-ES_tradnl"/>
              </w:rPr>
              <w:t>1</w:t>
            </w:r>
          </w:p>
        </w:tc>
        <w:tc>
          <w:tcPr>
            <w:tcW w:w="1200" w:type="dxa"/>
            <w:tcBorders>
              <w:top w:val="nil"/>
              <w:left w:val="nil"/>
              <w:bottom w:val="nil"/>
              <w:right w:val="nil"/>
            </w:tcBorders>
            <w:shd w:val="clear" w:color="auto" w:fill="auto"/>
            <w:noWrap/>
            <w:vAlign w:val="center"/>
            <w:hideMark/>
          </w:tcPr>
          <w:p w14:paraId="41792AF6" w14:textId="77777777" w:rsidR="0014702E" w:rsidRPr="0014702E" w:rsidRDefault="0014702E" w:rsidP="0014702E">
            <w:pPr>
              <w:spacing w:line="240" w:lineRule="auto"/>
              <w:jc w:val="center"/>
              <w:rPr>
                <w:rFonts w:eastAsia="Times New Roman" w:cs="Times New Roman"/>
                <w:color w:val="000000"/>
                <w:szCs w:val="24"/>
                <w:lang w:val="es-ES_tradnl" w:eastAsia="es-ES_tradnl"/>
              </w:rPr>
            </w:pPr>
            <w:r w:rsidRPr="0014702E">
              <w:rPr>
                <w:rFonts w:eastAsia="Times New Roman" w:cs="Times New Roman"/>
                <w:color w:val="000000"/>
                <w:szCs w:val="24"/>
                <w:lang w:val="es-ES_tradnl" w:eastAsia="es-ES_tradnl"/>
              </w:rPr>
              <w:t>1%</w:t>
            </w:r>
          </w:p>
        </w:tc>
      </w:tr>
      <w:tr w:rsidR="0014702E" w:rsidRPr="0014702E" w14:paraId="0C72AC5B" w14:textId="77777777" w:rsidTr="0014702E">
        <w:trPr>
          <w:trHeight w:val="315"/>
        </w:trPr>
        <w:tc>
          <w:tcPr>
            <w:tcW w:w="1200" w:type="dxa"/>
            <w:tcBorders>
              <w:top w:val="nil"/>
              <w:left w:val="nil"/>
              <w:bottom w:val="nil"/>
              <w:right w:val="nil"/>
            </w:tcBorders>
            <w:shd w:val="clear" w:color="auto" w:fill="auto"/>
            <w:vAlign w:val="center"/>
            <w:hideMark/>
          </w:tcPr>
          <w:p w14:paraId="0CEF7FDD" w14:textId="77777777" w:rsidR="0014702E" w:rsidRPr="0014702E" w:rsidRDefault="0014702E" w:rsidP="0014702E">
            <w:pPr>
              <w:spacing w:line="240" w:lineRule="auto"/>
              <w:jc w:val="left"/>
              <w:rPr>
                <w:rFonts w:eastAsia="Times New Roman" w:cs="Times New Roman"/>
                <w:color w:val="000000"/>
                <w:szCs w:val="24"/>
                <w:lang w:val="es-ES_tradnl" w:eastAsia="es-ES_tradnl"/>
              </w:rPr>
            </w:pPr>
            <w:r w:rsidRPr="0014702E">
              <w:rPr>
                <w:rFonts w:eastAsia="Times New Roman" w:cs="Times New Roman"/>
                <w:color w:val="000000"/>
                <w:szCs w:val="24"/>
                <w:lang w:val="es-ES_tradnl" w:eastAsia="es-ES_tradnl"/>
              </w:rPr>
              <w:t>Medio</w:t>
            </w:r>
          </w:p>
        </w:tc>
        <w:tc>
          <w:tcPr>
            <w:tcW w:w="1200" w:type="dxa"/>
            <w:tcBorders>
              <w:top w:val="nil"/>
              <w:left w:val="nil"/>
              <w:bottom w:val="nil"/>
              <w:right w:val="nil"/>
            </w:tcBorders>
            <w:shd w:val="clear" w:color="auto" w:fill="auto"/>
            <w:noWrap/>
            <w:vAlign w:val="center"/>
            <w:hideMark/>
          </w:tcPr>
          <w:p w14:paraId="5B08ECF8" w14:textId="77777777" w:rsidR="0014702E" w:rsidRPr="0014702E" w:rsidRDefault="0014702E" w:rsidP="0014702E">
            <w:pPr>
              <w:spacing w:line="240" w:lineRule="auto"/>
              <w:jc w:val="center"/>
              <w:rPr>
                <w:rFonts w:eastAsia="Times New Roman" w:cs="Times New Roman"/>
                <w:color w:val="000000"/>
                <w:szCs w:val="24"/>
                <w:lang w:val="es-ES_tradnl" w:eastAsia="es-ES_tradnl"/>
              </w:rPr>
            </w:pPr>
            <w:r w:rsidRPr="0014702E">
              <w:rPr>
                <w:rFonts w:eastAsia="Times New Roman" w:cs="Times New Roman"/>
                <w:color w:val="000000"/>
                <w:szCs w:val="24"/>
                <w:lang w:val="es-ES_tradnl" w:eastAsia="es-ES_tradnl"/>
              </w:rPr>
              <w:t>20</w:t>
            </w:r>
          </w:p>
        </w:tc>
        <w:tc>
          <w:tcPr>
            <w:tcW w:w="1200" w:type="dxa"/>
            <w:tcBorders>
              <w:top w:val="nil"/>
              <w:left w:val="nil"/>
              <w:bottom w:val="nil"/>
              <w:right w:val="nil"/>
            </w:tcBorders>
            <w:shd w:val="clear" w:color="auto" w:fill="auto"/>
            <w:noWrap/>
            <w:vAlign w:val="center"/>
            <w:hideMark/>
          </w:tcPr>
          <w:p w14:paraId="0077BBF7" w14:textId="77777777" w:rsidR="0014702E" w:rsidRPr="0014702E" w:rsidRDefault="0014702E" w:rsidP="0014702E">
            <w:pPr>
              <w:spacing w:line="240" w:lineRule="auto"/>
              <w:jc w:val="center"/>
              <w:rPr>
                <w:rFonts w:eastAsia="Times New Roman" w:cs="Times New Roman"/>
                <w:color w:val="000000"/>
                <w:szCs w:val="24"/>
                <w:lang w:val="es-ES_tradnl" w:eastAsia="es-ES_tradnl"/>
              </w:rPr>
            </w:pPr>
            <w:r w:rsidRPr="0014702E">
              <w:rPr>
                <w:rFonts w:eastAsia="Times New Roman" w:cs="Times New Roman"/>
                <w:color w:val="000000"/>
                <w:szCs w:val="24"/>
                <w:lang w:val="es-ES_tradnl" w:eastAsia="es-ES_tradnl"/>
              </w:rPr>
              <w:t>13%</w:t>
            </w:r>
          </w:p>
        </w:tc>
      </w:tr>
      <w:tr w:rsidR="0014702E" w:rsidRPr="0014702E" w14:paraId="02AACD72" w14:textId="77777777" w:rsidTr="0014702E">
        <w:trPr>
          <w:trHeight w:val="315"/>
        </w:trPr>
        <w:tc>
          <w:tcPr>
            <w:tcW w:w="1200" w:type="dxa"/>
            <w:tcBorders>
              <w:top w:val="nil"/>
              <w:left w:val="nil"/>
              <w:bottom w:val="nil"/>
              <w:right w:val="nil"/>
            </w:tcBorders>
            <w:shd w:val="clear" w:color="auto" w:fill="auto"/>
            <w:vAlign w:val="center"/>
            <w:hideMark/>
          </w:tcPr>
          <w:p w14:paraId="264AC653" w14:textId="77777777" w:rsidR="0014702E" w:rsidRPr="0014702E" w:rsidRDefault="0014702E" w:rsidP="0014702E">
            <w:pPr>
              <w:spacing w:line="240" w:lineRule="auto"/>
              <w:jc w:val="left"/>
              <w:rPr>
                <w:rFonts w:eastAsia="Times New Roman" w:cs="Times New Roman"/>
                <w:color w:val="000000"/>
                <w:szCs w:val="24"/>
                <w:lang w:val="es-ES_tradnl" w:eastAsia="es-ES_tradnl"/>
              </w:rPr>
            </w:pPr>
            <w:r w:rsidRPr="0014702E">
              <w:rPr>
                <w:rFonts w:eastAsia="Times New Roman" w:cs="Times New Roman"/>
                <w:color w:val="000000"/>
                <w:szCs w:val="24"/>
                <w:lang w:val="es-ES_tradnl" w:eastAsia="es-ES_tradnl"/>
              </w:rPr>
              <w:t>Alto</w:t>
            </w:r>
          </w:p>
        </w:tc>
        <w:tc>
          <w:tcPr>
            <w:tcW w:w="1200" w:type="dxa"/>
            <w:tcBorders>
              <w:top w:val="nil"/>
              <w:left w:val="nil"/>
              <w:bottom w:val="nil"/>
              <w:right w:val="nil"/>
            </w:tcBorders>
            <w:shd w:val="clear" w:color="auto" w:fill="auto"/>
            <w:noWrap/>
            <w:vAlign w:val="center"/>
            <w:hideMark/>
          </w:tcPr>
          <w:p w14:paraId="1DA72407" w14:textId="77777777" w:rsidR="0014702E" w:rsidRPr="0014702E" w:rsidRDefault="0014702E" w:rsidP="0014702E">
            <w:pPr>
              <w:spacing w:line="240" w:lineRule="auto"/>
              <w:jc w:val="center"/>
              <w:rPr>
                <w:rFonts w:eastAsia="Times New Roman" w:cs="Times New Roman"/>
                <w:color w:val="000000"/>
                <w:szCs w:val="24"/>
                <w:lang w:val="es-ES_tradnl" w:eastAsia="es-ES_tradnl"/>
              </w:rPr>
            </w:pPr>
            <w:r w:rsidRPr="0014702E">
              <w:rPr>
                <w:rFonts w:eastAsia="Times New Roman" w:cs="Times New Roman"/>
                <w:color w:val="000000"/>
                <w:szCs w:val="24"/>
                <w:lang w:val="es-ES_tradnl" w:eastAsia="es-ES_tradnl"/>
              </w:rPr>
              <w:t>129</w:t>
            </w:r>
          </w:p>
        </w:tc>
        <w:tc>
          <w:tcPr>
            <w:tcW w:w="1200" w:type="dxa"/>
            <w:tcBorders>
              <w:top w:val="nil"/>
              <w:left w:val="nil"/>
              <w:bottom w:val="nil"/>
              <w:right w:val="nil"/>
            </w:tcBorders>
            <w:shd w:val="clear" w:color="auto" w:fill="auto"/>
            <w:noWrap/>
            <w:vAlign w:val="center"/>
            <w:hideMark/>
          </w:tcPr>
          <w:p w14:paraId="301DCF69" w14:textId="77777777" w:rsidR="0014702E" w:rsidRPr="0014702E" w:rsidRDefault="0014702E" w:rsidP="0014702E">
            <w:pPr>
              <w:spacing w:line="240" w:lineRule="auto"/>
              <w:jc w:val="center"/>
              <w:rPr>
                <w:rFonts w:eastAsia="Times New Roman" w:cs="Times New Roman"/>
                <w:color w:val="000000"/>
                <w:szCs w:val="24"/>
                <w:lang w:val="es-ES_tradnl" w:eastAsia="es-ES_tradnl"/>
              </w:rPr>
            </w:pPr>
            <w:r w:rsidRPr="0014702E">
              <w:rPr>
                <w:rFonts w:eastAsia="Times New Roman" w:cs="Times New Roman"/>
                <w:color w:val="000000"/>
                <w:szCs w:val="24"/>
                <w:lang w:val="es-ES_tradnl" w:eastAsia="es-ES_tradnl"/>
              </w:rPr>
              <w:t>86%</w:t>
            </w:r>
          </w:p>
        </w:tc>
      </w:tr>
      <w:tr w:rsidR="0014702E" w:rsidRPr="0014702E" w14:paraId="4FF5BF1E" w14:textId="77777777" w:rsidTr="0014702E">
        <w:trPr>
          <w:trHeight w:val="315"/>
        </w:trPr>
        <w:tc>
          <w:tcPr>
            <w:tcW w:w="1200" w:type="dxa"/>
            <w:tcBorders>
              <w:top w:val="single" w:sz="4" w:space="0" w:color="auto"/>
              <w:left w:val="nil"/>
              <w:bottom w:val="single" w:sz="4" w:space="0" w:color="auto"/>
              <w:right w:val="nil"/>
            </w:tcBorders>
            <w:shd w:val="clear" w:color="auto" w:fill="auto"/>
            <w:vAlign w:val="center"/>
            <w:hideMark/>
          </w:tcPr>
          <w:p w14:paraId="6D984585" w14:textId="77777777" w:rsidR="0014702E" w:rsidRPr="0014702E" w:rsidRDefault="0014702E" w:rsidP="0014702E">
            <w:pPr>
              <w:spacing w:line="240" w:lineRule="auto"/>
              <w:jc w:val="left"/>
              <w:rPr>
                <w:rFonts w:eastAsia="Times New Roman" w:cs="Times New Roman"/>
                <w:b/>
                <w:bCs/>
                <w:color w:val="000000"/>
                <w:szCs w:val="24"/>
                <w:lang w:val="es-ES_tradnl" w:eastAsia="es-ES_tradnl"/>
              </w:rPr>
            </w:pPr>
            <w:r w:rsidRPr="0014702E">
              <w:rPr>
                <w:rFonts w:eastAsia="Times New Roman" w:cs="Times New Roman"/>
                <w:b/>
                <w:bCs/>
                <w:color w:val="000000"/>
                <w:szCs w:val="24"/>
                <w:lang w:val="es-ES_tradnl" w:eastAsia="es-ES_tradnl"/>
              </w:rPr>
              <w:t>Total</w:t>
            </w:r>
          </w:p>
        </w:tc>
        <w:tc>
          <w:tcPr>
            <w:tcW w:w="1200" w:type="dxa"/>
            <w:tcBorders>
              <w:top w:val="single" w:sz="4" w:space="0" w:color="auto"/>
              <w:left w:val="nil"/>
              <w:bottom w:val="single" w:sz="4" w:space="0" w:color="auto"/>
              <w:right w:val="nil"/>
            </w:tcBorders>
            <w:shd w:val="clear" w:color="auto" w:fill="auto"/>
            <w:noWrap/>
            <w:vAlign w:val="center"/>
            <w:hideMark/>
          </w:tcPr>
          <w:p w14:paraId="05B0033C" w14:textId="77777777" w:rsidR="0014702E" w:rsidRPr="0014702E" w:rsidRDefault="0014702E" w:rsidP="0014702E">
            <w:pPr>
              <w:spacing w:line="240" w:lineRule="auto"/>
              <w:jc w:val="center"/>
              <w:rPr>
                <w:rFonts w:eastAsia="Times New Roman" w:cs="Times New Roman"/>
                <w:color w:val="000000"/>
                <w:szCs w:val="24"/>
                <w:lang w:val="es-ES_tradnl" w:eastAsia="es-ES_tradnl"/>
              </w:rPr>
            </w:pPr>
            <w:r w:rsidRPr="0014702E">
              <w:rPr>
                <w:rFonts w:eastAsia="Times New Roman" w:cs="Times New Roman"/>
                <w:color w:val="000000"/>
                <w:szCs w:val="24"/>
                <w:lang w:val="es-ES_tradnl" w:eastAsia="es-ES_tradnl"/>
              </w:rPr>
              <w:t>150</w:t>
            </w:r>
          </w:p>
        </w:tc>
        <w:tc>
          <w:tcPr>
            <w:tcW w:w="1200" w:type="dxa"/>
            <w:tcBorders>
              <w:top w:val="single" w:sz="4" w:space="0" w:color="auto"/>
              <w:left w:val="nil"/>
              <w:bottom w:val="single" w:sz="4" w:space="0" w:color="auto"/>
              <w:right w:val="nil"/>
            </w:tcBorders>
            <w:shd w:val="clear" w:color="auto" w:fill="auto"/>
            <w:noWrap/>
            <w:vAlign w:val="center"/>
            <w:hideMark/>
          </w:tcPr>
          <w:p w14:paraId="4C78C3A0" w14:textId="77777777" w:rsidR="0014702E" w:rsidRPr="0014702E" w:rsidRDefault="0014702E" w:rsidP="0014702E">
            <w:pPr>
              <w:spacing w:line="240" w:lineRule="auto"/>
              <w:jc w:val="center"/>
              <w:rPr>
                <w:rFonts w:eastAsia="Times New Roman" w:cs="Times New Roman"/>
                <w:color w:val="000000"/>
                <w:szCs w:val="24"/>
                <w:lang w:val="es-ES_tradnl" w:eastAsia="es-ES_tradnl"/>
              </w:rPr>
            </w:pPr>
            <w:r w:rsidRPr="0014702E">
              <w:rPr>
                <w:rFonts w:eastAsia="Times New Roman" w:cs="Times New Roman"/>
                <w:color w:val="000000"/>
                <w:szCs w:val="24"/>
                <w:lang w:val="es-ES_tradnl" w:eastAsia="es-ES_tradnl"/>
              </w:rPr>
              <w:t>100%</w:t>
            </w:r>
          </w:p>
        </w:tc>
      </w:tr>
    </w:tbl>
    <w:p w14:paraId="70F7EC6E" w14:textId="2D9E2D77" w:rsidR="003E4036" w:rsidRDefault="003E4036" w:rsidP="003E4036"/>
    <w:p w14:paraId="3F1A5E43" w14:textId="77777777" w:rsidR="00BB1C71" w:rsidRDefault="00BB1C71" w:rsidP="00BB1C71">
      <w:pPr>
        <w:rPr>
          <w:lang w:val="es-ES_tradnl"/>
        </w:rPr>
      </w:pPr>
      <w:r>
        <w:t xml:space="preserve">Los resultados muestran que el 86% de los usuarios percibe la experiencia del usuario en un nivel alto, el 13% en un nivel medio y solo el 1% en un nivel bajo. Esto evidencia que la mayoría de los clientes tiene una experiencia favorable al interactuar con la empresa </w:t>
      </w:r>
      <w:proofErr w:type="spellStart"/>
      <w:r>
        <w:t>One</w:t>
      </w:r>
      <w:proofErr w:type="spellEnd"/>
      <w:r>
        <w:t xml:space="preserve"> </w:t>
      </w:r>
      <w:proofErr w:type="spellStart"/>
      <w:r>
        <w:t>Life</w:t>
      </w:r>
      <w:proofErr w:type="spellEnd"/>
      <w:r>
        <w:t xml:space="preserve"> </w:t>
      </w:r>
      <w:proofErr w:type="spellStart"/>
      <w:r>
        <w:t>Entertainment</w:t>
      </w:r>
      <w:proofErr w:type="spellEnd"/>
      <w:r>
        <w:t>.</w:t>
      </w:r>
    </w:p>
    <w:p w14:paraId="719F03E2" w14:textId="77777777" w:rsidR="00BB1C71" w:rsidRDefault="00BB1C71" w:rsidP="00BB1C71">
      <w:r>
        <w:t>Este resultado es altamente positivo, ya que indica que los usuarios valoran de manera favorable aspectos como la atracción, claridad, eficiencia, fiabilidad, estimulación y novedad del servicio. En consecuencia, se puede afirmar que la empresa logra generar una experiencia satisfactoria, agradable y funcional para sus clientes.</w:t>
      </w:r>
    </w:p>
    <w:p w14:paraId="7C64FA3F" w14:textId="77777777" w:rsidR="00BB1C71" w:rsidRDefault="00BB1C71" w:rsidP="00BB1C71">
      <w:r>
        <w:t>Asimismo, el alto porcentaje en el nivel alto demuestra que la experiencia del usuario constituye una de las principales fortalezas de la empresa, debido a que favorece la satisfacción, la recomendación y la posibilidad de retorno del cliente.</w:t>
      </w:r>
    </w:p>
    <w:p w14:paraId="2842ECCC" w14:textId="77777777" w:rsidR="00BB1C71" w:rsidRDefault="00BB1C71" w:rsidP="003E4036"/>
    <w:p w14:paraId="2132E1C1" w14:textId="484FD0F8" w:rsidR="003E4036" w:rsidRPr="003E4036" w:rsidRDefault="003E4036" w:rsidP="003E4036">
      <w:pPr>
        <w:spacing w:after="200" w:line="240" w:lineRule="auto"/>
        <w:rPr>
          <w:b/>
          <w:bCs/>
          <w:szCs w:val="24"/>
        </w:rPr>
      </w:pPr>
      <w:bookmarkStart w:id="74" w:name="_Toc224738000"/>
      <w:r w:rsidRPr="003E4036">
        <w:rPr>
          <w:b/>
          <w:bCs/>
          <w:szCs w:val="24"/>
        </w:rPr>
        <w:t xml:space="preserve">Gráfico </w:t>
      </w:r>
      <w:r w:rsidRPr="003E4036">
        <w:rPr>
          <w:b/>
          <w:bCs/>
          <w:szCs w:val="24"/>
        </w:rPr>
        <w:fldChar w:fldCharType="begin"/>
      </w:r>
      <w:r w:rsidRPr="003E4036">
        <w:rPr>
          <w:b/>
          <w:bCs/>
          <w:szCs w:val="24"/>
        </w:rPr>
        <w:instrText xml:space="preserve"> SEQ Gráfico \* ARABIC </w:instrText>
      </w:r>
      <w:r w:rsidRPr="003E4036">
        <w:rPr>
          <w:b/>
          <w:bCs/>
          <w:szCs w:val="24"/>
        </w:rPr>
        <w:fldChar w:fldCharType="separate"/>
      </w:r>
      <w:r w:rsidRPr="003E4036">
        <w:rPr>
          <w:b/>
          <w:bCs/>
          <w:noProof/>
          <w:szCs w:val="24"/>
        </w:rPr>
        <w:t>9</w:t>
      </w:r>
      <w:r w:rsidRPr="003E4036">
        <w:rPr>
          <w:b/>
          <w:bCs/>
          <w:szCs w:val="24"/>
        </w:rPr>
        <w:fldChar w:fldCharType="end"/>
      </w:r>
      <w:r w:rsidRPr="003E4036">
        <w:rPr>
          <w:b/>
          <w:bCs/>
          <w:szCs w:val="24"/>
        </w:rPr>
        <w:t xml:space="preserve"> Nivel de </w:t>
      </w:r>
      <w:bookmarkEnd w:id="74"/>
      <w:r w:rsidR="0014702E">
        <w:rPr>
          <w:b/>
          <w:bCs/>
          <w:szCs w:val="24"/>
        </w:rPr>
        <w:t>Experiencia del usuario</w:t>
      </w:r>
    </w:p>
    <w:p w14:paraId="380B69A1" w14:textId="30A2E7FE" w:rsidR="003E4036" w:rsidRPr="003E4036" w:rsidRDefault="0014702E" w:rsidP="003E4036">
      <w:r>
        <w:rPr>
          <w:noProof/>
        </w:rPr>
        <w:drawing>
          <wp:inline distT="0" distB="0" distL="0" distR="0" wp14:anchorId="10DA53EB" wp14:editId="74EFDA9E">
            <wp:extent cx="4584700" cy="2755900"/>
            <wp:effectExtent l="0" t="0" r="6350" b="635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14:paraId="28E00807" w14:textId="77777777" w:rsidR="003E4036" w:rsidRPr="003E4036" w:rsidRDefault="003E4036" w:rsidP="003E4036"/>
    <w:p w14:paraId="35A0B369" w14:textId="77777777" w:rsidR="003E4036" w:rsidRPr="003E4036" w:rsidRDefault="003E4036" w:rsidP="003E4036"/>
    <w:p w14:paraId="710F85D4" w14:textId="77777777" w:rsidR="003E4036" w:rsidRPr="003E4036" w:rsidRDefault="003E4036" w:rsidP="003E4036"/>
    <w:p w14:paraId="7B8E092D" w14:textId="77777777" w:rsidR="003E4036" w:rsidRPr="003E4036" w:rsidRDefault="003E4036" w:rsidP="003E4036"/>
    <w:p w14:paraId="3D9E39E6" w14:textId="7A4287C5" w:rsidR="003E4036" w:rsidRPr="003E4036" w:rsidRDefault="003E4036" w:rsidP="003E4036">
      <w:pPr>
        <w:spacing w:after="200" w:line="240" w:lineRule="auto"/>
        <w:rPr>
          <w:b/>
          <w:bCs/>
          <w:szCs w:val="24"/>
        </w:rPr>
      </w:pPr>
      <w:bookmarkStart w:id="75" w:name="_Toc224737986"/>
      <w:r w:rsidRPr="003E4036">
        <w:rPr>
          <w:b/>
          <w:bCs/>
          <w:szCs w:val="24"/>
        </w:rPr>
        <w:lastRenderedPageBreak/>
        <w:t xml:space="preserve">Tabla </w:t>
      </w:r>
      <w:r w:rsidRPr="003E4036">
        <w:rPr>
          <w:b/>
          <w:bCs/>
          <w:szCs w:val="24"/>
        </w:rPr>
        <w:fldChar w:fldCharType="begin"/>
      </w:r>
      <w:r w:rsidRPr="003E4036">
        <w:rPr>
          <w:b/>
          <w:bCs/>
          <w:szCs w:val="24"/>
        </w:rPr>
        <w:instrText xml:space="preserve"> SEQ Tabla \* ARABIC </w:instrText>
      </w:r>
      <w:r w:rsidRPr="003E4036">
        <w:rPr>
          <w:b/>
          <w:bCs/>
          <w:szCs w:val="24"/>
        </w:rPr>
        <w:fldChar w:fldCharType="separate"/>
      </w:r>
      <w:r w:rsidRPr="003E4036">
        <w:rPr>
          <w:b/>
          <w:bCs/>
          <w:noProof/>
          <w:szCs w:val="24"/>
        </w:rPr>
        <w:t>10</w:t>
      </w:r>
      <w:r w:rsidRPr="003E4036">
        <w:rPr>
          <w:b/>
          <w:bCs/>
          <w:szCs w:val="24"/>
        </w:rPr>
        <w:fldChar w:fldCharType="end"/>
      </w:r>
      <w:r w:rsidRPr="003E4036">
        <w:rPr>
          <w:b/>
          <w:bCs/>
          <w:szCs w:val="24"/>
        </w:rPr>
        <w:t xml:space="preserve"> Nivel de</w:t>
      </w:r>
      <w:bookmarkEnd w:id="75"/>
      <w:r w:rsidR="0014702E">
        <w:rPr>
          <w:b/>
          <w:bCs/>
          <w:szCs w:val="24"/>
        </w:rPr>
        <w:t xml:space="preserve"> Atracción </w:t>
      </w:r>
    </w:p>
    <w:tbl>
      <w:tblPr>
        <w:tblW w:w="3600" w:type="dxa"/>
        <w:tblCellMar>
          <w:left w:w="70" w:type="dxa"/>
          <w:right w:w="70" w:type="dxa"/>
        </w:tblCellMar>
        <w:tblLook w:val="04A0" w:firstRow="1" w:lastRow="0" w:firstColumn="1" w:lastColumn="0" w:noHBand="0" w:noVBand="1"/>
      </w:tblPr>
      <w:tblGrid>
        <w:gridCol w:w="1153"/>
        <w:gridCol w:w="1273"/>
        <w:gridCol w:w="1247"/>
      </w:tblGrid>
      <w:tr w:rsidR="0014702E" w:rsidRPr="0014702E" w14:paraId="10150E0E" w14:textId="77777777" w:rsidTr="0014702E">
        <w:trPr>
          <w:trHeight w:val="315"/>
        </w:trPr>
        <w:tc>
          <w:tcPr>
            <w:tcW w:w="1200" w:type="dxa"/>
            <w:tcBorders>
              <w:top w:val="single" w:sz="4" w:space="0" w:color="auto"/>
              <w:left w:val="nil"/>
              <w:bottom w:val="single" w:sz="4" w:space="0" w:color="auto"/>
              <w:right w:val="nil"/>
            </w:tcBorders>
            <w:shd w:val="clear" w:color="auto" w:fill="auto"/>
            <w:vAlign w:val="center"/>
            <w:hideMark/>
          </w:tcPr>
          <w:p w14:paraId="0591B279" w14:textId="77777777" w:rsidR="0014702E" w:rsidRPr="0014702E" w:rsidRDefault="0014702E" w:rsidP="0014702E">
            <w:pPr>
              <w:spacing w:line="240" w:lineRule="auto"/>
              <w:jc w:val="center"/>
              <w:rPr>
                <w:rFonts w:eastAsia="Times New Roman" w:cs="Times New Roman"/>
                <w:b/>
                <w:bCs/>
                <w:color w:val="000000"/>
                <w:szCs w:val="24"/>
                <w:lang w:val="es-ES_tradnl" w:eastAsia="es-ES_tradnl"/>
              </w:rPr>
            </w:pPr>
            <w:r w:rsidRPr="0014702E">
              <w:rPr>
                <w:rFonts w:eastAsia="Times New Roman" w:cs="Times New Roman"/>
                <w:b/>
                <w:bCs/>
                <w:color w:val="000000"/>
                <w:szCs w:val="24"/>
                <w:lang w:val="es-ES_tradnl" w:eastAsia="es-ES_tradnl"/>
              </w:rPr>
              <w:t>Categoría</w:t>
            </w:r>
          </w:p>
        </w:tc>
        <w:tc>
          <w:tcPr>
            <w:tcW w:w="1200" w:type="dxa"/>
            <w:tcBorders>
              <w:top w:val="single" w:sz="4" w:space="0" w:color="auto"/>
              <w:left w:val="nil"/>
              <w:bottom w:val="single" w:sz="4" w:space="0" w:color="auto"/>
              <w:right w:val="nil"/>
            </w:tcBorders>
            <w:shd w:val="clear" w:color="auto" w:fill="auto"/>
            <w:noWrap/>
            <w:vAlign w:val="center"/>
            <w:hideMark/>
          </w:tcPr>
          <w:p w14:paraId="41787731" w14:textId="77777777" w:rsidR="0014702E" w:rsidRPr="0014702E" w:rsidRDefault="0014702E" w:rsidP="0014702E">
            <w:pPr>
              <w:spacing w:line="240" w:lineRule="auto"/>
              <w:jc w:val="center"/>
              <w:rPr>
                <w:rFonts w:eastAsia="Times New Roman" w:cs="Times New Roman"/>
                <w:b/>
                <w:bCs/>
                <w:color w:val="000000"/>
                <w:szCs w:val="24"/>
                <w:lang w:val="es-ES_tradnl" w:eastAsia="es-ES_tradnl"/>
              </w:rPr>
            </w:pPr>
            <w:r w:rsidRPr="0014702E">
              <w:rPr>
                <w:rFonts w:eastAsia="Times New Roman" w:cs="Times New Roman"/>
                <w:b/>
                <w:bCs/>
                <w:color w:val="000000"/>
                <w:szCs w:val="24"/>
                <w:lang w:val="es-ES_tradnl" w:eastAsia="es-ES_tradnl"/>
              </w:rPr>
              <w:t>Frecuencia</w:t>
            </w:r>
          </w:p>
        </w:tc>
        <w:tc>
          <w:tcPr>
            <w:tcW w:w="1200" w:type="dxa"/>
            <w:tcBorders>
              <w:top w:val="single" w:sz="4" w:space="0" w:color="auto"/>
              <w:left w:val="nil"/>
              <w:bottom w:val="single" w:sz="4" w:space="0" w:color="auto"/>
              <w:right w:val="nil"/>
            </w:tcBorders>
            <w:shd w:val="clear" w:color="auto" w:fill="auto"/>
            <w:noWrap/>
            <w:vAlign w:val="center"/>
            <w:hideMark/>
          </w:tcPr>
          <w:p w14:paraId="45816539" w14:textId="77777777" w:rsidR="0014702E" w:rsidRPr="0014702E" w:rsidRDefault="0014702E" w:rsidP="0014702E">
            <w:pPr>
              <w:spacing w:line="240" w:lineRule="auto"/>
              <w:jc w:val="center"/>
              <w:rPr>
                <w:rFonts w:eastAsia="Times New Roman" w:cs="Times New Roman"/>
                <w:b/>
                <w:bCs/>
                <w:color w:val="000000"/>
                <w:szCs w:val="24"/>
                <w:lang w:val="es-ES_tradnl" w:eastAsia="es-ES_tradnl"/>
              </w:rPr>
            </w:pPr>
            <w:r w:rsidRPr="0014702E">
              <w:rPr>
                <w:rFonts w:eastAsia="Times New Roman" w:cs="Times New Roman"/>
                <w:b/>
                <w:bCs/>
                <w:color w:val="000000"/>
                <w:szCs w:val="24"/>
                <w:lang w:val="es-ES_tradnl" w:eastAsia="es-ES_tradnl"/>
              </w:rPr>
              <w:t>Porcentaje</w:t>
            </w:r>
          </w:p>
        </w:tc>
      </w:tr>
      <w:tr w:rsidR="0014702E" w:rsidRPr="0014702E" w14:paraId="3DE21918" w14:textId="77777777" w:rsidTr="0014702E">
        <w:trPr>
          <w:trHeight w:val="315"/>
        </w:trPr>
        <w:tc>
          <w:tcPr>
            <w:tcW w:w="1200" w:type="dxa"/>
            <w:tcBorders>
              <w:top w:val="nil"/>
              <w:left w:val="nil"/>
              <w:bottom w:val="nil"/>
              <w:right w:val="nil"/>
            </w:tcBorders>
            <w:shd w:val="clear" w:color="auto" w:fill="auto"/>
            <w:vAlign w:val="center"/>
            <w:hideMark/>
          </w:tcPr>
          <w:p w14:paraId="12C8FA78" w14:textId="77777777" w:rsidR="0014702E" w:rsidRPr="0014702E" w:rsidRDefault="0014702E" w:rsidP="0014702E">
            <w:pPr>
              <w:spacing w:line="240" w:lineRule="auto"/>
              <w:jc w:val="left"/>
              <w:rPr>
                <w:rFonts w:eastAsia="Times New Roman" w:cs="Times New Roman"/>
                <w:color w:val="000000"/>
                <w:szCs w:val="24"/>
                <w:lang w:val="es-ES_tradnl" w:eastAsia="es-ES_tradnl"/>
              </w:rPr>
            </w:pPr>
            <w:r w:rsidRPr="0014702E">
              <w:rPr>
                <w:rFonts w:eastAsia="Times New Roman" w:cs="Times New Roman"/>
                <w:color w:val="000000"/>
                <w:szCs w:val="24"/>
                <w:lang w:val="es-ES_tradnl" w:eastAsia="es-ES_tradnl"/>
              </w:rPr>
              <w:t>Bajo</w:t>
            </w:r>
          </w:p>
        </w:tc>
        <w:tc>
          <w:tcPr>
            <w:tcW w:w="1200" w:type="dxa"/>
            <w:tcBorders>
              <w:top w:val="nil"/>
              <w:left w:val="nil"/>
              <w:bottom w:val="nil"/>
              <w:right w:val="nil"/>
            </w:tcBorders>
            <w:shd w:val="clear" w:color="auto" w:fill="auto"/>
            <w:noWrap/>
            <w:vAlign w:val="center"/>
            <w:hideMark/>
          </w:tcPr>
          <w:p w14:paraId="433D76BB" w14:textId="77777777" w:rsidR="0014702E" w:rsidRPr="0014702E" w:rsidRDefault="0014702E" w:rsidP="0014702E">
            <w:pPr>
              <w:spacing w:line="240" w:lineRule="auto"/>
              <w:jc w:val="center"/>
              <w:rPr>
                <w:rFonts w:eastAsia="Times New Roman" w:cs="Times New Roman"/>
                <w:color w:val="000000"/>
                <w:szCs w:val="24"/>
                <w:lang w:val="es-ES_tradnl" w:eastAsia="es-ES_tradnl"/>
              </w:rPr>
            </w:pPr>
            <w:r w:rsidRPr="0014702E">
              <w:rPr>
                <w:rFonts w:eastAsia="Times New Roman" w:cs="Times New Roman"/>
                <w:color w:val="000000"/>
                <w:szCs w:val="24"/>
                <w:lang w:val="es-ES_tradnl" w:eastAsia="es-ES_tradnl"/>
              </w:rPr>
              <w:t>1</w:t>
            </w:r>
          </w:p>
        </w:tc>
        <w:tc>
          <w:tcPr>
            <w:tcW w:w="1200" w:type="dxa"/>
            <w:tcBorders>
              <w:top w:val="nil"/>
              <w:left w:val="nil"/>
              <w:bottom w:val="nil"/>
              <w:right w:val="nil"/>
            </w:tcBorders>
            <w:shd w:val="clear" w:color="auto" w:fill="auto"/>
            <w:noWrap/>
            <w:vAlign w:val="center"/>
            <w:hideMark/>
          </w:tcPr>
          <w:p w14:paraId="2800B30F" w14:textId="77777777" w:rsidR="0014702E" w:rsidRPr="0014702E" w:rsidRDefault="0014702E" w:rsidP="0014702E">
            <w:pPr>
              <w:spacing w:line="240" w:lineRule="auto"/>
              <w:jc w:val="center"/>
              <w:rPr>
                <w:rFonts w:eastAsia="Times New Roman" w:cs="Times New Roman"/>
                <w:color w:val="000000"/>
                <w:szCs w:val="24"/>
                <w:lang w:val="es-ES_tradnl" w:eastAsia="es-ES_tradnl"/>
              </w:rPr>
            </w:pPr>
            <w:r w:rsidRPr="0014702E">
              <w:rPr>
                <w:rFonts w:eastAsia="Times New Roman" w:cs="Times New Roman"/>
                <w:color w:val="000000"/>
                <w:szCs w:val="24"/>
                <w:lang w:val="es-ES_tradnl" w:eastAsia="es-ES_tradnl"/>
              </w:rPr>
              <w:t>1%</w:t>
            </w:r>
          </w:p>
        </w:tc>
      </w:tr>
      <w:tr w:rsidR="0014702E" w:rsidRPr="0014702E" w14:paraId="42DDADB0" w14:textId="77777777" w:rsidTr="0014702E">
        <w:trPr>
          <w:trHeight w:val="315"/>
        </w:trPr>
        <w:tc>
          <w:tcPr>
            <w:tcW w:w="1200" w:type="dxa"/>
            <w:tcBorders>
              <w:top w:val="nil"/>
              <w:left w:val="nil"/>
              <w:bottom w:val="nil"/>
              <w:right w:val="nil"/>
            </w:tcBorders>
            <w:shd w:val="clear" w:color="auto" w:fill="auto"/>
            <w:vAlign w:val="center"/>
            <w:hideMark/>
          </w:tcPr>
          <w:p w14:paraId="25E994F9" w14:textId="77777777" w:rsidR="0014702E" w:rsidRPr="0014702E" w:rsidRDefault="0014702E" w:rsidP="0014702E">
            <w:pPr>
              <w:spacing w:line="240" w:lineRule="auto"/>
              <w:jc w:val="left"/>
              <w:rPr>
                <w:rFonts w:eastAsia="Times New Roman" w:cs="Times New Roman"/>
                <w:color w:val="000000"/>
                <w:szCs w:val="24"/>
                <w:lang w:val="es-ES_tradnl" w:eastAsia="es-ES_tradnl"/>
              </w:rPr>
            </w:pPr>
            <w:r w:rsidRPr="0014702E">
              <w:rPr>
                <w:rFonts w:eastAsia="Times New Roman" w:cs="Times New Roman"/>
                <w:color w:val="000000"/>
                <w:szCs w:val="24"/>
                <w:lang w:val="es-ES_tradnl" w:eastAsia="es-ES_tradnl"/>
              </w:rPr>
              <w:t>Medio</w:t>
            </w:r>
          </w:p>
        </w:tc>
        <w:tc>
          <w:tcPr>
            <w:tcW w:w="1200" w:type="dxa"/>
            <w:tcBorders>
              <w:top w:val="nil"/>
              <w:left w:val="nil"/>
              <w:bottom w:val="nil"/>
              <w:right w:val="nil"/>
            </w:tcBorders>
            <w:shd w:val="clear" w:color="auto" w:fill="auto"/>
            <w:noWrap/>
            <w:vAlign w:val="center"/>
            <w:hideMark/>
          </w:tcPr>
          <w:p w14:paraId="0D04D37A" w14:textId="77777777" w:rsidR="0014702E" w:rsidRPr="0014702E" w:rsidRDefault="0014702E" w:rsidP="0014702E">
            <w:pPr>
              <w:spacing w:line="240" w:lineRule="auto"/>
              <w:jc w:val="center"/>
              <w:rPr>
                <w:rFonts w:eastAsia="Times New Roman" w:cs="Times New Roman"/>
                <w:color w:val="000000"/>
                <w:szCs w:val="24"/>
                <w:lang w:val="es-ES_tradnl" w:eastAsia="es-ES_tradnl"/>
              </w:rPr>
            </w:pPr>
            <w:r w:rsidRPr="0014702E">
              <w:rPr>
                <w:rFonts w:eastAsia="Times New Roman" w:cs="Times New Roman"/>
                <w:color w:val="000000"/>
                <w:szCs w:val="24"/>
                <w:lang w:val="es-ES_tradnl" w:eastAsia="es-ES_tradnl"/>
              </w:rPr>
              <w:t>23</w:t>
            </w:r>
          </w:p>
        </w:tc>
        <w:tc>
          <w:tcPr>
            <w:tcW w:w="1200" w:type="dxa"/>
            <w:tcBorders>
              <w:top w:val="nil"/>
              <w:left w:val="nil"/>
              <w:bottom w:val="nil"/>
              <w:right w:val="nil"/>
            </w:tcBorders>
            <w:shd w:val="clear" w:color="auto" w:fill="auto"/>
            <w:noWrap/>
            <w:vAlign w:val="center"/>
            <w:hideMark/>
          </w:tcPr>
          <w:p w14:paraId="0D319995" w14:textId="77777777" w:rsidR="0014702E" w:rsidRPr="0014702E" w:rsidRDefault="0014702E" w:rsidP="0014702E">
            <w:pPr>
              <w:spacing w:line="240" w:lineRule="auto"/>
              <w:jc w:val="center"/>
              <w:rPr>
                <w:rFonts w:eastAsia="Times New Roman" w:cs="Times New Roman"/>
                <w:color w:val="000000"/>
                <w:szCs w:val="24"/>
                <w:lang w:val="es-ES_tradnl" w:eastAsia="es-ES_tradnl"/>
              </w:rPr>
            </w:pPr>
            <w:r w:rsidRPr="0014702E">
              <w:rPr>
                <w:rFonts w:eastAsia="Times New Roman" w:cs="Times New Roman"/>
                <w:color w:val="000000"/>
                <w:szCs w:val="24"/>
                <w:lang w:val="es-ES_tradnl" w:eastAsia="es-ES_tradnl"/>
              </w:rPr>
              <w:t>15%</w:t>
            </w:r>
          </w:p>
        </w:tc>
      </w:tr>
      <w:tr w:rsidR="0014702E" w:rsidRPr="0014702E" w14:paraId="3163565F" w14:textId="77777777" w:rsidTr="0014702E">
        <w:trPr>
          <w:trHeight w:val="315"/>
        </w:trPr>
        <w:tc>
          <w:tcPr>
            <w:tcW w:w="1200" w:type="dxa"/>
            <w:tcBorders>
              <w:top w:val="nil"/>
              <w:left w:val="nil"/>
              <w:bottom w:val="nil"/>
              <w:right w:val="nil"/>
            </w:tcBorders>
            <w:shd w:val="clear" w:color="auto" w:fill="auto"/>
            <w:vAlign w:val="center"/>
            <w:hideMark/>
          </w:tcPr>
          <w:p w14:paraId="4D5D1A7E" w14:textId="77777777" w:rsidR="0014702E" w:rsidRPr="0014702E" w:rsidRDefault="0014702E" w:rsidP="0014702E">
            <w:pPr>
              <w:spacing w:line="240" w:lineRule="auto"/>
              <w:jc w:val="left"/>
              <w:rPr>
                <w:rFonts w:eastAsia="Times New Roman" w:cs="Times New Roman"/>
                <w:color w:val="000000"/>
                <w:szCs w:val="24"/>
                <w:lang w:val="es-ES_tradnl" w:eastAsia="es-ES_tradnl"/>
              </w:rPr>
            </w:pPr>
            <w:r w:rsidRPr="0014702E">
              <w:rPr>
                <w:rFonts w:eastAsia="Times New Roman" w:cs="Times New Roman"/>
                <w:color w:val="000000"/>
                <w:szCs w:val="24"/>
                <w:lang w:val="es-ES_tradnl" w:eastAsia="es-ES_tradnl"/>
              </w:rPr>
              <w:t>Alto</w:t>
            </w:r>
          </w:p>
        </w:tc>
        <w:tc>
          <w:tcPr>
            <w:tcW w:w="1200" w:type="dxa"/>
            <w:tcBorders>
              <w:top w:val="nil"/>
              <w:left w:val="nil"/>
              <w:bottom w:val="nil"/>
              <w:right w:val="nil"/>
            </w:tcBorders>
            <w:shd w:val="clear" w:color="auto" w:fill="auto"/>
            <w:noWrap/>
            <w:vAlign w:val="center"/>
            <w:hideMark/>
          </w:tcPr>
          <w:p w14:paraId="07CE40A6" w14:textId="77777777" w:rsidR="0014702E" w:rsidRPr="0014702E" w:rsidRDefault="0014702E" w:rsidP="0014702E">
            <w:pPr>
              <w:spacing w:line="240" w:lineRule="auto"/>
              <w:jc w:val="center"/>
              <w:rPr>
                <w:rFonts w:eastAsia="Times New Roman" w:cs="Times New Roman"/>
                <w:color w:val="000000"/>
                <w:szCs w:val="24"/>
                <w:lang w:val="es-ES_tradnl" w:eastAsia="es-ES_tradnl"/>
              </w:rPr>
            </w:pPr>
            <w:r w:rsidRPr="0014702E">
              <w:rPr>
                <w:rFonts w:eastAsia="Times New Roman" w:cs="Times New Roman"/>
                <w:color w:val="000000"/>
                <w:szCs w:val="24"/>
                <w:lang w:val="es-ES_tradnl" w:eastAsia="es-ES_tradnl"/>
              </w:rPr>
              <w:t>126</w:t>
            </w:r>
          </w:p>
        </w:tc>
        <w:tc>
          <w:tcPr>
            <w:tcW w:w="1200" w:type="dxa"/>
            <w:tcBorders>
              <w:top w:val="nil"/>
              <w:left w:val="nil"/>
              <w:bottom w:val="nil"/>
              <w:right w:val="nil"/>
            </w:tcBorders>
            <w:shd w:val="clear" w:color="auto" w:fill="auto"/>
            <w:noWrap/>
            <w:vAlign w:val="center"/>
            <w:hideMark/>
          </w:tcPr>
          <w:p w14:paraId="0E92D0DD" w14:textId="77777777" w:rsidR="0014702E" w:rsidRPr="0014702E" w:rsidRDefault="0014702E" w:rsidP="0014702E">
            <w:pPr>
              <w:spacing w:line="240" w:lineRule="auto"/>
              <w:jc w:val="center"/>
              <w:rPr>
                <w:rFonts w:eastAsia="Times New Roman" w:cs="Times New Roman"/>
                <w:color w:val="000000"/>
                <w:szCs w:val="24"/>
                <w:lang w:val="es-ES_tradnl" w:eastAsia="es-ES_tradnl"/>
              </w:rPr>
            </w:pPr>
            <w:r w:rsidRPr="0014702E">
              <w:rPr>
                <w:rFonts w:eastAsia="Times New Roman" w:cs="Times New Roman"/>
                <w:color w:val="000000"/>
                <w:szCs w:val="24"/>
                <w:lang w:val="es-ES_tradnl" w:eastAsia="es-ES_tradnl"/>
              </w:rPr>
              <w:t>84%</w:t>
            </w:r>
          </w:p>
        </w:tc>
      </w:tr>
      <w:tr w:rsidR="0014702E" w:rsidRPr="0014702E" w14:paraId="612CB3CF" w14:textId="77777777" w:rsidTr="0014702E">
        <w:trPr>
          <w:trHeight w:val="315"/>
        </w:trPr>
        <w:tc>
          <w:tcPr>
            <w:tcW w:w="1200" w:type="dxa"/>
            <w:tcBorders>
              <w:top w:val="single" w:sz="4" w:space="0" w:color="auto"/>
              <w:left w:val="nil"/>
              <w:bottom w:val="single" w:sz="4" w:space="0" w:color="auto"/>
              <w:right w:val="nil"/>
            </w:tcBorders>
            <w:shd w:val="clear" w:color="auto" w:fill="auto"/>
            <w:vAlign w:val="center"/>
            <w:hideMark/>
          </w:tcPr>
          <w:p w14:paraId="4AF55B2B" w14:textId="77777777" w:rsidR="0014702E" w:rsidRPr="0014702E" w:rsidRDefault="0014702E" w:rsidP="0014702E">
            <w:pPr>
              <w:spacing w:line="240" w:lineRule="auto"/>
              <w:jc w:val="left"/>
              <w:rPr>
                <w:rFonts w:eastAsia="Times New Roman" w:cs="Times New Roman"/>
                <w:b/>
                <w:bCs/>
                <w:color w:val="000000"/>
                <w:szCs w:val="24"/>
                <w:lang w:val="es-ES_tradnl" w:eastAsia="es-ES_tradnl"/>
              </w:rPr>
            </w:pPr>
            <w:r w:rsidRPr="0014702E">
              <w:rPr>
                <w:rFonts w:eastAsia="Times New Roman" w:cs="Times New Roman"/>
                <w:b/>
                <w:bCs/>
                <w:color w:val="000000"/>
                <w:szCs w:val="24"/>
                <w:lang w:val="es-ES_tradnl" w:eastAsia="es-ES_tradnl"/>
              </w:rPr>
              <w:t>Total</w:t>
            </w:r>
          </w:p>
        </w:tc>
        <w:tc>
          <w:tcPr>
            <w:tcW w:w="1200" w:type="dxa"/>
            <w:tcBorders>
              <w:top w:val="single" w:sz="4" w:space="0" w:color="auto"/>
              <w:left w:val="nil"/>
              <w:bottom w:val="single" w:sz="4" w:space="0" w:color="auto"/>
              <w:right w:val="nil"/>
            </w:tcBorders>
            <w:shd w:val="clear" w:color="auto" w:fill="auto"/>
            <w:noWrap/>
            <w:vAlign w:val="center"/>
            <w:hideMark/>
          </w:tcPr>
          <w:p w14:paraId="41B76699" w14:textId="77777777" w:rsidR="0014702E" w:rsidRPr="0014702E" w:rsidRDefault="0014702E" w:rsidP="0014702E">
            <w:pPr>
              <w:spacing w:line="240" w:lineRule="auto"/>
              <w:jc w:val="center"/>
              <w:rPr>
                <w:rFonts w:eastAsia="Times New Roman" w:cs="Times New Roman"/>
                <w:color w:val="000000"/>
                <w:szCs w:val="24"/>
                <w:lang w:val="es-ES_tradnl" w:eastAsia="es-ES_tradnl"/>
              </w:rPr>
            </w:pPr>
            <w:r w:rsidRPr="0014702E">
              <w:rPr>
                <w:rFonts w:eastAsia="Times New Roman" w:cs="Times New Roman"/>
                <w:color w:val="000000"/>
                <w:szCs w:val="24"/>
                <w:lang w:val="es-ES_tradnl" w:eastAsia="es-ES_tradnl"/>
              </w:rPr>
              <w:t>150</w:t>
            </w:r>
          </w:p>
        </w:tc>
        <w:tc>
          <w:tcPr>
            <w:tcW w:w="1200" w:type="dxa"/>
            <w:tcBorders>
              <w:top w:val="single" w:sz="4" w:space="0" w:color="auto"/>
              <w:left w:val="nil"/>
              <w:bottom w:val="single" w:sz="4" w:space="0" w:color="auto"/>
              <w:right w:val="nil"/>
            </w:tcBorders>
            <w:shd w:val="clear" w:color="auto" w:fill="auto"/>
            <w:noWrap/>
            <w:vAlign w:val="center"/>
            <w:hideMark/>
          </w:tcPr>
          <w:p w14:paraId="33E7DD97" w14:textId="77777777" w:rsidR="0014702E" w:rsidRPr="0014702E" w:rsidRDefault="0014702E" w:rsidP="0014702E">
            <w:pPr>
              <w:spacing w:line="240" w:lineRule="auto"/>
              <w:jc w:val="center"/>
              <w:rPr>
                <w:rFonts w:eastAsia="Times New Roman" w:cs="Times New Roman"/>
                <w:color w:val="000000"/>
                <w:szCs w:val="24"/>
                <w:lang w:val="es-ES_tradnl" w:eastAsia="es-ES_tradnl"/>
              </w:rPr>
            </w:pPr>
            <w:r w:rsidRPr="0014702E">
              <w:rPr>
                <w:rFonts w:eastAsia="Times New Roman" w:cs="Times New Roman"/>
                <w:color w:val="000000"/>
                <w:szCs w:val="24"/>
                <w:lang w:val="es-ES_tradnl" w:eastAsia="es-ES_tradnl"/>
              </w:rPr>
              <w:t>100%</w:t>
            </w:r>
          </w:p>
        </w:tc>
      </w:tr>
    </w:tbl>
    <w:p w14:paraId="3A1C8DC5" w14:textId="662C2AA1" w:rsidR="003E4036" w:rsidRDefault="003E4036" w:rsidP="003E4036"/>
    <w:p w14:paraId="58F7EFBF" w14:textId="77777777" w:rsidR="00BB1C71" w:rsidRDefault="00BB1C71" w:rsidP="00BB1C71">
      <w:pPr>
        <w:rPr>
          <w:lang w:val="es-ES_tradnl"/>
        </w:rPr>
      </w:pPr>
      <w:r>
        <w:t>En la dimensión atracción, el 84% de los usuarios la percibe en un nivel alto, el 15% en un nivel medio y el 1% en un nivel bajo. Este resultado refleja que la mayoría de los clientes tiene una impresión positiva y agradable del servicio ofrecido.</w:t>
      </w:r>
    </w:p>
    <w:p w14:paraId="3AB552D2" w14:textId="77777777" w:rsidR="00BB1C71" w:rsidRDefault="00BB1C71" w:rsidP="00BB1C71">
      <w:r>
        <w:t xml:space="preserve">La atracción representa la valoración general de la experiencia del usuario. Por ello, el resultado obtenido permite afirmar que </w:t>
      </w:r>
      <w:proofErr w:type="spellStart"/>
      <w:r>
        <w:t>One</w:t>
      </w:r>
      <w:proofErr w:type="spellEnd"/>
      <w:r>
        <w:t xml:space="preserve"> </w:t>
      </w:r>
      <w:proofErr w:type="spellStart"/>
      <w:r>
        <w:t>Life</w:t>
      </w:r>
      <w:proofErr w:type="spellEnd"/>
      <w:r>
        <w:t xml:space="preserve"> </w:t>
      </w:r>
      <w:proofErr w:type="spellStart"/>
      <w:r>
        <w:t>Entertainment</w:t>
      </w:r>
      <w:proofErr w:type="spellEnd"/>
      <w:r>
        <w:t xml:space="preserve"> genera agrado, aceptación y satisfacción en sus clientes. Esta dimensión es importante porque influye en la disposición del usuario a seguir utilizando el servicio y recomendarlo a otras personas.</w:t>
      </w:r>
    </w:p>
    <w:p w14:paraId="476C4A7D" w14:textId="77777777" w:rsidR="00BB1C71" w:rsidRPr="003E4036" w:rsidRDefault="00BB1C71" w:rsidP="003E4036"/>
    <w:p w14:paraId="2C15D455" w14:textId="3EF33800" w:rsidR="003E4036" w:rsidRDefault="003E4036" w:rsidP="003E4036">
      <w:pPr>
        <w:spacing w:after="200" w:line="240" w:lineRule="auto"/>
        <w:rPr>
          <w:b/>
          <w:bCs/>
          <w:szCs w:val="24"/>
        </w:rPr>
      </w:pPr>
      <w:bookmarkStart w:id="76" w:name="_Toc224738001"/>
      <w:r w:rsidRPr="003E4036">
        <w:rPr>
          <w:b/>
          <w:bCs/>
          <w:szCs w:val="24"/>
        </w:rPr>
        <w:t xml:space="preserve">Gráfico </w:t>
      </w:r>
      <w:r w:rsidRPr="003E4036">
        <w:rPr>
          <w:b/>
          <w:bCs/>
          <w:szCs w:val="24"/>
        </w:rPr>
        <w:fldChar w:fldCharType="begin"/>
      </w:r>
      <w:r w:rsidRPr="003E4036">
        <w:rPr>
          <w:b/>
          <w:bCs/>
          <w:szCs w:val="24"/>
        </w:rPr>
        <w:instrText xml:space="preserve"> SEQ Gráfico \* ARABIC </w:instrText>
      </w:r>
      <w:r w:rsidRPr="003E4036">
        <w:rPr>
          <w:b/>
          <w:bCs/>
          <w:szCs w:val="24"/>
        </w:rPr>
        <w:fldChar w:fldCharType="separate"/>
      </w:r>
      <w:r w:rsidRPr="003E4036">
        <w:rPr>
          <w:b/>
          <w:bCs/>
          <w:noProof/>
          <w:szCs w:val="24"/>
        </w:rPr>
        <w:t>10</w:t>
      </w:r>
      <w:r w:rsidRPr="003E4036">
        <w:rPr>
          <w:b/>
          <w:bCs/>
          <w:szCs w:val="24"/>
        </w:rPr>
        <w:fldChar w:fldCharType="end"/>
      </w:r>
      <w:r w:rsidRPr="003E4036">
        <w:rPr>
          <w:b/>
          <w:bCs/>
          <w:szCs w:val="24"/>
        </w:rPr>
        <w:t xml:space="preserve"> Nivel de </w:t>
      </w:r>
      <w:bookmarkEnd w:id="76"/>
      <w:r w:rsidR="0014702E">
        <w:rPr>
          <w:b/>
          <w:bCs/>
          <w:szCs w:val="24"/>
        </w:rPr>
        <w:t>Atracción</w:t>
      </w:r>
    </w:p>
    <w:p w14:paraId="13B82062" w14:textId="40B51712" w:rsidR="0014702E" w:rsidRPr="003E4036" w:rsidRDefault="0014702E" w:rsidP="003E4036">
      <w:pPr>
        <w:spacing w:after="200" w:line="240" w:lineRule="auto"/>
        <w:rPr>
          <w:b/>
          <w:bCs/>
          <w:szCs w:val="24"/>
        </w:rPr>
      </w:pPr>
      <w:r>
        <w:rPr>
          <w:b/>
          <w:bCs/>
          <w:noProof/>
          <w:szCs w:val="24"/>
        </w:rPr>
        <w:drawing>
          <wp:inline distT="0" distB="0" distL="0" distR="0" wp14:anchorId="025E9229" wp14:editId="77D1A508">
            <wp:extent cx="4584700" cy="2755900"/>
            <wp:effectExtent l="0" t="0" r="6350" b="635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14:paraId="5C7F9120" w14:textId="655F7D23" w:rsidR="003E4036" w:rsidRPr="003E4036" w:rsidRDefault="003E4036" w:rsidP="003E4036"/>
    <w:p w14:paraId="24EF6712" w14:textId="77777777" w:rsidR="003E4036" w:rsidRPr="003E4036" w:rsidRDefault="003E4036" w:rsidP="003E4036"/>
    <w:p w14:paraId="0F51ED57" w14:textId="77777777" w:rsidR="003E4036" w:rsidRPr="003E4036" w:rsidRDefault="003E4036" w:rsidP="003E4036"/>
    <w:p w14:paraId="550AE73D" w14:textId="77777777" w:rsidR="003E4036" w:rsidRPr="003E4036" w:rsidRDefault="003E4036" w:rsidP="003E4036"/>
    <w:p w14:paraId="1E55F7B0" w14:textId="77777777" w:rsidR="003E4036" w:rsidRPr="003E4036" w:rsidRDefault="003E4036" w:rsidP="003E4036"/>
    <w:p w14:paraId="630BDD52" w14:textId="77777777" w:rsidR="003E4036" w:rsidRPr="003E4036" w:rsidRDefault="003E4036" w:rsidP="003E4036"/>
    <w:p w14:paraId="59369071" w14:textId="77777777" w:rsidR="003E4036" w:rsidRPr="003E4036" w:rsidRDefault="003E4036" w:rsidP="003E4036"/>
    <w:p w14:paraId="26CA3DCD" w14:textId="17A0D9E8" w:rsidR="003E4036" w:rsidRPr="003E4036" w:rsidRDefault="003E4036" w:rsidP="003E4036">
      <w:pPr>
        <w:spacing w:after="200" w:line="240" w:lineRule="auto"/>
        <w:rPr>
          <w:b/>
          <w:bCs/>
          <w:szCs w:val="24"/>
        </w:rPr>
      </w:pPr>
      <w:bookmarkStart w:id="77" w:name="_Toc224737987"/>
      <w:r w:rsidRPr="003E4036">
        <w:rPr>
          <w:b/>
          <w:bCs/>
          <w:szCs w:val="24"/>
        </w:rPr>
        <w:lastRenderedPageBreak/>
        <w:t xml:space="preserve">Tabla </w:t>
      </w:r>
      <w:r w:rsidRPr="003E4036">
        <w:rPr>
          <w:b/>
          <w:bCs/>
          <w:szCs w:val="24"/>
        </w:rPr>
        <w:fldChar w:fldCharType="begin"/>
      </w:r>
      <w:r w:rsidRPr="003E4036">
        <w:rPr>
          <w:b/>
          <w:bCs/>
          <w:szCs w:val="24"/>
        </w:rPr>
        <w:instrText xml:space="preserve"> SEQ Tabla \* ARABIC </w:instrText>
      </w:r>
      <w:r w:rsidRPr="003E4036">
        <w:rPr>
          <w:b/>
          <w:bCs/>
          <w:szCs w:val="24"/>
        </w:rPr>
        <w:fldChar w:fldCharType="separate"/>
      </w:r>
      <w:r w:rsidRPr="003E4036">
        <w:rPr>
          <w:b/>
          <w:bCs/>
          <w:noProof/>
          <w:szCs w:val="24"/>
        </w:rPr>
        <w:t>11</w:t>
      </w:r>
      <w:r w:rsidRPr="003E4036">
        <w:rPr>
          <w:b/>
          <w:bCs/>
          <w:szCs w:val="24"/>
        </w:rPr>
        <w:fldChar w:fldCharType="end"/>
      </w:r>
      <w:r w:rsidRPr="003E4036">
        <w:rPr>
          <w:b/>
          <w:bCs/>
          <w:szCs w:val="24"/>
        </w:rPr>
        <w:t xml:space="preserve"> Nivel de </w:t>
      </w:r>
      <w:bookmarkEnd w:id="77"/>
      <w:r w:rsidR="0014702E">
        <w:rPr>
          <w:b/>
          <w:bCs/>
          <w:szCs w:val="24"/>
        </w:rPr>
        <w:t>Claridad</w:t>
      </w:r>
    </w:p>
    <w:tbl>
      <w:tblPr>
        <w:tblW w:w="3600" w:type="dxa"/>
        <w:tblCellMar>
          <w:left w:w="70" w:type="dxa"/>
          <w:right w:w="70" w:type="dxa"/>
        </w:tblCellMar>
        <w:tblLook w:val="04A0" w:firstRow="1" w:lastRow="0" w:firstColumn="1" w:lastColumn="0" w:noHBand="0" w:noVBand="1"/>
      </w:tblPr>
      <w:tblGrid>
        <w:gridCol w:w="1153"/>
        <w:gridCol w:w="1273"/>
        <w:gridCol w:w="1247"/>
      </w:tblGrid>
      <w:tr w:rsidR="0014702E" w:rsidRPr="0014702E" w14:paraId="08FEAA91" w14:textId="77777777" w:rsidTr="0014702E">
        <w:trPr>
          <w:trHeight w:val="315"/>
        </w:trPr>
        <w:tc>
          <w:tcPr>
            <w:tcW w:w="1200" w:type="dxa"/>
            <w:tcBorders>
              <w:top w:val="single" w:sz="4" w:space="0" w:color="auto"/>
              <w:left w:val="nil"/>
              <w:bottom w:val="single" w:sz="4" w:space="0" w:color="auto"/>
              <w:right w:val="nil"/>
            </w:tcBorders>
            <w:shd w:val="clear" w:color="auto" w:fill="auto"/>
            <w:vAlign w:val="center"/>
            <w:hideMark/>
          </w:tcPr>
          <w:p w14:paraId="1D0E53E1" w14:textId="77777777" w:rsidR="0014702E" w:rsidRPr="0014702E" w:rsidRDefault="0014702E" w:rsidP="0014702E">
            <w:pPr>
              <w:spacing w:line="240" w:lineRule="auto"/>
              <w:jc w:val="center"/>
              <w:rPr>
                <w:rFonts w:eastAsia="Times New Roman" w:cs="Times New Roman"/>
                <w:b/>
                <w:bCs/>
                <w:color w:val="000000"/>
                <w:szCs w:val="24"/>
                <w:lang w:val="es-ES_tradnl" w:eastAsia="es-ES_tradnl"/>
              </w:rPr>
            </w:pPr>
            <w:r w:rsidRPr="0014702E">
              <w:rPr>
                <w:rFonts w:eastAsia="Times New Roman" w:cs="Times New Roman"/>
                <w:b/>
                <w:bCs/>
                <w:color w:val="000000"/>
                <w:szCs w:val="24"/>
                <w:lang w:val="es-ES_tradnl" w:eastAsia="es-ES_tradnl"/>
              </w:rPr>
              <w:t>Categoría</w:t>
            </w:r>
          </w:p>
        </w:tc>
        <w:tc>
          <w:tcPr>
            <w:tcW w:w="1200" w:type="dxa"/>
            <w:tcBorders>
              <w:top w:val="single" w:sz="4" w:space="0" w:color="auto"/>
              <w:left w:val="nil"/>
              <w:bottom w:val="single" w:sz="4" w:space="0" w:color="auto"/>
              <w:right w:val="nil"/>
            </w:tcBorders>
            <w:shd w:val="clear" w:color="auto" w:fill="auto"/>
            <w:noWrap/>
            <w:vAlign w:val="center"/>
            <w:hideMark/>
          </w:tcPr>
          <w:p w14:paraId="49B49968" w14:textId="77777777" w:rsidR="0014702E" w:rsidRPr="0014702E" w:rsidRDefault="0014702E" w:rsidP="0014702E">
            <w:pPr>
              <w:spacing w:line="240" w:lineRule="auto"/>
              <w:jc w:val="center"/>
              <w:rPr>
                <w:rFonts w:eastAsia="Times New Roman" w:cs="Times New Roman"/>
                <w:b/>
                <w:bCs/>
                <w:color w:val="000000"/>
                <w:szCs w:val="24"/>
                <w:lang w:val="es-ES_tradnl" w:eastAsia="es-ES_tradnl"/>
              </w:rPr>
            </w:pPr>
            <w:r w:rsidRPr="0014702E">
              <w:rPr>
                <w:rFonts w:eastAsia="Times New Roman" w:cs="Times New Roman"/>
                <w:b/>
                <w:bCs/>
                <w:color w:val="000000"/>
                <w:szCs w:val="24"/>
                <w:lang w:val="es-ES_tradnl" w:eastAsia="es-ES_tradnl"/>
              </w:rPr>
              <w:t>Frecuencia</w:t>
            </w:r>
          </w:p>
        </w:tc>
        <w:tc>
          <w:tcPr>
            <w:tcW w:w="1200" w:type="dxa"/>
            <w:tcBorders>
              <w:top w:val="single" w:sz="4" w:space="0" w:color="auto"/>
              <w:left w:val="nil"/>
              <w:bottom w:val="single" w:sz="4" w:space="0" w:color="auto"/>
              <w:right w:val="nil"/>
            </w:tcBorders>
            <w:shd w:val="clear" w:color="auto" w:fill="auto"/>
            <w:noWrap/>
            <w:vAlign w:val="center"/>
            <w:hideMark/>
          </w:tcPr>
          <w:p w14:paraId="306E0D3D" w14:textId="77777777" w:rsidR="0014702E" w:rsidRPr="0014702E" w:rsidRDefault="0014702E" w:rsidP="0014702E">
            <w:pPr>
              <w:spacing w:line="240" w:lineRule="auto"/>
              <w:jc w:val="center"/>
              <w:rPr>
                <w:rFonts w:eastAsia="Times New Roman" w:cs="Times New Roman"/>
                <w:b/>
                <w:bCs/>
                <w:color w:val="000000"/>
                <w:szCs w:val="24"/>
                <w:lang w:val="es-ES_tradnl" w:eastAsia="es-ES_tradnl"/>
              </w:rPr>
            </w:pPr>
            <w:r w:rsidRPr="0014702E">
              <w:rPr>
                <w:rFonts w:eastAsia="Times New Roman" w:cs="Times New Roman"/>
                <w:b/>
                <w:bCs/>
                <w:color w:val="000000"/>
                <w:szCs w:val="24"/>
                <w:lang w:val="es-ES_tradnl" w:eastAsia="es-ES_tradnl"/>
              </w:rPr>
              <w:t>Porcentaje</w:t>
            </w:r>
          </w:p>
        </w:tc>
      </w:tr>
      <w:tr w:rsidR="0014702E" w:rsidRPr="0014702E" w14:paraId="079D0E99" w14:textId="77777777" w:rsidTr="0014702E">
        <w:trPr>
          <w:trHeight w:val="315"/>
        </w:trPr>
        <w:tc>
          <w:tcPr>
            <w:tcW w:w="1200" w:type="dxa"/>
            <w:tcBorders>
              <w:top w:val="nil"/>
              <w:left w:val="nil"/>
              <w:bottom w:val="nil"/>
              <w:right w:val="nil"/>
            </w:tcBorders>
            <w:shd w:val="clear" w:color="auto" w:fill="auto"/>
            <w:vAlign w:val="center"/>
            <w:hideMark/>
          </w:tcPr>
          <w:p w14:paraId="2CE22224" w14:textId="77777777" w:rsidR="0014702E" w:rsidRPr="0014702E" w:rsidRDefault="0014702E" w:rsidP="0014702E">
            <w:pPr>
              <w:spacing w:line="240" w:lineRule="auto"/>
              <w:jc w:val="left"/>
              <w:rPr>
                <w:rFonts w:eastAsia="Times New Roman" w:cs="Times New Roman"/>
                <w:color w:val="000000"/>
                <w:szCs w:val="24"/>
                <w:lang w:val="es-ES_tradnl" w:eastAsia="es-ES_tradnl"/>
              </w:rPr>
            </w:pPr>
            <w:r w:rsidRPr="0014702E">
              <w:rPr>
                <w:rFonts w:eastAsia="Times New Roman" w:cs="Times New Roman"/>
                <w:color w:val="000000"/>
                <w:szCs w:val="24"/>
                <w:lang w:val="es-ES_tradnl" w:eastAsia="es-ES_tradnl"/>
              </w:rPr>
              <w:t>Bajo</w:t>
            </w:r>
          </w:p>
        </w:tc>
        <w:tc>
          <w:tcPr>
            <w:tcW w:w="1200" w:type="dxa"/>
            <w:tcBorders>
              <w:top w:val="nil"/>
              <w:left w:val="nil"/>
              <w:bottom w:val="nil"/>
              <w:right w:val="nil"/>
            </w:tcBorders>
            <w:shd w:val="clear" w:color="auto" w:fill="auto"/>
            <w:noWrap/>
            <w:vAlign w:val="center"/>
            <w:hideMark/>
          </w:tcPr>
          <w:p w14:paraId="7A449205" w14:textId="77777777" w:rsidR="0014702E" w:rsidRPr="0014702E" w:rsidRDefault="0014702E" w:rsidP="0014702E">
            <w:pPr>
              <w:spacing w:line="240" w:lineRule="auto"/>
              <w:jc w:val="center"/>
              <w:rPr>
                <w:rFonts w:eastAsia="Times New Roman" w:cs="Times New Roman"/>
                <w:color w:val="000000"/>
                <w:szCs w:val="24"/>
                <w:lang w:val="es-ES_tradnl" w:eastAsia="es-ES_tradnl"/>
              </w:rPr>
            </w:pPr>
            <w:r w:rsidRPr="0014702E">
              <w:rPr>
                <w:rFonts w:eastAsia="Times New Roman" w:cs="Times New Roman"/>
                <w:color w:val="000000"/>
                <w:szCs w:val="24"/>
                <w:lang w:val="es-ES_tradnl" w:eastAsia="es-ES_tradnl"/>
              </w:rPr>
              <w:t>0</w:t>
            </w:r>
          </w:p>
        </w:tc>
        <w:tc>
          <w:tcPr>
            <w:tcW w:w="1200" w:type="dxa"/>
            <w:tcBorders>
              <w:top w:val="nil"/>
              <w:left w:val="nil"/>
              <w:bottom w:val="nil"/>
              <w:right w:val="nil"/>
            </w:tcBorders>
            <w:shd w:val="clear" w:color="auto" w:fill="auto"/>
            <w:noWrap/>
            <w:vAlign w:val="center"/>
            <w:hideMark/>
          </w:tcPr>
          <w:p w14:paraId="33A2CCF1" w14:textId="77777777" w:rsidR="0014702E" w:rsidRPr="0014702E" w:rsidRDefault="0014702E" w:rsidP="0014702E">
            <w:pPr>
              <w:spacing w:line="240" w:lineRule="auto"/>
              <w:jc w:val="center"/>
              <w:rPr>
                <w:rFonts w:eastAsia="Times New Roman" w:cs="Times New Roman"/>
                <w:color w:val="000000"/>
                <w:szCs w:val="24"/>
                <w:lang w:val="es-ES_tradnl" w:eastAsia="es-ES_tradnl"/>
              </w:rPr>
            </w:pPr>
            <w:r w:rsidRPr="0014702E">
              <w:rPr>
                <w:rFonts w:eastAsia="Times New Roman" w:cs="Times New Roman"/>
                <w:color w:val="000000"/>
                <w:szCs w:val="24"/>
                <w:lang w:val="es-ES_tradnl" w:eastAsia="es-ES_tradnl"/>
              </w:rPr>
              <w:t>0%</w:t>
            </w:r>
          </w:p>
        </w:tc>
      </w:tr>
      <w:tr w:rsidR="0014702E" w:rsidRPr="0014702E" w14:paraId="60A887B9" w14:textId="77777777" w:rsidTr="0014702E">
        <w:trPr>
          <w:trHeight w:val="315"/>
        </w:trPr>
        <w:tc>
          <w:tcPr>
            <w:tcW w:w="1200" w:type="dxa"/>
            <w:tcBorders>
              <w:top w:val="nil"/>
              <w:left w:val="nil"/>
              <w:bottom w:val="nil"/>
              <w:right w:val="nil"/>
            </w:tcBorders>
            <w:shd w:val="clear" w:color="auto" w:fill="auto"/>
            <w:vAlign w:val="center"/>
            <w:hideMark/>
          </w:tcPr>
          <w:p w14:paraId="2F45BD47" w14:textId="77777777" w:rsidR="0014702E" w:rsidRPr="0014702E" w:rsidRDefault="0014702E" w:rsidP="0014702E">
            <w:pPr>
              <w:spacing w:line="240" w:lineRule="auto"/>
              <w:jc w:val="left"/>
              <w:rPr>
                <w:rFonts w:eastAsia="Times New Roman" w:cs="Times New Roman"/>
                <w:color w:val="000000"/>
                <w:szCs w:val="24"/>
                <w:lang w:val="es-ES_tradnl" w:eastAsia="es-ES_tradnl"/>
              </w:rPr>
            </w:pPr>
            <w:r w:rsidRPr="0014702E">
              <w:rPr>
                <w:rFonts w:eastAsia="Times New Roman" w:cs="Times New Roman"/>
                <w:color w:val="000000"/>
                <w:szCs w:val="24"/>
                <w:lang w:val="es-ES_tradnl" w:eastAsia="es-ES_tradnl"/>
              </w:rPr>
              <w:t>Medio</w:t>
            </w:r>
          </w:p>
        </w:tc>
        <w:tc>
          <w:tcPr>
            <w:tcW w:w="1200" w:type="dxa"/>
            <w:tcBorders>
              <w:top w:val="nil"/>
              <w:left w:val="nil"/>
              <w:bottom w:val="nil"/>
              <w:right w:val="nil"/>
            </w:tcBorders>
            <w:shd w:val="clear" w:color="auto" w:fill="auto"/>
            <w:noWrap/>
            <w:vAlign w:val="center"/>
            <w:hideMark/>
          </w:tcPr>
          <w:p w14:paraId="217B2164" w14:textId="77777777" w:rsidR="0014702E" w:rsidRPr="0014702E" w:rsidRDefault="0014702E" w:rsidP="0014702E">
            <w:pPr>
              <w:spacing w:line="240" w:lineRule="auto"/>
              <w:jc w:val="center"/>
              <w:rPr>
                <w:rFonts w:eastAsia="Times New Roman" w:cs="Times New Roman"/>
                <w:color w:val="000000"/>
                <w:szCs w:val="24"/>
                <w:lang w:val="es-ES_tradnl" w:eastAsia="es-ES_tradnl"/>
              </w:rPr>
            </w:pPr>
            <w:r w:rsidRPr="0014702E">
              <w:rPr>
                <w:rFonts w:eastAsia="Times New Roman" w:cs="Times New Roman"/>
                <w:color w:val="000000"/>
                <w:szCs w:val="24"/>
                <w:lang w:val="es-ES_tradnl" w:eastAsia="es-ES_tradnl"/>
              </w:rPr>
              <w:t>30</w:t>
            </w:r>
          </w:p>
        </w:tc>
        <w:tc>
          <w:tcPr>
            <w:tcW w:w="1200" w:type="dxa"/>
            <w:tcBorders>
              <w:top w:val="nil"/>
              <w:left w:val="nil"/>
              <w:bottom w:val="nil"/>
              <w:right w:val="nil"/>
            </w:tcBorders>
            <w:shd w:val="clear" w:color="auto" w:fill="auto"/>
            <w:noWrap/>
            <w:vAlign w:val="center"/>
            <w:hideMark/>
          </w:tcPr>
          <w:p w14:paraId="0BBCAF94" w14:textId="77777777" w:rsidR="0014702E" w:rsidRPr="0014702E" w:rsidRDefault="0014702E" w:rsidP="0014702E">
            <w:pPr>
              <w:spacing w:line="240" w:lineRule="auto"/>
              <w:jc w:val="center"/>
              <w:rPr>
                <w:rFonts w:eastAsia="Times New Roman" w:cs="Times New Roman"/>
                <w:color w:val="000000"/>
                <w:szCs w:val="24"/>
                <w:lang w:val="es-ES_tradnl" w:eastAsia="es-ES_tradnl"/>
              </w:rPr>
            </w:pPr>
            <w:r w:rsidRPr="0014702E">
              <w:rPr>
                <w:rFonts w:eastAsia="Times New Roman" w:cs="Times New Roman"/>
                <w:color w:val="000000"/>
                <w:szCs w:val="24"/>
                <w:lang w:val="es-ES_tradnl" w:eastAsia="es-ES_tradnl"/>
              </w:rPr>
              <w:t>20%</w:t>
            </w:r>
          </w:p>
        </w:tc>
      </w:tr>
      <w:tr w:rsidR="0014702E" w:rsidRPr="0014702E" w14:paraId="02BAE342" w14:textId="77777777" w:rsidTr="0014702E">
        <w:trPr>
          <w:trHeight w:val="315"/>
        </w:trPr>
        <w:tc>
          <w:tcPr>
            <w:tcW w:w="1200" w:type="dxa"/>
            <w:tcBorders>
              <w:top w:val="nil"/>
              <w:left w:val="nil"/>
              <w:bottom w:val="nil"/>
              <w:right w:val="nil"/>
            </w:tcBorders>
            <w:shd w:val="clear" w:color="auto" w:fill="auto"/>
            <w:vAlign w:val="center"/>
            <w:hideMark/>
          </w:tcPr>
          <w:p w14:paraId="3C6B9E92" w14:textId="77777777" w:rsidR="0014702E" w:rsidRPr="0014702E" w:rsidRDefault="0014702E" w:rsidP="0014702E">
            <w:pPr>
              <w:spacing w:line="240" w:lineRule="auto"/>
              <w:jc w:val="left"/>
              <w:rPr>
                <w:rFonts w:eastAsia="Times New Roman" w:cs="Times New Roman"/>
                <w:color w:val="000000"/>
                <w:szCs w:val="24"/>
                <w:lang w:val="es-ES_tradnl" w:eastAsia="es-ES_tradnl"/>
              </w:rPr>
            </w:pPr>
            <w:r w:rsidRPr="0014702E">
              <w:rPr>
                <w:rFonts w:eastAsia="Times New Roman" w:cs="Times New Roman"/>
                <w:color w:val="000000"/>
                <w:szCs w:val="24"/>
                <w:lang w:val="es-ES_tradnl" w:eastAsia="es-ES_tradnl"/>
              </w:rPr>
              <w:t>Alto</w:t>
            </w:r>
          </w:p>
        </w:tc>
        <w:tc>
          <w:tcPr>
            <w:tcW w:w="1200" w:type="dxa"/>
            <w:tcBorders>
              <w:top w:val="nil"/>
              <w:left w:val="nil"/>
              <w:bottom w:val="nil"/>
              <w:right w:val="nil"/>
            </w:tcBorders>
            <w:shd w:val="clear" w:color="auto" w:fill="auto"/>
            <w:noWrap/>
            <w:vAlign w:val="center"/>
            <w:hideMark/>
          </w:tcPr>
          <w:p w14:paraId="07AF2321" w14:textId="77777777" w:rsidR="0014702E" w:rsidRPr="0014702E" w:rsidRDefault="0014702E" w:rsidP="0014702E">
            <w:pPr>
              <w:spacing w:line="240" w:lineRule="auto"/>
              <w:jc w:val="center"/>
              <w:rPr>
                <w:rFonts w:eastAsia="Times New Roman" w:cs="Times New Roman"/>
                <w:color w:val="000000"/>
                <w:szCs w:val="24"/>
                <w:lang w:val="es-ES_tradnl" w:eastAsia="es-ES_tradnl"/>
              </w:rPr>
            </w:pPr>
            <w:r w:rsidRPr="0014702E">
              <w:rPr>
                <w:rFonts w:eastAsia="Times New Roman" w:cs="Times New Roman"/>
                <w:color w:val="000000"/>
                <w:szCs w:val="24"/>
                <w:lang w:val="es-ES_tradnl" w:eastAsia="es-ES_tradnl"/>
              </w:rPr>
              <w:t>120</w:t>
            </w:r>
          </w:p>
        </w:tc>
        <w:tc>
          <w:tcPr>
            <w:tcW w:w="1200" w:type="dxa"/>
            <w:tcBorders>
              <w:top w:val="nil"/>
              <w:left w:val="nil"/>
              <w:bottom w:val="nil"/>
              <w:right w:val="nil"/>
            </w:tcBorders>
            <w:shd w:val="clear" w:color="auto" w:fill="auto"/>
            <w:noWrap/>
            <w:vAlign w:val="center"/>
            <w:hideMark/>
          </w:tcPr>
          <w:p w14:paraId="64E36587" w14:textId="77777777" w:rsidR="0014702E" w:rsidRPr="0014702E" w:rsidRDefault="0014702E" w:rsidP="0014702E">
            <w:pPr>
              <w:spacing w:line="240" w:lineRule="auto"/>
              <w:jc w:val="center"/>
              <w:rPr>
                <w:rFonts w:eastAsia="Times New Roman" w:cs="Times New Roman"/>
                <w:color w:val="000000"/>
                <w:szCs w:val="24"/>
                <w:lang w:val="es-ES_tradnl" w:eastAsia="es-ES_tradnl"/>
              </w:rPr>
            </w:pPr>
            <w:r w:rsidRPr="0014702E">
              <w:rPr>
                <w:rFonts w:eastAsia="Times New Roman" w:cs="Times New Roman"/>
                <w:color w:val="000000"/>
                <w:szCs w:val="24"/>
                <w:lang w:val="es-ES_tradnl" w:eastAsia="es-ES_tradnl"/>
              </w:rPr>
              <w:t>80%</w:t>
            </w:r>
          </w:p>
        </w:tc>
      </w:tr>
      <w:tr w:rsidR="0014702E" w:rsidRPr="0014702E" w14:paraId="076A0B27" w14:textId="77777777" w:rsidTr="0014702E">
        <w:trPr>
          <w:trHeight w:val="315"/>
        </w:trPr>
        <w:tc>
          <w:tcPr>
            <w:tcW w:w="1200" w:type="dxa"/>
            <w:tcBorders>
              <w:top w:val="single" w:sz="4" w:space="0" w:color="auto"/>
              <w:left w:val="nil"/>
              <w:bottom w:val="single" w:sz="4" w:space="0" w:color="auto"/>
              <w:right w:val="nil"/>
            </w:tcBorders>
            <w:shd w:val="clear" w:color="auto" w:fill="auto"/>
            <w:vAlign w:val="center"/>
            <w:hideMark/>
          </w:tcPr>
          <w:p w14:paraId="56AD0E14" w14:textId="77777777" w:rsidR="0014702E" w:rsidRPr="0014702E" w:rsidRDefault="0014702E" w:rsidP="0014702E">
            <w:pPr>
              <w:spacing w:line="240" w:lineRule="auto"/>
              <w:jc w:val="left"/>
              <w:rPr>
                <w:rFonts w:eastAsia="Times New Roman" w:cs="Times New Roman"/>
                <w:b/>
                <w:bCs/>
                <w:color w:val="000000"/>
                <w:szCs w:val="24"/>
                <w:lang w:val="es-ES_tradnl" w:eastAsia="es-ES_tradnl"/>
              </w:rPr>
            </w:pPr>
            <w:r w:rsidRPr="0014702E">
              <w:rPr>
                <w:rFonts w:eastAsia="Times New Roman" w:cs="Times New Roman"/>
                <w:b/>
                <w:bCs/>
                <w:color w:val="000000"/>
                <w:szCs w:val="24"/>
                <w:lang w:val="es-ES_tradnl" w:eastAsia="es-ES_tradnl"/>
              </w:rPr>
              <w:t>Total</w:t>
            </w:r>
          </w:p>
        </w:tc>
        <w:tc>
          <w:tcPr>
            <w:tcW w:w="1200" w:type="dxa"/>
            <w:tcBorders>
              <w:top w:val="single" w:sz="4" w:space="0" w:color="auto"/>
              <w:left w:val="nil"/>
              <w:bottom w:val="single" w:sz="4" w:space="0" w:color="auto"/>
              <w:right w:val="nil"/>
            </w:tcBorders>
            <w:shd w:val="clear" w:color="auto" w:fill="auto"/>
            <w:noWrap/>
            <w:vAlign w:val="center"/>
            <w:hideMark/>
          </w:tcPr>
          <w:p w14:paraId="4801EA76" w14:textId="77777777" w:rsidR="0014702E" w:rsidRPr="0014702E" w:rsidRDefault="0014702E" w:rsidP="0014702E">
            <w:pPr>
              <w:spacing w:line="240" w:lineRule="auto"/>
              <w:jc w:val="center"/>
              <w:rPr>
                <w:rFonts w:eastAsia="Times New Roman" w:cs="Times New Roman"/>
                <w:color w:val="000000"/>
                <w:szCs w:val="24"/>
                <w:lang w:val="es-ES_tradnl" w:eastAsia="es-ES_tradnl"/>
              </w:rPr>
            </w:pPr>
            <w:r w:rsidRPr="0014702E">
              <w:rPr>
                <w:rFonts w:eastAsia="Times New Roman" w:cs="Times New Roman"/>
                <w:color w:val="000000"/>
                <w:szCs w:val="24"/>
                <w:lang w:val="es-ES_tradnl" w:eastAsia="es-ES_tradnl"/>
              </w:rPr>
              <w:t>150</w:t>
            </w:r>
          </w:p>
        </w:tc>
        <w:tc>
          <w:tcPr>
            <w:tcW w:w="1200" w:type="dxa"/>
            <w:tcBorders>
              <w:top w:val="single" w:sz="4" w:space="0" w:color="auto"/>
              <w:left w:val="nil"/>
              <w:bottom w:val="single" w:sz="4" w:space="0" w:color="auto"/>
              <w:right w:val="nil"/>
            </w:tcBorders>
            <w:shd w:val="clear" w:color="auto" w:fill="auto"/>
            <w:noWrap/>
            <w:vAlign w:val="center"/>
            <w:hideMark/>
          </w:tcPr>
          <w:p w14:paraId="0C8C8F81" w14:textId="77777777" w:rsidR="0014702E" w:rsidRPr="0014702E" w:rsidRDefault="0014702E" w:rsidP="0014702E">
            <w:pPr>
              <w:spacing w:line="240" w:lineRule="auto"/>
              <w:jc w:val="center"/>
              <w:rPr>
                <w:rFonts w:eastAsia="Times New Roman" w:cs="Times New Roman"/>
                <w:color w:val="000000"/>
                <w:szCs w:val="24"/>
                <w:lang w:val="es-ES_tradnl" w:eastAsia="es-ES_tradnl"/>
              </w:rPr>
            </w:pPr>
            <w:r w:rsidRPr="0014702E">
              <w:rPr>
                <w:rFonts w:eastAsia="Times New Roman" w:cs="Times New Roman"/>
                <w:color w:val="000000"/>
                <w:szCs w:val="24"/>
                <w:lang w:val="es-ES_tradnl" w:eastAsia="es-ES_tradnl"/>
              </w:rPr>
              <w:t>100%</w:t>
            </w:r>
          </w:p>
        </w:tc>
      </w:tr>
    </w:tbl>
    <w:p w14:paraId="038C661E" w14:textId="77777777" w:rsidR="0014702E" w:rsidRDefault="0014702E" w:rsidP="003E4036">
      <w:pPr>
        <w:spacing w:after="200" w:line="240" w:lineRule="auto"/>
        <w:rPr>
          <w:b/>
          <w:bCs/>
          <w:szCs w:val="24"/>
        </w:rPr>
      </w:pPr>
      <w:bookmarkStart w:id="78" w:name="_Toc224738002"/>
    </w:p>
    <w:p w14:paraId="11E3B906" w14:textId="77777777" w:rsidR="00BB1C71" w:rsidRDefault="00BB1C71" w:rsidP="00BB1C71">
      <w:pPr>
        <w:rPr>
          <w:lang w:val="es-ES_tradnl"/>
        </w:rPr>
      </w:pPr>
      <w:r>
        <w:t>Los resultados de la dimensión claridad muestran que el 80% de los usuarios la percibe en un nivel alto y el 20% en un nivel medio, sin registrarse respuestas en nivel bajo. Esto indica que los clientes comprenden adecuadamente los procesos de atención y la forma de interactuar con el servicio.</w:t>
      </w:r>
    </w:p>
    <w:p w14:paraId="683DDD6A" w14:textId="77777777" w:rsidR="00BB1C71" w:rsidRDefault="00BB1C71" w:rsidP="00BB1C71">
      <w:r>
        <w:t>La claridad se vincula con la facilidad para entender el funcionamiento del servicio, las instrucciones, el flujo de atención y los procedimientos de compra o consumo. En este caso, los resultados evidencian que la empresa ofrece una experiencia comprensible para sus usuarios. No obstante, el porcentaje en nivel medio sugiere que aún se pueden mejorar algunos aspectos comunicacionales o informativos para hacer el proceso todavía más sencillo.</w:t>
      </w:r>
    </w:p>
    <w:p w14:paraId="06EC0496" w14:textId="77777777" w:rsidR="0014702E" w:rsidRDefault="0014702E" w:rsidP="003E4036">
      <w:pPr>
        <w:spacing w:after="200" w:line="240" w:lineRule="auto"/>
        <w:rPr>
          <w:b/>
          <w:bCs/>
          <w:szCs w:val="24"/>
        </w:rPr>
      </w:pPr>
    </w:p>
    <w:p w14:paraId="35EEC87A" w14:textId="3C363715" w:rsidR="003E4036" w:rsidRPr="003E4036" w:rsidRDefault="003E4036" w:rsidP="003E4036">
      <w:pPr>
        <w:spacing w:after="200" w:line="240" w:lineRule="auto"/>
        <w:rPr>
          <w:b/>
          <w:bCs/>
          <w:szCs w:val="24"/>
        </w:rPr>
      </w:pPr>
      <w:r w:rsidRPr="003E4036">
        <w:rPr>
          <w:b/>
          <w:bCs/>
          <w:szCs w:val="24"/>
        </w:rPr>
        <w:t xml:space="preserve">Gráfico </w:t>
      </w:r>
      <w:r w:rsidRPr="003E4036">
        <w:rPr>
          <w:b/>
          <w:bCs/>
          <w:szCs w:val="24"/>
        </w:rPr>
        <w:fldChar w:fldCharType="begin"/>
      </w:r>
      <w:r w:rsidRPr="003E4036">
        <w:rPr>
          <w:b/>
          <w:bCs/>
          <w:szCs w:val="24"/>
        </w:rPr>
        <w:instrText xml:space="preserve"> SEQ Gráfico \* ARABIC </w:instrText>
      </w:r>
      <w:r w:rsidRPr="003E4036">
        <w:rPr>
          <w:b/>
          <w:bCs/>
          <w:szCs w:val="24"/>
        </w:rPr>
        <w:fldChar w:fldCharType="separate"/>
      </w:r>
      <w:r w:rsidRPr="003E4036">
        <w:rPr>
          <w:b/>
          <w:bCs/>
          <w:noProof/>
          <w:szCs w:val="24"/>
        </w:rPr>
        <w:t>11</w:t>
      </w:r>
      <w:r w:rsidRPr="003E4036">
        <w:rPr>
          <w:b/>
          <w:bCs/>
          <w:szCs w:val="24"/>
        </w:rPr>
        <w:fldChar w:fldCharType="end"/>
      </w:r>
      <w:r w:rsidRPr="003E4036">
        <w:rPr>
          <w:b/>
          <w:bCs/>
          <w:szCs w:val="24"/>
        </w:rPr>
        <w:t xml:space="preserve"> Nivel de Fiabilidad</w:t>
      </w:r>
      <w:bookmarkEnd w:id="78"/>
    </w:p>
    <w:p w14:paraId="248DAE5D" w14:textId="747F3F7F" w:rsidR="003E4036" w:rsidRPr="003E4036" w:rsidRDefault="0014702E" w:rsidP="003E4036">
      <w:r>
        <w:rPr>
          <w:noProof/>
        </w:rPr>
        <w:drawing>
          <wp:inline distT="0" distB="0" distL="0" distR="0" wp14:anchorId="229D2B52" wp14:editId="72C46C64">
            <wp:extent cx="4584700" cy="2755900"/>
            <wp:effectExtent l="0" t="0" r="6350" b="635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14:paraId="6A66E88B" w14:textId="77777777" w:rsidR="003E4036" w:rsidRPr="003E4036" w:rsidRDefault="003E4036" w:rsidP="003E4036"/>
    <w:p w14:paraId="08F416A2" w14:textId="77777777" w:rsidR="003E4036" w:rsidRPr="003E4036" w:rsidRDefault="003E4036" w:rsidP="003E4036"/>
    <w:p w14:paraId="1714FB2D" w14:textId="77777777" w:rsidR="003E4036" w:rsidRPr="003E4036" w:rsidRDefault="003E4036" w:rsidP="003E4036"/>
    <w:p w14:paraId="1AF4BB47" w14:textId="77777777" w:rsidR="003E4036" w:rsidRPr="003E4036" w:rsidRDefault="003E4036" w:rsidP="003E4036"/>
    <w:p w14:paraId="39C142AC" w14:textId="77777777" w:rsidR="003E4036" w:rsidRPr="003E4036" w:rsidRDefault="003E4036" w:rsidP="003E4036"/>
    <w:p w14:paraId="0EC62778" w14:textId="11B9FE96" w:rsidR="003E4036" w:rsidRPr="003E4036" w:rsidRDefault="003E4036" w:rsidP="003E4036">
      <w:pPr>
        <w:spacing w:after="200" w:line="240" w:lineRule="auto"/>
        <w:rPr>
          <w:b/>
          <w:bCs/>
          <w:szCs w:val="24"/>
        </w:rPr>
      </w:pPr>
      <w:bookmarkStart w:id="79" w:name="_Toc224737988"/>
      <w:r w:rsidRPr="003E4036">
        <w:rPr>
          <w:b/>
          <w:bCs/>
          <w:szCs w:val="24"/>
        </w:rPr>
        <w:lastRenderedPageBreak/>
        <w:t xml:space="preserve">Tabla </w:t>
      </w:r>
      <w:r w:rsidRPr="003E4036">
        <w:rPr>
          <w:b/>
          <w:bCs/>
          <w:szCs w:val="24"/>
        </w:rPr>
        <w:fldChar w:fldCharType="begin"/>
      </w:r>
      <w:r w:rsidRPr="003E4036">
        <w:rPr>
          <w:b/>
          <w:bCs/>
          <w:szCs w:val="24"/>
        </w:rPr>
        <w:instrText xml:space="preserve"> SEQ Tabla \* ARABIC </w:instrText>
      </w:r>
      <w:r w:rsidRPr="003E4036">
        <w:rPr>
          <w:b/>
          <w:bCs/>
          <w:szCs w:val="24"/>
        </w:rPr>
        <w:fldChar w:fldCharType="separate"/>
      </w:r>
      <w:r w:rsidRPr="003E4036">
        <w:rPr>
          <w:b/>
          <w:bCs/>
          <w:noProof/>
          <w:szCs w:val="24"/>
        </w:rPr>
        <w:t>12</w:t>
      </w:r>
      <w:r w:rsidRPr="003E4036">
        <w:rPr>
          <w:b/>
          <w:bCs/>
          <w:szCs w:val="24"/>
        </w:rPr>
        <w:fldChar w:fldCharType="end"/>
      </w:r>
      <w:r w:rsidRPr="003E4036">
        <w:rPr>
          <w:b/>
          <w:bCs/>
          <w:szCs w:val="24"/>
        </w:rPr>
        <w:t xml:space="preserve"> Nivel de </w:t>
      </w:r>
      <w:bookmarkEnd w:id="79"/>
      <w:r w:rsidR="0014702E">
        <w:rPr>
          <w:b/>
          <w:bCs/>
          <w:szCs w:val="24"/>
        </w:rPr>
        <w:t>eficiencia</w:t>
      </w:r>
    </w:p>
    <w:tbl>
      <w:tblPr>
        <w:tblW w:w="3600" w:type="dxa"/>
        <w:tblCellMar>
          <w:left w:w="70" w:type="dxa"/>
          <w:right w:w="70" w:type="dxa"/>
        </w:tblCellMar>
        <w:tblLook w:val="04A0" w:firstRow="1" w:lastRow="0" w:firstColumn="1" w:lastColumn="0" w:noHBand="0" w:noVBand="1"/>
      </w:tblPr>
      <w:tblGrid>
        <w:gridCol w:w="1153"/>
        <w:gridCol w:w="1273"/>
        <w:gridCol w:w="1247"/>
      </w:tblGrid>
      <w:tr w:rsidR="0014702E" w:rsidRPr="0014702E" w14:paraId="015673CE" w14:textId="77777777" w:rsidTr="0014702E">
        <w:trPr>
          <w:trHeight w:val="315"/>
        </w:trPr>
        <w:tc>
          <w:tcPr>
            <w:tcW w:w="1200" w:type="dxa"/>
            <w:tcBorders>
              <w:top w:val="single" w:sz="4" w:space="0" w:color="auto"/>
              <w:left w:val="nil"/>
              <w:bottom w:val="single" w:sz="4" w:space="0" w:color="auto"/>
              <w:right w:val="nil"/>
            </w:tcBorders>
            <w:shd w:val="clear" w:color="auto" w:fill="auto"/>
            <w:vAlign w:val="center"/>
            <w:hideMark/>
          </w:tcPr>
          <w:p w14:paraId="42015F40" w14:textId="77777777" w:rsidR="0014702E" w:rsidRPr="0014702E" w:rsidRDefault="0014702E" w:rsidP="0014702E">
            <w:pPr>
              <w:spacing w:line="240" w:lineRule="auto"/>
              <w:jc w:val="center"/>
              <w:rPr>
                <w:rFonts w:eastAsia="Times New Roman" w:cs="Times New Roman"/>
                <w:b/>
                <w:bCs/>
                <w:color w:val="000000"/>
                <w:szCs w:val="24"/>
                <w:lang w:val="es-ES_tradnl" w:eastAsia="es-ES_tradnl"/>
              </w:rPr>
            </w:pPr>
            <w:r w:rsidRPr="0014702E">
              <w:rPr>
                <w:rFonts w:eastAsia="Times New Roman" w:cs="Times New Roman"/>
                <w:b/>
                <w:bCs/>
                <w:color w:val="000000"/>
                <w:szCs w:val="24"/>
                <w:lang w:val="es-ES_tradnl" w:eastAsia="es-ES_tradnl"/>
              </w:rPr>
              <w:t>Categoría</w:t>
            </w:r>
          </w:p>
        </w:tc>
        <w:tc>
          <w:tcPr>
            <w:tcW w:w="1200" w:type="dxa"/>
            <w:tcBorders>
              <w:top w:val="single" w:sz="4" w:space="0" w:color="auto"/>
              <w:left w:val="nil"/>
              <w:bottom w:val="single" w:sz="4" w:space="0" w:color="auto"/>
              <w:right w:val="nil"/>
            </w:tcBorders>
            <w:shd w:val="clear" w:color="auto" w:fill="auto"/>
            <w:noWrap/>
            <w:vAlign w:val="center"/>
            <w:hideMark/>
          </w:tcPr>
          <w:p w14:paraId="49AFE51A" w14:textId="77777777" w:rsidR="0014702E" w:rsidRPr="0014702E" w:rsidRDefault="0014702E" w:rsidP="0014702E">
            <w:pPr>
              <w:spacing w:line="240" w:lineRule="auto"/>
              <w:jc w:val="center"/>
              <w:rPr>
                <w:rFonts w:eastAsia="Times New Roman" w:cs="Times New Roman"/>
                <w:b/>
                <w:bCs/>
                <w:color w:val="000000"/>
                <w:szCs w:val="24"/>
                <w:lang w:val="es-ES_tradnl" w:eastAsia="es-ES_tradnl"/>
              </w:rPr>
            </w:pPr>
            <w:r w:rsidRPr="0014702E">
              <w:rPr>
                <w:rFonts w:eastAsia="Times New Roman" w:cs="Times New Roman"/>
                <w:b/>
                <w:bCs/>
                <w:color w:val="000000"/>
                <w:szCs w:val="24"/>
                <w:lang w:val="es-ES_tradnl" w:eastAsia="es-ES_tradnl"/>
              </w:rPr>
              <w:t>Frecuencia</w:t>
            </w:r>
          </w:p>
        </w:tc>
        <w:tc>
          <w:tcPr>
            <w:tcW w:w="1200" w:type="dxa"/>
            <w:tcBorders>
              <w:top w:val="single" w:sz="4" w:space="0" w:color="auto"/>
              <w:left w:val="nil"/>
              <w:bottom w:val="single" w:sz="4" w:space="0" w:color="auto"/>
              <w:right w:val="nil"/>
            </w:tcBorders>
            <w:shd w:val="clear" w:color="auto" w:fill="auto"/>
            <w:noWrap/>
            <w:vAlign w:val="center"/>
            <w:hideMark/>
          </w:tcPr>
          <w:p w14:paraId="7BF501E4" w14:textId="77777777" w:rsidR="0014702E" w:rsidRPr="0014702E" w:rsidRDefault="0014702E" w:rsidP="0014702E">
            <w:pPr>
              <w:spacing w:line="240" w:lineRule="auto"/>
              <w:jc w:val="center"/>
              <w:rPr>
                <w:rFonts w:eastAsia="Times New Roman" w:cs="Times New Roman"/>
                <w:b/>
                <w:bCs/>
                <w:color w:val="000000"/>
                <w:szCs w:val="24"/>
                <w:lang w:val="es-ES_tradnl" w:eastAsia="es-ES_tradnl"/>
              </w:rPr>
            </w:pPr>
            <w:r w:rsidRPr="0014702E">
              <w:rPr>
                <w:rFonts w:eastAsia="Times New Roman" w:cs="Times New Roman"/>
                <w:b/>
                <w:bCs/>
                <w:color w:val="000000"/>
                <w:szCs w:val="24"/>
                <w:lang w:val="es-ES_tradnl" w:eastAsia="es-ES_tradnl"/>
              </w:rPr>
              <w:t>Porcentaje</w:t>
            </w:r>
          </w:p>
        </w:tc>
      </w:tr>
      <w:tr w:rsidR="0014702E" w:rsidRPr="0014702E" w14:paraId="55186BE3" w14:textId="77777777" w:rsidTr="0014702E">
        <w:trPr>
          <w:trHeight w:val="315"/>
        </w:trPr>
        <w:tc>
          <w:tcPr>
            <w:tcW w:w="1200" w:type="dxa"/>
            <w:tcBorders>
              <w:top w:val="nil"/>
              <w:left w:val="nil"/>
              <w:bottom w:val="nil"/>
              <w:right w:val="nil"/>
            </w:tcBorders>
            <w:shd w:val="clear" w:color="auto" w:fill="auto"/>
            <w:vAlign w:val="center"/>
            <w:hideMark/>
          </w:tcPr>
          <w:p w14:paraId="6CA54F92" w14:textId="77777777" w:rsidR="0014702E" w:rsidRPr="0014702E" w:rsidRDefault="0014702E" w:rsidP="0014702E">
            <w:pPr>
              <w:spacing w:line="240" w:lineRule="auto"/>
              <w:jc w:val="left"/>
              <w:rPr>
                <w:rFonts w:eastAsia="Times New Roman" w:cs="Times New Roman"/>
                <w:color w:val="000000"/>
                <w:szCs w:val="24"/>
                <w:lang w:val="es-ES_tradnl" w:eastAsia="es-ES_tradnl"/>
              </w:rPr>
            </w:pPr>
            <w:r w:rsidRPr="0014702E">
              <w:rPr>
                <w:rFonts w:eastAsia="Times New Roman" w:cs="Times New Roman"/>
                <w:color w:val="000000"/>
                <w:szCs w:val="24"/>
                <w:lang w:val="es-ES_tradnl" w:eastAsia="es-ES_tradnl"/>
              </w:rPr>
              <w:t>Bajo</w:t>
            </w:r>
          </w:p>
        </w:tc>
        <w:tc>
          <w:tcPr>
            <w:tcW w:w="1200" w:type="dxa"/>
            <w:tcBorders>
              <w:top w:val="nil"/>
              <w:left w:val="nil"/>
              <w:bottom w:val="nil"/>
              <w:right w:val="nil"/>
            </w:tcBorders>
            <w:shd w:val="clear" w:color="auto" w:fill="auto"/>
            <w:noWrap/>
            <w:vAlign w:val="center"/>
            <w:hideMark/>
          </w:tcPr>
          <w:p w14:paraId="1CEA748D" w14:textId="77777777" w:rsidR="0014702E" w:rsidRPr="0014702E" w:rsidRDefault="0014702E" w:rsidP="0014702E">
            <w:pPr>
              <w:spacing w:line="240" w:lineRule="auto"/>
              <w:jc w:val="center"/>
              <w:rPr>
                <w:rFonts w:eastAsia="Times New Roman" w:cs="Times New Roman"/>
                <w:color w:val="000000"/>
                <w:szCs w:val="24"/>
                <w:lang w:val="es-ES_tradnl" w:eastAsia="es-ES_tradnl"/>
              </w:rPr>
            </w:pPr>
            <w:r w:rsidRPr="0014702E">
              <w:rPr>
                <w:rFonts w:eastAsia="Times New Roman" w:cs="Times New Roman"/>
                <w:color w:val="000000"/>
                <w:szCs w:val="24"/>
                <w:lang w:val="es-ES_tradnl" w:eastAsia="es-ES_tradnl"/>
              </w:rPr>
              <w:t>1</w:t>
            </w:r>
          </w:p>
        </w:tc>
        <w:tc>
          <w:tcPr>
            <w:tcW w:w="1200" w:type="dxa"/>
            <w:tcBorders>
              <w:top w:val="nil"/>
              <w:left w:val="nil"/>
              <w:bottom w:val="nil"/>
              <w:right w:val="nil"/>
            </w:tcBorders>
            <w:shd w:val="clear" w:color="auto" w:fill="auto"/>
            <w:noWrap/>
            <w:vAlign w:val="center"/>
            <w:hideMark/>
          </w:tcPr>
          <w:p w14:paraId="69860270" w14:textId="77777777" w:rsidR="0014702E" w:rsidRPr="0014702E" w:rsidRDefault="0014702E" w:rsidP="0014702E">
            <w:pPr>
              <w:spacing w:line="240" w:lineRule="auto"/>
              <w:jc w:val="center"/>
              <w:rPr>
                <w:rFonts w:eastAsia="Times New Roman" w:cs="Times New Roman"/>
                <w:color w:val="000000"/>
                <w:szCs w:val="24"/>
                <w:lang w:val="es-ES_tradnl" w:eastAsia="es-ES_tradnl"/>
              </w:rPr>
            </w:pPr>
            <w:r w:rsidRPr="0014702E">
              <w:rPr>
                <w:rFonts w:eastAsia="Times New Roman" w:cs="Times New Roman"/>
                <w:color w:val="000000"/>
                <w:szCs w:val="24"/>
                <w:lang w:val="es-ES_tradnl" w:eastAsia="es-ES_tradnl"/>
              </w:rPr>
              <w:t>1%</w:t>
            </w:r>
          </w:p>
        </w:tc>
      </w:tr>
      <w:tr w:rsidR="0014702E" w:rsidRPr="0014702E" w14:paraId="319EA08F" w14:textId="77777777" w:rsidTr="0014702E">
        <w:trPr>
          <w:trHeight w:val="315"/>
        </w:trPr>
        <w:tc>
          <w:tcPr>
            <w:tcW w:w="1200" w:type="dxa"/>
            <w:tcBorders>
              <w:top w:val="nil"/>
              <w:left w:val="nil"/>
              <w:bottom w:val="nil"/>
              <w:right w:val="nil"/>
            </w:tcBorders>
            <w:shd w:val="clear" w:color="auto" w:fill="auto"/>
            <w:vAlign w:val="center"/>
            <w:hideMark/>
          </w:tcPr>
          <w:p w14:paraId="24EFBE34" w14:textId="77777777" w:rsidR="0014702E" w:rsidRPr="0014702E" w:rsidRDefault="0014702E" w:rsidP="0014702E">
            <w:pPr>
              <w:spacing w:line="240" w:lineRule="auto"/>
              <w:jc w:val="left"/>
              <w:rPr>
                <w:rFonts w:eastAsia="Times New Roman" w:cs="Times New Roman"/>
                <w:color w:val="000000"/>
                <w:szCs w:val="24"/>
                <w:lang w:val="es-ES_tradnl" w:eastAsia="es-ES_tradnl"/>
              </w:rPr>
            </w:pPr>
            <w:r w:rsidRPr="0014702E">
              <w:rPr>
                <w:rFonts w:eastAsia="Times New Roman" w:cs="Times New Roman"/>
                <w:color w:val="000000"/>
                <w:szCs w:val="24"/>
                <w:lang w:val="es-ES_tradnl" w:eastAsia="es-ES_tradnl"/>
              </w:rPr>
              <w:t>Medio</w:t>
            </w:r>
          </w:p>
        </w:tc>
        <w:tc>
          <w:tcPr>
            <w:tcW w:w="1200" w:type="dxa"/>
            <w:tcBorders>
              <w:top w:val="nil"/>
              <w:left w:val="nil"/>
              <w:bottom w:val="nil"/>
              <w:right w:val="nil"/>
            </w:tcBorders>
            <w:shd w:val="clear" w:color="auto" w:fill="auto"/>
            <w:noWrap/>
            <w:vAlign w:val="center"/>
            <w:hideMark/>
          </w:tcPr>
          <w:p w14:paraId="1C60A975" w14:textId="77777777" w:rsidR="0014702E" w:rsidRPr="0014702E" w:rsidRDefault="0014702E" w:rsidP="0014702E">
            <w:pPr>
              <w:spacing w:line="240" w:lineRule="auto"/>
              <w:jc w:val="center"/>
              <w:rPr>
                <w:rFonts w:eastAsia="Times New Roman" w:cs="Times New Roman"/>
                <w:color w:val="000000"/>
                <w:szCs w:val="24"/>
                <w:lang w:val="es-ES_tradnl" w:eastAsia="es-ES_tradnl"/>
              </w:rPr>
            </w:pPr>
            <w:r w:rsidRPr="0014702E">
              <w:rPr>
                <w:rFonts w:eastAsia="Times New Roman" w:cs="Times New Roman"/>
                <w:color w:val="000000"/>
                <w:szCs w:val="24"/>
                <w:lang w:val="es-ES_tradnl" w:eastAsia="es-ES_tradnl"/>
              </w:rPr>
              <w:t>29</w:t>
            </w:r>
          </w:p>
        </w:tc>
        <w:tc>
          <w:tcPr>
            <w:tcW w:w="1200" w:type="dxa"/>
            <w:tcBorders>
              <w:top w:val="nil"/>
              <w:left w:val="nil"/>
              <w:bottom w:val="nil"/>
              <w:right w:val="nil"/>
            </w:tcBorders>
            <w:shd w:val="clear" w:color="auto" w:fill="auto"/>
            <w:noWrap/>
            <w:vAlign w:val="center"/>
            <w:hideMark/>
          </w:tcPr>
          <w:p w14:paraId="4351BBCE" w14:textId="77777777" w:rsidR="0014702E" w:rsidRPr="0014702E" w:rsidRDefault="0014702E" w:rsidP="0014702E">
            <w:pPr>
              <w:spacing w:line="240" w:lineRule="auto"/>
              <w:jc w:val="center"/>
              <w:rPr>
                <w:rFonts w:eastAsia="Times New Roman" w:cs="Times New Roman"/>
                <w:color w:val="000000"/>
                <w:szCs w:val="24"/>
                <w:lang w:val="es-ES_tradnl" w:eastAsia="es-ES_tradnl"/>
              </w:rPr>
            </w:pPr>
            <w:r w:rsidRPr="0014702E">
              <w:rPr>
                <w:rFonts w:eastAsia="Times New Roman" w:cs="Times New Roman"/>
                <w:color w:val="000000"/>
                <w:szCs w:val="24"/>
                <w:lang w:val="es-ES_tradnl" w:eastAsia="es-ES_tradnl"/>
              </w:rPr>
              <w:t>19%</w:t>
            </w:r>
          </w:p>
        </w:tc>
      </w:tr>
      <w:tr w:rsidR="0014702E" w:rsidRPr="0014702E" w14:paraId="06C1E1F6" w14:textId="77777777" w:rsidTr="0014702E">
        <w:trPr>
          <w:trHeight w:val="315"/>
        </w:trPr>
        <w:tc>
          <w:tcPr>
            <w:tcW w:w="1200" w:type="dxa"/>
            <w:tcBorders>
              <w:top w:val="nil"/>
              <w:left w:val="nil"/>
              <w:bottom w:val="nil"/>
              <w:right w:val="nil"/>
            </w:tcBorders>
            <w:shd w:val="clear" w:color="auto" w:fill="auto"/>
            <w:vAlign w:val="center"/>
            <w:hideMark/>
          </w:tcPr>
          <w:p w14:paraId="2D8255CF" w14:textId="77777777" w:rsidR="0014702E" w:rsidRPr="0014702E" w:rsidRDefault="0014702E" w:rsidP="0014702E">
            <w:pPr>
              <w:spacing w:line="240" w:lineRule="auto"/>
              <w:jc w:val="left"/>
              <w:rPr>
                <w:rFonts w:eastAsia="Times New Roman" w:cs="Times New Roman"/>
                <w:color w:val="000000"/>
                <w:szCs w:val="24"/>
                <w:lang w:val="es-ES_tradnl" w:eastAsia="es-ES_tradnl"/>
              </w:rPr>
            </w:pPr>
            <w:r w:rsidRPr="0014702E">
              <w:rPr>
                <w:rFonts w:eastAsia="Times New Roman" w:cs="Times New Roman"/>
                <w:color w:val="000000"/>
                <w:szCs w:val="24"/>
                <w:lang w:val="es-ES_tradnl" w:eastAsia="es-ES_tradnl"/>
              </w:rPr>
              <w:t>Alto</w:t>
            </w:r>
          </w:p>
        </w:tc>
        <w:tc>
          <w:tcPr>
            <w:tcW w:w="1200" w:type="dxa"/>
            <w:tcBorders>
              <w:top w:val="nil"/>
              <w:left w:val="nil"/>
              <w:bottom w:val="nil"/>
              <w:right w:val="nil"/>
            </w:tcBorders>
            <w:shd w:val="clear" w:color="auto" w:fill="auto"/>
            <w:noWrap/>
            <w:vAlign w:val="center"/>
            <w:hideMark/>
          </w:tcPr>
          <w:p w14:paraId="7C22A117" w14:textId="77777777" w:rsidR="0014702E" w:rsidRPr="0014702E" w:rsidRDefault="0014702E" w:rsidP="0014702E">
            <w:pPr>
              <w:spacing w:line="240" w:lineRule="auto"/>
              <w:jc w:val="center"/>
              <w:rPr>
                <w:rFonts w:eastAsia="Times New Roman" w:cs="Times New Roman"/>
                <w:color w:val="000000"/>
                <w:szCs w:val="24"/>
                <w:lang w:val="es-ES_tradnl" w:eastAsia="es-ES_tradnl"/>
              </w:rPr>
            </w:pPr>
            <w:r w:rsidRPr="0014702E">
              <w:rPr>
                <w:rFonts w:eastAsia="Times New Roman" w:cs="Times New Roman"/>
                <w:color w:val="000000"/>
                <w:szCs w:val="24"/>
                <w:lang w:val="es-ES_tradnl" w:eastAsia="es-ES_tradnl"/>
              </w:rPr>
              <w:t>120</w:t>
            </w:r>
          </w:p>
        </w:tc>
        <w:tc>
          <w:tcPr>
            <w:tcW w:w="1200" w:type="dxa"/>
            <w:tcBorders>
              <w:top w:val="nil"/>
              <w:left w:val="nil"/>
              <w:bottom w:val="nil"/>
              <w:right w:val="nil"/>
            </w:tcBorders>
            <w:shd w:val="clear" w:color="auto" w:fill="auto"/>
            <w:noWrap/>
            <w:vAlign w:val="center"/>
            <w:hideMark/>
          </w:tcPr>
          <w:p w14:paraId="578AE6B7" w14:textId="77777777" w:rsidR="0014702E" w:rsidRPr="0014702E" w:rsidRDefault="0014702E" w:rsidP="0014702E">
            <w:pPr>
              <w:spacing w:line="240" w:lineRule="auto"/>
              <w:jc w:val="center"/>
              <w:rPr>
                <w:rFonts w:eastAsia="Times New Roman" w:cs="Times New Roman"/>
                <w:color w:val="000000"/>
                <w:szCs w:val="24"/>
                <w:lang w:val="es-ES_tradnl" w:eastAsia="es-ES_tradnl"/>
              </w:rPr>
            </w:pPr>
            <w:r w:rsidRPr="0014702E">
              <w:rPr>
                <w:rFonts w:eastAsia="Times New Roman" w:cs="Times New Roman"/>
                <w:color w:val="000000"/>
                <w:szCs w:val="24"/>
                <w:lang w:val="es-ES_tradnl" w:eastAsia="es-ES_tradnl"/>
              </w:rPr>
              <w:t>80%</w:t>
            </w:r>
          </w:p>
        </w:tc>
      </w:tr>
      <w:tr w:rsidR="0014702E" w:rsidRPr="0014702E" w14:paraId="3A98C0CD" w14:textId="77777777" w:rsidTr="0014702E">
        <w:trPr>
          <w:trHeight w:val="315"/>
        </w:trPr>
        <w:tc>
          <w:tcPr>
            <w:tcW w:w="1200" w:type="dxa"/>
            <w:tcBorders>
              <w:top w:val="single" w:sz="4" w:space="0" w:color="auto"/>
              <w:left w:val="nil"/>
              <w:bottom w:val="single" w:sz="4" w:space="0" w:color="auto"/>
              <w:right w:val="nil"/>
            </w:tcBorders>
            <w:shd w:val="clear" w:color="auto" w:fill="auto"/>
            <w:vAlign w:val="center"/>
            <w:hideMark/>
          </w:tcPr>
          <w:p w14:paraId="570647EC" w14:textId="77777777" w:rsidR="0014702E" w:rsidRPr="0014702E" w:rsidRDefault="0014702E" w:rsidP="0014702E">
            <w:pPr>
              <w:spacing w:line="240" w:lineRule="auto"/>
              <w:jc w:val="left"/>
              <w:rPr>
                <w:rFonts w:eastAsia="Times New Roman" w:cs="Times New Roman"/>
                <w:b/>
                <w:bCs/>
                <w:color w:val="000000"/>
                <w:szCs w:val="24"/>
                <w:lang w:val="es-ES_tradnl" w:eastAsia="es-ES_tradnl"/>
              </w:rPr>
            </w:pPr>
            <w:r w:rsidRPr="0014702E">
              <w:rPr>
                <w:rFonts w:eastAsia="Times New Roman" w:cs="Times New Roman"/>
                <w:b/>
                <w:bCs/>
                <w:color w:val="000000"/>
                <w:szCs w:val="24"/>
                <w:lang w:val="es-ES_tradnl" w:eastAsia="es-ES_tradnl"/>
              </w:rPr>
              <w:t>Total</w:t>
            </w:r>
          </w:p>
        </w:tc>
        <w:tc>
          <w:tcPr>
            <w:tcW w:w="1200" w:type="dxa"/>
            <w:tcBorders>
              <w:top w:val="single" w:sz="4" w:space="0" w:color="auto"/>
              <w:left w:val="nil"/>
              <w:bottom w:val="single" w:sz="4" w:space="0" w:color="auto"/>
              <w:right w:val="nil"/>
            </w:tcBorders>
            <w:shd w:val="clear" w:color="auto" w:fill="auto"/>
            <w:noWrap/>
            <w:vAlign w:val="center"/>
            <w:hideMark/>
          </w:tcPr>
          <w:p w14:paraId="2702135C" w14:textId="77777777" w:rsidR="0014702E" w:rsidRPr="0014702E" w:rsidRDefault="0014702E" w:rsidP="0014702E">
            <w:pPr>
              <w:spacing w:line="240" w:lineRule="auto"/>
              <w:jc w:val="center"/>
              <w:rPr>
                <w:rFonts w:eastAsia="Times New Roman" w:cs="Times New Roman"/>
                <w:color w:val="000000"/>
                <w:szCs w:val="24"/>
                <w:lang w:val="es-ES_tradnl" w:eastAsia="es-ES_tradnl"/>
              </w:rPr>
            </w:pPr>
            <w:r w:rsidRPr="0014702E">
              <w:rPr>
                <w:rFonts w:eastAsia="Times New Roman" w:cs="Times New Roman"/>
                <w:color w:val="000000"/>
                <w:szCs w:val="24"/>
                <w:lang w:val="es-ES_tradnl" w:eastAsia="es-ES_tradnl"/>
              </w:rPr>
              <w:t>150</w:t>
            </w:r>
          </w:p>
        </w:tc>
        <w:tc>
          <w:tcPr>
            <w:tcW w:w="1200" w:type="dxa"/>
            <w:tcBorders>
              <w:top w:val="single" w:sz="4" w:space="0" w:color="auto"/>
              <w:left w:val="nil"/>
              <w:bottom w:val="single" w:sz="4" w:space="0" w:color="auto"/>
              <w:right w:val="nil"/>
            </w:tcBorders>
            <w:shd w:val="clear" w:color="auto" w:fill="auto"/>
            <w:noWrap/>
            <w:vAlign w:val="center"/>
            <w:hideMark/>
          </w:tcPr>
          <w:p w14:paraId="15AD761C" w14:textId="77777777" w:rsidR="0014702E" w:rsidRPr="0014702E" w:rsidRDefault="0014702E" w:rsidP="0014702E">
            <w:pPr>
              <w:spacing w:line="240" w:lineRule="auto"/>
              <w:jc w:val="center"/>
              <w:rPr>
                <w:rFonts w:eastAsia="Times New Roman" w:cs="Times New Roman"/>
                <w:color w:val="000000"/>
                <w:szCs w:val="24"/>
                <w:lang w:val="es-ES_tradnl" w:eastAsia="es-ES_tradnl"/>
              </w:rPr>
            </w:pPr>
            <w:r w:rsidRPr="0014702E">
              <w:rPr>
                <w:rFonts w:eastAsia="Times New Roman" w:cs="Times New Roman"/>
                <w:color w:val="000000"/>
                <w:szCs w:val="24"/>
                <w:lang w:val="es-ES_tradnl" w:eastAsia="es-ES_tradnl"/>
              </w:rPr>
              <w:t>100%</w:t>
            </w:r>
          </w:p>
        </w:tc>
      </w:tr>
    </w:tbl>
    <w:p w14:paraId="4AA82B45" w14:textId="57FD144C" w:rsidR="003E4036" w:rsidRDefault="003E4036" w:rsidP="003E4036"/>
    <w:p w14:paraId="6FC96B88" w14:textId="77777777" w:rsidR="00BB1C71" w:rsidRDefault="00BB1C71" w:rsidP="00BB1C71">
      <w:pPr>
        <w:rPr>
          <w:lang w:val="es-ES_tradnl"/>
        </w:rPr>
      </w:pPr>
      <w:r>
        <w:t>En cuanto a la eficiencia, el 80% de los usuarios la califica en un nivel alto, el 19% en un nivel medio y el 1% en un nivel bajo. Estos resultados evidencian que la mayoría de los clientes considera que puede completar sus pedidos o requerimientos de manera rápida y funcional.</w:t>
      </w:r>
    </w:p>
    <w:p w14:paraId="1D2F23C3" w14:textId="77777777" w:rsidR="00BB1C71" w:rsidRDefault="00BB1C71" w:rsidP="00BB1C71">
      <w:r>
        <w:t xml:space="preserve">La eficiencia está relacionada con la rapidez, fluidez y facilidad para lograr el objetivo del usuario durante la interacción con el servicio. Por tanto, los resultados permiten afirmar que </w:t>
      </w:r>
      <w:proofErr w:type="spellStart"/>
      <w:r>
        <w:t>One</w:t>
      </w:r>
      <w:proofErr w:type="spellEnd"/>
      <w:r>
        <w:t xml:space="preserve"> </w:t>
      </w:r>
      <w:proofErr w:type="spellStart"/>
      <w:r>
        <w:t>Life</w:t>
      </w:r>
      <w:proofErr w:type="spellEnd"/>
      <w:r>
        <w:t xml:space="preserve"> </w:t>
      </w:r>
      <w:proofErr w:type="spellStart"/>
      <w:r>
        <w:t>Entertainment</w:t>
      </w:r>
      <w:proofErr w:type="spellEnd"/>
      <w:r>
        <w:t xml:space="preserve"> ofrece una experiencia ágil para la mayoría de sus clientes. Sin embargo, el porcentaje en nivel medio indica que todavía pueden optimizarse los tiempos de espera, la organización del proceso de atención y la entrega del servicio en horas de mayor demanda.</w:t>
      </w:r>
    </w:p>
    <w:p w14:paraId="230093F5" w14:textId="77777777" w:rsidR="00BB1C71" w:rsidRPr="003E4036" w:rsidRDefault="00BB1C71" w:rsidP="003E4036"/>
    <w:p w14:paraId="3D99138F" w14:textId="5C303047" w:rsidR="003E4036" w:rsidRPr="003E4036" w:rsidRDefault="003E4036" w:rsidP="003E4036">
      <w:pPr>
        <w:spacing w:after="200" w:line="240" w:lineRule="auto"/>
        <w:rPr>
          <w:b/>
          <w:bCs/>
          <w:szCs w:val="24"/>
        </w:rPr>
      </w:pPr>
      <w:bookmarkStart w:id="80" w:name="_Toc224738003"/>
      <w:r w:rsidRPr="003E4036">
        <w:rPr>
          <w:b/>
          <w:bCs/>
          <w:szCs w:val="24"/>
        </w:rPr>
        <w:t xml:space="preserve">Gráfico </w:t>
      </w:r>
      <w:r w:rsidRPr="003E4036">
        <w:rPr>
          <w:b/>
          <w:bCs/>
          <w:szCs w:val="24"/>
        </w:rPr>
        <w:fldChar w:fldCharType="begin"/>
      </w:r>
      <w:r w:rsidRPr="003E4036">
        <w:rPr>
          <w:b/>
          <w:bCs/>
          <w:szCs w:val="24"/>
        </w:rPr>
        <w:instrText xml:space="preserve"> SEQ Gráfico \* ARABIC </w:instrText>
      </w:r>
      <w:r w:rsidRPr="003E4036">
        <w:rPr>
          <w:b/>
          <w:bCs/>
          <w:szCs w:val="24"/>
        </w:rPr>
        <w:fldChar w:fldCharType="separate"/>
      </w:r>
      <w:r w:rsidRPr="003E4036">
        <w:rPr>
          <w:b/>
          <w:bCs/>
          <w:noProof/>
          <w:szCs w:val="24"/>
        </w:rPr>
        <w:t>12</w:t>
      </w:r>
      <w:r w:rsidRPr="003E4036">
        <w:rPr>
          <w:b/>
          <w:bCs/>
          <w:szCs w:val="24"/>
        </w:rPr>
        <w:fldChar w:fldCharType="end"/>
      </w:r>
      <w:r w:rsidRPr="003E4036">
        <w:rPr>
          <w:b/>
          <w:bCs/>
          <w:szCs w:val="24"/>
        </w:rPr>
        <w:t xml:space="preserve"> Nivel de </w:t>
      </w:r>
      <w:bookmarkEnd w:id="80"/>
      <w:r w:rsidR="0014702E">
        <w:rPr>
          <w:b/>
          <w:bCs/>
          <w:szCs w:val="24"/>
        </w:rPr>
        <w:t>eficiencia</w:t>
      </w:r>
    </w:p>
    <w:p w14:paraId="349026FF" w14:textId="7FF016E2" w:rsidR="003E4036" w:rsidRPr="003E4036" w:rsidRDefault="0014702E" w:rsidP="003E4036">
      <w:r>
        <w:rPr>
          <w:noProof/>
        </w:rPr>
        <w:drawing>
          <wp:inline distT="0" distB="0" distL="0" distR="0" wp14:anchorId="789E005D" wp14:editId="48B26C43">
            <wp:extent cx="4584700" cy="2755900"/>
            <wp:effectExtent l="0" t="0" r="6350" b="635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14:paraId="1934DA82" w14:textId="77777777" w:rsidR="003E4036" w:rsidRPr="003E4036" w:rsidRDefault="003E4036" w:rsidP="003E4036"/>
    <w:p w14:paraId="1BAF66D9" w14:textId="77777777" w:rsidR="003E4036" w:rsidRPr="003E4036" w:rsidRDefault="003E4036" w:rsidP="003E4036"/>
    <w:p w14:paraId="33096075" w14:textId="77777777" w:rsidR="003E4036" w:rsidRPr="003E4036" w:rsidRDefault="003E4036" w:rsidP="003E4036"/>
    <w:p w14:paraId="09C6493D" w14:textId="77777777" w:rsidR="003E4036" w:rsidRPr="003E4036" w:rsidRDefault="003E4036" w:rsidP="003E4036"/>
    <w:p w14:paraId="16F46FBF" w14:textId="77777777" w:rsidR="003E4036" w:rsidRPr="003E4036" w:rsidRDefault="003E4036" w:rsidP="003E4036"/>
    <w:p w14:paraId="3A6FA9E9" w14:textId="77777777" w:rsidR="003E4036" w:rsidRPr="003E4036" w:rsidRDefault="003E4036" w:rsidP="003E4036"/>
    <w:p w14:paraId="0A2FC485" w14:textId="3F1B8767" w:rsidR="0014702E" w:rsidRPr="003E4036" w:rsidRDefault="0014702E" w:rsidP="0014702E">
      <w:pPr>
        <w:spacing w:after="200" w:line="240" w:lineRule="auto"/>
        <w:rPr>
          <w:b/>
          <w:bCs/>
          <w:szCs w:val="24"/>
        </w:rPr>
      </w:pPr>
      <w:r w:rsidRPr="003E4036">
        <w:rPr>
          <w:b/>
          <w:bCs/>
          <w:szCs w:val="24"/>
        </w:rPr>
        <w:lastRenderedPageBreak/>
        <w:t xml:space="preserve">Tabla </w:t>
      </w:r>
      <w:r w:rsidRPr="003E4036">
        <w:rPr>
          <w:b/>
          <w:bCs/>
          <w:szCs w:val="24"/>
        </w:rPr>
        <w:fldChar w:fldCharType="begin"/>
      </w:r>
      <w:r w:rsidRPr="003E4036">
        <w:rPr>
          <w:b/>
          <w:bCs/>
          <w:szCs w:val="24"/>
        </w:rPr>
        <w:instrText xml:space="preserve"> SEQ Tabla \* ARABIC </w:instrText>
      </w:r>
      <w:r w:rsidRPr="003E4036">
        <w:rPr>
          <w:b/>
          <w:bCs/>
          <w:szCs w:val="24"/>
        </w:rPr>
        <w:fldChar w:fldCharType="separate"/>
      </w:r>
      <w:r w:rsidRPr="003E4036">
        <w:rPr>
          <w:b/>
          <w:bCs/>
          <w:noProof/>
          <w:szCs w:val="24"/>
        </w:rPr>
        <w:t>12</w:t>
      </w:r>
      <w:r w:rsidRPr="003E4036">
        <w:rPr>
          <w:b/>
          <w:bCs/>
          <w:szCs w:val="24"/>
        </w:rPr>
        <w:fldChar w:fldCharType="end"/>
      </w:r>
      <w:r w:rsidRPr="003E4036">
        <w:rPr>
          <w:b/>
          <w:bCs/>
          <w:szCs w:val="24"/>
        </w:rPr>
        <w:t xml:space="preserve"> Nivel de </w:t>
      </w:r>
      <w:r>
        <w:rPr>
          <w:b/>
          <w:bCs/>
          <w:szCs w:val="24"/>
        </w:rPr>
        <w:t xml:space="preserve">Fiabilidad </w:t>
      </w:r>
      <w:r w:rsidR="00BB1C71">
        <w:rPr>
          <w:b/>
          <w:bCs/>
          <w:szCs w:val="24"/>
        </w:rPr>
        <w:t>de la experiencia del usuario</w:t>
      </w:r>
    </w:p>
    <w:tbl>
      <w:tblPr>
        <w:tblW w:w="3600" w:type="dxa"/>
        <w:tblCellMar>
          <w:left w:w="70" w:type="dxa"/>
          <w:right w:w="70" w:type="dxa"/>
        </w:tblCellMar>
        <w:tblLook w:val="04A0" w:firstRow="1" w:lastRow="0" w:firstColumn="1" w:lastColumn="0" w:noHBand="0" w:noVBand="1"/>
      </w:tblPr>
      <w:tblGrid>
        <w:gridCol w:w="1153"/>
        <w:gridCol w:w="1273"/>
        <w:gridCol w:w="1247"/>
      </w:tblGrid>
      <w:tr w:rsidR="0014702E" w:rsidRPr="0014702E" w14:paraId="494EF009" w14:textId="77777777" w:rsidTr="0014702E">
        <w:trPr>
          <w:trHeight w:val="315"/>
        </w:trPr>
        <w:tc>
          <w:tcPr>
            <w:tcW w:w="1200" w:type="dxa"/>
            <w:tcBorders>
              <w:top w:val="single" w:sz="4" w:space="0" w:color="auto"/>
              <w:left w:val="nil"/>
              <w:bottom w:val="single" w:sz="4" w:space="0" w:color="auto"/>
              <w:right w:val="nil"/>
            </w:tcBorders>
            <w:shd w:val="clear" w:color="auto" w:fill="auto"/>
            <w:vAlign w:val="center"/>
            <w:hideMark/>
          </w:tcPr>
          <w:p w14:paraId="309B6BEE" w14:textId="77777777" w:rsidR="0014702E" w:rsidRPr="0014702E" w:rsidRDefault="0014702E" w:rsidP="0014702E">
            <w:pPr>
              <w:spacing w:line="240" w:lineRule="auto"/>
              <w:jc w:val="center"/>
              <w:rPr>
                <w:rFonts w:eastAsia="Times New Roman" w:cs="Times New Roman"/>
                <w:b/>
                <w:bCs/>
                <w:color w:val="000000"/>
                <w:szCs w:val="24"/>
                <w:lang w:val="es-ES_tradnl" w:eastAsia="es-ES_tradnl"/>
              </w:rPr>
            </w:pPr>
            <w:r w:rsidRPr="0014702E">
              <w:rPr>
                <w:rFonts w:eastAsia="Times New Roman" w:cs="Times New Roman"/>
                <w:b/>
                <w:bCs/>
                <w:color w:val="000000"/>
                <w:szCs w:val="24"/>
                <w:lang w:val="es-ES_tradnl" w:eastAsia="es-ES_tradnl"/>
              </w:rPr>
              <w:t>Categoría</w:t>
            </w:r>
          </w:p>
        </w:tc>
        <w:tc>
          <w:tcPr>
            <w:tcW w:w="1200" w:type="dxa"/>
            <w:tcBorders>
              <w:top w:val="single" w:sz="4" w:space="0" w:color="auto"/>
              <w:left w:val="nil"/>
              <w:bottom w:val="single" w:sz="4" w:space="0" w:color="auto"/>
              <w:right w:val="nil"/>
            </w:tcBorders>
            <w:shd w:val="clear" w:color="auto" w:fill="auto"/>
            <w:noWrap/>
            <w:vAlign w:val="center"/>
            <w:hideMark/>
          </w:tcPr>
          <w:p w14:paraId="558848C6" w14:textId="77777777" w:rsidR="0014702E" w:rsidRPr="0014702E" w:rsidRDefault="0014702E" w:rsidP="0014702E">
            <w:pPr>
              <w:spacing w:line="240" w:lineRule="auto"/>
              <w:jc w:val="center"/>
              <w:rPr>
                <w:rFonts w:eastAsia="Times New Roman" w:cs="Times New Roman"/>
                <w:b/>
                <w:bCs/>
                <w:color w:val="000000"/>
                <w:szCs w:val="24"/>
                <w:lang w:val="es-ES_tradnl" w:eastAsia="es-ES_tradnl"/>
              </w:rPr>
            </w:pPr>
            <w:r w:rsidRPr="0014702E">
              <w:rPr>
                <w:rFonts w:eastAsia="Times New Roman" w:cs="Times New Roman"/>
                <w:b/>
                <w:bCs/>
                <w:color w:val="000000"/>
                <w:szCs w:val="24"/>
                <w:lang w:val="es-ES_tradnl" w:eastAsia="es-ES_tradnl"/>
              </w:rPr>
              <w:t>Frecuencia</w:t>
            </w:r>
          </w:p>
        </w:tc>
        <w:tc>
          <w:tcPr>
            <w:tcW w:w="1200" w:type="dxa"/>
            <w:tcBorders>
              <w:top w:val="single" w:sz="4" w:space="0" w:color="auto"/>
              <w:left w:val="nil"/>
              <w:bottom w:val="single" w:sz="4" w:space="0" w:color="auto"/>
              <w:right w:val="nil"/>
            </w:tcBorders>
            <w:shd w:val="clear" w:color="auto" w:fill="auto"/>
            <w:noWrap/>
            <w:vAlign w:val="center"/>
            <w:hideMark/>
          </w:tcPr>
          <w:p w14:paraId="685CC06C" w14:textId="77777777" w:rsidR="0014702E" w:rsidRPr="0014702E" w:rsidRDefault="0014702E" w:rsidP="0014702E">
            <w:pPr>
              <w:spacing w:line="240" w:lineRule="auto"/>
              <w:jc w:val="center"/>
              <w:rPr>
                <w:rFonts w:eastAsia="Times New Roman" w:cs="Times New Roman"/>
                <w:b/>
                <w:bCs/>
                <w:color w:val="000000"/>
                <w:szCs w:val="24"/>
                <w:lang w:val="es-ES_tradnl" w:eastAsia="es-ES_tradnl"/>
              </w:rPr>
            </w:pPr>
            <w:r w:rsidRPr="0014702E">
              <w:rPr>
                <w:rFonts w:eastAsia="Times New Roman" w:cs="Times New Roman"/>
                <w:b/>
                <w:bCs/>
                <w:color w:val="000000"/>
                <w:szCs w:val="24"/>
                <w:lang w:val="es-ES_tradnl" w:eastAsia="es-ES_tradnl"/>
              </w:rPr>
              <w:t>Porcentaje</w:t>
            </w:r>
          </w:p>
        </w:tc>
      </w:tr>
      <w:tr w:rsidR="0014702E" w:rsidRPr="0014702E" w14:paraId="17257409" w14:textId="77777777" w:rsidTr="0014702E">
        <w:trPr>
          <w:trHeight w:val="315"/>
        </w:trPr>
        <w:tc>
          <w:tcPr>
            <w:tcW w:w="1200" w:type="dxa"/>
            <w:tcBorders>
              <w:top w:val="nil"/>
              <w:left w:val="nil"/>
              <w:bottom w:val="nil"/>
              <w:right w:val="nil"/>
            </w:tcBorders>
            <w:shd w:val="clear" w:color="auto" w:fill="auto"/>
            <w:vAlign w:val="center"/>
            <w:hideMark/>
          </w:tcPr>
          <w:p w14:paraId="745B6C52" w14:textId="77777777" w:rsidR="0014702E" w:rsidRPr="0014702E" w:rsidRDefault="0014702E" w:rsidP="0014702E">
            <w:pPr>
              <w:spacing w:line="240" w:lineRule="auto"/>
              <w:jc w:val="left"/>
              <w:rPr>
                <w:rFonts w:eastAsia="Times New Roman" w:cs="Times New Roman"/>
                <w:color w:val="000000"/>
                <w:szCs w:val="24"/>
                <w:lang w:val="es-ES_tradnl" w:eastAsia="es-ES_tradnl"/>
              </w:rPr>
            </w:pPr>
            <w:r w:rsidRPr="0014702E">
              <w:rPr>
                <w:rFonts w:eastAsia="Times New Roman" w:cs="Times New Roman"/>
                <w:color w:val="000000"/>
                <w:szCs w:val="24"/>
                <w:lang w:val="es-ES_tradnl" w:eastAsia="es-ES_tradnl"/>
              </w:rPr>
              <w:t>Bajo</w:t>
            </w:r>
          </w:p>
        </w:tc>
        <w:tc>
          <w:tcPr>
            <w:tcW w:w="1200" w:type="dxa"/>
            <w:tcBorders>
              <w:top w:val="nil"/>
              <w:left w:val="nil"/>
              <w:bottom w:val="nil"/>
              <w:right w:val="nil"/>
            </w:tcBorders>
            <w:shd w:val="clear" w:color="auto" w:fill="auto"/>
            <w:noWrap/>
            <w:vAlign w:val="center"/>
            <w:hideMark/>
          </w:tcPr>
          <w:p w14:paraId="72578AEF" w14:textId="77777777" w:rsidR="0014702E" w:rsidRPr="0014702E" w:rsidRDefault="0014702E" w:rsidP="0014702E">
            <w:pPr>
              <w:spacing w:line="240" w:lineRule="auto"/>
              <w:jc w:val="center"/>
              <w:rPr>
                <w:rFonts w:eastAsia="Times New Roman" w:cs="Times New Roman"/>
                <w:color w:val="000000"/>
                <w:szCs w:val="24"/>
                <w:lang w:val="es-ES_tradnl" w:eastAsia="es-ES_tradnl"/>
              </w:rPr>
            </w:pPr>
            <w:r w:rsidRPr="0014702E">
              <w:rPr>
                <w:rFonts w:eastAsia="Times New Roman" w:cs="Times New Roman"/>
                <w:color w:val="000000"/>
                <w:szCs w:val="24"/>
                <w:lang w:val="es-ES_tradnl" w:eastAsia="es-ES_tradnl"/>
              </w:rPr>
              <w:t>0</w:t>
            </w:r>
          </w:p>
        </w:tc>
        <w:tc>
          <w:tcPr>
            <w:tcW w:w="1200" w:type="dxa"/>
            <w:tcBorders>
              <w:top w:val="nil"/>
              <w:left w:val="nil"/>
              <w:bottom w:val="nil"/>
              <w:right w:val="nil"/>
            </w:tcBorders>
            <w:shd w:val="clear" w:color="auto" w:fill="auto"/>
            <w:noWrap/>
            <w:vAlign w:val="center"/>
            <w:hideMark/>
          </w:tcPr>
          <w:p w14:paraId="2379EA7D" w14:textId="77777777" w:rsidR="0014702E" w:rsidRPr="0014702E" w:rsidRDefault="0014702E" w:rsidP="0014702E">
            <w:pPr>
              <w:spacing w:line="240" w:lineRule="auto"/>
              <w:jc w:val="center"/>
              <w:rPr>
                <w:rFonts w:eastAsia="Times New Roman" w:cs="Times New Roman"/>
                <w:color w:val="000000"/>
                <w:szCs w:val="24"/>
                <w:lang w:val="es-ES_tradnl" w:eastAsia="es-ES_tradnl"/>
              </w:rPr>
            </w:pPr>
            <w:r w:rsidRPr="0014702E">
              <w:rPr>
                <w:rFonts w:eastAsia="Times New Roman" w:cs="Times New Roman"/>
                <w:color w:val="000000"/>
                <w:szCs w:val="24"/>
                <w:lang w:val="es-ES_tradnl" w:eastAsia="es-ES_tradnl"/>
              </w:rPr>
              <w:t>0%</w:t>
            </w:r>
          </w:p>
        </w:tc>
      </w:tr>
      <w:tr w:rsidR="0014702E" w:rsidRPr="0014702E" w14:paraId="02942286" w14:textId="77777777" w:rsidTr="0014702E">
        <w:trPr>
          <w:trHeight w:val="315"/>
        </w:trPr>
        <w:tc>
          <w:tcPr>
            <w:tcW w:w="1200" w:type="dxa"/>
            <w:tcBorders>
              <w:top w:val="nil"/>
              <w:left w:val="nil"/>
              <w:bottom w:val="nil"/>
              <w:right w:val="nil"/>
            </w:tcBorders>
            <w:shd w:val="clear" w:color="auto" w:fill="auto"/>
            <w:vAlign w:val="center"/>
            <w:hideMark/>
          </w:tcPr>
          <w:p w14:paraId="12E140B5" w14:textId="77777777" w:rsidR="0014702E" w:rsidRPr="0014702E" w:rsidRDefault="0014702E" w:rsidP="0014702E">
            <w:pPr>
              <w:spacing w:line="240" w:lineRule="auto"/>
              <w:jc w:val="left"/>
              <w:rPr>
                <w:rFonts w:eastAsia="Times New Roman" w:cs="Times New Roman"/>
                <w:color w:val="000000"/>
                <w:szCs w:val="24"/>
                <w:lang w:val="es-ES_tradnl" w:eastAsia="es-ES_tradnl"/>
              </w:rPr>
            </w:pPr>
            <w:r w:rsidRPr="0014702E">
              <w:rPr>
                <w:rFonts w:eastAsia="Times New Roman" w:cs="Times New Roman"/>
                <w:color w:val="000000"/>
                <w:szCs w:val="24"/>
                <w:lang w:val="es-ES_tradnl" w:eastAsia="es-ES_tradnl"/>
              </w:rPr>
              <w:t>Medio</w:t>
            </w:r>
          </w:p>
        </w:tc>
        <w:tc>
          <w:tcPr>
            <w:tcW w:w="1200" w:type="dxa"/>
            <w:tcBorders>
              <w:top w:val="nil"/>
              <w:left w:val="nil"/>
              <w:bottom w:val="nil"/>
              <w:right w:val="nil"/>
            </w:tcBorders>
            <w:shd w:val="clear" w:color="auto" w:fill="auto"/>
            <w:noWrap/>
            <w:vAlign w:val="center"/>
            <w:hideMark/>
          </w:tcPr>
          <w:p w14:paraId="667C2583" w14:textId="77777777" w:rsidR="0014702E" w:rsidRPr="0014702E" w:rsidRDefault="0014702E" w:rsidP="0014702E">
            <w:pPr>
              <w:spacing w:line="240" w:lineRule="auto"/>
              <w:jc w:val="center"/>
              <w:rPr>
                <w:rFonts w:eastAsia="Times New Roman" w:cs="Times New Roman"/>
                <w:color w:val="000000"/>
                <w:szCs w:val="24"/>
                <w:lang w:val="es-ES_tradnl" w:eastAsia="es-ES_tradnl"/>
              </w:rPr>
            </w:pPr>
            <w:r w:rsidRPr="0014702E">
              <w:rPr>
                <w:rFonts w:eastAsia="Times New Roman" w:cs="Times New Roman"/>
                <w:color w:val="000000"/>
                <w:szCs w:val="24"/>
                <w:lang w:val="es-ES_tradnl" w:eastAsia="es-ES_tradnl"/>
              </w:rPr>
              <w:t>27</w:t>
            </w:r>
          </w:p>
        </w:tc>
        <w:tc>
          <w:tcPr>
            <w:tcW w:w="1200" w:type="dxa"/>
            <w:tcBorders>
              <w:top w:val="nil"/>
              <w:left w:val="nil"/>
              <w:bottom w:val="nil"/>
              <w:right w:val="nil"/>
            </w:tcBorders>
            <w:shd w:val="clear" w:color="auto" w:fill="auto"/>
            <w:noWrap/>
            <w:vAlign w:val="center"/>
            <w:hideMark/>
          </w:tcPr>
          <w:p w14:paraId="43B7F08D" w14:textId="77777777" w:rsidR="0014702E" w:rsidRPr="0014702E" w:rsidRDefault="0014702E" w:rsidP="0014702E">
            <w:pPr>
              <w:spacing w:line="240" w:lineRule="auto"/>
              <w:jc w:val="center"/>
              <w:rPr>
                <w:rFonts w:eastAsia="Times New Roman" w:cs="Times New Roman"/>
                <w:color w:val="000000"/>
                <w:szCs w:val="24"/>
                <w:lang w:val="es-ES_tradnl" w:eastAsia="es-ES_tradnl"/>
              </w:rPr>
            </w:pPr>
            <w:r w:rsidRPr="0014702E">
              <w:rPr>
                <w:rFonts w:eastAsia="Times New Roman" w:cs="Times New Roman"/>
                <w:color w:val="000000"/>
                <w:szCs w:val="24"/>
                <w:lang w:val="es-ES_tradnl" w:eastAsia="es-ES_tradnl"/>
              </w:rPr>
              <w:t>18%</w:t>
            </w:r>
          </w:p>
        </w:tc>
      </w:tr>
      <w:tr w:rsidR="0014702E" w:rsidRPr="0014702E" w14:paraId="52711B04" w14:textId="77777777" w:rsidTr="0014702E">
        <w:trPr>
          <w:trHeight w:val="315"/>
        </w:trPr>
        <w:tc>
          <w:tcPr>
            <w:tcW w:w="1200" w:type="dxa"/>
            <w:tcBorders>
              <w:top w:val="nil"/>
              <w:left w:val="nil"/>
              <w:bottom w:val="nil"/>
              <w:right w:val="nil"/>
            </w:tcBorders>
            <w:shd w:val="clear" w:color="auto" w:fill="auto"/>
            <w:vAlign w:val="center"/>
            <w:hideMark/>
          </w:tcPr>
          <w:p w14:paraId="07FD253B" w14:textId="77777777" w:rsidR="0014702E" w:rsidRPr="0014702E" w:rsidRDefault="0014702E" w:rsidP="0014702E">
            <w:pPr>
              <w:spacing w:line="240" w:lineRule="auto"/>
              <w:jc w:val="left"/>
              <w:rPr>
                <w:rFonts w:eastAsia="Times New Roman" w:cs="Times New Roman"/>
                <w:color w:val="000000"/>
                <w:szCs w:val="24"/>
                <w:lang w:val="es-ES_tradnl" w:eastAsia="es-ES_tradnl"/>
              </w:rPr>
            </w:pPr>
            <w:r w:rsidRPr="0014702E">
              <w:rPr>
                <w:rFonts w:eastAsia="Times New Roman" w:cs="Times New Roman"/>
                <w:color w:val="000000"/>
                <w:szCs w:val="24"/>
                <w:lang w:val="es-ES_tradnl" w:eastAsia="es-ES_tradnl"/>
              </w:rPr>
              <w:t>Alto</w:t>
            </w:r>
          </w:p>
        </w:tc>
        <w:tc>
          <w:tcPr>
            <w:tcW w:w="1200" w:type="dxa"/>
            <w:tcBorders>
              <w:top w:val="nil"/>
              <w:left w:val="nil"/>
              <w:bottom w:val="nil"/>
              <w:right w:val="nil"/>
            </w:tcBorders>
            <w:shd w:val="clear" w:color="auto" w:fill="auto"/>
            <w:noWrap/>
            <w:vAlign w:val="center"/>
            <w:hideMark/>
          </w:tcPr>
          <w:p w14:paraId="158A04E8" w14:textId="77777777" w:rsidR="0014702E" w:rsidRPr="0014702E" w:rsidRDefault="0014702E" w:rsidP="0014702E">
            <w:pPr>
              <w:spacing w:line="240" w:lineRule="auto"/>
              <w:jc w:val="center"/>
              <w:rPr>
                <w:rFonts w:eastAsia="Times New Roman" w:cs="Times New Roman"/>
                <w:color w:val="000000"/>
                <w:szCs w:val="24"/>
                <w:lang w:val="es-ES_tradnl" w:eastAsia="es-ES_tradnl"/>
              </w:rPr>
            </w:pPr>
            <w:r w:rsidRPr="0014702E">
              <w:rPr>
                <w:rFonts w:eastAsia="Times New Roman" w:cs="Times New Roman"/>
                <w:color w:val="000000"/>
                <w:szCs w:val="24"/>
                <w:lang w:val="es-ES_tradnl" w:eastAsia="es-ES_tradnl"/>
              </w:rPr>
              <w:t>123</w:t>
            </w:r>
          </w:p>
        </w:tc>
        <w:tc>
          <w:tcPr>
            <w:tcW w:w="1200" w:type="dxa"/>
            <w:tcBorders>
              <w:top w:val="nil"/>
              <w:left w:val="nil"/>
              <w:bottom w:val="nil"/>
              <w:right w:val="nil"/>
            </w:tcBorders>
            <w:shd w:val="clear" w:color="auto" w:fill="auto"/>
            <w:noWrap/>
            <w:vAlign w:val="center"/>
            <w:hideMark/>
          </w:tcPr>
          <w:p w14:paraId="6AEAF2CA" w14:textId="77777777" w:rsidR="0014702E" w:rsidRPr="0014702E" w:rsidRDefault="0014702E" w:rsidP="0014702E">
            <w:pPr>
              <w:spacing w:line="240" w:lineRule="auto"/>
              <w:jc w:val="center"/>
              <w:rPr>
                <w:rFonts w:eastAsia="Times New Roman" w:cs="Times New Roman"/>
                <w:color w:val="000000"/>
                <w:szCs w:val="24"/>
                <w:lang w:val="es-ES_tradnl" w:eastAsia="es-ES_tradnl"/>
              </w:rPr>
            </w:pPr>
            <w:r w:rsidRPr="0014702E">
              <w:rPr>
                <w:rFonts w:eastAsia="Times New Roman" w:cs="Times New Roman"/>
                <w:color w:val="000000"/>
                <w:szCs w:val="24"/>
                <w:lang w:val="es-ES_tradnl" w:eastAsia="es-ES_tradnl"/>
              </w:rPr>
              <w:t>82%</w:t>
            </w:r>
          </w:p>
        </w:tc>
      </w:tr>
      <w:tr w:rsidR="0014702E" w:rsidRPr="0014702E" w14:paraId="701D0BAC" w14:textId="77777777" w:rsidTr="0014702E">
        <w:trPr>
          <w:trHeight w:val="315"/>
        </w:trPr>
        <w:tc>
          <w:tcPr>
            <w:tcW w:w="1200" w:type="dxa"/>
            <w:tcBorders>
              <w:top w:val="single" w:sz="4" w:space="0" w:color="auto"/>
              <w:left w:val="nil"/>
              <w:bottom w:val="single" w:sz="4" w:space="0" w:color="auto"/>
              <w:right w:val="nil"/>
            </w:tcBorders>
            <w:shd w:val="clear" w:color="auto" w:fill="auto"/>
            <w:vAlign w:val="center"/>
            <w:hideMark/>
          </w:tcPr>
          <w:p w14:paraId="582652C6" w14:textId="77777777" w:rsidR="0014702E" w:rsidRPr="0014702E" w:rsidRDefault="0014702E" w:rsidP="0014702E">
            <w:pPr>
              <w:spacing w:line="240" w:lineRule="auto"/>
              <w:jc w:val="left"/>
              <w:rPr>
                <w:rFonts w:eastAsia="Times New Roman" w:cs="Times New Roman"/>
                <w:b/>
                <w:bCs/>
                <w:color w:val="000000"/>
                <w:szCs w:val="24"/>
                <w:lang w:val="es-ES_tradnl" w:eastAsia="es-ES_tradnl"/>
              </w:rPr>
            </w:pPr>
            <w:r w:rsidRPr="0014702E">
              <w:rPr>
                <w:rFonts w:eastAsia="Times New Roman" w:cs="Times New Roman"/>
                <w:b/>
                <w:bCs/>
                <w:color w:val="000000"/>
                <w:szCs w:val="24"/>
                <w:lang w:val="es-ES_tradnl" w:eastAsia="es-ES_tradnl"/>
              </w:rPr>
              <w:t>Total</w:t>
            </w:r>
          </w:p>
        </w:tc>
        <w:tc>
          <w:tcPr>
            <w:tcW w:w="1200" w:type="dxa"/>
            <w:tcBorders>
              <w:top w:val="single" w:sz="4" w:space="0" w:color="auto"/>
              <w:left w:val="nil"/>
              <w:bottom w:val="single" w:sz="4" w:space="0" w:color="auto"/>
              <w:right w:val="nil"/>
            </w:tcBorders>
            <w:shd w:val="clear" w:color="auto" w:fill="auto"/>
            <w:noWrap/>
            <w:vAlign w:val="center"/>
            <w:hideMark/>
          </w:tcPr>
          <w:p w14:paraId="51426C77" w14:textId="77777777" w:rsidR="0014702E" w:rsidRPr="0014702E" w:rsidRDefault="0014702E" w:rsidP="0014702E">
            <w:pPr>
              <w:spacing w:line="240" w:lineRule="auto"/>
              <w:jc w:val="center"/>
              <w:rPr>
                <w:rFonts w:eastAsia="Times New Roman" w:cs="Times New Roman"/>
                <w:color w:val="000000"/>
                <w:szCs w:val="24"/>
                <w:lang w:val="es-ES_tradnl" w:eastAsia="es-ES_tradnl"/>
              </w:rPr>
            </w:pPr>
            <w:r w:rsidRPr="0014702E">
              <w:rPr>
                <w:rFonts w:eastAsia="Times New Roman" w:cs="Times New Roman"/>
                <w:color w:val="000000"/>
                <w:szCs w:val="24"/>
                <w:lang w:val="es-ES_tradnl" w:eastAsia="es-ES_tradnl"/>
              </w:rPr>
              <w:t>150</w:t>
            </w:r>
          </w:p>
        </w:tc>
        <w:tc>
          <w:tcPr>
            <w:tcW w:w="1200" w:type="dxa"/>
            <w:tcBorders>
              <w:top w:val="single" w:sz="4" w:space="0" w:color="auto"/>
              <w:left w:val="nil"/>
              <w:bottom w:val="single" w:sz="4" w:space="0" w:color="auto"/>
              <w:right w:val="nil"/>
            </w:tcBorders>
            <w:shd w:val="clear" w:color="auto" w:fill="auto"/>
            <w:noWrap/>
            <w:vAlign w:val="center"/>
            <w:hideMark/>
          </w:tcPr>
          <w:p w14:paraId="7C47F8B4" w14:textId="77777777" w:rsidR="0014702E" w:rsidRPr="0014702E" w:rsidRDefault="0014702E" w:rsidP="0014702E">
            <w:pPr>
              <w:spacing w:line="240" w:lineRule="auto"/>
              <w:jc w:val="center"/>
              <w:rPr>
                <w:rFonts w:eastAsia="Times New Roman" w:cs="Times New Roman"/>
                <w:color w:val="000000"/>
                <w:szCs w:val="24"/>
                <w:lang w:val="es-ES_tradnl" w:eastAsia="es-ES_tradnl"/>
              </w:rPr>
            </w:pPr>
            <w:r w:rsidRPr="0014702E">
              <w:rPr>
                <w:rFonts w:eastAsia="Times New Roman" w:cs="Times New Roman"/>
                <w:color w:val="000000"/>
                <w:szCs w:val="24"/>
                <w:lang w:val="es-ES_tradnl" w:eastAsia="es-ES_tradnl"/>
              </w:rPr>
              <w:t>100%</w:t>
            </w:r>
          </w:p>
        </w:tc>
      </w:tr>
    </w:tbl>
    <w:p w14:paraId="25E1CDD5" w14:textId="62A21B3A" w:rsidR="0014702E" w:rsidRDefault="0014702E" w:rsidP="003E4036"/>
    <w:p w14:paraId="62B26C19" w14:textId="77777777" w:rsidR="00BB1C71" w:rsidRDefault="00BB1C71" w:rsidP="00BB1C71">
      <w:pPr>
        <w:rPr>
          <w:lang w:val="es-ES_tradnl"/>
        </w:rPr>
      </w:pPr>
      <w:r>
        <w:t>La dimensión fiabilidad de la experiencia del usuario presenta un 82% en nivel alto y un 18% en nivel medio, sin registrar respuestas en nivel bajo. Este resultado evidencia que los usuarios perciben la experiencia como consistente, predecible y confiable.</w:t>
      </w:r>
    </w:p>
    <w:p w14:paraId="71E9EB8C" w14:textId="77777777" w:rsidR="00BB1C71" w:rsidRDefault="00BB1C71" w:rsidP="00BB1C71">
      <w:r>
        <w:t>Esto significa que los clientes sienten que la interacción con el servicio mantiene cierto orden, control y estabilidad. Por tanto, la empresa logra transmitir confianza durante la experiencia del usuario. Esta dimensión es importante porque permite reducir la incertidumbre del cliente y fortalecer su percepción positiva del servicio.</w:t>
      </w:r>
    </w:p>
    <w:p w14:paraId="7FFB5868" w14:textId="687B93E7" w:rsidR="0014702E" w:rsidRDefault="0014702E" w:rsidP="003E4036"/>
    <w:p w14:paraId="6351E7EE" w14:textId="7EA59E99" w:rsidR="0014702E" w:rsidRPr="003E4036" w:rsidRDefault="0014702E" w:rsidP="0014702E">
      <w:pPr>
        <w:spacing w:after="200" w:line="240" w:lineRule="auto"/>
        <w:rPr>
          <w:b/>
          <w:bCs/>
          <w:szCs w:val="24"/>
        </w:rPr>
      </w:pPr>
      <w:r w:rsidRPr="003E4036">
        <w:rPr>
          <w:b/>
          <w:bCs/>
          <w:szCs w:val="24"/>
        </w:rPr>
        <w:t xml:space="preserve">Gráfico </w:t>
      </w:r>
      <w:r w:rsidRPr="003E4036">
        <w:rPr>
          <w:b/>
          <w:bCs/>
          <w:szCs w:val="24"/>
        </w:rPr>
        <w:fldChar w:fldCharType="begin"/>
      </w:r>
      <w:r w:rsidRPr="003E4036">
        <w:rPr>
          <w:b/>
          <w:bCs/>
          <w:szCs w:val="24"/>
        </w:rPr>
        <w:instrText xml:space="preserve"> SEQ Gráfico \* ARABIC </w:instrText>
      </w:r>
      <w:r w:rsidRPr="003E4036">
        <w:rPr>
          <w:b/>
          <w:bCs/>
          <w:szCs w:val="24"/>
        </w:rPr>
        <w:fldChar w:fldCharType="separate"/>
      </w:r>
      <w:r w:rsidRPr="003E4036">
        <w:rPr>
          <w:b/>
          <w:bCs/>
          <w:noProof/>
          <w:szCs w:val="24"/>
        </w:rPr>
        <w:t>12</w:t>
      </w:r>
      <w:r w:rsidRPr="003E4036">
        <w:rPr>
          <w:b/>
          <w:bCs/>
          <w:szCs w:val="24"/>
        </w:rPr>
        <w:fldChar w:fldCharType="end"/>
      </w:r>
      <w:r w:rsidRPr="003E4036">
        <w:rPr>
          <w:b/>
          <w:bCs/>
          <w:szCs w:val="24"/>
        </w:rPr>
        <w:t xml:space="preserve"> Nivel de </w:t>
      </w:r>
      <w:r>
        <w:rPr>
          <w:b/>
          <w:bCs/>
          <w:szCs w:val="24"/>
        </w:rPr>
        <w:t>Fiabilidad</w:t>
      </w:r>
      <w:r w:rsidR="00BB1C71">
        <w:rPr>
          <w:b/>
          <w:bCs/>
          <w:szCs w:val="24"/>
        </w:rPr>
        <w:t xml:space="preserve"> </w:t>
      </w:r>
      <w:r w:rsidR="00BB1C71">
        <w:rPr>
          <w:b/>
          <w:bCs/>
          <w:szCs w:val="24"/>
        </w:rPr>
        <w:t>de la experiencia del usuario</w:t>
      </w:r>
    </w:p>
    <w:p w14:paraId="67E5E426" w14:textId="7F21B186" w:rsidR="0014702E" w:rsidRDefault="0014702E" w:rsidP="003E4036">
      <w:r>
        <w:rPr>
          <w:noProof/>
        </w:rPr>
        <w:drawing>
          <wp:inline distT="0" distB="0" distL="0" distR="0" wp14:anchorId="736CEB24" wp14:editId="64D94B11">
            <wp:extent cx="4584700" cy="2755900"/>
            <wp:effectExtent l="0" t="0" r="6350" b="635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14:paraId="1F517553" w14:textId="130EB411" w:rsidR="0014702E" w:rsidRDefault="0014702E" w:rsidP="003E4036"/>
    <w:p w14:paraId="361EAB85" w14:textId="77777777" w:rsidR="0014702E" w:rsidRPr="003E4036" w:rsidRDefault="0014702E" w:rsidP="003E4036"/>
    <w:p w14:paraId="77300BDD" w14:textId="4AA46687" w:rsidR="003E4036" w:rsidRDefault="003E4036" w:rsidP="003E4036"/>
    <w:p w14:paraId="1FFE24D5" w14:textId="73D7C668" w:rsidR="0014702E" w:rsidRDefault="0014702E" w:rsidP="003E4036"/>
    <w:p w14:paraId="37E38B7A" w14:textId="2F6A9F5D" w:rsidR="0014702E" w:rsidRDefault="0014702E" w:rsidP="003E4036"/>
    <w:p w14:paraId="287076AC" w14:textId="7D856DB0" w:rsidR="0014702E" w:rsidRDefault="0014702E" w:rsidP="003E4036"/>
    <w:p w14:paraId="02CDE48A" w14:textId="2FC52F51" w:rsidR="0014702E" w:rsidRDefault="0014702E" w:rsidP="003E4036"/>
    <w:p w14:paraId="3AB4FE36" w14:textId="4C89288C" w:rsidR="0014702E" w:rsidRDefault="0014702E" w:rsidP="003E4036"/>
    <w:p w14:paraId="55E4A28C" w14:textId="723C8DC1" w:rsidR="0014702E" w:rsidRDefault="0014702E" w:rsidP="0014702E">
      <w:pPr>
        <w:spacing w:after="200" w:line="240" w:lineRule="auto"/>
        <w:rPr>
          <w:b/>
          <w:bCs/>
          <w:szCs w:val="24"/>
        </w:rPr>
      </w:pPr>
      <w:r w:rsidRPr="003E4036">
        <w:rPr>
          <w:b/>
          <w:bCs/>
          <w:szCs w:val="24"/>
        </w:rPr>
        <w:lastRenderedPageBreak/>
        <w:t xml:space="preserve">Tabla </w:t>
      </w:r>
      <w:r w:rsidRPr="003E4036">
        <w:rPr>
          <w:b/>
          <w:bCs/>
          <w:szCs w:val="24"/>
        </w:rPr>
        <w:fldChar w:fldCharType="begin"/>
      </w:r>
      <w:r w:rsidRPr="003E4036">
        <w:rPr>
          <w:b/>
          <w:bCs/>
          <w:szCs w:val="24"/>
        </w:rPr>
        <w:instrText xml:space="preserve"> SEQ Tabla \* ARABIC </w:instrText>
      </w:r>
      <w:r w:rsidRPr="003E4036">
        <w:rPr>
          <w:b/>
          <w:bCs/>
          <w:szCs w:val="24"/>
        </w:rPr>
        <w:fldChar w:fldCharType="separate"/>
      </w:r>
      <w:r w:rsidRPr="003E4036">
        <w:rPr>
          <w:b/>
          <w:bCs/>
          <w:noProof/>
          <w:szCs w:val="24"/>
        </w:rPr>
        <w:t>12</w:t>
      </w:r>
      <w:r w:rsidRPr="003E4036">
        <w:rPr>
          <w:b/>
          <w:bCs/>
          <w:szCs w:val="24"/>
        </w:rPr>
        <w:fldChar w:fldCharType="end"/>
      </w:r>
      <w:r w:rsidRPr="003E4036">
        <w:rPr>
          <w:b/>
          <w:bCs/>
          <w:szCs w:val="24"/>
        </w:rPr>
        <w:t xml:space="preserve"> Nivel de </w:t>
      </w:r>
      <w:r>
        <w:rPr>
          <w:b/>
          <w:bCs/>
          <w:szCs w:val="24"/>
        </w:rPr>
        <w:t>estimulación</w:t>
      </w:r>
    </w:p>
    <w:tbl>
      <w:tblPr>
        <w:tblW w:w="3600" w:type="dxa"/>
        <w:tblCellMar>
          <w:left w:w="70" w:type="dxa"/>
          <w:right w:w="70" w:type="dxa"/>
        </w:tblCellMar>
        <w:tblLook w:val="04A0" w:firstRow="1" w:lastRow="0" w:firstColumn="1" w:lastColumn="0" w:noHBand="0" w:noVBand="1"/>
      </w:tblPr>
      <w:tblGrid>
        <w:gridCol w:w="1153"/>
        <w:gridCol w:w="1273"/>
        <w:gridCol w:w="1247"/>
      </w:tblGrid>
      <w:tr w:rsidR="0014702E" w:rsidRPr="0014702E" w14:paraId="65E104C4" w14:textId="77777777" w:rsidTr="0014702E">
        <w:trPr>
          <w:trHeight w:val="315"/>
        </w:trPr>
        <w:tc>
          <w:tcPr>
            <w:tcW w:w="1200" w:type="dxa"/>
            <w:tcBorders>
              <w:top w:val="single" w:sz="4" w:space="0" w:color="auto"/>
              <w:left w:val="nil"/>
              <w:bottom w:val="single" w:sz="4" w:space="0" w:color="auto"/>
              <w:right w:val="nil"/>
            </w:tcBorders>
            <w:shd w:val="clear" w:color="auto" w:fill="auto"/>
            <w:vAlign w:val="center"/>
            <w:hideMark/>
          </w:tcPr>
          <w:p w14:paraId="71508998" w14:textId="77777777" w:rsidR="0014702E" w:rsidRPr="0014702E" w:rsidRDefault="0014702E" w:rsidP="0014702E">
            <w:pPr>
              <w:spacing w:line="240" w:lineRule="auto"/>
              <w:jc w:val="center"/>
              <w:rPr>
                <w:rFonts w:eastAsia="Times New Roman" w:cs="Times New Roman"/>
                <w:b/>
                <w:bCs/>
                <w:color w:val="000000"/>
                <w:szCs w:val="24"/>
                <w:lang w:val="es-ES_tradnl" w:eastAsia="es-ES_tradnl"/>
              </w:rPr>
            </w:pPr>
            <w:r w:rsidRPr="0014702E">
              <w:rPr>
                <w:rFonts w:eastAsia="Times New Roman" w:cs="Times New Roman"/>
                <w:b/>
                <w:bCs/>
                <w:color w:val="000000"/>
                <w:szCs w:val="24"/>
                <w:lang w:val="es-ES_tradnl" w:eastAsia="es-ES_tradnl"/>
              </w:rPr>
              <w:t>Categoría</w:t>
            </w:r>
          </w:p>
        </w:tc>
        <w:tc>
          <w:tcPr>
            <w:tcW w:w="1200" w:type="dxa"/>
            <w:tcBorders>
              <w:top w:val="single" w:sz="4" w:space="0" w:color="auto"/>
              <w:left w:val="nil"/>
              <w:bottom w:val="single" w:sz="4" w:space="0" w:color="auto"/>
              <w:right w:val="nil"/>
            </w:tcBorders>
            <w:shd w:val="clear" w:color="auto" w:fill="auto"/>
            <w:noWrap/>
            <w:vAlign w:val="center"/>
            <w:hideMark/>
          </w:tcPr>
          <w:p w14:paraId="39BB88C0" w14:textId="77777777" w:rsidR="0014702E" w:rsidRPr="0014702E" w:rsidRDefault="0014702E" w:rsidP="0014702E">
            <w:pPr>
              <w:spacing w:line="240" w:lineRule="auto"/>
              <w:jc w:val="center"/>
              <w:rPr>
                <w:rFonts w:eastAsia="Times New Roman" w:cs="Times New Roman"/>
                <w:b/>
                <w:bCs/>
                <w:color w:val="000000"/>
                <w:szCs w:val="24"/>
                <w:lang w:val="es-ES_tradnl" w:eastAsia="es-ES_tradnl"/>
              </w:rPr>
            </w:pPr>
            <w:r w:rsidRPr="0014702E">
              <w:rPr>
                <w:rFonts w:eastAsia="Times New Roman" w:cs="Times New Roman"/>
                <w:b/>
                <w:bCs/>
                <w:color w:val="000000"/>
                <w:szCs w:val="24"/>
                <w:lang w:val="es-ES_tradnl" w:eastAsia="es-ES_tradnl"/>
              </w:rPr>
              <w:t>Frecuencia</w:t>
            </w:r>
          </w:p>
        </w:tc>
        <w:tc>
          <w:tcPr>
            <w:tcW w:w="1200" w:type="dxa"/>
            <w:tcBorders>
              <w:top w:val="single" w:sz="4" w:space="0" w:color="auto"/>
              <w:left w:val="nil"/>
              <w:bottom w:val="single" w:sz="4" w:space="0" w:color="auto"/>
              <w:right w:val="nil"/>
            </w:tcBorders>
            <w:shd w:val="clear" w:color="auto" w:fill="auto"/>
            <w:noWrap/>
            <w:vAlign w:val="center"/>
            <w:hideMark/>
          </w:tcPr>
          <w:p w14:paraId="6A7A0364" w14:textId="77777777" w:rsidR="0014702E" w:rsidRPr="0014702E" w:rsidRDefault="0014702E" w:rsidP="0014702E">
            <w:pPr>
              <w:spacing w:line="240" w:lineRule="auto"/>
              <w:jc w:val="center"/>
              <w:rPr>
                <w:rFonts w:eastAsia="Times New Roman" w:cs="Times New Roman"/>
                <w:b/>
                <w:bCs/>
                <w:color w:val="000000"/>
                <w:szCs w:val="24"/>
                <w:lang w:val="es-ES_tradnl" w:eastAsia="es-ES_tradnl"/>
              </w:rPr>
            </w:pPr>
            <w:r w:rsidRPr="0014702E">
              <w:rPr>
                <w:rFonts w:eastAsia="Times New Roman" w:cs="Times New Roman"/>
                <w:b/>
                <w:bCs/>
                <w:color w:val="000000"/>
                <w:szCs w:val="24"/>
                <w:lang w:val="es-ES_tradnl" w:eastAsia="es-ES_tradnl"/>
              </w:rPr>
              <w:t>Porcentaje</w:t>
            </w:r>
          </w:p>
        </w:tc>
      </w:tr>
      <w:tr w:rsidR="0014702E" w:rsidRPr="0014702E" w14:paraId="372B3D0A" w14:textId="77777777" w:rsidTr="0014702E">
        <w:trPr>
          <w:trHeight w:val="315"/>
        </w:trPr>
        <w:tc>
          <w:tcPr>
            <w:tcW w:w="1200" w:type="dxa"/>
            <w:tcBorders>
              <w:top w:val="nil"/>
              <w:left w:val="nil"/>
              <w:bottom w:val="nil"/>
              <w:right w:val="nil"/>
            </w:tcBorders>
            <w:shd w:val="clear" w:color="auto" w:fill="auto"/>
            <w:vAlign w:val="center"/>
            <w:hideMark/>
          </w:tcPr>
          <w:p w14:paraId="0480D38F" w14:textId="77777777" w:rsidR="0014702E" w:rsidRPr="0014702E" w:rsidRDefault="0014702E" w:rsidP="0014702E">
            <w:pPr>
              <w:spacing w:line="240" w:lineRule="auto"/>
              <w:jc w:val="left"/>
              <w:rPr>
                <w:rFonts w:eastAsia="Times New Roman" w:cs="Times New Roman"/>
                <w:color w:val="000000"/>
                <w:szCs w:val="24"/>
                <w:lang w:val="es-ES_tradnl" w:eastAsia="es-ES_tradnl"/>
              </w:rPr>
            </w:pPr>
            <w:r w:rsidRPr="0014702E">
              <w:rPr>
                <w:rFonts w:eastAsia="Times New Roman" w:cs="Times New Roman"/>
                <w:color w:val="000000"/>
                <w:szCs w:val="24"/>
                <w:lang w:val="es-ES_tradnl" w:eastAsia="es-ES_tradnl"/>
              </w:rPr>
              <w:t>Bajo</w:t>
            </w:r>
          </w:p>
        </w:tc>
        <w:tc>
          <w:tcPr>
            <w:tcW w:w="1200" w:type="dxa"/>
            <w:tcBorders>
              <w:top w:val="nil"/>
              <w:left w:val="nil"/>
              <w:bottom w:val="nil"/>
              <w:right w:val="nil"/>
            </w:tcBorders>
            <w:shd w:val="clear" w:color="auto" w:fill="auto"/>
            <w:noWrap/>
            <w:vAlign w:val="center"/>
            <w:hideMark/>
          </w:tcPr>
          <w:p w14:paraId="5D40CE31" w14:textId="77777777" w:rsidR="0014702E" w:rsidRPr="0014702E" w:rsidRDefault="0014702E" w:rsidP="0014702E">
            <w:pPr>
              <w:spacing w:line="240" w:lineRule="auto"/>
              <w:jc w:val="center"/>
              <w:rPr>
                <w:rFonts w:eastAsia="Times New Roman" w:cs="Times New Roman"/>
                <w:color w:val="000000"/>
                <w:szCs w:val="24"/>
                <w:lang w:val="es-ES_tradnl" w:eastAsia="es-ES_tradnl"/>
              </w:rPr>
            </w:pPr>
            <w:r w:rsidRPr="0014702E">
              <w:rPr>
                <w:rFonts w:eastAsia="Times New Roman" w:cs="Times New Roman"/>
                <w:color w:val="000000"/>
                <w:szCs w:val="24"/>
                <w:lang w:val="es-ES_tradnl" w:eastAsia="es-ES_tradnl"/>
              </w:rPr>
              <w:t>0</w:t>
            </w:r>
          </w:p>
        </w:tc>
        <w:tc>
          <w:tcPr>
            <w:tcW w:w="1200" w:type="dxa"/>
            <w:tcBorders>
              <w:top w:val="nil"/>
              <w:left w:val="nil"/>
              <w:bottom w:val="nil"/>
              <w:right w:val="nil"/>
            </w:tcBorders>
            <w:shd w:val="clear" w:color="auto" w:fill="auto"/>
            <w:noWrap/>
            <w:vAlign w:val="center"/>
            <w:hideMark/>
          </w:tcPr>
          <w:p w14:paraId="1A332550" w14:textId="77777777" w:rsidR="0014702E" w:rsidRPr="0014702E" w:rsidRDefault="0014702E" w:rsidP="0014702E">
            <w:pPr>
              <w:spacing w:line="240" w:lineRule="auto"/>
              <w:jc w:val="center"/>
              <w:rPr>
                <w:rFonts w:eastAsia="Times New Roman" w:cs="Times New Roman"/>
                <w:color w:val="000000"/>
                <w:szCs w:val="24"/>
                <w:lang w:val="es-ES_tradnl" w:eastAsia="es-ES_tradnl"/>
              </w:rPr>
            </w:pPr>
            <w:r w:rsidRPr="0014702E">
              <w:rPr>
                <w:rFonts w:eastAsia="Times New Roman" w:cs="Times New Roman"/>
                <w:color w:val="000000"/>
                <w:szCs w:val="24"/>
                <w:lang w:val="es-ES_tradnl" w:eastAsia="es-ES_tradnl"/>
              </w:rPr>
              <w:t>0%</w:t>
            </w:r>
          </w:p>
        </w:tc>
      </w:tr>
      <w:tr w:rsidR="0014702E" w:rsidRPr="0014702E" w14:paraId="6BDDF6C8" w14:textId="77777777" w:rsidTr="0014702E">
        <w:trPr>
          <w:trHeight w:val="315"/>
        </w:trPr>
        <w:tc>
          <w:tcPr>
            <w:tcW w:w="1200" w:type="dxa"/>
            <w:tcBorders>
              <w:top w:val="nil"/>
              <w:left w:val="nil"/>
              <w:bottom w:val="nil"/>
              <w:right w:val="nil"/>
            </w:tcBorders>
            <w:shd w:val="clear" w:color="auto" w:fill="auto"/>
            <w:vAlign w:val="center"/>
            <w:hideMark/>
          </w:tcPr>
          <w:p w14:paraId="10D16D58" w14:textId="77777777" w:rsidR="0014702E" w:rsidRPr="0014702E" w:rsidRDefault="0014702E" w:rsidP="0014702E">
            <w:pPr>
              <w:spacing w:line="240" w:lineRule="auto"/>
              <w:jc w:val="left"/>
              <w:rPr>
                <w:rFonts w:eastAsia="Times New Roman" w:cs="Times New Roman"/>
                <w:color w:val="000000"/>
                <w:szCs w:val="24"/>
                <w:lang w:val="es-ES_tradnl" w:eastAsia="es-ES_tradnl"/>
              </w:rPr>
            </w:pPr>
            <w:r w:rsidRPr="0014702E">
              <w:rPr>
                <w:rFonts w:eastAsia="Times New Roman" w:cs="Times New Roman"/>
                <w:color w:val="000000"/>
                <w:szCs w:val="24"/>
                <w:lang w:val="es-ES_tradnl" w:eastAsia="es-ES_tradnl"/>
              </w:rPr>
              <w:t>Medio</w:t>
            </w:r>
          </w:p>
        </w:tc>
        <w:tc>
          <w:tcPr>
            <w:tcW w:w="1200" w:type="dxa"/>
            <w:tcBorders>
              <w:top w:val="nil"/>
              <w:left w:val="nil"/>
              <w:bottom w:val="nil"/>
              <w:right w:val="nil"/>
            </w:tcBorders>
            <w:shd w:val="clear" w:color="auto" w:fill="auto"/>
            <w:noWrap/>
            <w:vAlign w:val="center"/>
            <w:hideMark/>
          </w:tcPr>
          <w:p w14:paraId="4D5C9219" w14:textId="77777777" w:rsidR="0014702E" w:rsidRPr="0014702E" w:rsidRDefault="0014702E" w:rsidP="0014702E">
            <w:pPr>
              <w:spacing w:line="240" w:lineRule="auto"/>
              <w:jc w:val="center"/>
              <w:rPr>
                <w:rFonts w:eastAsia="Times New Roman" w:cs="Times New Roman"/>
                <w:color w:val="000000"/>
                <w:szCs w:val="24"/>
                <w:lang w:val="es-ES_tradnl" w:eastAsia="es-ES_tradnl"/>
              </w:rPr>
            </w:pPr>
            <w:r w:rsidRPr="0014702E">
              <w:rPr>
                <w:rFonts w:eastAsia="Times New Roman" w:cs="Times New Roman"/>
                <w:color w:val="000000"/>
                <w:szCs w:val="24"/>
                <w:lang w:val="es-ES_tradnl" w:eastAsia="es-ES_tradnl"/>
              </w:rPr>
              <w:t>29</w:t>
            </w:r>
          </w:p>
        </w:tc>
        <w:tc>
          <w:tcPr>
            <w:tcW w:w="1200" w:type="dxa"/>
            <w:tcBorders>
              <w:top w:val="nil"/>
              <w:left w:val="nil"/>
              <w:bottom w:val="nil"/>
              <w:right w:val="nil"/>
            </w:tcBorders>
            <w:shd w:val="clear" w:color="auto" w:fill="auto"/>
            <w:noWrap/>
            <w:vAlign w:val="center"/>
            <w:hideMark/>
          </w:tcPr>
          <w:p w14:paraId="735DADB5" w14:textId="77777777" w:rsidR="0014702E" w:rsidRPr="0014702E" w:rsidRDefault="0014702E" w:rsidP="0014702E">
            <w:pPr>
              <w:spacing w:line="240" w:lineRule="auto"/>
              <w:jc w:val="center"/>
              <w:rPr>
                <w:rFonts w:eastAsia="Times New Roman" w:cs="Times New Roman"/>
                <w:color w:val="000000"/>
                <w:szCs w:val="24"/>
                <w:lang w:val="es-ES_tradnl" w:eastAsia="es-ES_tradnl"/>
              </w:rPr>
            </w:pPr>
            <w:r w:rsidRPr="0014702E">
              <w:rPr>
                <w:rFonts w:eastAsia="Times New Roman" w:cs="Times New Roman"/>
                <w:color w:val="000000"/>
                <w:szCs w:val="24"/>
                <w:lang w:val="es-ES_tradnl" w:eastAsia="es-ES_tradnl"/>
              </w:rPr>
              <w:t>19%</w:t>
            </w:r>
          </w:p>
        </w:tc>
      </w:tr>
      <w:tr w:rsidR="0014702E" w:rsidRPr="0014702E" w14:paraId="457DC676" w14:textId="77777777" w:rsidTr="0014702E">
        <w:trPr>
          <w:trHeight w:val="315"/>
        </w:trPr>
        <w:tc>
          <w:tcPr>
            <w:tcW w:w="1200" w:type="dxa"/>
            <w:tcBorders>
              <w:top w:val="nil"/>
              <w:left w:val="nil"/>
              <w:bottom w:val="nil"/>
              <w:right w:val="nil"/>
            </w:tcBorders>
            <w:shd w:val="clear" w:color="auto" w:fill="auto"/>
            <w:vAlign w:val="center"/>
            <w:hideMark/>
          </w:tcPr>
          <w:p w14:paraId="3D514494" w14:textId="77777777" w:rsidR="0014702E" w:rsidRPr="0014702E" w:rsidRDefault="0014702E" w:rsidP="0014702E">
            <w:pPr>
              <w:spacing w:line="240" w:lineRule="auto"/>
              <w:jc w:val="left"/>
              <w:rPr>
                <w:rFonts w:eastAsia="Times New Roman" w:cs="Times New Roman"/>
                <w:color w:val="000000"/>
                <w:szCs w:val="24"/>
                <w:lang w:val="es-ES_tradnl" w:eastAsia="es-ES_tradnl"/>
              </w:rPr>
            </w:pPr>
            <w:r w:rsidRPr="0014702E">
              <w:rPr>
                <w:rFonts w:eastAsia="Times New Roman" w:cs="Times New Roman"/>
                <w:color w:val="000000"/>
                <w:szCs w:val="24"/>
                <w:lang w:val="es-ES_tradnl" w:eastAsia="es-ES_tradnl"/>
              </w:rPr>
              <w:t>Alto</w:t>
            </w:r>
          </w:p>
        </w:tc>
        <w:tc>
          <w:tcPr>
            <w:tcW w:w="1200" w:type="dxa"/>
            <w:tcBorders>
              <w:top w:val="nil"/>
              <w:left w:val="nil"/>
              <w:bottom w:val="nil"/>
              <w:right w:val="nil"/>
            </w:tcBorders>
            <w:shd w:val="clear" w:color="auto" w:fill="auto"/>
            <w:noWrap/>
            <w:vAlign w:val="center"/>
            <w:hideMark/>
          </w:tcPr>
          <w:p w14:paraId="71C0A739" w14:textId="77777777" w:rsidR="0014702E" w:rsidRPr="0014702E" w:rsidRDefault="0014702E" w:rsidP="0014702E">
            <w:pPr>
              <w:spacing w:line="240" w:lineRule="auto"/>
              <w:jc w:val="center"/>
              <w:rPr>
                <w:rFonts w:eastAsia="Times New Roman" w:cs="Times New Roman"/>
                <w:color w:val="000000"/>
                <w:szCs w:val="24"/>
                <w:lang w:val="es-ES_tradnl" w:eastAsia="es-ES_tradnl"/>
              </w:rPr>
            </w:pPr>
            <w:r w:rsidRPr="0014702E">
              <w:rPr>
                <w:rFonts w:eastAsia="Times New Roman" w:cs="Times New Roman"/>
                <w:color w:val="000000"/>
                <w:szCs w:val="24"/>
                <w:lang w:val="es-ES_tradnl" w:eastAsia="es-ES_tradnl"/>
              </w:rPr>
              <w:t>121</w:t>
            </w:r>
          </w:p>
        </w:tc>
        <w:tc>
          <w:tcPr>
            <w:tcW w:w="1200" w:type="dxa"/>
            <w:tcBorders>
              <w:top w:val="nil"/>
              <w:left w:val="nil"/>
              <w:bottom w:val="nil"/>
              <w:right w:val="nil"/>
            </w:tcBorders>
            <w:shd w:val="clear" w:color="auto" w:fill="auto"/>
            <w:noWrap/>
            <w:vAlign w:val="center"/>
            <w:hideMark/>
          </w:tcPr>
          <w:p w14:paraId="06DC1E29" w14:textId="77777777" w:rsidR="0014702E" w:rsidRPr="0014702E" w:rsidRDefault="0014702E" w:rsidP="0014702E">
            <w:pPr>
              <w:spacing w:line="240" w:lineRule="auto"/>
              <w:jc w:val="center"/>
              <w:rPr>
                <w:rFonts w:eastAsia="Times New Roman" w:cs="Times New Roman"/>
                <w:color w:val="000000"/>
                <w:szCs w:val="24"/>
                <w:lang w:val="es-ES_tradnl" w:eastAsia="es-ES_tradnl"/>
              </w:rPr>
            </w:pPr>
            <w:r w:rsidRPr="0014702E">
              <w:rPr>
                <w:rFonts w:eastAsia="Times New Roman" w:cs="Times New Roman"/>
                <w:color w:val="000000"/>
                <w:szCs w:val="24"/>
                <w:lang w:val="es-ES_tradnl" w:eastAsia="es-ES_tradnl"/>
              </w:rPr>
              <w:t>81%</w:t>
            </w:r>
          </w:p>
        </w:tc>
      </w:tr>
      <w:tr w:rsidR="0014702E" w:rsidRPr="0014702E" w14:paraId="22CFCF1C" w14:textId="77777777" w:rsidTr="0014702E">
        <w:trPr>
          <w:trHeight w:val="315"/>
        </w:trPr>
        <w:tc>
          <w:tcPr>
            <w:tcW w:w="1200" w:type="dxa"/>
            <w:tcBorders>
              <w:top w:val="single" w:sz="4" w:space="0" w:color="auto"/>
              <w:left w:val="nil"/>
              <w:bottom w:val="single" w:sz="4" w:space="0" w:color="auto"/>
              <w:right w:val="nil"/>
            </w:tcBorders>
            <w:shd w:val="clear" w:color="auto" w:fill="auto"/>
            <w:vAlign w:val="center"/>
            <w:hideMark/>
          </w:tcPr>
          <w:p w14:paraId="05338638" w14:textId="77777777" w:rsidR="0014702E" w:rsidRPr="0014702E" w:rsidRDefault="0014702E" w:rsidP="0014702E">
            <w:pPr>
              <w:spacing w:line="240" w:lineRule="auto"/>
              <w:jc w:val="left"/>
              <w:rPr>
                <w:rFonts w:eastAsia="Times New Roman" w:cs="Times New Roman"/>
                <w:b/>
                <w:bCs/>
                <w:color w:val="000000"/>
                <w:szCs w:val="24"/>
                <w:lang w:val="es-ES_tradnl" w:eastAsia="es-ES_tradnl"/>
              </w:rPr>
            </w:pPr>
            <w:r w:rsidRPr="0014702E">
              <w:rPr>
                <w:rFonts w:eastAsia="Times New Roman" w:cs="Times New Roman"/>
                <w:b/>
                <w:bCs/>
                <w:color w:val="000000"/>
                <w:szCs w:val="24"/>
                <w:lang w:val="es-ES_tradnl" w:eastAsia="es-ES_tradnl"/>
              </w:rPr>
              <w:t>Total</w:t>
            </w:r>
          </w:p>
        </w:tc>
        <w:tc>
          <w:tcPr>
            <w:tcW w:w="1200" w:type="dxa"/>
            <w:tcBorders>
              <w:top w:val="single" w:sz="4" w:space="0" w:color="auto"/>
              <w:left w:val="nil"/>
              <w:bottom w:val="single" w:sz="4" w:space="0" w:color="auto"/>
              <w:right w:val="nil"/>
            </w:tcBorders>
            <w:shd w:val="clear" w:color="auto" w:fill="auto"/>
            <w:noWrap/>
            <w:vAlign w:val="center"/>
            <w:hideMark/>
          </w:tcPr>
          <w:p w14:paraId="24B0D4A8" w14:textId="77777777" w:rsidR="0014702E" w:rsidRPr="0014702E" w:rsidRDefault="0014702E" w:rsidP="0014702E">
            <w:pPr>
              <w:spacing w:line="240" w:lineRule="auto"/>
              <w:jc w:val="center"/>
              <w:rPr>
                <w:rFonts w:eastAsia="Times New Roman" w:cs="Times New Roman"/>
                <w:color w:val="000000"/>
                <w:szCs w:val="24"/>
                <w:lang w:val="es-ES_tradnl" w:eastAsia="es-ES_tradnl"/>
              </w:rPr>
            </w:pPr>
            <w:r w:rsidRPr="0014702E">
              <w:rPr>
                <w:rFonts w:eastAsia="Times New Roman" w:cs="Times New Roman"/>
                <w:color w:val="000000"/>
                <w:szCs w:val="24"/>
                <w:lang w:val="es-ES_tradnl" w:eastAsia="es-ES_tradnl"/>
              </w:rPr>
              <w:t>150</w:t>
            </w:r>
          </w:p>
        </w:tc>
        <w:tc>
          <w:tcPr>
            <w:tcW w:w="1200" w:type="dxa"/>
            <w:tcBorders>
              <w:top w:val="single" w:sz="4" w:space="0" w:color="auto"/>
              <w:left w:val="nil"/>
              <w:bottom w:val="single" w:sz="4" w:space="0" w:color="auto"/>
              <w:right w:val="nil"/>
            </w:tcBorders>
            <w:shd w:val="clear" w:color="auto" w:fill="auto"/>
            <w:noWrap/>
            <w:vAlign w:val="center"/>
            <w:hideMark/>
          </w:tcPr>
          <w:p w14:paraId="2EDB015B" w14:textId="77777777" w:rsidR="0014702E" w:rsidRPr="0014702E" w:rsidRDefault="0014702E" w:rsidP="0014702E">
            <w:pPr>
              <w:spacing w:line="240" w:lineRule="auto"/>
              <w:jc w:val="center"/>
              <w:rPr>
                <w:rFonts w:eastAsia="Times New Roman" w:cs="Times New Roman"/>
                <w:color w:val="000000"/>
                <w:szCs w:val="24"/>
                <w:lang w:val="es-ES_tradnl" w:eastAsia="es-ES_tradnl"/>
              </w:rPr>
            </w:pPr>
            <w:r w:rsidRPr="0014702E">
              <w:rPr>
                <w:rFonts w:eastAsia="Times New Roman" w:cs="Times New Roman"/>
                <w:color w:val="000000"/>
                <w:szCs w:val="24"/>
                <w:lang w:val="es-ES_tradnl" w:eastAsia="es-ES_tradnl"/>
              </w:rPr>
              <w:t>100%</w:t>
            </w:r>
          </w:p>
        </w:tc>
      </w:tr>
    </w:tbl>
    <w:p w14:paraId="18171E0D" w14:textId="77777777" w:rsidR="0014702E" w:rsidRPr="003E4036" w:rsidRDefault="0014702E" w:rsidP="00BB1C71"/>
    <w:p w14:paraId="31DE5EE7" w14:textId="77777777" w:rsidR="00BB1C71" w:rsidRDefault="00BB1C71" w:rsidP="00BB1C71">
      <w:pPr>
        <w:rPr>
          <w:lang w:val="es-ES_tradnl"/>
        </w:rPr>
      </w:pPr>
      <w:r>
        <w:t>Respecto a la estimulación, el 81% de los usuarios la califica en un nivel alto y el 19% en un nivel medio. No se registran respuestas en nivel bajo. Este resultado indica que la experiencia ofrecida por la empresa genera interés, motivación y agrado en la mayoría de los clientes.</w:t>
      </w:r>
    </w:p>
    <w:p w14:paraId="3AEBA16E" w14:textId="77777777" w:rsidR="00BB1C71" w:rsidRDefault="00BB1C71" w:rsidP="00BB1C71">
      <w:r>
        <w:t xml:space="preserve">La estimulación se relaciona con el componente emocional de la experiencia, es decir, con la capacidad del servicio para resultar dinámico, entretenido o atractivo. Por ello, los resultados demuestran que </w:t>
      </w:r>
      <w:proofErr w:type="spellStart"/>
      <w:r>
        <w:t>One</w:t>
      </w:r>
      <w:proofErr w:type="spellEnd"/>
      <w:r>
        <w:t xml:space="preserve"> </w:t>
      </w:r>
      <w:proofErr w:type="spellStart"/>
      <w:r>
        <w:t>Life</w:t>
      </w:r>
      <w:proofErr w:type="spellEnd"/>
      <w:r>
        <w:t xml:space="preserve"> </w:t>
      </w:r>
      <w:proofErr w:type="spellStart"/>
      <w:r>
        <w:t>Entertainment</w:t>
      </w:r>
      <w:proofErr w:type="spellEnd"/>
      <w:r>
        <w:t xml:space="preserve"> no solo brinda un servicio funcional, sino también una experiencia con valor emocional para el usuario.</w:t>
      </w:r>
    </w:p>
    <w:p w14:paraId="73F08907" w14:textId="77777777" w:rsidR="0014702E" w:rsidRPr="003E4036" w:rsidRDefault="0014702E" w:rsidP="003E4036"/>
    <w:p w14:paraId="27E3E035" w14:textId="6009E8CA" w:rsidR="0014702E" w:rsidRPr="003E4036" w:rsidRDefault="0014702E" w:rsidP="0014702E">
      <w:pPr>
        <w:spacing w:after="200" w:line="240" w:lineRule="auto"/>
        <w:rPr>
          <w:b/>
          <w:bCs/>
          <w:szCs w:val="24"/>
        </w:rPr>
      </w:pPr>
      <w:r w:rsidRPr="003E4036">
        <w:rPr>
          <w:b/>
          <w:bCs/>
          <w:szCs w:val="24"/>
        </w:rPr>
        <w:t xml:space="preserve">Gráfico </w:t>
      </w:r>
      <w:r w:rsidRPr="003E4036">
        <w:rPr>
          <w:b/>
          <w:bCs/>
          <w:szCs w:val="24"/>
        </w:rPr>
        <w:fldChar w:fldCharType="begin"/>
      </w:r>
      <w:r w:rsidRPr="003E4036">
        <w:rPr>
          <w:b/>
          <w:bCs/>
          <w:szCs w:val="24"/>
        </w:rPr>
        <w:instrText xml:space="preserve"> SEQ Gráfico \* ARABIC </w:instrText>
      </w:r>
      <w:r w:rsidRPr="003E4036">
        <w:rPr>
          <w:b/>
          <w:bCs/>
          <w:szCs w:val="24"/>
        </w:rPr>
        <w:fldChar w:fldCharType="separate"/>
      </w:r>
      <w:r w:rsidRPr="003E4036">
        <w:rPr>
          <w:b/>
          <w:bCs/>
          <w:noProof/>
          <w:szCs w:val="24"/>
        </w:rPr>
        <w:t>12</w:t>
      </w:r>
      <w:r w:rsidRPr="003E4036">
        <w:rPr>
          <w:b/>
          <w:bCs/>
          <w:szCs w:val="24"/>
        </w:rPr>
        <w:fldChar w:fldCharType="end"/>
      </w:r>
      <w:r w:rsidRPr="003E4036">
        <w:rPr>
          <w:b/>
          <w:bCs/>
          <w:szCs w:val="24"/>
        </w:rPr>
        <w:t xml:space="preserve"> Nivel de </w:t>
      </w:r>
      <w:r>
        <w:rPr>
          <w:b/>
          <w:bCs/>
          <w:szCs w:val="24"/>
        </w:rPr>
        <w:t>estimulación</w:t>
      </w:r>
    </w:p>
    <w:p w14:paraId="09441134" w14:textId="2CCE9744" w:rsidR="003E4036" w:rsidRDefault="0014702E" w:rsidP="003E4036">
      <w:r>
        <w:rPr>
          <w:noProof/>
        </w:rPr>
        <w:drawing>
          <wp:inline distT="0" distB="0" distL="0" distR="0" wp14:anchorId="33EC7EE7" wp14:editId="492D76C4">
            <wp:extent cx="4584700" cy="2755900"/>
            <wp:effectExtent l="0" t="0" r="6350" b="635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14:paraId="0C8DE8D8" w14:textId="3B2A517A" w:rsidR="00E973A4" w:rsidRDefault="00E973A4" w:rsidP="003E4036"/>
    <w:p w14:paraId="61849933" w14:textId="36F6183D" w:rsidR="00E973A4" w:rsidRDefault="00E973A4" w:rsidP="003E4036"/>
    <w:p w14:paraId="1A0CA66B" w14:textId="72590A92" w:rsidR="00E973A4" w:rsidRDefault="00E973A4" w:rsidP="003E4036"/>
    <w:p w14:paraId="5CF7699D" w14:textId="1A9B9F81" w:rsidR="00E973A4" w:rsidRDefault="00E973A4" w:rsidP="003E4036"/>
    <w:p w14:paraId="5F42C7D1" w14:textId="1FF8805C" w:rsidR="00E973A4" w:rsidRDefault="00E973A4" w:rsidP="003E4036"/>
    <w:p w14:paraId="1B60FE53" w14:textId="730972C4" w:rsidR="00E973A4" w:rsidRDefault="00E973A4" w:rsidP="003E4036"/>
    <w:p w14:paraId="4C84C762" w14:textId="1CE1CFF3" w:rsidR="00E973A4" w:rsidRDefault="00E973A4" w:rsidP="003E4036"/>
    <w:p w14:paraId="1DF34C7C" w14:textId="19C9F529" w:rsidR="00E973A4" w:rsidRDefault="00E973A4" w:rsidP="003E4036"/>
    <w:p w14:paraId="5B0E7451" w14:textId="3A96CC80" w:rsidR="00E973A4" w:rsidRDefault="00E973A4" w:rsidP="00E973A4">
      <w:pPr>
        <w:spacing w:after="200" w:line="240" w:lineRule="auto"/>
        <w:rPr>
          <w:b/>
          <w:bCs/>
          <w:szCs w:val="24"/>
        </w:rPr>
      </w:pPr>
      <w:r w:rsidRPr="003E4036">
        <w:rPr>
          <w:b/>
          <w:bCs/>
          <w:szCs w:val="24"/>
        </w:rPr>
        <w:lastRenderedPageBreak/>
        <w:t xml:space="preserve">Tabla </w:t>
      </w:r>
      <w:r w:rsidRPr="003E4036">
        <w:rPr>
          <w:b/>
          <w:bCs/>
          <w:szCs w:val="24"/>
        </w:rPr>
        <w:fldChar w:fldCharType="begin"/>
      </w:r>
      <w:r w:rsidRPr="003E4036">
        <w:rPr>
          <w:b/>
          <w:bCs/>
          <w:szCs w:val="24"/>
        </w:rPr>
        <w:instrText xml:space="preserve"> SEQ Tabla \* ARABIC </w:instrText>
      </w:r>
      <w:r w:rsidRPr="003E4036">
        <w:rPr>
          <w:b/>
          <w:bCs/>
          <w:szCs w:val="24"/>
        </w:rPr>
        <w:fldChar w:fldCharType="separate"/>
      </w:r>
      <w:r w:rsidRPr="003E4036">
        <w:rPr>
          <w:b/>
          <w:bCs/>
          <w:noProof/>
          <w:szCs w:val="24"/>
        </w:rPr>
        <w:t>12</w:t>
      </w:r>
      <w:r w:rsidRPr="003E4036">
        <w:rPr>
          <w:b/>
          <w:bCs/>
          <w:szCs w:val="24"/>
        </w:rPr>
        <w:fldChar w:fldCharType="end"/>
      </w:r>
      <w:r w:rsidRPr="003E4036">
        <w:rPr>
          <w:b/>
          <w:bCs/>
          <w:szCs w:val="24"/>
        </w:rPr>
        <w:t xml:space="preserve"> Nivel de </w:t>
      </w:r>
      <w:r>
        <w:rPr>
          <w:b/>
          <w:bCs/>
          <w:szCs w:val="24"/>
        </w:rPr>
        <w:t xml:space="preserve">novedad </w:t>
      </w:r>
    </w:p>
    <w:tbl>
      <w:tblPr>
        <w:tblW w:w="3600" w:type="dxa"/>
        <w:tblCellMar>
          <w:left w:w="70" w:type="dxa"/>
          <w:right w:w="70" w:type="dxa"/>
        </w:tblCellMar>
        <w:tblLook w:val="04A0" w:firstRow="1" w:lastRow="0" w:firstColumn="1" w:lastColumn="0" w:noHBand="0" w:noVBand="1"/>
      </w:tblPr>
      <w:tblGrid>
        <w:gridCol w:w="1153"/>
        <w:gridCol w:w="1273"/>
        <w:gridCol w:w="1247"/>
      </w:tblGrid>
      <w:tr w:rsidR="00E973A4" w:rsidRPr="00E973A4" w14:paraId="35FD327C" w14:textId="77777777" w:rsidTr="00E973A4">
        <w:trPr>
          <w:trHeight w:val="315"/>
        </w:trPr>
        <w:tc>
          <w:tcPr>
            <w:tcW w:w="1200" w:type="dxa"/>
            <w:tcBorders>
              <w:top w:val="single" w:sz="4" w:space="0" w:color="auto"/>
              <w:left w:val="nil"/>
              <w:bottom w:val="single" w:sz="4" w:space="0" w:color="auto"/>
              <w:right w:val="nil"/>
            </w:tcBorders>
            <w:shd w:val="clear" w:color="auto" w:fill="auto"/>
            <w:vAlign w:val="center"/>
            <w:hideMark/>
          </w:tcPr>
          <w:p w14:paraId="5C748204" w14:textId="77777777" w:rsidR="00E973A4" w:rsidRPr="00E973A4" w:rsidRDefault="00E973A4" w:rsidP="00E973A4">
            <w:pPr>
              <w:spacing w:line="240" w:lineRule="auto"/>
              <w:jc w:val="center"/>
              <w:rPr>
                <w:rFonts w:eastAsia="Times New Roman" w:cs="Times New Roman"/>
                <w:b/>
                <w:bCs/>
                <w:color w:val="000000"/>
                <w:szCs w:val="24"/>
                <w:lang w:val="es-ES_tradnl" w:eastAsia="es-ES_tradnl"/>
              </w:rPr>
            </w:pPr>
            <w:r w:rsidRPr="00E973A4">
              <w:rPr>
                <w:rFonts w:eastAsia="Times New Roman" w:cs="Times New Roman"/>
                <w:b/>
                <w:bCs/>
                <w:color w:val="000000"/>
                <w:szCs w:val="24"/>
                <w:lang w:val="es-ES_tradnl" w:eastAsia="es-ES_tradnl"/>
              </w:rPr>
              <w:t>Categoría</w:t>
            </w:r>
          </w:p>
        </w:tc>
        <w:tc>
          <w:tcPr>
            <w:tcW w:w="1200" w:type="dxa"/>
            <w:tcBorders>
              <w:top w:val="single" w:sz="4" w:space="0" w:color="auto"/>
              <w:left w:val="nil"/>
              <w:bottom w:val="single" w:sz="4" w:space="0" w:color="auto"/>
              <w:right w:val="nil"/>
            </w:tcBorders>
            <w:shd w:val="clear" w:color="auto" w:fill="auto"/>
            <w:noWrap/>
            <w:vAlign w:val="center"/>
            <w:hideMark/>
          </w:tcPr>
          <w:p w14:paraId="7CACBA8D" w14:textId="77777777" w:rsidR="00E973A4" w:rsidRPr="00E973A4" w:rsidRDefault="00E973A4" w:rsidP="00E973A4">
            <w:pPr>
              <w:spacing w:line="240" w:lineRule="auto"/>
              <w:jc w:val="center"/>
              <w:rPr>
                <w:rFonts w:eastAsia="Times New Roman" w:cs="Times New Roman"/>
                <w:b/>
                <w:bCs/>
                <w:color w:val="000000"/>
                <w:szCs w:val="24"/>
                <w:lang w:val="es-ES_tradnl" w:eastAsia="es-ES_tradnl"/>
              </w:rPr>
            </w:pPr>
            <w:r w:rsidRPr="00E973A4">
              <w:rPr>
                <w:rFonts w:eastAsia="Times New Roman" w:cs="Times New Roman"/>
                <w:b/>
                <w:bCs/>
                <w:color w:val="000000"/>
                <w:szCs w:val="24"/>
                <w:lang w:val="es-ES_tradnl" w:eastAsia="es-ES_tradnl"/>
              </w:rPr>
              <w:t>Frecuencia</w:t>
            </w:r>
          </w:p>
        </w:tc>
        <w:tc>
          <w:tcPr>
            <w:tcW w:w="1200" w:type="dxa"/>
            <w:tcBorders>
              <w:top w:val="single" w:sz="4" w:space="0" w:color="auto"/>
              <w:left w:val="nil"/>
              <w:bottom w:val="single" w:sz="4" w:space="0" w:color="auto"/>
              <w:right w:val="nil"/>
            </w:tcBorders>
            <w:shd w:val="clear" w:color="auto" w:fill="auto"/>
            <w:noWrap/>
            <w:vAlign w:val="center"/>
            <w:hideMark/>
          </w:tcPr>
          <w:p w14:paraId="097DB108" w14:textId="77777777" w:rsidR="00E973A4" w:rsidRPr="00E973A4" w:rsidRDefault="00E973A4" w:rsidP="00E973A4">
            <w:pPr>
              <w:spacing w:line="240" w:lineRule="auto"/>
              <w:jc w:val="center"/>
              <w:rPr>
                <w:rFonts w:eastAsia="Times New Roman" w:cs="Times New Roman"/>
                <w:b/>
                <w:bCs/>
                <w:color w:val="000000"/>
                <w:szCs w:val="24"/>
                <w:lang w:val="es-ES_tradnl" w:eastAsia="es-ES_tradnl"/>
              </w:rPr>
            </w:pPr>
            <w:r w:rsidRPr="00E973A4">
              <w:rPr>
                <w:rFonts w:eastAsia="Times New Roman" w:cs="Times New Roman"/>
                <w:b/>
                <w:bCs/>
                <w:color w:val="000000"/>
                <w:szCs w:val="24"/>
                <w:lang w:val="es-ES_tradnl" w:eastAsia="es-ES_tradnl"/>
              </w:rPr>
              <w:t>Porcentaje</w:t>
            </w:r>
          </w:p>
        </w:tc>
      </w:tr>
      <w:tr w:rsidR="00E973A4" w:rsidRPr="00E973A4" w14:paraId="116D9748" w14:textId="77777777" w:rsidTr="00E973A4">
        <w:trPr>
          <w:trHeight w:val="315"/>
        </w:trPr>
        <w:tc>
          <w:tcPr>
            <w:tcW w:w="1200" w:type="dxa"/>
            <w:tcBorders>
              <w:top w:val="nil"/>
              <w:left w:val="nil"/>
              <w:bottom w:val="nil"/>
              <w:right w:val="nil"/>
            </w:tcBorders>
            <w:shd w:val="clear" w:color="auto" w:fill="auto"/>
            <w:vAlign w:val="center"/>
            <w:hideMark/>
          </w:tcPr>
          <w:p w14:paraId="4D8689D3" w14:textId="77777777" w:rsidR="00E973A4" w:rsidRPr="00E973A4" w:rsidRDefault="00E973A4" w:rsidP="00E973A4">
            <w:pPr>
              <w:spacing w:line="240" w:lineRule="auto"/>
              <w:jc w:val="left"/>
              <w:rPr>
                <w:rFonts w:eastAsia="Times New Roman" w:cs="Times New Roman"/>
                <w:color w:val="000000"/>
                <w:szCs w:val="24"/>
                <w:lang w:val="es-ES_tradnl" w:eastAsia="es-ES_tradnl"/>
              </w:rPr>
            </w:pPr>
            <w:r w:rsidRPr="00E973A4">
              <w:rPr>
                <w:rFonts w:eastAsia="Times New Roman" w:cs="Times New Roman"/>
                <w:color w:val="000000"/>
                <w:szCs w:val="24"/>
                <w:lang w:val="es-ES_tradnl" w:eastAsia="es-ES_tradnl"/>
              </w:rPr>
              <w:t>Bajo</w:t>
            </w:r>
          </w:p>
        </w:tc>
        <w:tc>
          <w:tcPr>
            <w:tcW w:w="1200" w:type="dxa"/>
            <w:tcBorders>
              <w:top w:val="nil"/>
              <w:left w:val="nil"/>
              <w:bottom w:val="nil"/>
              <w:right w:val="nil"/>
            </w:tcBorders>
            <w:shd w:val="clear" w:color="auto" w:fill="auto"/>
            <w:noWrap/>
            <w:vAlign w:val="center"/>
            <w:hideMark/>
          </w:tcPr>
          <w:p w14:paraId="3D624822" w14:textId="77777777" w:rsidR="00E973A4" w:rsidRPr="00E973A4" w:rsidRDefault="00E973A4" w:rsidP="00E973A4">
            <w:pPr>
              <w:spacing w:line="240" w:lineRule="auto"/>
              <w:jc w:val="center"/>
              <w:rPr>
                <w:rFonts w:eastAsia="Times New Roman" w:cs="Times New Roman"/>
                <w:color w:val="000000"/>
                <w:szCs w:val="24"/>
                <w:lang w:val="es-ES_tradnl" w:eastAsia="es-ES_tradnl"/>
              </w:rPr>
            </w:pPr>
            <w:r w:rsidRPr="00E973A4">
              <w:rPr>
                <w:rFonts w:eastAsia="Times New Roman" w:cs="Times New Roman"/>
                <w:color w:val="000000"/>
                <w:szCs w:val="24"/>
                <w:lang w:val="es-ES_tradnl" w:eastAsia="es-ES_tradnl"/>
              </w:rPr>
              <w:t>0</w:t>
            </w:r>
          </w:p>
        </w:tc>
        <w:tc>
          <w:tcPr>
            <w:tcW w:w="1200" w:type="dxa"/>
            <w:tcBorders>
              <w:top w:val="nil"/>
              <w:left w:val="nil"/>
              <w:bottom w:val="nil"/>
              <w:right w:val="nil"/>
            </w:tcBorders>
            <w:shd w:val="clear" w:color="auto" w:fill="auto"/>
            <w:noWrap/>
            <w:vAlign w:val="center"/>
            <w:hideMark/>
          </w:tcPr>
          <w:p w14:paraId="7E760A14" w14:textId="77777777" w:rsidR="00E973A4" w:rsidRPr="00E973A4" w:rsidRDefault="00E973A4" w:rsidP="00E973A4">
            <w:pPr>
              <w:spacing w:line="240" w:lineRule="auto"/>
              <w:jc w:val="center"/>
              <w:rPr>
                <w:rFonts w:eastAsia="Times New Roman" w:cs="Times New Roman"/>
                <w:color w:val="000000"/>
                <w:szCs w:val="24"/>
                <w:lang w:val="es-ES_tradnl" w:eastAsia="es-ES_tradnl"/>
              </w:rPr>
            </w:pPr>
            <w:r w:rsidRPr="00E973A4">
              <w:rPr>
                <w:rFonts w:eastAsia="Times New Roman" w:cs="Times New Roman"/>
                <w:color w:val="000000"/>
                <w:szCs w:val="24"/>
                <w:lang w:val="es-ES_tradnl" w:eastAsia="es-ES_tradnl"/>
              </w:rPr>
              <w:t>0%</w:t>
            </w:r>
          </w:p>
        </w:tc>
      </w:tr>
      <w:tr w:rsidR="00E973A4" w:rsidRPr="00E973A4" w14:paraId="1FA64FB0" w14:textId="77777777" w:rsidTr="00E973A4">
        <w:trPr>
          <w:trHeight w:val="315"/>
        </w:trPr>
        <w:tc>
          <w:tcPr>
            <w:tcW w:w="1200" w:type="dxa"/>
            <w:tcBorders>
              <w:top w:val="nil"/>
              <w:left w:val="nil"/>
              <w:bottom w:val="nil"/>
              <w:right w:val="nil"/>
            </w:tcBorders>
            <w:shd w:val="clear" w:color="auto" w:fill="auto"/>
            <w:vAlign w:val="center"/>
            <w:hideMark/>
          </w:tcPr>
          <w:p w14:paraId="34515BEE" w14:textId="77777777" w:rsidR="00E973A4" w:rsidRPr="00E973A4" w:rsidRDefault="00E973A4" w:rsidP="00E973A4">
            <w:pPr>
              <w:spacing w:line="240" w:lineRule="auto"/>
              <w:jc w:val="left"/>
              <w:rPr>
                <w:rFonts w:eastAsia="Times New Roman" w:cs="Times New Roman"/>
                <w:color w:val="000000"/>
                <w:szCs w:val="24"/>
                <w:lang w:val="es-ES_tradnl" w:eastAsia="es-ES_tradnl"/>
              </w:rPr>
            </w:pPr>
            <w:r w:rsidRPr="00E973A4">
              <w:rPr>
                <w:rFonts w:eastAsia="Times New Roman" w:cs="Times New Roman"/>
                <w:color w:val="000000"/>
                <w:szCs w:val="24"/>
                <w:lang w:val="es-ES_tradnl" w:eastAsia="es-ES_tradnl"/>
              </w:rPr>
              <w:t>Medio</w:t>
            </w:r>
          </w:p>
        </w:tc>
        <w:tc>
          <w:tcPr>
            <w:tcW w:w="1200" w:type="dxa"/>
            <w:tcBorders>
              <w:top w:val="nil"/>
              <w:left w:val="nil"/>
              <w:bottom w:val="nil"/>
              <w:right w:val="nil"/>
            </w:tcBorders>
            <w:shd w:val="clear" w:color="auto" w:fill="auto"/>
            <w:noWrap/>
            <w:vAlign w:val="center"/>
            <w:hideMark/>
          </w:tcPr>
          <w:p w14:paraId="30408AD6" w14:textId="77777777" w:rsidR="00E973A4" w:rsidRPr="00E973A4" w:rsidRDefault="00E973A4" w:rsidP="00E973A4">
            <w:pPr>
              <w:spacing w:line="240" w:lineRule="auto"/>
              <w:jc w:val="center"/>
              <w:rPr>
                <w:rFonts w:eastAsia="Times New Roman" w:cs="Times New Roman"/>
                <w:color w:val="000000"/>
                <w:szCs w:val="24"/>
                <w:lang w:val="es-ES_tradnl" w:eastAsia="es-ES_tradnl"/>
              </w:rPr>
            </w:pPr>
            <w:r w:rsidRPr="00E973A4">
              <w:rPr>
                <w:rFonts w:eastAsia="Times New Roman" w:cs="Times New Roman"/>
                <w:color w:val="000000"/>
                <w:szCs w:val="24"/>
                <w:lang w:val="es-ES_tradnl" w:eastAsia="es-ES_tradnl"/>
              </w:rPr>
              <w:t>28</w:t>
            </w:r>
          </w:p>
        </w:tc>
        <w:tc>
          <w:tcPr>
            <w:tcW w:w="1200" w:type="dxa"/>
            <w:tcBorders>
              <w:top w:val="nil"/>
              <w:left w:val="nil"/>
              <w:bottom w:val="nil"/>
              <w:right w:val="nil"/>
            </w:tcBorders>
            <w:shd w:val="clear" w:color="auto" w:fill="auto"/>
            <w:noWrap/>
            <w:vAlign w:val="center"/>
            <w:hideMark/>
          </w:tcPr>
          <w:p w14:paraId="371AF142" w14:textId="77777777" w:rsidR="00E973A4" w:rsidRPr="00E973A4" w:rsidRDefault="00E973A4" w:rsidP="00E973A4">
            <w:pPr>
              <w:spacing w:line="240" w:lineRule="auto"/>
              <w:jc w:val="center"/>
              <w:rPr>
                <w:rFonts w:eastAsia="Times New Roman" w:cs="Times New Roman"/>
                <w:color w:val="000000"/>
                <w:szCs w:val="24"/>
                <w:lang w:val="es-ES_tradnl" w:eastAsia="es-ES_tradnl"/>
              </w:rPr>
            </w:pPr>
            <w:r w:rsidRPr="00E973A4">
              <w:rPr>
                <w:rFonts w:eastAsia="Times New Roman" w:cs="Times New Roman"/>
                <w:color w:val="000000"/>
                <w:szCs w:val="24"/>
                <w:lang w:val="es-ES_tradnl" w:eastAsia="es-ES_tradnl"/>
              </w:rPr>
              <w:t>19%</w:t>
            </w:r>
          </w:p>
        </w:tc>
      </w:tr>
      <w:tr w:rsidR="00E973A4" w:rsidRPr="00E973A4" w14:paraId="68A8294F" w14:textId="77777777" w:rsidTr="00E973A4">
        <w:trPr>
          <w:trHeight w:val="315"/>
        </w:trPr>
        <w:tc>
          <w:tcPr>
            <w:tcW w:w="1200" w:type="dxa"/>
            <w:tcBorders>
              <w:top w:val="nil"/>
              <w:left w:val="nil"/>
              <w:bottom w:val="nil"/>
              <w:right w:val="nil"/>
            </w:tcBorders>
            <w:shd w:val="clear" w:color="auto" w:fill="auto"/>
            <w:vAlign w:val="center"/>
            <w:hideMark/>
          </w:tcPr>
          <w:p w14:paraId="4A4BDD31" w14:textId="77777777" w:rsidR="00E973A4" w:rsidRPr="00E973A4" w:rsidRDefault="00E973A4" w:rsidP="00E973A4">
            <w:pPr>
              <w:spacing w:line="240" w:lineRule="auto"/>
              <w:jc w:val="left"/>
              <w:rPr>
                <w:rFonts w:eastAsia="Times New Roman" w:cs="Times New Roman"/>
                <w:color w:val="000000"/>
                <w:szCs w:val="24"/>
                <w:lang w:val="es-ES_tradnl" w:eastAsia="es-ES_tradnl"/>
              </w:rPr>
            </w:pPr>
            <w:r w:rsidRPr="00E973A4">
              <w:rPr>
                <w:rFonts w:eastAsia="Times New Roman" w:cs="Times New Roman"/>
                <w:color w:val="000000"/>
                <w:szCs w:val="24"/>
                <w:lang w:val="es-ES_tradnl" w:eastAsia="es-ES_tradnl"/>
              </w:rPr>
              <w:t>Alto</w:t>
            </w:r>
          </w:p>
        </w:tc>
        <w:tc>
          <w:tcPr>
            <w:tcW w:w="1200" w:type="dxa"/>
            <w:tcBorders>
              <w:top w:val="nil"/>
              <w:left w:val="nil"/>
              <w:bottom w:val="nil"/>
              <w:right w:val="nil"/>
            </w:tcBorders>
            <w:shd w:val="clear" w:color="auto" w:fill="auto"/>
            <w:noWrap/>
            <w:vAlign w:val="center"/>
            <w:hideMark/>
          </w:tcPr>
          <w:p w14:paraId="5B717ADD" w14:textId="77777777" w:rsidR="00E973A4" w:rsidRPr="00E973A4" w:rsidRDefault="00E973A4" w:rsidP="00E973A4">
            <w:pPr>
              <w:spacing w:line="240" w:lineRule="auto"/>
              <w:jc w:val="center"/>
              <w:rPr>
                <w:rFonts w:eastAsia="Times New Roman" w:cs="Times New Roman"/>
                <w:color w:val="000000"/>
                <w:szCs w:val="24"/>
                <w:lang w:val="es-ES_tradnl" w:eastAsia="es-ES_tradnl"/>
              </w:rPr>
            </w:pPr>
            <w:r w:rsidRPr="00E973A4">
              <w:rPr>
                <w:rFonts w:eastAsia="Times New Roman" w:cs="Times New Roman"/>
                <w:color w:val="000000"/>
                <w:szCs w:val="24"/>
                <w:lang w:val="es-ES_tradnl" w:eastAsia="es-ES_tradnl"/>
              </w:rPr>
              <w:t>122</w:t>
            </w:r>
          </w:p>
        </w:tc>
        <w:tc>
          <w:tcPr>
            <w:tcW w:w="1200" w:type="dxa"/>
            <w:tcBorders>
              <w:top w:val="nil"/>
              <w:left w:val="nil"/>
              <w:bottom w:val="nil"/>
              <w:right w:val="nil"/>
            </w:tcBorders>
            <w:shd w:val="clear" w:color="auto" w:fill="auto"/>
            <w:noWrap/>
            <w:vAlign w:val="center"/>
            <w:hideMark/>
          </w:tcPr>
          <w:p w14:paraId="2B8356DD" w14:textId="77777777" w:rsidR="00E973A4" w:rsidRPr="00E973A4" w:rsidRDefault="00E973A4" w:rsidP="00E973A4">
            <w:pPr>
              <w:spacing w:line="240" w:lineRule="auto"/>
              <w:jc w:val="center"/>
              <w:rPr>
                <w:rFonts w:eastAsia="Times New Roman" w:cs="Times New Roman"/>
                <w:color w:val="000000"/>
                <w:szCs w:val="24"/>
                <w:lang w:val="es-ES_tradnl" w:eastAsia="es-ES_tradnl"/>
              </w:rPr>
            </w:pPr>
            <w:r w:rsidRPr="00E973A4">
              <w:rPr>
                <w:rFonts w:eastAsia="Times New Roman" w:cs="Times New Roman"/>
                <w:color w:val="000000"/>
                <w:szCs w:val="24"/>
                <w:lang w:val="es-ES_tradnl" w:eastAsia="es-ES_tradnl"/>
              </w:rPr>
              <w:t>81%</w:t>
            </w:r>
          </w:p>
        </w:tc>
      </w:tr>
      <w:tr w:rsidR="00E973A4" w:rsidRPr="00E973A4" w14:paraId="25FF82BA" w14:textId="77777777" w:rsidTr="00E973A4">
        <w:trPr>
          <w:trHeight w:val="315"/>
        </w:trPr>
        <w:tc>
          <w:tcPr>
            <w:tcW w:w="1200" w:type="dxa"/>
            <w:tcBorders>
              <w:top w:val="single" w:sz="4" w:space="0" w:color="auto"/>
              <w:left w:val="nil"/>
              <w:bottom w:val="single" w:sz="4" w:space="0" w:color="auto"/>
              <w:right w:val="nil"/>
            </w:tcBorders>
            <w:shd w:val="clear" w:color="auto" w:fill="auto"/>
            <w:vAlign w:val="center"/>
            <w:hideMark/>
          </w:tcPr>
          <w:p w14:paraId="1645B16A" w14:textId="77777777" w:rsidR="00E973A4" w:rsidRPr="00E973A4" w:rsidRDefault="00E973A4" w:rsidP="00E973A4">
            <w:pPr>
              <w:spacing w:line="240" w:lineRule="auto"/>
              <w:jc w:val="left"/>
              <w:rPr>
                <w:rFonts w:eastAsia="Times New Roman" w:cs="Times New Roman"/>
                <w:b/>
                <w:bCs/>
                <w:color w:val="000000"/>
                <w:szCs w:val="24"/>
                <w:lang w:val="es-ES_tradnl" w:eastAsia="es-ES_tradnl"/>
              </w:rPr>
            </w:pPr>
            <w:r w:rsidRPr="00E973A4">
              <w:rPr>
                <w:rFonts w:eastAsia="Times New Roman" w:cs="Times New Roman"/>
                <w:b/>
                <w:bCs/>
                <w:color w:val="000000"/>
                <w:szCs w:val="24"/>
                <w:lang w:val="es-ES_tradnl" w:eastAsia="es-ES_tradnl"/>
              </w:rPr>
              <w:t>Total</w:t>
            </w:r>
          </w:p>
        </w:tc>
        <w:tc>
          <w:tcPr>
            <w:tcW w:w="1200" w:type="dxa"/>
            <w:tcBorders>
              <w:top w:val="single" w:sz="4" w:space="0" w:color="auto"/>
              <w:left w:val="nil"/>
              <w:bottom w:val="single" w:sz="4" w:space="0" w:color="auto"/>
              <w:right w:val="nil"/>
            </w:tcBorders>
            <w:shd w:val="clear" w:color="auto" w:fill="auto"/>
            <w:noWrap/>
            <w:vAlign w:val="center"/>
            <w:hideMark/>
          </w:tcPr>
          <w:p w14:paraId="0AB3F0B3" w14:textId="77777777" w:rsidR="00E973A4" w:rsidRPr="00E973A4" w:rsidRDefault="00E973A4" w:rsidP="00E973A4">
            <w:pPr>
              <w:spacing w:line="240" w:lineRule="auto"/>
              <w:jc w:val="center"/>
              <w:rPr>
                <w:rFonts w:eastAsia="Times New Roman" w:cs="Times New Roman"/>
                <w:color w:val="000000"/>
                <w:szCs w:val="24"/>
                <w:lang w:val="es-ES_tradnl" w:eastAsia="es-ES_tradnl"/>
              </w:rPr>
            </w:pPr>
            <w:r w:rsidRPr="00E973A4">
              <w:rPr>
                <w:rFonts w:eastAsia="Times New Roman" w:cs="Times New Roman"/>
                <w:color w:val="000000"/>
                <w:szCs w:val="24"/>
                <w:lang w:val="es-ES_tradnl" w:eastAsia="es-ES_tradnl"/>
              </w:rPr>
              <w:t>150</w:t>
            </w:r>
          </w:p>
        </w:tc>
        <w:tc>
          <w:tcPr>
            <w:tcW w:w="1200" w:type="dxa"/>
            <w:tcBorders>
              <w:top w:val="single" w:sz="4" w:space="0" w:color="auto"/>
              <w:left w:val="nil"/>
              <w:bottom w:val="single" w:sz="4" w:space="0" w:color="auto"/>
              <w:right w:val="nil"/>
            </w:tcBorders>
            <w:shd w:val="clear" w:color="auto" w:fill="auto"/>
            <w:noWrap/>
            <w:vAlign w:val="center"/>
            <w:hideMark/>
          </w:tcPr>
          <w:p w14:paraId="3425B78E" w14:textId="77777777" w:rsidR="00E973A4" w:rsidRPr="00E973A4" w:rsidRDefault="00E973A4" w:rsidP="00E973A4">
            <w:pPr>
              <w:spacing w:line="240" w:lineRule="auto"/>
              <w:jc w:val="center"/>
              <w:rPr>
                <w:rFonts w:eastAsia="Times New Roman" w:cs="Times New Roman"/>
                <w:color w:val="000000"/>
                <w:szCs w:val="24"/>
                <w:lang w:val="es-ES_tradnl" w:eastAsia="es-ES_tradnl"/>
              </w:rPr>
            </w:pPr>
            <w:r w:rsidRPr="00E973A4">
              <w:rPr>
                <w:rFonts w:eastAsia="Times New Roman" w:cs="Times New Roman"/>
                <w:color w:val="000000"/>
                <w:szCs w:val="24"/>
                <w:lang w:val="es-ES_tradnl" w:eastAsia="es-ES_tradnl"/>
              </w:rPr>
              <w:t>100%</w:t>
            </w:r>
          </w:p>
        </w:tc>
      </w:tr>
    </w:tbl>
    <w:p w14:paraId="46300CE3" w14:textId="77777777" w:rsidR="00E973A4" w:rsidRDefault="00E973A4" w:rsidP="00E973A4">
      <w:pPr>
        <w:spacing w:after="200" w:line="240" w:lineRule="auto"/>
        <w:rPr>
          <w:b/>
          <w:bCs/>
          <w:szCs w:val="24"/>
        </w:rPr>
      </w:pPr>
    </w:p>
    <w:p w14:paraId="437A836B" w14:textId="77777777" w:rsidR="00BB1C71" w:rsidRDefault="00BB1C71" w:rsidP="00BB1C71">
      <w:pPr>
        <w:rPr>
          <w:lang w:val="es-ES_tradnl"/>
        </w:rPr>
      </w:pPr>
      <w:r>
        <w:t>En la dimensión novedad, el 81% de los usuarios la percibe en un nivel alto y el 19% en un nivel medio. No se registran respuestas en nivel bajo. Esto evidencia que los clientes perciben elementos diferenciadores, creativos o innovadores en la experiencia brindada por la empresa.</w:t>
      </w:r>
    </w:p>
    <w:p w14:paraId="4E108912" w14:textId="77777777" w:rsidR="00BB1C71" w:rsidRDefault="00BB1C71" w:rsidP="00BB1C71">
      <w:r>
        <w:t>Este resultado es favorable, ya que la novedad contribuye a diferenciar a la empresa frente a otros negocios del mismo rubro. No obstante, considerando que aún existe un porcentaje en nivel medio, sería conveniente fortalecer la innovación mediante herramientas digitales, mejoras visuales, nuevos formatos de atención o recursos que hagan la experiencia más moderna y atractiva.</w:t>
      </w:r>
    </w:p>
    <w:p w14:paraId="00A5EC93" w14:textId="787181F7" w:rsidR="00E973A4" w:rsidRDefault="00E973A4" w:rsidP="003E4036"/>
    <w:p w14:paraId="77FDF6F5" w14:textId="3FF50CE0" w:rsidR="00E973A4" w:rsidRPr="003E4036" w:rsidRDefault="00E973A4" w:rsidP="00E973A4">
      <w:pPr>
        <w:spacing w:after="200" w:line="240" w:lineRule="auto"/>
        <w:rPr>
          <w:b/>
          <w:bCs/>
          <w:szCs w:val="24"/>
        </w:rPr>
      </w:pPr>
      <w:r w:rsidRPr="003E4036">
        <w:rPr>
          <w:b/>
          <w:bCs/>
          <w:szCs w:val="24"/>
        </w:rPr>
        <w:t xml:space="preserve">Gráfico </w:t>
      </w:r>
      <w:r w:rsidRPr="003E4036">
        <w:rPr>
          <w:b/>
          <w:bCs/>
          <w:szCs w:val="24"/>
        </w:rPr>
        <w:fldChar w:fldCharType="begin"/>
      </w:r>
      <w:r w:rsidRPr="003E4036">
        <w:rPr>
          <w:b/>
          <w:bCs/>
          <w:szCs w:val="24"/>
        </w:rPr>
        <w:instrText xml:space="preserve"> SEQ Gráfico \* ARABIC </w:instrText>
      </w:r>
      <w:r w:rsidRPr="003E4036">
        <w:rPr>
          <w:b/>
          <w:bCs/>
          <w:szCs w:val="24"/>
        </w:rPr>
        <w:fldChar w:fldCharType="separate"/>
      </w:r>
      <w:r w:rsidRPr="003E4036">
        <w:rPr>
          <w:b/>
          <w:bCs/>
          <w:noProof/>
          <w:szCs w:val="24"/>
        </w:rPr>
        <w:t>12</w:t>
      </w:r>
      <w:r w:rsidRPr="003E4036">
        <w:rPr>
          <w:b/>
          <w:bCs/>
          <w:szCs w:val="24"/>
        </w:rPr>
        <w:fldChar w:fldCharType="end"/>
      </w:r>
      <w:r w:rsidRPr="003E4036">
        <w:rPr>
          <w:b/>
          <w:bCs/>
          <w:szCs w:val="24"/>
        </w:rPr>
        <w:t xml:space="preserve"> Nivel de </w:t>
      </w:r>
      <w:r>
        <w:rPr>
          <w:b/>
          <w:bCs/>
          <w:szCs w:val="24"/>
        </w:rPr>
        <w:t>novedad</w:t>
      </w:r>
    </w:p>
    <w:p w14:paraId="3593D446" w14:textId="1F584CA4" w:rsidR="00E973A4" w:rsidRDefault="00E973A4" w:rsidP="003E4036">
      <w:r>
        <w:rPr>
          <w:noProof/>
        </w:rPr>
        <w:drawing>
          <wp:inline distT="0" distB="0" distL="0" distR="0" wp14:anchorId="76D60FB0" wp14:editId="53CDF5B7">
            <wp:extent cx="4584700" cy="2755900"/>
            <wp:effectExtent l="0" t="0" r="6350" b="635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14:paraId="46906016" w14:textId="2BC3192B" w:rsidR="00E973A4" w:rsidRDefault="00E973A4" w:rsidP="003E4036"/>
    <w:p w14:paraId="76A943AF" w14:textId="56969233" w:rsidR="00E973A4" w:rsidRDefault="00E973A4" w:rsidP="003E4036"/>
    <w:p w14:paraId="697391A8" w14:textId="11A7BFC9" w:rsidR="00E973A4" w:rsidRDefault="00E973A4" w:rsidP="003E4036"/>
    <w:p w14:paraId="6B754F1E" w14:textId="0E692E95" w:rsidR="00E973A4" w:rsidRDefault="00E973A4" w:rsidP="003E4036"/>
    <w:p w14:paraId="742CC731" w14:textId="1980FD48" w:rsidR="00E973A4" w:rsidRDefault="00E973A4" w:rsidP="003E4036"/>
    <w:p w14:paraId="0481747F" w14:textId="755EEE98" w:rsidR="00E973A4" w:rsidRDefault="00E973A4" w:rsidP="003E4036"/>
    <w:p w14:paraId="323F06D2" w14:textId="77777777" w:rsidR="003E4036" w:rsidRPr="003E4036" w:rsidRDefault="003E4036" w:rsidP="003E4036">
      <w:pPr>
        <w:keepNext/>
        <w:keepLines/>
        <w:numPr>
          <w:ilvl w:val="1"/>
          <w:numId w:val="9"/>
        </w:numPr>
        <w:ind w:left="283"/>
        <w:outlineLvl w:val="2"/>
        <w:rPr>
          <w:rFonts w:eastAsiaTheme="majorEastAsia" w:cstheme="majorBidi"/>
          <w:b/>
          <w:szCs w:val="24"/>
        </w:rPr>
      </w:pPr>
      <w:bookmarkStart w:id="81" w:name="_Toc224734239"/>
      <w:bookmarkStart w:id="82" w:name="_Toc230818607"/>
      <w:r w:rsidRPr="003E4036">
        <w:rPr>
          <w:rFonts w:eastAsiaTheme="majorEastAsia" w:cstheme="majorBidi"/>
          <w:b/>
          <w:szCs w:val="24"/>
        </w:rPr>
        <w:lastRenderedPageBreak/>
        <w:t>Con</w:t>
      </w:r>
      <w:r w:rsidRPr="000D63AC">
        <w:rPr>
          <w:rFonts w:eastAsiaTheme="majorEastAsia" w:cstheme="majorBidi"/>
          <w:b/>
          <w:szCs w:val="24"/>
        </w:rPr>
        <w:t>firmación o rechazo de hipótesis</w:t>
      </w:r>
      <w:bookmarkEnd w:id="81"/>
      <w:bookmarkEnd w:id="82"/>
    </w:p>
    <w:p w14:paraId="36F57FAE" w14:textId="77777777" w:rsidR="003E4036" w:rsidRPr="003E4036" w:rsidRDefault="003E4036" w:rsidP="003E4036">
      <w:pPr>
        <w:spacing w:after="200" w:line="240" w:lineRule="auto"/>
        <w:rPr>
          <w:b/>
          <w:bCs/>
          <w:szCs w:val="24"/>
        </w:rPr>
      </w:pPr>
      <w:bookmarkStart w:id="83" w:name="_Toc224737989"/>
      <w:r w:rsidRPr="003E4036">
        <w:rPr>
          <w:b/>
          <w:bCs/>
          <w:szCs w:val="24"/>
        </w:rPr>
        <w:t xml:space="preserve">Tabla </w:t>
      </w:r>
      <w:r w:rsidRPr="003E4036">
        <w:rPr>
          <w:b/>
          <w:bCs/>
          <w:szCs w:val="24"/>
        </w:rPr>
        <w:fldChar w:fldCharType="begin"/>
      </w:r>
      <w:r w:rsidRPr="003E4036">
        <w:rPr>
          <w:b/>
          <w:bCs/>
          <w:szCs w:val="24"/>
        </w:rPr>
        <w:instrText xml:space="preserve"> SEQ Tabla \* ARABIC </w:instrText>
      </w:r>
      <w:r w:rsidRPr="003E4036">
        <w:rPr>
          <w:b/>
          <w:bCs/>
          <w:szCs w:val="24"/>
        </w:rPr>
        <w:fldChar w:fldCharType="separate"/>
      </w:r>
      <w:r w:rsidRPr="003E4036">
        <w:rPr>
          <w:b/>
          <w:bCs/>
          <w:noProof/>
          <w:szCs w:val="24"/>
        </w:rPr>
        <w:t>13</w:t>
      </w:r>
      <w:r w:rsidRPr="003E4036">
        <w:rPr>
          <w:b/>
          <w:bCs/>
          <w:szCs w:val="24"/>
        </w:rPr>
        <w:fldChar w:fldCharType="end"/>
      </w:r>
      <w:r w:rsidRPr="003E4036">
        <w:rPr>
          <w:b/>
          <w:bCs/>
          <w:szCs w:val="24"/>
        </w:rPr>
        <w:t xml:space="preserve"> Pruebas de normalidad</w:t>
      </w:r>
      <w:bookmarkEnd w:id="83"/>
    </w:p>
    <w:p w14:paraId="03300471" w14:textId="77777777" w:rsidR="003E4036" w:rsidRPr="003E4036" w:rsidRDefault="003E4036" w:rsidP="003E4036">
      <w:pPr>
        <w:autoSpaceDE w:val="0"/>
        <w:autoSpaceDN w:val="0"/>
        <w:adjustRightInd w:val="0"/>
        <w:spacing w:line="240" w:lineRule="auto"/>
        <w:jc w:val="left"/>
        <w:rPr>
          <w:rFonts w:cs="Times New Roman"/>
          <w:szCs w:val="24"/>
          <w:lang w:val="es-ES_tradnl"/>
        </w:rPr>
      </w:pPr>
    </w:p>
    <w:tbl>
      <w:tblPr>
        <w:tblW w:w="9256" w:type="dxa"/>
        <w:tblBorders>
          <w:top w:val="single" w:sz="4" w:space="0" w:color="auto"/>
          <w:bottom w:val="single" w:sz="4" w:space="0" w:color="auto"/>
          <w:insideH w:val="single" w:sz="4" w:space="0" w:color="auto"/>
        </w:tblBorders>
        <w:tblLayout w:type="fixed"/>
        <w:tblCellMar>
          <w:left w:w="0" w:type="dxa"/>
          <w:right w:w="0" w:type="dxa"/>
        </w:tblCellMar>
        <w:tblLook w:val="0000" w:firstRow="0" w:lastRow="0" w:firstColumn="0" w:lastColumn="0" w:noHBand="0" w:noVBand="0"/>
      </w:tblPr>
      <w:tblGrid>
        <w:gridCol w:w="2281"/>
        <w:gridCol w:w="1303"/>
        <w:gridCol w:w="1092"/>
        <w:gridCol w:w="1092"/>
        <w:gridCol w:w="1304"/>
        <w:gridCol w:w="1092"/>
        <w:gridCol w:w="1092"/>
      </w:tblGrid>
      <w:tr w:rsidR="003E4036" w:rsidRPr="003E4036" w14:paraId="487BA308" w14:textId="77777777" w:rsidTr="004471DD">
        <w:trPr>
          <w:cantSplit/>
          <w:trHeight w:val="253"/>
        </w:trPr>
        <w:tc>
          <w:tcPr>
            <w:tcW w:w="9256" w:type="dxa"/>
            <w:gridSpan w:val="7"/>
            <w:shd w:val="clear" w:color="auto" w:fill="auto"/>
            <w:vAlign w:val="center"/>
          </w:tcPr>
          <w:p w14:paraId="64270870" w14:textId="77777777" w:rsidR="003E4036" w:rsidRPr="003E4036" w:rsidRDefault="003E4036" w:rsidP="003E4036">
            <w:pPr>
              <w:autoSpaceDE w:val="0"/>
              <w:autoSpaceDN w:val="0"/>
              <w:adjustRightInd w:val="0"/>
              <w:spacing w:line="320" w:lineRule="atLeast"/>
              <w:ind w:left="60" w:right="60"/>
              <w:jc w:val="center"/>
              <w:rPr>
                <w:rFonts w:cs="Times New Roman"/>
                <w:b/>
                <w:bCs/>
                <w:szCs w:val="24"/>
                <w:lang w:val="es-ES_tradnl"/>
              </w:rPr>
            </w:pPr>
            <w:r w:rsidRPr="003E4036">
              <w:rPr>
                <w:rFonts w:cs="Times New Roman"/>
                <w:b/>
                <w:bCs/>
                <w:szCs w:val="24"/>
                <w:lang w:val="es-ES_tradnl"/>
              </w:rPr>
              <w:t>Pruebas de normalidad</w:t>
            </w:r>
          </w:p>
        </w:tc>
      </w:tr>
      <w:tr w:rsidR="003E4036" w:rsidRPr="003E4036" w14:paraId="2A43FFD3" w14:textId="77777777" w:rsidTr="004471DD">
        <w:trPr>
          <w:cantSplit/>
          <w:trHeight w:val="253"/>
        </w:trPr>
        <w:tc>
          <w:tcPr>
            <w:tcW w:w="2281" w:type="dxa"/>
            <w:vMerge w:val="restart"/>
            <w:shd w:val="clear" w:color="auto" w:fill="auto"/>
            <w:vAlign w:val="center"/>
          </w:tcPr>
          <w:p w14:paraId="4A2A3B6E" w14:textId="77777777" w:rsidR="003E4036" w:rsidRPr="003E4036" w:rsidRDefault="003E4036" w:rsidP="003E4036">
            <w:pPr>
              <w:autoSpaceDE w:val="0"/>
              <w:autoSpaceDN w:val="0"/>
              <w:adjustRightInd w:val="0"/>
              <w:spacing w:line="240" w:lineRule="auto"/>
              <w:jc w:val="center"/>
              <w:rPr>
                <w:rFonts w:cs="Times New Roman"/>
                <w:b/>
                <w:bCs/>
                <w:szCs w:val="24"/>
                <w:lang w:val="es-ES_tradnl"/>
              </w:rPr>
            </w:pPr>
          </w:p>
        </w:tc>
        <w:tc>
          <w:tcPr>
            <w:tcW w:w="3487" w:type="dxa"/>
            <w:gridSpan w:val="3"/>
            <w:shd w:val="clear" w:color="auto" w:fill="auto"/>
            <w:vAlign w:val="center"/>
          </w:tcPr>
          <w:p w14:paraId="5136B66A" w14:textId="77777777" w:rsidR="003E4036" w:rsidRPr="003E4036" w:rsidRDefault="003E4036" w:rsidP="003E4036">
            <w:pPr>
              <w:autoSpaceDE w:val="0"/>
              <w:autoSpaceDN w:val="0"/>
              <w:adjustRightInd w:val="0"/>
              <w:spacing w:line="320" w:lineRule="atLeast"/>
              <w:ind w:left="60" w:right="60"/>
              <w:jc w:val="center"/>
              <w:rPr>
                <w:rFonts w:cs="Times New Roman"/>
                <w:b/>
                <w:bCs/>
                <w:szCs w:val="24"/>
                <w:lang w:val="es-ES_tradnl"/>
              </w:rPr>
            </w:pPr>
            <w:proofErr w:type="spellStart"/>
            <w:r w:rsidRPr="003E4036">
              <w:rPr>
                <w:rFonts w:cs="Times New Roman"/>
                <w:b/>
                <w:bCs/>
                <w:szCs w:val="24"/>
                <w:lang w:val="es-ES_tradnl"/>
              </w:rPr>
              <w:t>Kolmogorov-Smirnov</w:t>
            </w:r>
            <w:r w:rsidRPr="003E4036">
              <w:rPr>
                <w:rFonts w:cs="Times New Roman"/>
                <w:b/>
                <w:bCs/>
                <w:szCs w:val="24"/>
                <w:vertAlign w:val="superscript"/>
                <w:lang w:val="es-ES_tradnl"/>
              </w:rPr>
              <w:t>a</w:t>
            </w:r>
            <w:proofErr w:type="spellEnd"/>
          </w:p>
        </w:tc>
        <w:tc>
          <w:tcPr>
            <w:tcW w:w="3488" w:type="dxa"/>
            <w:gridSpan w:val="3"/>
            <w:shd w:val="clear" w:color="auto" w:fill="auto"/>
            <w:vAlign w:val="center"/>
          </w:tcPr>
          <w:p w14:paraId="3B00D6FA" w14:textId="77777777" w:rsidR="003E4036" w:rsidRPr="003E4036" w:rsidRDefault="003E4036" w:rsidP="003E4036">
            <w:pPr>
              <w:autoSpaceDE w:val="0"/>
              <w:autoSpaceDN w:val="0"/>
              <w:adjustRightInd w:val="0"/>
              <w:spacing w:line="320" w:lineRule="atLeast"/>
              <w:ind w:left="60" w:right="60"/>
              <w:jc w:val="center"/>
              <w:rPr>
                <w:rFonts w:cs="Times New Roman"/>
                <w:b/>
                <w:bCs/>
                <w:szCs w:val="24"/>
                <w:lang w:val="es-ES_tradnl"/>
              </w:rPr>
            </w:pPr>
            <w:r w:rsidRPr="003E4036">
              <w:rPr>
                <w:rFonts w:cs="Times New Roman"/>
                <w:b/>
                <w:bCs/>
                <w:szCs w:val="24"/>
                <w:lang w:val="es-ES_tradnl"/>
              </w:rPr>
              <w:t>Shapiro-Wilk</w:t>
            </w:r>
          </w:p>
        </w:tc>
      </w:tr>
      <w:tr w:rsidR="003E4036" w:rsidRPr="003E4036" w14:paraId="271DD8BE" w14:textId="77777777" w:rsidTr="004471DD">
        <w:trPr>
          <w:cantSplit/>
          <w:trHeight w:val="518"/>
        </w:trPr>
        <w:tc>
          <w:tcPr>
            <w:tcW w:w="2281" w:type="dxa"/>
            <w:vMerge/>
            <w:shd w:val="clear" w:color="auto" w:fill="auto"/>
            <w:vAlign w:val="center"/>
          </w:tcPr>
          <w:p w14:paraId="0DBA14AD" w14:textId="77777777" w:rsidR="003E4036" w:rsidRPr="003E4036" w:rsidRDefault="003E4036" w:rsidP="003E4036">
            <w:pPr>
              <w:autoSpaceDE w:val="0"/>
              <w:autoSpaceDN w:val="0"/>
              <w:adjustRightInd w:val="0"/>
              <w:spacing w:line="240" w:lineRule="auto"/>
              <w:jc w:val="center"/>
              <w:rPr>
                <w:rFonts w:cs="Times New Roman"/>
                <w:b/>
                <w:bCs/>
                <w:szCs w:val="24"/>
                <w:lang w:val="es-ES_tradnl"/>
              </w:rPr>
            </w:pPr>
          </w:p>
        </w:tc>
        <w:tc>
          <w:tcPr>
            <w:tcW w:w="1303" w:type="dxa"/>
            <w:shd w:val="clear" w:color="auto" w:fill="auto"/>
            <w:vAlign w:val="center"/>
          </w:tcPr>
          <w:p w14:paraId="36B7EE37" w14:textId="77777777" w:rsidR="003E4036" w:rsidRPr="003E4036" w:rsidRDefault="003E4036" w:rsidP="003E4036">
            <w:pPr>
              <w:autoSpaceDE w:val="0"/>
              <w:autoSpaceDN w:val="0"/>
              <w:adjustRightInd w:val="0"/>
              <w:spacing w:line="320" w:lineRule="atLeast"/>
              <w:ind w:left="60" w:right="60"/>
              <w:jc w:val="center"/>
              <w:rPr>
                <w:rFonts w:cs="Times New Roman"/>
                <w:b/>
                <w:bCs/>
                <w:szCs w:val="24"/>
                <w:lang w:val="es-ES_tradnl"/>
              </w:rPr>
            </w:pPr>
            <w:r w:rsidRPr="003E4036">
              <w:rPr>
                <w:rFonts w:cs="Times New Roman"/>
                <w:b/>
                <w:bCs/>
                <w:szCs w:val="24"/>
                <w:lang w:val="es-ES_tradnl"/>
              </w:rPr>
              <w:t>Estadístico</w:t>
            </w:r>
          </w:p>
        </w:tc>
        <w:tc>
          <w:tcPr>
            <w:tcW w:w="1092" w:type="dxa"/>
            <w:shd w:val="clear" w:color="auto" w:fill="auto"/>
            <w:vAlign w:val="center"/>
          </w:tcPr>
          <w:p w14:paraId="493A84C1" w14:textId="77777777" w:rsidR="003E4036" w:rsidRPr="003E4036" w:rsidRDefault="003E4036" w:rsidP="003E4036">
            <w:pPr>
              <w:autoSpaceDE w:val="0"/>
              <w:autoSpaceDN w:val="0"/>
              <w:adjustRightInd w:val="0"/>
              <w:spacing w:line="320" w:lineRule="atLeast"/>
              <w:ind w:left="60" w:right="60"/>
              <w:jc w:val="center"/>
              <w:rPr>
                <w:rFonts w:cs="Times New Roman"/>
                <w:b/>
                <w:bCs/>
                <w:szCs w:val="24"/>
                <w:lang w:val="es-ES_tradnl"/>
              </w:rPr>
            </w:pPr>
            <w:proofErr w:type="spellStart"/>
            <w:r w:rsidRPr="003E4036">
              <w:rPr>
                <w:rFonts w:cs="Times New Roman"/>
                <w:b/>
                <w:bCs/>
                <w:szCs w:val="24"/>
                <w:lang w:val="es-ES_tradnl"/>
              </w:rPr>
              <w:t>gl</w:t>
            </w:r>
            <w:proofErr w:type="spellEnd"/>
          </w:p>
        </w:tc>
        <w:tc>
          <w:tcPr>
            <w:tcW w:w="1092" w:type="dxa"/>
            <w:shd w:val="clear" w:color="auto" w:fill="auto"/>
            <w:vAlign w:val="center"/>
          </w:tcPr>
          <w:p w14:paraId="6503B29B" w14:textId="77777777" w:rsidR="003E4036" w:rsidRPr="003E4036" w:rsidRDefault="003E4036" w:rsidP="003E4036">
            <w:pPr>
              <w:autoSpaceDE w:val="0"/>
              <w:autoSpaceDN w:val="0"/>
              <w:adjustRightInd w:val="0"/>
              <w:spacing w:line="320" w:lineRule="atLeast"/>
              <w:ind w:left="60" w:right="60"/>
              <w:jc w:val="center"/>
              <w:rPr>
                <w:rFonts w:cs="Times New Roman"/>
                <w:b/>
                <w:bCs/>
                <w:szCs w:val="24"/>
                <w:lang w:val="es-ES_tradnl"/>
              </w:rPr>
            </w:pPr>
            <w:r w:rsidRPr="003E4036">
              <w:rPr>
                <w:rFonts w:cs="Times New Roman"/>
                <w:b/>
                <w:bCs/>
                <w:szCs w:val="24"/>
                <w:lang w:val="es-ES_tradnl"/>
              </w:rPr>
              <w:t>Sig.</w:t>
            </w:r>
          </w:p>
        </w:tc>
        <w:tc>
          <w:tcPr>
            <w:tcW w:w="1304" w:type="dxa"/>
            <w:shd w:val="clear" w:color="auto" w:fill="auto"/>
            <w:vAlign w:val="center"/>
          </w:tcPr>
          <w:p w14:paraId="59E7E3FC" w14:textId="77777777" w:rsidR="003E4036" w:rsidRPr="003E4036" w:rsidRDefault="003E4036" w:rsidP="003E4036">
            <w:pPr>
              <w:autoSpaceDE w:val="0"/>
              <w:autoSpaceDN w:val="0"/>
              <w:adjustRightInd w:val="0"/>
              <w:spacing w:line="320" w:lineRule="atLeast"/>
              <w:ind w:left="60" w:right="60"/>
              <w:jc w:val="center"/>
              <w:rPr>
                <w:rFonts w:cs="Times New Roman"/>
                <w:b/>
                <w:bCs/>
                <w:szCs w:val="24"/>
                <w:lang w:val="es-ES_tradnl"/>
              </w:rPr>
            </w:pPr>
            <w:r w:rsidRPr="003E4036">
              <w:rPr>
                <w:rFonts w:cs="Times New Roman"/>
                <w:b/>
                <w:bCs/>
                <w:szCs w:val="24"/>
                <w:lang w:val="es-ES_tradnl"/>
              </w:rPr>
              <w:t>Estadístico</w:t>
            </w:r>
          </w:p>
        </w:tc>
        <w:tc>
          <w:tcPr>
            <w:tcW w:w="1092" w:type="dxa"/>
            <w:shd w:val="clear" w:color="auto" w:fill="auto"/>
            <w:vAlign w:val="center"/>
          </w:tcPr>
          <w:p w14:paraId="3022282B" w14:textId="77777777" w:rsidR="003E4036" w:rsidRPr="003E4036" w:rsidRDefault="003E4036" w:rsidP="003E4036">
            <w:pPr>
              <w:autoSpaceDE w:val="0"/>
              <w:autoSpaceDN w:val="0"/>
              <w:adjustRightInd w:val="0"/>
              <w:spacing w:line="320" w:lineRule="atLeast"/>
              <w:ind w:left="60" w:right="60"/>
              <w:jc w:val="center"/>
              <w:rPr>
                <w:rFonts w:cs="Times New Roman"/>
                <w:b/>
                <w:bCs/>
                <w:szCs w:val="24"/>
                <w:lang w:val="es-ES_tradnl"/>
              </w:rPr>
            </w:pPr>
            <w:proofErr w:type="spellStart"/>
            <w:r w:rsidRPr="003E4036">
              <w:rPr>
                <w:rFonts w:cs="Times New Roman"/>
                <w:b/>
                <w:bCs/>
                <w:szCs w:val="24"/>
                <w:lang w:val="es-ES_tradnl"/>
              </w:rPr>
              <w:t>gl</w:t>
            </w:r>
            <w:proofErr w:type="spellEnd"/>
          </w:p>
        </w:tc>
        <w:tc>
          <w:tcPr>
            <w:tcW w:w="1092" w:type="dxa"/>
            <w:shd w:val="clear" w:color="auto" w:fill="auto"/>
            <w:vAlign w:val="center"/>
          </w:tcPr>
          <w:p w14:paraId="296BC97F" w14:textId="77777777" w:rsidR="003E4036" w:rsidRPr="003E4036" w:rsidRDefault="003E4036" w:rsidP="003E4036">
            <w:pPr>
              <w:autoSpaceDE w:val="0"/>
              <w:autoSpaceDN w:val="0"/>
              <w:adjustRightInd w:val="0"/>
              <w:spacing w:line="320" w:lineRule="atLeast"/>
              <w:ind w:left="60" w:right="60"/>
              <w:jc w:val="center"/>
              <w:rPr>
                <w:rFonts w:cs="Times New Roman"/>
                <w:b/>
                <w:bCs/>
                <w:szCs w:val="24"/>
                <w:lang w:val="es-ES_tradnl"/>
              </w:rPr>
            </w:pPr>
            <w:r w:rsidRPr="003E4036">
              <w:rPr>
                <w:rFonts w:cs="Times New Roman"/>
                <w:b/>
                <w:bCs/>
                <w:szCs w:val="24"/>
                <w:lang w:val="es-ES_tradnl"/>
              </w:rPr>
              <w:t>Sig.</w:t>
            </w:r>
          </w:p>
        </w:tc>
      </w:tr>
      <w:tr w:rsidR="003E4036" w:rsidRPr="003E4036" w14:paraId="2A81EC96" w14:textId="77777777" w:rsidTr="004471DD">
        <w:trPr>
          <w:cantSplit/>
          <w:trHeight w:val="253"/>
        </w:trPr>
        <w:tc>
          <w:tcPr>
            <w:tcW w:w="2281" w:type="dxa"/>
            <w:tcBorders>
              <w:bottom w:val="nil"/>
            </w:tcBorders>
            <w:shd w:val="clear" w:color="auto" w:fill="auto"/>
            <w:vAlign w:val="center"/>
          </w:tcPr>
          <w:p w14:paraId="3F10AF10" w14:textId="3EF9DAB5" w:rsidR="003E4036" w:rsidRPr="003E4036" w:rsidRDefault="00BB1C71" w:rsidP="003E4036">
            <w:pPr>
              <w:autoSpaceDE w:val="0"/>
              <w:autoSpaceDN w:val="0"/>
              <w:adjustRightInd w:val="0"/>
              <w:spacing w:line="320" w:lineRule="atLeast"/>
              <w:ind w:left="60" w:right="60"/>
              <w:jc w:val="center"/>
              <w:rPr>
                <w:rFonts w:cs="Times New Roman"/>
                <w:szCs w:val="24"/>
                <w:lang w:val="es-ES_tradnl"/>
              </w:rPr>
            </w:pPr>
            <w:r>
              <w:rPr>
                <w:rFonts w:cs="Times New Roman"/>
                <w:szCs w:val="24"/>
                <w:lang w:val="es-ES_tradnl"/>
              </w:rPr>
              <w:t>Calidad de servicio</w:t>
            </w:r>
          </w:p>
        </w:tc>
        <w:tc>
          <w:tcPr>
            <w:tcW w:w="1303" w:type="dxa"/>
            <w:tcBorders>
              <w:bottom w:val="nil"/>
            </w:tcBorders>
            <w:shd w:val="clear" w:color="auto" w:fill="auto"/>
            <w:vAlign w:val="center"/>
          </w:tcPr>
          <w:p w14:paraId="7E18E1EF" w14:textId="1266D3E8" w:rsidR="003E4036" w:rsidRPr="003E4036" w:rsidRDefault="003E4036" w:rsidP="003E4036">
            <w:pPr>
              <w:autoSpaceDE w:val="0"/>
              <w:autoSpaceDN w:val="0"/>
              <w:adjustRightInd w:val="0"/>
              <w:spacing w:line="320" w:lineRule="atLeast"/>
              <w:ind w:left="60" w:right="60"/>
              <w:jc w:val="center"/>
              <w:rPr>
                <w:rFonts w:cs="Times New Roman"/>
                <w:szCs w:val="24"/>
                <w:lang w:val="es-ES_tradnl"/>
              </w:rPr>
            </w:pPr>
            <w:r w:rsidRPr="003E4036">
              <w:rPr>
                <w:rFonts w:cs="Times New Roman"/>
                <w:szCs w:val="24"/>
                <w:lang w:val="es-ES_tradnl"/>
              </w:rPr>
              <w:t>,09</w:t>
            </w:r>
            <w:r w:rsidR="000D63AC">
              <w:rPr>
                <w:rFonts w:cs="Times New Roman"/>
                <w:szCs w:val="24"/>
                <w:lang w:val="es-ES_tradnl"/>
              </w:rPr>
              <w:t>2</w:t>
            </w:r>
          </w:p>
        </w:tc>
        <w:tc>
          <w:tcPr>
            <w:tcW w:w="1092" w:type="dxa"/>
            <w:tcBorders>
              <w:bottom w:val="nil"/>
            </w:tcBorders>
            <w:shd w:val="clear" w:color="auto" w:fill="auto"/>
            <w:vAlign w:val="center"/>
          </w:tcPr>
          <w:p w14:paraId="1BA087F6" w14:textId="7904EAE8" w:rsidR="003E4036" w:rsidRPr="003E4036" w:rsidRDefault="000D63AC" w:rsidP="003E4036">
            <w:pPr>
              <w:autoSpaceDE w:val="0"/>
              <w:autoSpaceDN w:val="0"/>
              <w:adjustRightInd w:val="0"/>
              <w:spacing w:line="320" w:lineRule="atLeast"/>
              <w:ind w:left="60" w:right="60"/>
              <w:jc w:val="center"/>
              <w:rPr>
                <w:rFonts w:cs="Times New Roman"/>
                <w:szCs w:val="24"/>
                <w:lang w:val="es-ES_tradnl"/>
              </w:rPr>
            </w:pPr>
            <w:r>
              <w:rPr>
                <w:rFonts w:cs="Times New Roman"/>
                <w:szCs w:val="24"/>
                <w:lang w:val="es-ES_tradnl"/>
              </w:rPr>
              <w:t>150</w:t>
            </w:r>
          </w:p>
        </w:tc>
        <w:tc>
          <w:tcPr>
            <w:tcW w:w="1092" w:type="dxa"/>
            <w:tcBorders>
              <w:bottom w:val="nil"/>
            </w:tcBorders>
            <w:shd w:val="clear" w:color="auto" w:fill="auto"/>
            <w:vAlign w:val="center"/>
          </w:tcPr>
          <w:p w14:paraId="788C9ED6" w14:textId="5ACA4A7E" w:rsidR="003E4036" w:rsidRPr="003E4036" w:rsidRDefault="003E4036" w:rsidP="003E4036">
            <w:pPr>
              <w:autoSpaceDE w:val="0"/>
              <w:autoSpaceDN w:val="0"/>
              <w:adjustRightInd w:val="0"/>
              <w:spacing w:line="320" w:lineRule="atLeast"/>
              <w:ind w:left="60" w:right="60"/>
              <w:jc w:val="center"/>
              <w:rPr>
                <w:rFonts w:cs="Times New Roman"/>
                <w:b/>
                <w:bCs/>
                <w:szCs w:val="24"/>
                <w:lang w:val="es-ES_tradnl"/>
              </w:rPr>
            </w:pPr>
            <w:r w:rsidRPr="003E4036">
              <w:rPr>
                <w:rFonts w:cs="Times New Roman"/>
                <w:b/>
                <w:bCs/>
                <w:szCs w:val="24"/>
                <w:lang w:val="es-ES_tradnl"/>
              </w:rPr>
              <w:t>,00</w:t>
            </w:r>
            <w:r w:rsidR="000D63AC">
              <w:rPr>
                <w:rFonts w:cs="Times New Roman"/>
                <w:b/>
                <w:bCs/>
                <w:szCs w:val="24"/>
                <w:lang w:val="es-ES_tradnl"/>
              </w:rPr>
              <w:t>4</w:t>
            </w:r>
          </w:p>
        </w:tc>
        <w:tc>
          <w:tcPr>
            <w:tcW w:w="1304" w:type="dxa"/>
            <w:tcBorders>
              <w:bottom w:val="nil"/>
            </w:tcBorders>
            <w:shd w:val="clear" w:color="auto" w:fill="auto"/>
            <w:vAlign w:val="center"/>
          </w:tcPr>
          <w:p w14:paraId="45B679F8" w14:textId="1DCD11FC" w:rsidR="003E4036" w:rsidRPr="003E4036" w:rsidRDefault="003E4036" w:rsidP="003E4036">
            <w:pPr>
              <w:autoSpaceDE w:val="0"/>
              <w:autoSpaceDN w:val="0"/>
              <w:adjustRightInd w:val="0"/>
              <w:spacing w:line="320" w:lineRule="atLeast"/>
              <w:ind w:left="60" w:right="60"/>
              <w:jc w:val="center"/>
              <w:rPr>
                <w:rFonts w:cs="Times New Roman"/>
                <w:szCs w:val="24"/>
                <w:lang w:val="es-ES_tradnl"/>
              </w:rPr>
            </w:pPr>
            <w:r w:rsidRPr="003E4036">
              <w:rPr>
                <w:rFonts w:cs="Times New Roman"/>
                <w:szCs w:val="24"/>
                <w:lang w:val="es-ES_tradnl"/>
              </w:rPr>
              <w:t>,9</w:t>
            </w:r>
            <w:r w:rsidR="000D63AC">
              <w:rPr>
                <w:rFonts w:cs="Times New Roman"/>
                <w:szCs w:val="24"/>
                <w:lang w:val="es-ES_tradnl"/>
              </w:rPr>
              <w:t>69</w:t>
            </w:r>
          </w:p>
        </w:tc>
        <w:tc>
          <w:tcPr>
            <w:tcW w:w="1092" w:type="dxa"/>
            <w:tcBorders>
              <w:bottom w:val="nil"/>
            </w:tcBorders>
            <w:shd w:val="clear" w:color="auto" w:fill="auto"/>
            <w:vAlign w:val="center"/>
          </w:tcPr>
          <w:p w14:paraId="0471ED3F" w14:textId="5540835E" w:rsidR="003E4036" w:rsidRPr="003E4036" w:rsidRDefault="000D63AC" w:rsidP="003E4036">
            <w:pPr>
              <w:autoSpaceDE w:val="0"/>
              <w:autoSpaceDN w:val="0"/>
              <w:adjustRightInd w:val="0"/>
              <w:spacing w:line="320" w:lineRule="atLeast"/>
              <w:ind w:left="60" w:right="60"/>
              <w:jc w:val="center"/>
              <w:rPr>
                <w:rFonts w:cs="Times New Roman"/>
                <w:szCs w:val="24"/>
                <w:lang w:val="es-ES_tradnl"/>
              </w:rPr>
            </w:pPr>
            <w:r>
              <w:rPr>
                <w:rFonts w:cs="Times New Roman"/>
                <w:szCs w:val="24"/>
                <w:lang w:val="es-ES_tradnl"/>
              </w:rPr>
              <w:t>150</w:t>
            </w:r>
          </w:p>
        </w:tc>
        <w:tc>
          <w:tcPr>
            <w:tcW w:w="1092" w:type="dxa"/>
            <w:tcBorders>
              <w:bottom w:val="nil"/>
            </w:tcBorders>
            <w:shd w:val="clear" w:color="auto" w:fill="auto"/>
            <w:vAlign w:val="center"/>
          </w:tcPr>
          <w:p w14:paraId="21A74EAC" w14:textId="655C3500" w:rsidR="003E4036" w:rsidRPr="003E4036" w:rsidRDefault="003E4036" w:rsidP="003E4036">
            <w:pPr>
              <w:autoSpaceDE w:val="0"/>
              <w:autoSpaceDN w:val="0"/>
              <w:adjustRightInd w:val="0"/>
              <w:spacing w:line="320" w:lineRule="atLeast"/>
              <w:ind w:left="60" w:right="60"/>
              <w:jc w:val="center"/>
              <w:rPr>
                <w:rFonts w:cs="Times New Roman"/>
                <w:szCs w:val="24"/>
                <w:lang w:val="es-ES_tradnl"/>
              </w:rPr>
            </w:pPr>
            <w:r w:rsidRPr="003E4036">
              <w:rPr>
                <w:rFonts w:cs="Times New Roman"/>
                <w:szCs w:val="24"/>
                <w:lang w:val="es-ES_tradnl"/>
              </w:rPr>
              <w:t>,00</w:t>
            </w:r>
            <w:r w:rsidR="000D63AC">
              <w:rPr>
                <w:rFonts w:cs="Times New Roman"/>
                <w:szCs w:val="24"/>
                <w:lang w:val="es-ES_tradnl"/>
              </w:rPr>
              <w:t>2</w:t>
            </w:r>
          </w:p>
        </w:tc>
      </w:tr>
      <w:tr w:rsidR="003E4036" w:rsidRPr="003E4036" w14:paraId="13DDBF01" w14:textId="77777777" w:rsidTr="004471DD">
        <w:trPr>
          <w:cantSplit/>
          <w:trHeight w:val="518"/>
        </w:trPr>
        <w:tc>
          <w:tcPr>
            <w:tcW w:w="2281" w:type="dxa"/>
            <w:tcBorders>
              <w:top w:val="nil"/>
            </w:tcBorders>
            <w:shd w:val="clear" w:color="auto" w:fill="auto"/>
            <w:vAlign w:val="center"/>
          </w:tcPr>
          <w:p w14:paraId="555DF0A3" w14:textId="4F3DBFAF" w:rsidR="003E4036" w:rsidRPr="003E4036" w:rsidRDefault="00BB1C71" w:rsidP="003E4036">
            <w:pPr>
              <w:autoSpaceDE w:val="0"/>
              <w:autoSpaceDN w:val="0"/>
              <w:adjustRightInd w:val="0"/>
              <w:spacing w:line="320" w:lineRule="atLeast"/>
              <w:ind w:left="60" w:right="60"/>
              <w:jc w:val="center"/>
              <w:rPr>
                <w:rFonts w:cs="Times New Roman"/>
                <w:szCs w:val="24"/>
                <w:lang w:val="es-ES_tradnl"/>
              </w:rPr>
            </w:pPr>
            <w:r>
              <w:rPr>
                <w:rFonts w:cs="Times New Roman"/>
                <w:szCs w:val="24"/>
                <w:lang w:val="es-ES_tradnl"/>
              </w:rPr>
              <w:t>Experiencia del usuario</w:t>
            </w:r>
          </w:p>
        </w:tc>
        <w:tc>
          <w:tcPr>
            <w:tcW w:w="1303" w:type="dxa"/>
            <w:tcBorders>
              <w:top w:val="nil"/>
            </w:tcBorders>
            <w:shd w:val="clear" w:color="auto" w:fill="auto"/>
            <w:vAlign w:val="center"/>
          </w:tcPr>
          <w:p w14:paraId="0FE57542" w14:textId="6A09D180" w:rsidR="003E4036" w:rsidRPr="003E4036" w:rsidRDefault="003E4036" w:rsidP="003E4036">
            <w:pPr>
              <w:autoSpaceDE w:val="0"/>
              <w:autoSpaceDN w:val="0"/>
              <w:adjustRightInd w:val="0"/>
              <w:spacing w:line="320" w:lineRule="atLeast"/>
              <w:ind w:left="60" w:right="60"/>
              <w:jc w:val="center"/>
              <w:rPr>
                <w:rFonts w:cs="Times New Roman"/>
                <w:szCs w:val="24"/>
                <w:lang w:val="es-ES_tradnl"/>
              </w:rPr>
            </w:pPr>
            <w:r w:rsidRPr="003E4036">
              <w:rPr>
                <w:rFonts w:cs="Times New Roman"/>
                <w:szCs w:val="24"/>
                <w:lang w:val="es-ES_tradnl"/>
              </w:rPr>
              <w:t>,</w:t>
            </w:r>
            <w:r w:rsidR="000D63AC">
              <w:rPr>
                <w:rFonts w:cs="Times New Roman"/>
                <w:szCs w:val="24"/>
                <w:lang w:val="es-ES_tradnl"/>
              </w:rPr>
              <w:t>118</w:t>
            </w:r>
          </w:p>
        </w:tc>
        <w:tc>
          <w:tcPr>
            <w:tcW w:w="1092" w:type="dxa"/>
            <w:tcBorders>
              <w:top w:val="nil"/>
            </w:tcBorders>
            <w:shd w:val="clear" w:color="auto" w:fill="auto"/>
            <w:vAlign w:val="center"/>
          </w:tcPr>
          <w:p w14:paraId="70D028DC" w14:textId="66FF6CB1" w:rsidR="003E4036" w:rsidRPr="003E4036" w:rsidRDefault="000D63AC" w:rsidP="003E4036">
            <w:pPr>
              <w:autoSpaceDE w:val="0"/>
              <w:autoSpaceDN w:val="0"/>
              <w:adjustRightInd w:val="0"/>
              <w:spacing w:line="320" w:lineRule="atLeast"/>
              <w:ind w:left="60" w:right="60"/>
              <w:jc w:val="center"/>
              <w:rPr>
                <w:rFonts w:cs="Times New Roman"/>
                <w:szCs w:val="24"/>
                <w:lang w:val="es-ES_tradnl"/>
              </w:rPr>
            </w:pPr>
            <w:r>
              <w:rPr>
                <w:rFonts w:cs="Times New Roman"/>
                <w:szCs w:val="24"/>
                <w:lang w:val="es-ES_tradnl"/>
              </w:rPr>
              <w:t>150</w:t>
            </w:r>
          </w:p>
        </w:tc>
        <w:tc>
          <w:tcPr>
            <w:tcW w:w="1092" w:type="dxa"/>
            <w:tcBorders>
              <w:top w:val="nil"/>
            </w:tcBorders>
            <w:shd w:val="clear" w:color="auto" w:fill="auto"/>
            <w:vAlign w:val="center"/>
          </w:tcPr>
          <w:p w14:paraId="7CBC6F7D" w14:textId="04649062" w:rsidR="003E4036" w:rsidRPr="003E4036" w:rsidRDefault="003E4036" w:rsidP="003E4036">
            <w:pPr>
              <w:autoSpaceDE w:val="0"/>
              <w:autoSpaceDN w:val="0"/>
              <w:adjustRightInd w:val="0"/>
              <w:spacing w:line="320" w:lineRule="atLeast"/>
              <w:ind w:left="60" w:right="60"/>
              <w:jc w:val="center"/>
              <w:rPr>
                <w:rFonts w:cs="Times New Roman"/>
                <w:b/>
                <w:bCs/>
                <w:szCs w:val="24"/>
                <w:lang w:val="es-ES_tradnl"/>
              </w:rPr>
            </w:pPr>
            <w:r w:rsidRPr="003E4036">
              <w:rPr>
                <w:rFonts w:cs="Times New Roman"/>
                <w:b/>
                <w:bCs/>
                <w:szCs w:val="24"/>
                <w:lang w:val="es-ES_tradnl"/>
              </w:rPr>
              <w:t>,00</w:t>
            </w:r>
            <w:r w:rsidR="000D63AC">
              <w:rPr>
                <w:rFonts w:cs="Times New Roman"/>
                <w:b/>
                <w:bCs/>
                <w:szCs w:val="24"/>
                <w:lang w:val="es-ES_tradnl"/>
              </w:rPr>
              <w:t>1</w:t>
            </w:r>
          </w:p>
        </w:tc>
        <w:tc>
          <w:tcPr>
            <w:tcW w:w="1304" w:type="dxa"/>
            <w:tcBorders>
              <w:top w:val="nil"/>
            </w:tcBorders>
            <w:shd w:val="clear" w:color="auto" w:fill="auto"/>
            <w:vAlign w:val="center"/>
          </w:tcPr>
          <w:p w14:paraId="640DFA15" w14:textId="581F2309" w:rsidR="003E4036" w:rsidRPr="003E4036" w:rsidRDefault="003E4036" w:rsidP="003E4036">
            <w:pPr>
              <w:autoSpaceDE w:val="0"/>
              <w:autoSpaceDN w:val="0"/>
              <w:adjustRightInd w:val="0"/>
              <w:spacing w:line="320" w:lineRule="atLeast"/>
              <w:ind w:left="60" w:right="60"/>
              <w:jc w:val="center"/>
              <w:rPr>
                <w:rFonts w:cs="Times New Roman"/>
                <w:szCs w:val="24"/>
                <w:lang w:val="es-ES_tradnl"/>
              </w:rPr>
            </w:pPr>
            <w:r w:rsidRPr="003E4036">
              <w:rPr>
                <w:rFonts w:cs="Times New Roman"/>
                <w:szCs w:val="24"/>
                <w:lang w:val="es-ES_tradnl"/>
              </w:rPr>
              <w:t>,9</w:t>
            </w:r>
            <w:r w:rsidR="000D63AC">
              <w:rPr>
                <w:rFonts w:cs="Times New Roman"/>
                <w:szCs w:val="24"/>
                <w:lang w:val="es-ES_tradnl"/>
              </w:rPr>
              <w:t>44</w:t>
            </w:r>
          </w:p>
        </w:tc>
        <w:tc>
          <w:tcPr>
            <w:tcW w:w="1092" w:type="dxa"/>
            <w:tcBorders>
              <w:top w:val="nil"/>
            </w:tcBorders>
            <w:shd w:val="clear" w:color="auto" w:fill="auto"/>
            <w:vAlign w:val="center"/>
          </w:tcPr>
          <w:p w14:paraId="073FD239" w14:textId="39AF768E" w:rsidR="003E4036" w:rsidRPr="003E4036" w:rsidRDefault="000D63AC" w:rsidP="003E4036">
            <w:pPr>
              <w:autoSpaceDE w:val="0"/>
              <w:autoSpaceDN w:val="0"/>
              <w:adjustRightInd w:val="0"/>
              <w:spacing w:line="320" w:lineRule="atLeast"/>
              <w:ind w:left="60" w:right="60"/>
              <w:jc w:val="center"/>
              <w:rPr>
                <w:rFonts w:cs="Times New Roman"/>
                <w:szCs w:val="24"/>
                <w:lang w:val="es-ES_tradnl"/>
              </w:rPr>
            </w:pPr>
            <w:r>
              <w:rPr>
                <w:rFonts w:cs="Times New Roman"/>
                <w:szCs w:val="24"/>
                <w:lang w:val="es-ES_tradnl"/>
              </w:rPr>
              <w:t>150</w:t>
            </w:r>
          </w:p>
        </w:tc>
        <w:tc>
          <w:tcPr>
            <w:tcW w:w="1092" w:type="dxa"/>
            <w:tcBorders>
              <w:top w:val="nil"/>
            </w:tcBorders>
            <w:shd w:val="clear" w:color="auto" w:fill="auto"/>
            <w:vAlign w:val="center"/>
          </w:tcPr>
          <w:p w14:paraId="367078F9" w14:textId="0FC75FE7" w:rsidR="003E4036" w:rsidRPr="003E4036" w:rsidRDefault="003E4036" w:rsidP="003E4036">
            <w:pPr>
              <w:autoSpaceDE w:val="0"/>
              <w:autoSpaceDN w:val="0"/>
              <w:adjustRightInd w:val="0"/>
              <w:spacing w:line="320" w:lineRule="atLeast"/>
              <w:ind w:left="60" w:right="60"/>
              <w:jc w:val="center"/>
              <w:rPr>
                <w:rFonts w:cs="Times New Roman"/>
                <w:szCs w:val="24"/>
                <w:lang w:val="es-ES_tradnl"/>
              </w:rPr>
            </w:pPr>
            <w:r w:rsidRPr="003E4036">
              <w:rPr>
                <w:rFonts w:cs="Times New Roman"/>
                <w:szCs w:val="24"/>
                <w:lang w:val="es-ES_tradnl"/>
              </w:rPr>
              <w:t>,00</w:t>
            </w:r>
            <w:r w:rsidR="000D63AC">
              <w:rPr>
                <w:rFonts w:cs="Times New Roman"/>
                <w:szCs w:val="24"/>
                <w:lang w:val="es-ES_tradnl"/>
              </w:rPr>
              <w:t>1</w:t>
            </w:r>
          </w:p>
        </w:tc>
      </w:tr>
      <w:tr w:rsidR="003E4036" w:rsidRPr="003E4036" w14:paraId="25FE035C" w14:textId="77777777" w:rsidTr="004471DD">
        <w:trPr>
          <w:cantSplit/>
          <w:trHeight w:val="253"/>
        </w:trPr>
        <w:tc>
          <w:tcPr>
            <w:tcW w:w="9256" w:type="dxa"/>
            <w:gridSpan w:val="7"/>
            <w:shd w:val="clear" w:color="auto" w:fill="auto"/>
            <w:vAlign w:val="center"/>
          </w:tcPr>
          <w:p w14:paraId="3CF534F9" w14:textId="77777777" w:rsidR="003E4036" w:rsidRPr="003E4036" w:rsidRDefault="003E4036" w:rsidP="003E4036">
            <w:pPr>
              <w:autoSpaceDE w:val="0"/>
              <w:autoSpaceDN w:val="0"/>
              <w:adjustRightInd w:val="0"/>
              <w:spacing w:line="320" w:lineRule="atLeast"/>
              <w:ind w:left="60" w:right="60"/>
              <w:jc w:val="center"/>
              <w:rPr>
                <w:rFonts w:cs="Times New Roman"/>
                <w:szCs w:val="24"/>
                <w:lang w:val="es-ES_tradnl"/>
              </w:rPr>
            </w:pPr>
            <w:r w:rsidRPr="003E4036">
              <w:rPr>
                <w:rFonts w:cs="Times New Roman"/>
                <w:szCs w:val="24"/>
                <w:lang w:val="es-ES_tradnl"/>
              </w:rPr>
              <w:t xml:space="preserve">a. Corrección de significación de </w:t>
            </w:r>
            <w:proofErr w:type="spellStart"/>
            <w:r w:rsidRPr="003E4036">
              <w:rPr>
                <w:rFonts w:cs="Times New Roman"/>
                <w:szCs w:val="24"/>
                <w:lang w:val="es-ES_tradnl"/>
              </w:rPr>
              <w:t>Lilliefors</w:t>
            </w:r>
            <w:proofErr w:type="spellEnd"/>
          </w:p>
        </w:tc>
      </w:tr>
    </w:tbl>
    <w:p w14:paraId="614DCCA6" w14:textId="77777777" w:rsidR="00BB1C71" w:rsidRDefault="00BB1C71" w:rsidP="00BB1C71">
      <w:bookmarkStart w:id="84" w:name="_Toc224738004"/>
    </w:p>
    <w:p w14:paraId="195A2DBD" w14:textId="3228C657" w:rsidR="00BB1C71" w:rsidRDefault="00BB1C71" w:rsidP="00BB1C71">
      <w:pPr>
        <w:rPr>
          <w:lang w:val="es-ES_tradnl"/>
        </w:rPr>
      </w:pPr>
      <w:r>
        <w:t xml:space="preserve">Los resultados de las pruebas de normalidad muestran valores de significancia menores a 0.05 tanto en </w:t>
      </w:r>
      <w:proofErr w:type="spellStart"/>
      <w:r>
        <w:t>Kolmogorov-Smirnov</w:t>
      </w:r>
      <w:proofErr w:type="spellEnd"/>
      <w:r>
        <w:t xml:space="preserve"> como en Shapiro-Wilk. Esto indica que los datos no presentan una distribución normal. En consecuencia, corresponde aplicar una prueba estadística no paramétrica para analizar la relación entre las variables de estudio.</w:t>
      </w:r>
    </w:p>
    <w:p w14:paraId="33996103" w14:textId="77777777" w:rsidR="00BB1C71" w:rsidRDefault="00BB1C71" w:rsidP="00BB1C71">
      <w:r>
        <w:t>Por ello, se utilizó el coeficiente Rho de Spearman, debido a que este estadístico es adecuado para analizar relaciones entre variables ordinales y para datos que no cumplen el supuesto de normalidad. De esta manera, la elección de Spearman resulta pertinente para evaluar la relación entre calidad de servicio y experiencia del usuario.</w:t>
      </w:r>
    </w:p>
    <w:p w14:paraId="11B3084C" w14:textId="77777777" w:rsidR="00BB1C71" w:rsidRDefault="00BB1C71" w:rsidP="003E4036">
      <w:pPr>
        <w:spacing w:after="200" w:line="240" w:lineRule="auto"/>
        <w:rPr>
          <w:b/>
          <w:bCs/>
          <w:szCs w:val="24"/>
        </w:rPr>
      </w:pPr>
    </w:p>
    <w:p w14:paraId="7D677E81" w14:textId="0EEF699B" w:rsidR="003E4036" w:rsidRPr="003E4036" w:rsidRDefault="003E4036" w:rsidP="003E4036">
      <w:pPr>
        <w:spacing w:after="200" w:line="240" w:lineRule="auto"/>
        <w:rPr>
          <w:b/>
          <w:bCs/>
          <w:szCs w:val="24"/>
        </w:rPr>
      </w:pPr>
      <w:r w:rsidRPr="003E4036">
        <w:rPr>
          <w:b/>
          <w:bCs/>
          <w:szCs w:val="24"/>
        </w:rPr>
        <w:t xml:space="preserve">Gráfico </w:t>
      </w:r>
      <w:r w:rsidRPr="003E4036">
        <w:rPr>
          <w:b/>
          <w:bCs/>
          <w:szCs w:val="24"/>
        </w:rPr>
        <w:fldChar w:fldCharType="begin"/>
      </w:r>
      <w:r w:rsidRPr="003E4036">
        <w:rPr>
          <w:b/>
          <w:bCs/>
          <w:szCs w:val="24"/>
        </w:rPr>
        <w:instrText xml:space="preserve"> SEQ Gráfico \* ARABIC </w:instrText>
      </w:r>
      <w:r w:rsidRPr="003E4036">
        <w:rPr>
          <w:b/>
          <w:bCs/>
          <w:szCs w:val="24"/>
        </w:rPr>
        <w:fldChar w:fldCharType="separate"/>
      </w:r>
      <w:r w:rsidRPr="003E4036">
        <w:rPr>
          <w:b/>
          <w:bCs/>
          <w:noProof/>
          <w:szCs w:val="24"/>
        </w:rPr>
        <w:t>13</w:t>
      </w:r>
      <w:r w:rsidRPr="003E4036">
        <w:rPr>
          <w:b/>
          <w:bCs/>
          <w:szCs w:val="24"/>
        </w:rPr>
        <w:fldChar w:fldCharType="end"/>
      </w:r>
      <w:r w:rsidRPr="003E4036">
        <w:rPr>
          <w:b/>
          <w:bCs/>
          <w:szCs w:val="24"/>
        </w:rPr>
        <w:t xml:space="preserve"> Pruebas de normalidad</w:t>
      </w:r>
      <w:bookmarkEnd w:id="84"/>
    </w:p>
    <w:p w14:paraId="066D257C" w14:textId="07C02001" w:rsidR="003E4036" w:rsidRPr="003E4036" w:rsidRDefault="000D63AC" w:rsidP="003E4036">
      <w:r>
        <w:rPr>
          <w:noProof/>
        </w:rPr>
        <w:drawing>
          <wp:inline distT="0" distB="0" distL="0" distR="0" wp14:anchorId="25CA8F2E" wp14:editId="73F7C235">
            <wp:extent cx="6036945" cy="2132459"/>
            <wp:effectExtent l="0" t="0" r="1905" b="127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048210" cy="2136438"/>
                    </a:xfrm>
                    <a:prstGeom prst="rect">
                      <a:avLst/>
                    </a:prstGeom>
                    <a:noFill/>
                  </pic:spPr>
                </pic:pic>
              </a:graphicData>
            </a:graphic>
          </wp:inline>
        </w:drawing>
      </w:r>
    </w:p>
    <w:p w14:paraId="2443BB06" w14:textId="77777777" w:rsidR="003E4036" w:rsidRPr="003E4036" w:rsidRDefault="003E4036" w:rsidP="003E4036"/>
    <w:p w14:paraId="556A98C4" w14:textId="77777777" w:rsidR="003E4036" w:rsidRPr="003E4036" w:rsidRDefault="003E4036" w:rsidP="003E4036"/>
    <w:p w14:paraId="75736AE5" w14:textId="77777777" w:rsidR="003E4036" w:rsidRPr="003E4036" w:rsidRDefault="003E4036" w:rsidP="003E4036"/>
    <w:p w14:paraId="67D8CF45" w14:textId="77777777" w:rsidR="003E4036" w:rsidRPr="003E4036" w:rsidRDefault="003E4036" w:rsidP="003E4036"/>
    <w:p w14:paraId="0394827B" w14:textId="77777777" w:rsidR="003E4036" w:rsidRPr="003E4036" w:rsidRDefault="003E4036" w:rsidP="003E4036"/>
    <w:p w14:paraId="338D7E70" w14:textId="43F7E5B9" w:rsidR="003E4036" w:rsidRPr="003E4036" w:rsidRDefault="003E4036" w:rsidP="003E4036">
      <w:pPr>
        <w:spacing w:after="200" w:line="240" w:lineRule="auto"/>
        <w:rPr>
          <w:b/>
          <w:bCs/>
          <w:szCs w:val="24"/>
        </w:rPr>
      </w:pPr>
      <w:bookmarkStart w:id="85" w:name="_Toc224737990"/>
      <w:r w:rsidRPr="003E4036">
        <w:rPr>
          <w:b/>
          <w:bCs/>
          <w:szCs w:val="24"/>
        </w:rPr>
        <w:lastRenderedPageBreak/>
        <w:t xml:space="preserve">Tabla </w:t>
      </w:r>
      <w:r w:rsidRPr="003E4036">
        <w:rPr>
          <w:b/>
          <w:bCs/>
          <w:szCs w:val="24"/>
        </w:rPr>
        <w:fldChar w:fldCharType="begin"/>
      </w:r>
      <w:r w:rsidRPr="003E4036">
        <w:rPr>
          <w:b/>
          <w:bCs/>
          <w:szCs w:val="24"/>
        </w:rPr>
        <w:instrText xml:space="preserve"> SEQ Tabla \* ARABIC </w:instrText>
      </w:r>
      <w:r w:rsidRPr="003E4036">
        <w:rPr>
          <w:b/>
          <w:bCs/>
          <w:szCs w:val="24"/>
        </w:rPr>
        <w:fldChar w:fldCharType="separate"/>
      </w:r>
      <w:r w:rsidRPr="003E4036">
        <w:rPr>
          <w:b/>
          <w:bCs/>
          <w:noProof/>
          <w:szCs w:val="24"/>
        </w:rPr>
        <w:t>14</w:t>
      </w:r>
      <w:r w:rsidRPr="003E4036">
        <w:rPr>
          <w:b/>
          <w:bCs/>
          <w:szCs w:val="24"/>
        </w:rPr>
        <w:fldChar w:fldCharType="end"/>
      </w:r>
      <w:r w:rsidRPr="003E4036">
        <w:rPr>
          <w:b/>
          <w:bCs/>
          <w:szCs w:val="24"/>
        </w:rPr>
        <w:t xml:space="preserve"> Correlación Rho de Spearman entre </w:t>
      </w:r>
      <w:bookmarkEnd w:id="85"/>
      <w:r w:rsidR="000D63AC">
        <w:rPr>
          <w:b/>
          <w:bCs/>
          <w:szCs w:val="24"/>
        </w:rPr>
        <w:t>Calidad de servicio y experiencia del usuario</w:t>
      </w:r>
    </w:p>
    <w:p w14:paraId="5638520C" w14:textId="77777777" w:rsidR="003E4036" w:rsidRPr="003E4036" w:rsidRDefault="003E4036" w:rsidP="003E4036">
      <w:pPr>
        <w:autoSpaceDE w:val="0"/>
        <w:autoSpaceDN w:val="0"/>
        <w:adjustRightInd w:val="0"/>
        <w:spacing w:line="240" w:lineRule="auto"/>
        <w:jc w:val="left"/>
        <w:rPr>
          <w:rFonts w:cs="Times New Roman"/>
          <w:szCs w:val="24"/>
          <w:lang w:val="es-ES_tradnl"/>
        </w:rPr>
      </w:pPr>
    </w:p>
    <w:tbl>
      <w:tblPr>
        <w:tblW w:w="9124" w:type="dxa"/>
        <w:tblBorders>
          <w:top w:val="single" w:sz="4" w:space="0" w:color="auto"/>
          <w:bottom w:val="single" w:sz="4" w:space="0" w:color="auto"/>
          <w:insideH w:val="single" w:sz="4" w:space="0" w:color="auto"/>
        </w:tblBorders>
        <w:tblLayout w:type="fixed"/>
        <w:tblCellMar>
          <w:left w:w="0" w:type="dxa"/>
          <w:right w:w="0" w:type="dxa"/>
        </w:tblCellMar>
        <w:tblLook w:val="0000" w:firstRow="0" w:lastRow="0" w:firstColumn="0" w:lastColumn="0" w:noHBand="0" w:noVBand="0"/>
      </w:tblPr>
      <w:tblGrid>
        <w:gridCol w:w="1812"/>
        <w:gridCol w:w="2115"/>
        <w:gridCol w:w="2418"/>
        <w:gridCol w:w="1328"/>
        <w:gridCol w:w="1451"/>
      </w:tblGrid>
      <w:tr w:rsidR="003E4036" w:rsidRPr="003E4036" w14:paraId="127F32AD" w14:textId="77777777" w:rsidTr="00BB1C71">
        <w:trPr>
          <w:cantSplit/>
          <w:trHeight w:val="202"/>
        </w:trPr>
        <w:tc>
          <w:tcPr>
            <w:tcW w:w="9124" w:type="dxa"/>
            <w:gridSpan w:val="5"/>
            <w:shd w:val="clear" w:color="auto" w:fill="auto"/>
            <w:vAlign w:val="center"/>
          </w:tcPr>
          <w:p w14:paraId="49B07B83" w14:textId="77777777" w:rsidR="003E4036" w:rsidRPr="003E4036" w:rsidRDefault="003E4036" w:rsidP="003E4036">
            <w:pPr>
              <w:autoSpaceDE w:val="0"/>
              <w:autoSpaceDN w:val="0"/>
              <w:adjustRightInd w:val="0"/>
              <w:spacing w:line="320" w:lineRule="atLeast"/>
              <w:ind w:left="60" w:right="60"/>
              <w:jc w:val="center"/>
              <w:rPr>
                <w:rFonts w:cs="Times New Roman"/>
                <w:szCs w:val="24"/>
                <w:lang w:val="es-ES_tradnl"/>
              </w:rPr>
            </w:pPr>
            <w:r w:rsidRPr="003E4036">
              <w:rPr>
                <w:rFonts w:cs="Times New Roman"/>
                <w:b/>
                <w:bCs/>
                <w:szCs w:val="24"/>
                <w:lang w:val="es-ES_tradnl"/>
              </w:rPr>
              <w:t>Correlaciones</w:t>
            </w:r>
          </w:p>
        </w:tc>
      </w:tr>
      <w:tr w:rsidR="003E4036" w:rsidRPr="003E4036" w14:paraId="1214BF3F" w14:textId="77777777" w:rsidTr="00BB1C71">
        <w:trPr>
          <w:cantSplit/>
          <w:trHeight w:val="414"/>
        </w:trPr>
        <w:tc>
          <w:tcPr>
            <w:tcW w:w="6345" w:type="dxa"/>
            <w:gridSpan w:val="3"/>
            <w:shd w:val="clear" w:color="auto" w:fill="auto"/>
            <w:vAlign w:val="center"/>
          </w:tcPr>
          <w:p w14:paraId="34C7C168" w14:textId="77777777" w:rsidR="003E4036" w:rsidRPr="003E4036" w:rsidRDefault="003E4036" w:rsidP="003E4036">
            <w:pPr>
              <w:autoSpaceDE w:val="0"/>
              <w:autoSpaceDN w:val="0"/>
              <w:adjustRightInd w:val="0"/>
              <w:spacing w:line="240" w:lineRule="auto"/>
              <w:jc w:val="center"/>
              <w:rPr>
                <w:rFonts w:cs="Times New Roman"/>
                <w:szCs w:val="24"/>
                <w:lang w:val="es-ES_tradnl"/>
              </w:rPr>
            </w:pPr>
          </w:p>
        </w:tc>
        <w:tc>
          <w:tcPr>
            <w:tcW w:w="1328" w:type="dxa"/>
            <w:shd w:val="clear" w:color="auto" w:fill="auto"/>
            <w:vAlign w:val="center"/>
          </w:tcPr>
          <w:p w14:paraId="6E539336" w14:textId="2CE2D896" w:rsidR="003E4036" w:rsidRPr="003E4036" w:rsidRDefault="008E3D83" w:rsidP="003E4036">
            <w:pPr>
              <w:autoSpaceDE w:val="0"/>
              <w:autoSpaceDN w:val="0"/>
              <w:adjustRightInd w:val="0"/>
              <w:spacing w:line="320" w:lineRule="atLeast"/>
              <w:ind w:left="60" w:right="60"/>
              <w:jc w:val="center"/>
              <w:rPr>
                <w:rFonts w:cs="Times New Roman"/>
                <w:b/>
                <w:bCs/>
                <w:szCs w:val="24"/>
                <w:lang w:val="es-ES_tradnl"/>
              </w:rPr>
            </w:pPr>
            <w:r>
              <w:rPr>
                <w:rFonts w:cs="Times New Roman"/>
                <w:b/>
                <w:bCs/>
                <w:szCs w:val="24"/>
                <w:lang w:val="es-ES_tradnl"/>
              </w:rPr>
              <w:t>Calidad de Servicio</w:t>
            </w:r>
          </w:p>
        </w:tc>
        <w:tc>
          <w:tcPr>
            <w:tcW w:w="1451" w:type="dxa"/>
            <w:shd w:val="clear" w:color="auto" w:fill="auto"/>
            <w:vAlign w:val="center"/>
          </w:tcPr>
          <w:p w14:paraId="1743760E" w14:textId="15A54DBE" w:rsidR="003E4036" w:rsidRPr="003E4036" w:rsidRDefault="008E3D83" w:rsidP="003E4036">
            <w:pPr>
              <w:autoSpaceDE w:val="0"/>
              <w:autoSpaceDN w:val="0"/>
              <w:adjustRightInd w:val="0"/>
              <w:spacing w:line="320" w:lineRule="atLeast"/>
              <w:ind w:left="60" w:right="60"/>
              <w:jc w:val="center"/>
              <w:rPr>
                <w:rFonts w:cs="Times New Roman"/>
                <w:b/>
                <w:bCs/>
                <w:szCs w:val="24"/>
                <w:lang w:val="es-ES_tradnl"/>
              </w:rPr>
            </w:pPr>
            <w:r>
              <w:rPr>
                <w:rFonts w:cs="Times New Roman"/>
                <w:b/>
                <w:bCs/>
                <w:szCs w:val="24"/>
                <w:lang w:val="es-ES_tradnl"/>
              </w:rPr>
              <w:t>Experiencia de Usuario</w:t>
            </w:r>
          </w:p>
        </w:tc>
      </w:tr>
      <w:tr w:rsidR="003E4036" w:rsidRPr="003E4036" w14:paraId="499BDB16" w14:textId="77777777" w:rsidTr="00BB1C71">
        <w:trPr>
          <w:cantSplit/>
          <w:trHeight w:val="414"/>
        </w:trPr>
        <w:tc>
          <w:tcPr>
            <w:tcW w:w="1812" w:type="dxa"/>
            <w:vMerge w:val="restart"/>
            <w:shd w:val="clear" w:color="auto" w:fill="auto"/>
            <w:vAlign w:val="center"/>
          </w:tcPr>
          <w:p w14:paraId="40F9844A" w14:textId="77777777" w:rsidR="003E4036" w:rsidRPr="003E4036" w:rsidRDefault="003E4036" w:rsidP="003E4036">
            <w:pPr>
              <w:autoSpaceDE w:val="0"/>
              <w:autoSpaceDN w:val="0"/>
              <w:adjustRightInd w:val="0"/>
              <w:spacing w:line="320" w:lineRule="atLeast"/>
              <w:ind w:left="60" w:right="60"/>
              <w:jc w:val="center"/>
              <w:rPr>
                <w:rFonts w:cs="Times New Roman"/>
                <w:b/>
                <w:bCs/>
                <w:szCs w:val="24"/>
                <w:lang w:val="es-ES_tradnl"/>
              </w:rPr>
            </w:pPr>
            <w:r w:rsidRPr="003E4036">
              <w:rPr>
                <w:rFonts w:cs="Times New Roman"/>
                <w:b/>
                <w:bCs/>
                <w:szCs w:val="24"/>
                <w:lang w:val="es-ES_tradnl"/>
              </w:rPr>
              <w:t>Rho de Spearman</w:t>
            </w:r>
          </w:p>
        </w:tc>
        <w:tc>
          <w:tcPr>
            <w:tcW w:w="2115" w:type="dxa"/>
            <w:vMerge w:val="restart"/>
            <w:shd w:val="clear" w:color="auto" w:fill="auto"/>
            <w:vAlign w:val="center"/>
          </w:tcPr>
          <w:p w14:paraId="3F54F1C2" w14:textId="4564AF23" w:rsidR="003E4036" w:rsidRPr="003E4036" w:rsidRDefault="008E3D83" w:rsidP="003E4036">
            <w:pPr>
              <w:autoSpaceDE w:val="0"/>
              <w:autoSpaceDN w:val="0"/>
              <w:adjustRightInd w:val="0"/>
              <w:spacing w:line="320" w:lineRule="atLeast"/>
              <w:ind w:left="60" w:right="60"/>
              <w:jc w:val="center"/>
              <w:rPr>
                <w:rFonts w:cs="Times New Roman"/>
                <w:b/>
                <w:bCs/>
                <w:szCs w:val="24"/>
                <w:lang w:val="es-ES_tradnl"/>
              </w:rPr>
            </w:pPr>
            <w:r>
              <w:rPr>
                <w:rFonts w:cs="Times New Roman"/>
                <w:b/>
                <w:bCs/>
                <w:szCs w:val="24"/>
                <w:lang w:val="es-ES_tradnl"/>
              </w:rPr>
              <w:t>Calidad de Servicio</w:t>
            </w:r>
          </w:p>
        </w:tc>
        <w:tc>
          <w:tcPr>
            <w:tcW w:w="2418" w:type="dxa"/>
            <w:tcBorders>
              <w:bottom w:val="nil"/>
            </w:tcBorders>
            <w:shd w:val="clear" w:color="auto" w:fill="auto"/>
            <w:vAlign w:val="center"/>
          </w:tcPr>
          <w:p w14:paraId="38CB8860" w14:textId="77777777" w:rsidR="003E4036" w:rsidRPr="003E4036" w:rsidRDefault="003E4036" w:rsidP="003E4036">
            <w:pPr>
              <w:autoSpaceDE w:val="0"/>
              <w:autoSpaceDN w:val="0"/>
              <w:adjustRightInd w:val="0"/>
              <w:spacing w:line="320" w:lineRule="atLeast"/>
              <w:ind w:left="60" w:right="60"/>
              <w:jc w:val="center"/>
              <w:rPr>
                <w:rFonts w:cs="Times New Roman"/>
                <w:szCs w:val="24"/>
                <w:lang w:val="es-ES_tradnl"/>
              </w:rPr>
            </w:pPr>
            <w:r w:rsidRPr="003E4036">
              <w:rPr>
                <w:rFonts w:cs="Times New Roman"/>
                <w:szCs w:val="24"/>
                <w:lang w:val="es-ES_tradnl"/>
              </w:rPr>
              <w:t>Coeficiente de correlación</w:t>
            </w:r>
          </w:p>
        </w:tc>
        <w:tc>
          <w:tcPr>
            <w:tcW w:w="1328" w:type="dxa"/>
            <w:tcBorders>
              <w:bottom w:val="nil"/>
            </w:tcBorders>
            <w:shd w:val="clear" w:color="auto" w:fill="auto"/>
            <w:vAlign w:val="center"/>
          </w:tcPr>
          <w:p w14:paraId="733BB01A" w14:textId="77777777" w:rsidR="003E4036" w:rsidRPr="003E4036" w:rsidRDefault="003E4036" w:rsidP="003E4036">
            <w:pPr>
              <w:autoSpaceDE w:val="0"/>
              <w:autoSpaceDN w:val="0"/>
              <w:adjustRightInd w:val="0"/>
              <w:spacing w:line="320" w:lineRule="atLeast"/>
              <w:ind w:left="60" w:right="60"/>
              <w:jc w:val="center"/>
              <w:rPr>
                <w:rFonts w:cs="Times New Roman"/>
                <w:szCs w:val="24"/>
                <w:lang w:val="es-ES_tradnl"/>
              </w:rPr>
            </w:pPr>
            <w:r w:rsidRPr="003E4036">
              <w:rPr>
                <w:rFonts w:cs="Times New Roman"/>
                <w:szCs w:val="24"/>
                <w:lang w:val="es-ES_tradnl"/>
              </w:rPr>
              <w:t>1,000</w:t>
            </w:r>
          </w:p>
        </w:tc>
        <w:tc>
          <w:tcPr>
            <w:tcW w:w="1451" w:type="dxa"/>
            <w:tcBorders>
              <w:bottom w:val="nil"/>
            </w:tcBorders>
            <w:shd w:val="clear" w:color="auto" w:fill="auto"/>
            <w:vAlign w:val="center"/>
          </w:tcPr>
          <w:p w14:paraId="53DFBE7E" w14:textId="126A63BA" w:rsidR="003E4036" w:rsidRPr="003E4036" w:rsidRDefault="003E4036" w:rsidP="003E4036">
            <w:pPr>
              <w:autoSpaceDE w:val="0"/>
              <w:autoSpaceDN w:val="0"/>
              <w:adjustRightInd w:val="0"/>
              <w:spacing w:line="320" w:lineRule="atLeast"/>
              <w:ind w:left="60" w:right="60"/>
              <w:jc w:val="center"/>
              <w:rPr>
                <w:rFonts w:cs="Times New Roman"/>
                <w:b/>
                <w:bCs/>
                <w:szCs w:val="24"/>
                <w:lang w:val="es-ES_tradnl"/>
              </w:rPr>
            </w:pPr>
            <w:r w:rsidRPr="003E4036">
              <w:rPr>
                <w:rFonts w:cs="Times New Roman"/>
                <w:b/>
                <w:bCs/>
                <w:szCs w:val="24"/>
                <w:lang w:val="es-ES_tradnl"/>
              </w:rPr>
              <w:t>,81</w:t>
            </w:r>
            <w:r w:rsidR="008E3D83">
              <w:rPr>
                <w:rFonts w:cs="Times New Roman"/>
                <w:b/>
                <w:bCs/>
                <w:szCs w:val="24"/>
                <w:lang w:val="es-ES_tradnl"/>
              </w:rPr>
              <w:t>2</w:t>
            </w:r>
            <w:r w:rsidRPr="003E4036">
              <w:rPr>
                <w:rFonts w:cs="Times New Roman"/>
                <w:b/>
                <w:bCs/>
                <w:szCs w:val="24"/>
                <w:vertAlign w:val="superscript"/>
                <w:lang w:val="es-ES_tradnl"/>
              </w:rPr>
              <w:t>**</w:t>
            </w:r>
          </w:p>
        </w:tc>
      </w:tr>
      <w:tr w:rsidR="003E4036" w:rsidRPr="003E4036" w14:paraId="16C50560" w14:textId="77777777" w:rsidTr="00BB1C71">
        <w:trPr>
          <w:cantSplit/>
          <w:trHeight w:val="202"/>
        </w:trPr>
        <w:tc>
          <w:tcPr>
            <w:tcW w:w="1812" w:type="dxa"/>
            <w:vMerge/>
            <w:shd w:val="clear" w:color="auto" w:fill="auto"/>
            <w:vAlign w:val="center"/>
          </w:tcPr>
          <w:p w14:paraId="7B30C9BC" w14:textId="77777777" w:rsidR="003E4036" w:rsidRPr="003E4036" w:rsidRDefault="003E4036" w:rsidP="003E4036">
            <w:pPr>
              <w:autoSpaceDE w:val="0"/>
              <w:autoSpaceDN w:val="0"/>
              <w:adjustRightInd w:val="0"/>
              <w:spacing w:line="240" w:lineRule="auto"/>
              <w:jc w:val="center"/>
              <w:rPr>
                <w:rFonts w:cs="Times New Roman"/>
                <w:b/>
                <w:bCs/>
                <w:szCs w:val="24"/>
                <w:lang w:val="es-ES_tradnl"/>
              </w:rPr>
            </w:pPr>
          </w:p>
        </w:tc>
        <w:tc>
          <w:tcPr>
            <w:tcW w:w="2115" w:type="dxa"/>
            <w:vMerge/>
            <w:shd w:val="clear" w:color="auto" w:fill="auto"/>
            <w:vAlign w:val="center"/>
          </w:tcPr>
          <w:p w14:paraId="19B81CF9" w14:textId="77777777" w:rsidR="003E4036" w:rsidRPr="003E4036" w:rsidRDefault="003E4036" w:rsidP="003E4036">
            <w:pPr>
              <w:autoSpaceDE w:val="0"/>
              <w:autoSpaceDN w:val="0"/>
              <w:adjustRightInd w:val="0"/>
              <w:spacing w:line="240" w:lineRule="auto"/>
              <w:jc w:val="center"/>
              <w:rPr>
                <w:rFonts w:cs="Times New Roman"/>
                <w:b/>
                <w:bCs/>
                <w:szCs w:val="24"/>
                <w:lang w:val="es-ES_tradnl"/>
              </w:rPr>
            </w:pPr>
          </w:p>
        </w:tc>
        <w:tc>
          <w:tcPr>
            <w:tcW w:w="2418" w:type="dxa"/>
            <w:tcBorders>
              <w:top w:val="nil"/>
              <w:bottom w:val="nil"/>
            </w:tcBorders>
            <w:shd w:val="clear" w:color="auto" w:fill="auto"/>
            <w:vAlign w:val="center"/>
          </w:tcPr>
          <w:p w14:paraId="473C30AF" w14:textId="77777777" w:rsidR="003E4036" w:rsidRPr="003E4036" w:rsidRDefault="003E4036" w:rsidP="003E4036">
            <w:pPr>
              <w:autoSpaceDE w:val="0"/>
              <w:autoSpaceDN w:val="0"/>
              <w:adjustRightInd w:val="0"/>
              <w:spacing w:line="320" w:lineRule="atLeast"/>
              <w:ind w:left="60" w:right="60"/>
              <w:jc w:val="center"/>
              <w:rPr>
                <w:rFonts w:cs="Times New Roman"/>
                <w:szCs w:val="24"/>
                <w:lang w:val="es-ES_tradnl"/>
              </w:rPr>
            </w:pPr>
            <w:r w:rsidRPr="003E4036">
              <w:rPr>
                <w:rFonts w:cs="Times New Roman"/>
                <w:szCs w:val="24"/>
                <w:lang w:val="es-ES_tradnl"/>
              </w:rPr>
              <w:t>Sig. (bilateral)</w:t>
            </w:r>
          </w:p>
        </w:tc>
        <w:tc>
          <w:tcPr>
            <w:tcW w:w="1328" w:type="dxa"/>
            <w:tcBorders>
              <w:top w:val="nil"/>
              <w:bottom w:val="nil"/>
            </w:tcBorders>
            <w:shd w:val="clear" w:color="auto" w:fill="auto"/>
            <w:vAlign w:val="center"/>
          </w:tcPr>
          <w:p w14:paraId="6B247433" w14:textId="77777777" w:rsidR="003E4036" w:rsidRPr="003E4036" w:rsidRDefault="003E4036" w:rsidP="003E4036">
            <w:pPr>
              <w:autoSpaceDE w:val="0"/>
              <w:autoSpaceDN w:val="0"/>
              <w:adjustRightInd w:val="0"/>
              <w:spacing w:line="320" w:lineRule="atLeast"/>
              <w:ind w:left="60" w:right="60"/>
              <w:jc w:val="center"/>
              <w:rPr>
                <w:rFonts w:cs="Times New Roman"/>
                <w:szCs w:val="24"/>
                <w:lang w:val="es-ES_tradnl"/>
              </w:rPr>
            </w:pPr>
            <w:r w:rsidRPr="003E4036">
              <w:rPr>
                <w:rFonts w:cs="Times New Roman"/>
                <w:szCs w:val="24"/>
                <w:lang w:val="es-ES_tradnl"/>
              </w:rPr>
              <w:t>.</w:t>
            </w:r>
          </w:p>
        </w:tc>
        <w:tc>
          <w:tcPr>
            <w:tcW w:w="1451" w:type="dxa"/>
            <w:tcBorders>
              <w:top w:val="nil"/>
              <w:bottom w:val="nil"/>
            </w:tcBorders>
            <w:shd w:val="clear" w:color="auto" w:fill="auto"/>
            <w:vAlign w:val="center"/>
          </w:tcPr>
          <w:p w14:paraId="708AC56E" w14:textId="77777777" w:rsidR="003E4036" w:rsidRPr="003E4036" w:rsidRDefault="003E4036" w:rsidP="003E4036">
            <w:pPr>
              <w:autoSpaceDE w:val="0"/>
              <w:autoSpaceDN w:val="0"/>
              <w:adjustRightInd w:val="0"/>
              <w:spacing w:line="320" w:lineRule="atLeast"/>
              <w:ind w:left="60" w:right="60"/>
              <w:jc w:val="center"/>
              <w:rPr>
                <w:rFonts w:cs="Times New Roman"/>
                <w:szCs w:val="24"/>
                <w:lang w:val="es-ES_tradnl"/>
              </w:rPr>
            </w:pPr>
            <w:r w:rsidRPr="003E4036">
              <w:rPr>
                <w:rFonts w:cs="Times New Roman"/>
                <w:szCs w:val="24"/>
                <w:lang w:val="es-ES_tradnl"/>
              </w:rPr>
              <w:t>,000</w:t>
            </w:r>
          </w:p>
        </w:tc>
      </w:tr>
      <w:tr w:rsidR="003E4036" w:rsidRPr="003E4036" w14:paraId="168DA445" w14:textId="77777777" w:rsidTr="00BB1C71">
        <w:trPr>
          <w:cantSplit/>
          <w:trHeight w:val="202"/>
        </w:trPr>
        <w:tc>
          <w:tcPr>
            <w:tcW w:w="1812" w:type="dxa"/>
            <w:vMerge/>
            <w:shd w:val="clear" w:color="auto" w:fill="auto"/>
            <w:vAlign w:val="center"/>
          </w:tcPr>
          <w:p w14:paraId="1F6BE375" w14:textId="77777777" w:rsidR="003E4036" w:rsidRPr="003E4036" w:rsidRDefault="003E4036" w:rsidP="003E4036">
            <w:pPr>
              <w:autoSpaceDE w:val="0"/>
              <w:autoSpaceDN w:val="0"/>
              <w:adjustRightInd w:val="0"/>
              <w:spacing w:line="240" w:lineRule="auto"/>
              <w:jc w:val="center"/>
              <w:rPr>
                <w:rFonts w:cs="Times New Roman"/>
                <w:b/>
                <w:bCs/>
                <w:szCs w:val="24"/>
                <w:lang w:val="es-ES_tradnl"/>
              </w:rPr>
            </w:pPr>
          </w:p>
        </w:tc>
        <w:tc>
          <w:tcPr>
            <w:tcW w:w="2115" w:type="dxa"/>
            <w:vMerge/>
            <w:shd w:val="clear" w:color="auto" w:fill="auto"/>
            <w:vAlign w:val="center"/>
          </w:tcPr>
          <w:p w14:paraId="0901C019" w14:textId="77777777" w:rsidR="003E4036" w:rsidRPr="003E4036" w:rsidRDefault="003E4036" w:rsidP="003E4036">
            <w:pPr>
              <w:autoSpaceDE w:val="0"/>
              <w:autoSpaceDN w:val="0"/>
              <w:adjustRightInd w:val="0"/>
              <w:spacing w:line="240" w:lineRule="auto"/>
              <w:jc w:val="center"/>
              <w:rPr>
                <w:rFonts w:cs="Times New Roman"/>
                <w:b/>
                <w:bCs/>
                <w:szCs w:val="24"/>
                <w:lang w:val="es-ES_tradnl"/>
              </w:rPr>
            </w:pPr>
          </w:p>
        </w:tc>
        <w:tc>
          <w:tcPr>
            <w:tcW w:w="2418" w:type="dxa"/>
            <w:tcBorders>
              <w:top w:val="nil"/>
            </w:tcBorders>
            <w:shd w:val="clear" w:color="auto" w:fill="auto"/>
            <w:vAlign w:val="center"/>
          </w:tcPr>
          <w:p w14:paraId="2333223A" w14:textId="77777777" w:rsidR="003E4036" w:rsidRPr="003E4036" w:rsidRDefault="003E4036" w:rsidP="003E4036">
            <w:pPr>
              <w:autoSpaceDE w:val="0"/>
              <w:autoSpaceDN w:val="0"/>
              <w:adjustRightInd w:val="0"/>
              <w:spacing w:line="320" w:lineRule="atLeast"/>
              <w:ind w:left="60" w:right="60"/>
              <w:jc w:val="center"/>
              <w:rPr>
                <w:rFonts w:cs="Times New Roman"/>
                <w:szCs w:val="24"/>
                <w:lang w:val="es-ES_tradnl"/>
              </w:rPr>
            </w:pPr>
            <w:r w:rsidRPr="003E4036">
              <w:rPr>
                <w:rFonts w:cs="Times New Roman"/>
                <w:szCs w:val="24"/>
                <w:lang w:val="es-ES_tradnl"/>
              </w:rPr>
              <w:t>N</w:t>
            </w:r>
          </w:p>
        </w:tc>
        <w:tc>
          <w:tcPr>
            <w:tcW w:w="1328" w:type="dxa"/>
            <w:tcBorders>
              <w:top w:val="nil"/>
            </w:tcBorders>
            <w:shd w:val="clear" w:color="auto" w:fill="auto"/>
            <w:vAlign w:val="center"/>
          </w:tcPr>
          <w:p w14:paraId="7BB4C5D0" w14:textId="12EC5913" w:rsidR="003E4036" w:rsidRPr="003E4036" w:rsidRDefault="008E3D83" w:rsidP="003E4036">
            <w:pPr>
              <w:autoSpaceDE w:val="0"/>
              <w:autoSpaceDN w:val="0"/>
              <w:adjustRightInd w:val="0"/>
              <w:spacing w:line="320" w:lineRule="atLeast"/>
              <w:ind w:left="60" w:right="60"/>
              <w:jc w:val="center"/>
              <w:rPr>
                <w:rFonts w:cs="Times New Roman"/>
                <w:szCs w:val="24"/>
                <w:lang w:val="es-ES_tradnl"/>
              </w:rPr>
            </w:pPr>
            <w:r>
              <w:rPr>
                <w:rFonts w:cs="Times New Roman"/>
                <w:szCs w:val="24"/>
                <w:lang w:val="es-ES_tradnl"/>
              </w:rPr>
              <w:t>150</w:t>
            </w:r>
          </w:p>
        </w:tc>
        <w:tc>
          <w:tcPr>
            <w:tcW w:w="1451" w:type="dxa"/>
            <w:tcBorders>
              <w:top w:val="nil"/>
            </w:tcBorders>
            <w:shd w:val="clear" w:color="auto" w:fill="auto"/>
            <w:vAlign w:val="center"/>
          </w:tcPr>
          <w:p w14:paraId="6115A5FC" w14:textId="753980A0" w:rsidR="003E4036" w:rsidRPr="003E4036" w:rsidRDefault="008E3D83" w:rsidP="003E4036">
            <w:pPr>
              <w:autoSpaceDE w:val="0"/>
              <w:autoSpaceDN w:val="0"/>
              <w:adjustRightInd w:val="0"/>
              <w:spacing w:line="320" w:lineRule="atLeast"/>
              <w:ind w:left="60" w:right="60"/>
              <w:jc w:val="center"/>
              <w:rPr>
                <w:rFonts w:cs="Times New Roman"/>
                <w:szCs w:val="24"/>
                <w:lang w:val="es-ES_tradnl"/>
              </w:rPr>
            </w:pPr>
            <w:r>
              <w:rPr>
                <w:rFonts w:cs="Times New Roman"/>
                <w:szCs w:val="24"/>
                <w:lang w:val="es-ES_tradnl"/>
              </w:rPr>
              <w:t>150</w:t>
            </w:r>
          </w:p>
        </w:tc>
      </w:tr>
      <w:tr w:rsidR="003E4036" w:rsidRPr="003E4036" w14:paraId="4B2B2B78" w14:textId="77777777" w:rsidTr="00BB1C71">
        <w:trPr>
          <w:cantSplit/>
          <w:trHeight w:val="202"/>
        </w:trPr>
        <w:tc>
          <w:tcPr>
            <w:tcW w:w="9124" w:type="dxa"/>
            <w:gridSpan w:val="5"/>
            <w:shd w:val="clear" w:color="auto" w:fill="auto"/>
            <w:vAlign w:val="center"/>
          </w:tcPr>
          <w:p w14:paraId="0FF528CE" w14:textId="77777777" w:rsidR="003E4036" w:rsidRPr="003E4036" w:rsidRDefault="003E4036" w:rsidP="003E4036">
            <w:pPr>
              <w:autoSpaceDE w:val="0"/>
              <w:autoSpaceDN w:val="0"/>
              <w:adjustRightInd w:val="0"/>
              <w:spacing w:line="320" w:lineRule="atLeast"/>
              <w:ind w:left="60" w:right="60"/>
              <w:jc w:val="center"/>
              <w:rPr>
                <w:rFonts w:cs="Times New Roman"/>
                <w:szCs w:val="24"/>
                <w:lang w:val="es-ES_tradnl"/>
              </w:rPr>
            </w:pPr>
            <w:r w:rsidRPr="003E4036">
              <w:rPr>
                <w:rFonts w:cs="Times New Roman"/>
                <w:szCs w:val="24"/>
                <w:lang w:val="es-ES_tradnl"/>
              </w:rPr>
              <w:t>**. La correlación es significativa en el nivel 0,01 (bilateral).</w:t>
            </w:r>
          </w:p>
        </w:tc>
      </w:tr>
    </w:tbl>
    <w:p w14:paraId="522F831E" w14:textId="1F8F2F12" w:rsidR="003E4036" w:rsidRDefault="003E4036" w:rsidP="003E4036">
      <w:pPr>
        <w:autoSpaceDE w:val="0"/>
        <w:autoSpaceDN w:val="0"/>
        <w:adjustRightInd w:val="0"/>
        <w:spacing w:line="400" w:lineRule="atLeast"/>
        <w:jc w:val="left"/>
      </w:pPr>
    </w:p>
    <w:p w14:paraId="126A2842" w14:textId="77777777" w:rsidR="00BB1C71" w:rsidRDefault="00BB1C71" w:rsidP="00BB1C71">
      <w:pPr>
        <w:rPr>
          <w:lang w:val="es-ES_tradnl"/>
        </w:rPr>
      </w:pPr>
      <w:r>
        <w:t xml:space="preserve">Los resultados muestran un coeficiente Rho de Spearman de </w:t>
      </w:r>
      <w:r>
        <w:rPr>
          <w:rStyle w:val="Textoennegrita"/>
        </w:rPr>
        <w:t>0.812</w:t>
      </w:r>
      <w:r>
        <w:t xml:space="preserve"> entre la calidad de servicio y la experiencia del usuario, con una significancia bilateral de </w:t>
      </w:r>
      <w:r>
        <w:rPr>
          <w:rStyle w:val="Textoennegrita"/>
        </w:rPr>
        <w:t>0.000</w:t>
      </w:r>
      <w:r>
        <w:t>, menor al nivel de significancia de 0.01. Esto evidencia una correlación positiva, alta y estadísticamente significativa entre ambas variables.</w:t>
      </w:r>
    </w:p>
    <w:p w14:paraId="0D9720F4" w14:textId="77777777" w:rsidR="00BB1C71" w:rsidRDefault="00BB1C71" w:rsidP="00BB1C71">
      <w:r>
        <w:t xml:space="preserve">Este resultado permite interpretar que, a medida que mejora la calidad de servicio, también mejora la experiencia del usuario en la empresa </w:t>
      </w:r>
      <w:proofErr w:type="spellStart"/>
      <w:r>
        <w:t>One</w:t>
      </w:r>
      <w:proofErr w:type="spellEnd"/>
      <w:r>
        <w:t xml:space="preserve"> </w:t>
      </w:r>
      <w:proofErr w:type="spellStart"/>
      <w:r>
        <w:t>Life</w:t>
      </w:r>
      <w:proofErr w:type="spellEnd"/>
      <w:r>
        <w:t xml:space="preserve"> </w:t>
      </w:r>
      <w:proofErr w:type="spellStart"/>
      <w:r>
        <w:t>Entertainment</w:t>
      </w:r>
      <w:proofErr w:type="spellEnd"/>
      <w:r>
        <w:t>. Es decir, cuando los clientes perciben mayor fiabilidad, capacidad de respuesta, seguridad, empatía y mejores elementos tangibles, también valoran de manera más favorable su experiencia general con el servicio.</w:t>
      </w:r>
    </w:p>
    <w:p w14:paraId="79D7F439" w14:textId="77777777" w:rsidR="00BB1C71" w:rsidRDefault="00BB1C71" w:rsidP="00BB1C71">
      <w:r>
        <w:t xml:space="preserve">En consecuencia, se acepta la hipótesis de investigación, ya que se comprueba que existe una relación positiva y significativa entre la calidad de servicio y la experiencia del usuario en la empresa </w:t>
      </w:r>
      <w:proofErr w:type="spellStart"/>
      <w:r>
        <w:t>One</w:t>
      </w:r>
      <w:proofErr w:type="spellEnd"/>
      <w:r>
        <w:t xml:space="preserve"> </w:t>
      </w:r>
      <w:proofErr w:type="spellStart"/>
      <w:r>
        <w:t>Life</w:t>
      </w:r>
      <w:proofErr w:type="spellEnd"/>
      <w:r>
        <w:t xml:space="preserve"> </w:t>
      </w:r>
      <w:proofErr w:type="spellStart"/>
      <w:r>
        <w:t>Entertainment</w:t>
      </w:r>
      <w:proofErr w:type="spellEnd"/>
      <w:r>
        <w:t xml:space="preserve"> de Arequipa – 2025.</w:t>
      </w:r>
    </w:p>
    <w:p w14:paraId="530D7B56" w14:textId="77777777" w:rsidR="008E3D83" w:rsidRPr="003E4036" w:rsidRDefault="008E3D83" w:rsidP="003E4036">
      <w:pPr>
        <w:autoSpaceDE w:val="0"/>
        <w:autoSpaceDN w:val="0"/>
        <w:adjustRightInd w:val="0"/>
        <w:spacing w:line="400" w:lineRule="atLeast"/>
        <w:jc w:val="left"/>
        <w:rPr>
          <w:rFonts w:cs="Times New Roman"/>
          <w:szCs w:val="24"/>
          <w:lang w:val="es-ES_tradnl"/>
        </w:rPr>
      </w:pPr>
    </w:p>
    <w:p w14:paraId="5DC6FD98" w14:textId="77777777" w:rsidR="003E4036" w:rsidRPr="003E4036" w:rsidRDefault="003E4036" w:rsidP="003E4036">
      <w:pPr>
        <w:spacing w:after="200" w:line="240" w:lineRule="auto"/>
        <w:rPr>
          <w:b/>
          <w:bCs/>
          <w:szCs w:val="24"/>
        </w:rPr>
      </w:pPr>
      <w:bookmarkStart w:id="86" w:name="_Toc224738005"/>
      <w:r w:rsidRPr="003E4036">
        <w:rPr>
          <w:b/>
          <w:bCs/>
          <w:szCs w:val="24"/>
        </w:rPr>
        <w:t xml:space="preserve">Gráfico </w:t>
      </w:r>
      <w:r w:rsidRPr="003E4036">
        <w:rPr>
          <w:b/>
          <w:bCs/>
          <w:szCs w:val="24"/>
        </w:rPr>
        <w:fldChar w:fldCharType="begin"/>
      </w:r>
      <w:r w:rsidRPr="003E4036">
        <w:rPr>
          <w:b/>
          <w:bCs/>
          <w:szCs w:val="24"/>
        </w:rPr>
        <w:instrText xml:space="preserve"> SEQ Gráfico \* ARABIC </w:instrText>
      </w:r>
      <w:r w:rsidRPr="003E4036">
        <w:rPr>
          <w:b/>
          <w:bCs/>
          <w:szCs w:val="24"/>
        </w:rPr>
        <w:fldChar w:fldCharType="separate"/>
      </w:r>
      <w:r w:rsidRPr="003E4036">
        <w:rPr>
          <w:b/>
          <w:bCs/>
          <w:noProof/>
          <w:szCs w:val="24"/>
        </w:rPr>
        <w:t>14</w:t>
      </w:r>
      <w:r w:rsidRPr="003E4036">
        <w:rPr>
          <w:b/>
          <w:bCs/>
          <w:szCs w:val="24"/>
        </w:rPr>
        <w:fldChar w:fldCharType="end"/>
      </w:r>
      <w:r w:rsidRPr="003E4036">
        <w:rPr>
          <w:b/>
          <w:bCs/>
          <w:szCs w:val="24"/>
        </w:rPr>
        <w:t xml:space="preserve"> Correlación Rho de Spearman entre Brand Equity y Confianza en la marca</w:t>
      </w:r>
      <w:bookmarkEnd w:id="86"/>
    </w:p>
    <w:p w14:paraId="116FEAA5" w14:textId="4AF73DDF" w:rsidR="003E4036" w:rsidRPr="003E4036" w:rsidRDefault="008E3D83" w:rsidP="00BB1C71">
      <w:pPr>
        <w:jc w:val="center"/>
      </w:pPr>
      <w:r w:rsidRPr="008E3D83">
        <w:drawing>
          <wp:inline distT="0" distB="0" distL="0" distR="0" wp14:anchorId="0A0D62FD" wp14:editId="32DA876F">
            <wp:extent cx="3848669" cy="2564765"/>
            <wp:effectExtent l="0" t="0" r="0" b="698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59913" cy="2572258"/>
                    </a:xfrm>
                    <a:prstGeom prst="rect">
                      <a:avLst/>
                    </a:prstGeom>
                  </pic:spPr>
                </pic:pic>
              </a:graphicData>
            </a:graphic>
          </wp:inline>
        </w:drawing>
      </w:r>
    </w:p>
    <w:p w14:paraId="33436071" w14:textId="5B76D818" w:rsidR="003E4036" w:rsidRDefault="003E4036" w:rsidP="003E4036">
      <w:pPr>
        <w:spacing w:after="200" w:line="240" w:lineRule="auto"/>
        <w:rPr>
          <w:rFonts w:cs="Times New Roman"/>
          <w:b/>
          <w:bCs/>
          <w:szCs w:val="24"/>
          <w:lang w:val="es-ES_tradnl"/>
        </w:rPr>
      </w:pPr>
      <w:bookmarkStart w:id="87" w:name="_Toc224737991"/>
      <w:r w:rsidRPr="003E4036">
        <w:rPr>
          <w:b/>
          <w:bCs/>
          <w:szCs w:val="24"/>
        </w:rPr>
        <w:lastRenderedPageBreak/>
        <w:t xml:space="preserve">Tabla </w:t>
      </w:r>
      <w:r w:rsidRPr="003E4036">
        <w:rPr>
          <w:b/>
          <w:bCs/>
          <w:szCs w:val="24"/>
        </w:rPr>
        <w:fldChar w:fldCharType="begin"/>
      </w:r>
      <w:r w:rsidRPr="003E4036">
        <w:rPr>
          <w:b/>
          <w:bCs/>
          <w:szCs w:val="24"/>
        </w:rPr>
        <w:instrText xml:space="preserve"> SEQ Tabla \* ARABIC </w:instrText>
      </w:r>
      <w:r w:rsidRPr="003E4036">
        <w:rPr>
          <w:b/>
          <w:bCs/>
          <w:szCs w:val="24"/>
        </w:rPr>
        <w:fldChar w:fldCharType="separate"/>
      </w:r>
      <w:r w:rsidRPr="003E4036">
        <w:rPr>
          <w:b/>
          <w:bCs/>
          <w:noProof/>
          <w:szCs w:val="24"/>
        </w:rPr>
        <w:t>15</w:t>
      </w:r>
      <w:r w:rsidRPr="003E4036">
        <w:rPr>
          <w:b/>
          <w:bCs/>
          <w:szCs w:val="24"/>
        </w:rPr>
        <w:fldChar w:fldCharType="end"/>
      </w:r>
      <w:r w:rsidRPr="003E4036">
        <w:rPr>
          <w:b/>
          <w:bCs/>
          <w:szCs w:val="24"/>
        </w:rPr>
        <w:t xml:space="preserve"> Correlación Rho de Spearman entre</w:t>
      </w:r>
      <w:r w:rsidR="008E3D83" w:rsidRPr="008E3D83">
        <w:rPr>
          <w:rFonts w:cs="Times New Roman"/>
          <w:b/>
          <w:bCs/>
          <w:szCs w:val="24"/>
          <w:lang w:val="es-ES_tradnl"/>
        </w:rPr>
        <w:t xml:space="preserve"> </w:t>
      </w:r>
      <w:r w:rsidR="008E3D83">
        <w:rPr>
          <w:rFonts w:cs="Times New Roman"/>
          <w:b/>
          <w:bCs/>
          <w:szCs w:val="24"/>
          <w:lang w:val="es-ES_tradnl"/>
        </w:rPr>
        <w:t>Calidad de Servicio</w:t>
      </w:r>
      <w:r w:rsidRPr="003E4036">
        <w:rPr>
          <w:b/>
          <w:bCs/>
          <w:szCs w:val="24"/>
        </w:rPr>
        <w:t xml:space="preserve"> y los componentes de </w:t>
      </w:r>
      <w:bookmarkEnd w:id="87"/>
      <w:r w:rsidR="00E3080C">
        <w:rPr>
          <w:rFonts w:cs="Times New Roman"/>
          <w:b/>
          <w:bCs/>
          <w:szCs w:val="24"/>
          <w:lang w:val="es-ES_tradnl"/>
        </w:rPr>
        <w:t>Experiencia de Usuario</w:t>
      </w:r>
    </w:p>
    <w:tbl>
      <w:tblPr>
        <w:tblW w:w="9600" w:type="dxa"/>
        <w:tblBorders>
          <w:top w:val="single" w:sz="4" w:space="0" w:color="auto"/>
          <w:bottom w:val="single" w:sz="4" w:space="0" w:color="auto"/>
          <w:insideH w:val="single" w:sz="4" w:space="0" w:color="auto"/>
        </w:tblBorders>
        <w:tblCellMar>
          <w:left w:w="70" w:type="dxa"/>
          <w:right w:w="70" w:type="dxa"/>
        </w:tblCellMar>
        <w:tblLook w:val="04A0" w:firstRow="1" w:lastRow="0" w:firstColumn="1" w:lastColumn="0" w:noHBand="0" w:noVBand="1"/>
      </w:tblPr>
      <w:tblGrid>
        <w:gridCol w:w="946"/>
        <w:gridCol w:w="1247"/>
        <w:gridCol w:w="1200"/>
        <w:gridCol w:w="1200"/>
        <w:gridCol w:w="1200"/>
        <w:gridCol w:w="1200"/>
        <w:gridCol w:w="1407"/>
        <w:gridCol w:w="1200"/>
      </w:tblGrid>
      <w:tr w:rsidR="00E3080C" w:rsidRPr="00E3080C" w14:paraId="2B420BA4" w14:textId="77777777" w:rsidTr="00E3080C">
        <w:trPr>
          <w:trHeight w:val="300"/>
        </w:trPr>
        <w:tc>
          <w:tcPr>
            <w:tcW w:w="2400" w:type="dxa"/>
            <w:gridSpan w:val="2"/>
            <w:shd w:val="clear" w:color="auto" w:fill="auto"/>
            <w:vAlign w:val="center"/>
            <w:hideMark/>
          </w:tcPr>
          <w:p w14:paraId="147E3800" w14:textId="52FBACD4" w:rsidR="00E3080C" w:rsidRPr="00E3080C" w:rsidRDefault="00E3080C" w:rsidP="00E3080C">
            <w:pPr>
              <w:spacing w:line="240" w:lineRule="auto"/>
              <w:jc w:val="center"/>
              <w:rPr>
                <w:rFonts w:eastAsia="Times New Roman" w:cs="Times New Roman"/>
                <w:szCs w:val="24"/>
                <w:lang w:val="es-ES_tradnl" w:eastAsia="es-ES_tradnl"/>
              </w:rPr>
            </w:pPr>
          </w:p>
        </w:tc>
        <w:tc>
          <w:tcPr>
            <w:tcW w:w="1200" w:type="dxa"/>
            <w:shd w:val="clear" w:color="auto" w:fill="auto"/>
            <w:vAlign w:val="center"/>
            <w:hideMark/>
          </w:tcPr>
          <w:p w14:paraId="49370DA6" w14:textId="77777777" w:rsidR="00E3080C" w:rsidRPr="00E3080C" w:rsidRDefault="00E3080C" w:rsidP="00E3080C">
            <w:pPr>
              <w:spacing w:line="240" w:lineRule="auto"/>
              <w:jc w:val="center"/>
              <w:rPr>
                <w:rFonts w:eastAsia="Times New Roman" w:cs="Times New Roman"/>
                <w:szCs w:val="24"/>
                <w:lang w:val="es-ES_tradnl" w:eastAsia="es-ES_tradnl"/>
              </w:rPr>
            </w:pPr>
            <w:r w:rsidRPr="00E3080C">
              <w:rPr>
                <w:rFonts w:eastAsia="Times New Roman" w:cs="Times New Roman"/>
                <w:szCs w:val="24"/>
                <w:lang w:val="es-ES_tradnl" w:eastAsia="es-ES_tradnl"/>
              </w:rPr>
              <w:t>Atracción</w:t>
            </w:r>
          </w:p>
        </w:tc>
        <w:tc>
          <w:tcPr>
            <w:tcW w:w="1200" w:type="dxa"/>
            <w:shd w:val="clear" w:color="auto" w:fill="auto"/>
            <w:vAlign w:val="center"/>
            <w:hideMark/>
          </w:tcPr>
          <w:p w14:paraId="6013753D" w14:textId="77777777" w:rsidR="00E3080C" w:rsidRPr="00E3080C" w:rsidRDefault="00E3080C" w:rsidP="00E3080C">
            <w:pPr>
              <w:spacing w:line="240" w:lineRule="auto"/>
              <w:jc w:val="center"/>
              <w:rPr>
                <w:rFonts w:eastAsia="Times New Roman" w:cs="Times New Roman"/>
                <w:szCs w:val="24"/>
                <w:lang w:val="es-ES_tradnl" w:eastAsia="es-ES_tradnl"/>
              </w:rPr>
            </w:pPr>
            <w:r w:rsidRPr="00E3080C">
              <w:rPr>
                <w:rFonts w:eastAsia="Times New Roman" w:cs="Times New Roman"/>
                <w:szCs w:val="24"/>
                <w:lang w:val="es-ES_tradnl" w:eastAsia="es-ES_tradnl"/>
              </w:rPr>
              <w:t>Claridad</w:t>
            </w:r>
          </w:p>
        </w:tc>
        <w:tc>
          <w:tcPr>
            <w:tcW w:w="1200" w:type="dxa"/>
            <w:shd w:val="clear" w:color="auto" w:fill="auto"/>
            <w:vAlign w:val="center"/>
            <w:hideMark/>
          </w:tcPr>
          <w:p w14:paraId="6585A07D" w14:textId="77777777" w:rsidR="00E3080C" w:rsidRPr="00E3080C" w:rsidRDefault="00E3080C" w:rsidP="00E3080C">
            <w:pPr>
              <w:spacing w:line="240" w:lineRule="auto"/>
              <w:jc w:val="center"/>
              <w:rPr>
                <w:rFonts w:eastAsia="Times New Roman" w:cs="Times New Roman"/>
                <w:szCs w:val="24"/>
                <w:lang w:val="es-ES_tradnl" w:eastAsia="es-ES_tradnl"/>
              </w:rPr>
            </w:pPr>
            <w:r w:rsidRPr="00E3080C">
              <w:rPr>
                <w:rFonts w:eastAsia="Times New Roman" w:cs="Times New Roman"/>
                <w:szCs w:val="24"/>
                <w:lang w:val="es-ES_tradnl" w:eastAsia="es-ES_tradnl"/>
              </w:rPr>
              <w:t>Eficiencia</w:t>
            </w:r>
          </w:p>
        </w:tc>
        <w:tc>
          <w:tcPr>
            <w:tcW w:w="1200" w:type="dxa"/>
            <w:shd w:val="clear" w:color="auto" w:fill="auto"/>
            <w:vAlign w:val="center"/>
            <w:hideMark/>
          </w:tcPr>
          <w:p w14:paraId="526ADADD" w14:textId="77777777" w:rsidR="00E3080C" w:rsidRPr="00E3080C" w:rsidRDefault="00E3080C" w:rsidP="00E3080C">
            <w:pPr>
              <w:spacing w:line="240" w:lineRule="auto"/>
              <w:jc w:val="center"/>
              <w:rPr>
                <w:rFonts w:eastAsia="Times New Roman" w:cs="Times New Roman"/>
                <w:szCs w:val="24"/>
                <w:lang w:val="es-ES_tradnl" w:eastAsia="es-ES_tradnl"/>
              </w:rPr>
            </w:pPr>
            <w:r w:rsidRPr="00E3080C">
              <w:rPr>
                <w:rFonts w:eastAsia="Times New Roman" w:cs="Times New Roman"/>
                <w:szCs w:val="24"/>
                <w:lang w:val="es-ES_tradnl" w:eastAsia="es-ES_tradnl"/>
              </w:rPr>
              <w:t>Fiabilidad</w:t>
            </w:r>
          </w:p>
        </w:tc>
        <w:tc>
          <w:tcPr>
            <w:tcW w:w="1200" w:type="dxa"/>
            <w:shd w:val="clear" w:color="auto" w:fill="auto"/>
            <w:vAlign w:val="center"/>
            <w:hideMark/>
          </w:tcPr>
          <w:p w14:paraId="685B2900" w14:textId="77777777" w:rsidR="00E3080C" w:rsidRPr="00E3080C" w:rsidRDefault="00E3080C" w:rsidP="00E3080C">
            <w:pPr>
              <w:spacing w:line="240" w:lineRule="auto"/>
              <w:jc w:val="center"/>
              <w:rPr>
                <w:rFonts w:eastAsia="Times New Roman" w:cs="Times New Roman"/>
                <w:szCs w:val="24"/>
                <w:lang w:val="es-ES_tradnl" w:eastAsia="es-ES_tradnl"/>
              </w:rPr>
            </w:pPr>
            <w:r w:rsidRPr="00E3080C">
              <w:rPr>
                <w:rFonts w:eastAsia="Times New Roman" w:cs="Times New Roman"/>
                <w:szCs w:val="24"/>
                <w:lang w:val="es-ES_tradnl" w:eastAsia="es-ES_tradnl"/>
              </w:rPr>
              <w:t>Estimulación</w:t>
            </w:r>
          </w:p>
        </w:tc>
        <w:tc>
          <w:tcPr>
            <w:tcW w:w="1200" w:type="dxa"/>
            <w:shd w:val="clear" w:color="auto" w:fill="auto"/>
            <w:vAlign w:val="center"/>
            <w:hideMark/>
          </w:tcPr>
          <w:p w14:paraId="0C40C13D" w14:textId="77777777" w:rsidR="00E3080C" w:rsidRPr="00E3080C" w:rsidRDefault="00E3080C" w:rsidP="00E3080C">
            <w:pPr>
              <w:spacing w:line="240" w:lineRule="auto"/>
              <w:jc w:val="center"/>
              <w:rPr>
                <w:rFonts w:eastAsia="Times New Roman" w:cs="Times New Roman"/>
                <w:szCs w:val="24"/>
                <w:lang w:val="es-ES_tradnl" w:eastAsia="es-ES_tradnl"/>
              </w:rPr>
            </w:pPr>
            <w:r w:rsidRPr="00E3080C">
              <w:rPr>
                <w:rFonts w:eastAsia="Times New Roman" w:cs="Times New Roman"/>
                <w:szCs w:val="24"/>
                <w:lang w:val="es-ES_tradnl" w:eastAsia="es-ES_tradnl"/>
              </w:rPr>
              <w:t>Novedad</w:t>
            </w:r>
          </w:p>
        </w:tc>
      </w:tr>
      <w:tr w:rsidR="00E3080C" w:rsidRPr="00E3080C" w14:paraId="0E71EBFF" w14:textId="77777777" w:rsidTr="00E3080C">
        <w:trPr>
          <w:trHeight w:val="720"/>
        </w:trPr>
        <w:tc>
          <w:tcPr>
            <w:tcW w:w="1200" w:type="dxa"/>
            <w:vMerge w:val="restart"/>
            <w:shd w:val="clear" w:color="auto" w:fill="auto"/>
            <w:vAlign w:val="center"/>
            <w:hideMark/>
          </w:tcPr>
          <w:p w14:paraId="1FC55B30" w14:textId="77777777" w:rsidR="00E3080C" w:rsidRPr="00E3080C" w:rsidRDefault="00E3080C" w:rsidP="00E3080C">
            <w:pPr>
              <w:spacing w:line="240" w:lineRule="auto"/>
              <w:jc w:val="center"/>
              <w:rPr>
                <w:rFonts w:eastAsia="Times New Roman" w:cs="Times New Roman"/>
                <w:szCs w:val="24"/>
                <w:lang w:val="es-ES_tradnl" w:eastAsia="es-ES_tradnl"/>
              </w:rPr>
            </w:pPr>
            <w:r w:rsidRPr="00E3080C">
              <w:rPr>
                <w:rFonts w:eastAsia="Times New Roman" w:cs="Times New Roman"/>
                <w:szCs w:val="24"/>
                <w:lang w:val="es-ES_tradnl" w:eastAsia="es-ES_tradnl"/>
              </w:rPr>
              <w:t>Calidad de Servicio</w:t>
            </w:r>
          </w:p>
        </w:tc>
        <w:tc>
          <w:tcPr>
            <w:tcW w:w="1200" w:type="dxa"/>
            <w:shd w:val="clear" w:color="auto" w:fill="auto"/>
            <w:vAlign w:val="center"/>
            <w:hideMark/>
          </w:tcPr>
          <w:p w14:paraId="7147F449" w14:textId="77777777" w:rsidR="00E3080C" w:rsidRPr="00E3080C" w:rsidRDefault="00E3080C" w:rsidP="00E3080C">
            <w:pPr>
              <w:spacing w:line="240" w:lineRule="auto"/>
              <w:jc w:val="center"/>
              <w:rPr>
                <w:rFonts w:eastAsia="Times New Roman" w:cs="Times New Roman"/>
                <w:szCs w:val="24"/>
                <w:lang w:val="es-ES_tradnl" w:eastAsia="es-ES_tradnl"/>
              </w:rPr>
            </w:pPr>
            <w:r w:rsidRPr="00E3080C">
              <w:rPr>
                <w:rFonts w:eastAsia="Times New Roman" w:cs="Times New Roman"/>
                <w:szCs w:val="24"/>
                <w:lang w:val="es-ES_tradnl" w:eastAsia="es-ES_tradnl"/>
              </w:rPr>
              <w:t>Coeficiente de correlación</w:t>
            </w:r>
          </w:p>
        </w:tc>
        <w:tc>
          <w:tcPr>
            <w:tcW w:w="1200" w:type="dxa"/>
            <w:shd w:val="clear" w:color="auto" w:fill="auto"/>
            <w:noWrap/>
            <w:vAlign w:val="center"/>
            <w:hideMark/>
          </w:tcPr>
          <w:p w14:paraId="70738908" w14:textId="77777777" w:rsidR="00E3080C" w:rsidRPr="00E3080C" w:rsidRDefault="00E3080C" w:rsidP="00E3080C">
            <w:pPr>
              <w:spacing w:line="240" w:lineRule="auto"/>
              <w:jc w:val="center"/>
              <w:rPr>
                <w:rFonts w:eastAsia="Times New Roman" w:cs="Times New Roman"/>
                <w:szCs w:val="24"/>
                <w:lang w:val="es-ES_tradnl" w:eastAsia="es-ES_tradnl"/>
              </w:rPr>
            </w:pPr>
            <w:r w:rsidRPr="00E3080C">
              <w:rPr>
                <w:rFonts w:eastAsia="Times New Roman" w:cs="Times New Roman"/>
                <w:szCs w:val="24"/>
                <w:lang w:val="es-ES_tradnl" w:eastAsia="es-ES_tradnl"/>
              </w:rPr>
              <w:t>,656</w:t>
            </w:r>
            <w:r w:rsidRPr="00E3080C">
              <w:rPr>
                <w:rFonts w:eastAsia="Times New Roman" w:cs="Times New Roman"/>
                <w:szCs w:val="24"/>
                <w:vertAlign w:val="superscript"/>
                <w:lang w:val="es-ES_tradnl" w:eastAsia="es-ES_tradnl"/>
              </w:rPr>
              <w:t>**</w:t>
            </w:r>
          </w:p>
        </w:tc>
        <w:tc>
          <w:tcPr>
            <w:tcW w:w="1200" w:type="dxa"/>
            <w:shd w:val="clear" w:color="auto" w:fill="auto"/>
            <w:noWrap/>
            <w:vAlign w:val="center"/>
            <w:hideMark/>
          </w:tcPr>
          <w:p w14:paraId="1B5CE322" w14:textId="77777777" w:rsidR="00E3080C" w:rsidRPr="00E3080C" w:rsidRDefault="00E3080C" w:rsidP="00E3080C">
            <w:pPr>
              <w:spacing w:line="240" w:lineRule="auto"/>
              <w:jc w:val="center"/>
              <w:rPr>
                <w:rFonts w:eastAsia="Times New Roman" w:cs="Times New Roman"/>
                <w:szCs w:val="24"/>
                <w:lang w:val="es-ES_tradnl" w:eastAsia="es-ES_tradnl"/>
              </w:rPr>
            </w:pPr>
            <w:r w:rsidRPr="00E3080C">
              <w:rPr>
                <w:rFonts w:eastAsia="Times New Roman" w:cs="Times New Roman"/>
                <w:szCs w:val="24"/>
                <w:lang w:val="es-ES_tradnl" w:eastAsia="es-ES_tradnl"/>
              </w:rPr>
              <w:t>,641</w:t>
            </w:r>
            <w:r w:rsidRPr="00E3080C">
              <w:rPr>
                <w:rFonts w:eastAsia="Times New Roman" w:cs="Times New Roman"/>
                <w:szCs w:val="24"/>
                <w:vertAlign w:val="superscript"/>
                <w:lang w:val="es-ES_tradnl" w:eastAsia="es-ES_tradnl"/>
              </w:rPr>
              <w:t>**</w:t>
            </w:r>
          </w:p>
        </w:tc>
        <w:tc>
          <w:tcPr>
            <w:tcW w:w="1200" w:type="dxa"/>
            <w:shd w:val="clear" w:color="auto" w:fill="auto"/>
            <w:noWrap/>
            <w:vAlign w:val="center"/>
            <w:hideMark/>
          </w:tcPr>
          <w:p w14:paraId="55824021" w14:textId="77777777" w:rsidR="00E3080C" w:rsidRPr="00E3080C" w:rsidRDefault="00E3080C" w:rsidP="00E3080C">
            <w:pPr>
              <w:spacing w:line="240" w:lineRule="auto"/>
              <w:jc w:val="center"/>
              <w:rPr>
                <w:rFonts w:eastAsia="Times New Roman" w:cs="Times New Roman"/>
                <w:szCs w:val="24"/>
                <w:lang w:val="es-ES_tradnl" w:eastAsia="es-ES_tradnl"/>
              </w:rPr>
            </w:pPr>
            <w:r w:rsidRPr="00E3080C">
              <w:rPr>
                <w:rFonts w:eastAsia="Times New Roman" w:cs="Times New Roman"/>
                <w:szCs w:val="24"/>
                <w:lang w:val="es-ES_tradnl" w:eastAsia="es-ES_tradnl"/>
              </w:rPr>
              <w:t>,631</w:t>
            </w:r>
            <w:r w:rsidRPr="00E3080C">
              <w:rPr>
                <w:rFonts w:eastAsia="Times New Roman" w:cs="Times New Roman"/>
                <w:szCs w:val="24"/>
                <w:vertAlign w:val="superscript"/>
                <w:lang w:val="es-ES_tradnl" w:eastAsia="es-ES_tradnl"/>
              </w:rPr>
              <w:t>**</w:t>
            </w:r>
          </w:p>
        </w:tc>
        <w:tc>
          <w:tcPr>
            <w:tcW w:w="1200" w:type="dxa"/>
            <w:shd w:val="clear" w:color="auto" w:fill="auto"/>
            <w:noWrap/>
            <w:vAlign w:val="center"/>
            <w:hideMark/>
          </w:tcPr>
          <w:p w14:paraId="00E31559" w14:textId="77777777" w:rsidR="00E3080C" w:rsidRPr="00E3080C" w:rsidRDefault="00E3080C" w:rsidP="00E3080C">
            <w:pPr>
              <w:spacing w:line="240" w:lineRule="auto"/>
              <w:jc w:val="center"/>
              <w:rPr>
                <w:rFonts w:eastAsia="Times New Roman" w:cs="Times New Roman"/>
                <w:szCs w:val="24"/>
                <w:lang w:val="es-ES_tradnl" w:eastAsia="es-ES_tradnl"/>
              </w:rPr>
            </w:pPr>
            <w:r w:rsidRPr="00E3080C">
              <w:rPr>
                <w:rFonts w:eastAsia="Times New Roman" w:cs="Times New Roman"/>
                <w:szCs w:val="24"/>
                <w:lang w:val="es-ES_tradnl" w:eastAsia="es-ES_tradnl"/>
              </w:rPr>
              <w:t>,599</w:t>
            </w:r>
            <w:r w:rsidRPr="00E3080C">
              <w:rPr>
                <w:rFonts w:eastAsia="Times New Roman" w:cs="Times New Roman"/>
                <w:szCs w:val="24"/>
                <w:vertAlign w:val="superscript"/>
                <w:lang w:val="es-ES_tradnl" w:eastAsia="es-ES_tradnl"/>
              </w:rPr>
              <w:t>**</w:t>
            </w:r>
          </w:p>
        </w:tc>
        <w:tc>
          <w:tcPr>
            <w:tcW w:w="1200" w:type="dxa"/>
            <w:shd w:val="clear" w:color="auto" w:fill="auto"/>
            <w:noWrap/>
            <w:vAlign w:val="center"/>
            <w:hideMark/>
          </w:tcPr>
          <w:p w14:paraId="22B6A544" w14:textId="77777777" w:rsidR="00E3080C" w:rsidRPr="00E3080C" w:rsidRDefault="00E3080C" w:rsidP="00E3080C">
            <w:pPr>
              <w:spacing w:line="240" w:lineRule="auto"/>
              <w:jc w:val="center"/>
              <w:rPr>
                <w:rFonts w:eastAsia="Times New Roman" w:cs="Times New Roman"/>
                <w:szCs w:val="24"/>
                <w:lang w:val="es-ES_tradnl" w:eastAsia="es-ES_tradnl"/>
              </w:rPr>
            </w:pPr>
            <w:r w:rsidRPr="00E3080C">
              <w:rPr>
                <w:rFonts w:eastAsia="Times New Roman" w:cs="Times New Roman"/>
                <w:szCs w:val="24"/>
                <w:lang w:val="es-ES_tradnl" w:eastAsia="es-ES_tradnl"/>
              </w:rPr>
              <w:t>,674</w:t>
            </w:r>
            <w:r w:rsidRPr="00E3080C">
              <w:rPr>
                <w:rFonts w:eastAsia="Times New Roman" w:cs="Times New Roman"/>
                <w:szCs w:val="24"/>
                <w:vertAlign w:val="superscript"/>
                <w:lang w:val="es-ES_tradnl" w:eastAsia="es-ES_tradnl"/>
              </w:rPr>
              <w:t>**</w:t>
            </w:r>
          </w:p>
        </w:tc>
        <w:tc>
          <w:tcPr>
            <w:tcW w:w="1200" w:type="dxa"/>
            <w:shd w:val="clear" w:color="auto" w:fill="auto"/>
            <w:noWrap/>
            <w:vAlign w:val="center"/>
            <w:hideMark/>
          </w:tcPr>
          <w:p w14:paraId="53EEE271" w14:textId="77777777" w:rsidR="00E3080C" w:rsidRPr="00E3080C" w:rsidRDefault="00E3080C" w:rsidP="00E3080C">
            <w:pPr>
              <w:spacing w:line="240" w:lineRule="auto"/>
              <w:jc w:val="center"/>
              <w:rPr>
                <w:rFonts w:eastAsia="Times New Roman" w:cs="Times New Roman"/>
                <w:szCs w:val="24"/>
                <w:lang w:val="es-ES_tradnl" w:eastAsia="es-ES_tradnl"/>
              </w:rPr>
            </w:pPr>
            <w:r w:rsidRPr="00E3080C">
              <w:rPr>
                <w:rFonts w:eastAsia="Times New Roman" w:cs="Times New Roman"/>
                <w:szCs w:val="24"/>
                <w:lang w:val="es-ES_tradnl" w:eastAsia="es-ES_tradnl"/>
              </w:rPr>
              <w:t>,647</w:t>
            </w:r>
            <w:r w:rsidRPr="00E3080C">
              <w:rPr>
                <w:rFonts w:eastAsia="Times New Roman" w:cs="Times New Roman"/>
                <w:szCs w:val="24"/>
                <w:vertAlign w:val="superscript"/>
                <w:lang w:val="es-ES_tradnl" w:eastAsia="es-ES_tradnl"/>
              </w:rPr>
              <w:t>**</w:t>
            </w:r>
          </w:p>
        </w:tc>
      </w:tr>
      <w:tr w:rsidR="00E3080C" w:rsidRPr="00E3080C" w14:paraId="5A3D7CAA" w14:textId="77777777" w:rsidTr="00E3080C">
        <w:trPr>
          <w:trHeight w:val="480"/>
        </w:trPr>
        <w:tc>
          <w:tcPr>
            <w:tcW w:w="1200" w:type="dxa"/>
            <w:vMerge/>
            <w:shd w:val="clear" w:color="auto" w:fill="auto"/>
            <w:vAlign w:val="center"/>
            <w:hideMark/>
          </w:tcPr>
          <w:p w14:paraId="437756D3" w14:textId="77777777" w:rsidR="00E3080C" w:rsidRPr="00E3080C" w:rsidRDefault="00E3080C" w:rsidP="00E3080C">
            <w:pPr>
              <w:spacing w:line="240" w:lineRule="auto"/>
              <w:jc w:val="center"/>
              <w:rPr>
                <w:rFonts w:eastAsia="Times New Roman" w:cs="Times New Roman"/>
                <w:szCs w:val="24"/>
                <w:lang w:val="es-ES_tradnl" w:eastAsia="es-ES_tradnl"/>
              </w:rPr>
            </w:pPr>
          </w:p>
        </w:tc>
        <w:tc>
          <w:tcPr>
            <w:tcW w:w="1200" w:type="dxa"/>
            <w:shd w:val="clear" w:color="auto" w:fill="auto"/>
            <w:vAlign w:val="center"/>
            <w:hideMark/>
          </w:tcPr>
          <w:p w14:paraId="544AB78A" w14:textId="77777777" w:rsidR="00E3080C" w:rsidRPr="00E3080C" w:rsidRDefault="00E3080C" w:rsidP="00E3080C">
            <w:pPr>
              <w:spacing w:line="240" w:lineRule="auto"/>
              <w:jc w:val="center"/>
              <w:rPr>
                <w:rFonts w:eastAsia="Times New Roman" w:cs="Times New Roman"/>
                <w:szCs w:val="24"/>
                <w:lang w:val="es-ES_tradnl" w:eastAsia="es-ES_tradnl"/>
              </w:rPr>
            </w:pPr>
            <w:r w:rsidRPr="00E3080C">
              <w:rPr>
                <w:rFonts w:eastAsia="Times New Roman" w:cs="Times New Roman"/>
                <w:szCs w:val="24"/>
                <w:lang w:val="es-ES_tradnl" w:eastAsia="es-ES_tradnl"/>
              </w:rPr>
              <w:t>Sig. (bilateral)</w:t>
            </w:r>
          </w:p>
        </w:tc>
        <w:tc>
          <w:tcPr>
            <w:tcW w:w="1200" w:type="dxa"/>
            <w:shd w:val="clear" w:color="auto" w:fill="auto"/>
            <w:noWrap/>
            <w:vAlign w:val="center"/>
            <w:hideMark/>
          </w:tcPr>
          <w:p w14:paraId="51700FA2" w14:textId="77777777" w:rsidR="00E3080C" w:rsidRPr="00E3080C" w:rsidRDefault="00E3080C" w:rsidP="00E3080C">
            <w:pPr>
              <w:spacing w:line="240" w:lineRule="auto"/>
              <w:jc w:val="center"/>
              <w:rPr>
                <w:rFonts w:eastAsia="Times New Roman" w:cs="Times New Roman"/>
                <w:szCs w:val="24"/>
                <w:lang w:val="es-ES_tradnl" w:eastAsia="es-ES_tradnl"/>
              </w:rPr>
            </w:pPr>
            <w:r w:rsidRPr="00E3080C">
              <w:rPr>
                <w:rFonts w:eastAsia="Times New Roman" w:cs="Times New Roman"/>
                <w:szCs w:val="24"/>
                <w:lang w:val="es-ES_tradnl" w:eastAsia="es-ES_tradnl"/>
              </w:rPr>
              <w:t>0.000</w:t>
            </w:r>
          </w:p>
        </w:tc>
        <w:tc>
          <w:tcPr>
            <w:tcW w:w="1200" w:type="dxa"/>
            <w:shd w:val="clear" w:color="auto" w:fill="auto"/>
            <w:noWrap/>
            <w:vAlign w:val="center"/>
            <w:hideMark/>
          </w:tcPr>
          <w:p w14:paraId="5314A646" w14:textId="77777777" w:rsidR="00E3080C" w:rsidRPr="00E3080C" w:rsidRDefault="00E3080C" w:rsidP="00E3080C">
            <w:pPr>
              <w:spacing w:line="240" w:lineRule="auto"/>
              <w:jc w:val="center"/>
              <w:rPr>
                <w:rFonts w:eastAsia="Times New Roman" w:cs="Times New Roman"/>
                <w:szCs w:val="24"/>
                <w:lang w:val="es-ES_tradnl" w:eastAsia="es-ES_tradnl"/>
              </w:rPr>
            </w:pPr>
            <w:r w:rsidRPr="00E3080C">
              <w:rPr>
                <w:rFonts w:eastAsia="Times New Roman" w:cs="Times New Roman"/>
                <w:szCs w:val="24"/>
                <w:lang w:val="es-ES_tradnl" w:eastAsia="es-ES_tradnl"/>
              </w:rPr>
              <w:t>0.000</w:t>
            </w:r>
          </w:p>
        </w:tc>
        <w:tc>
          <w:tcPr>
            <w:tcW w:w="1200" w:type="dxa"/>
            <w:shd w:val="clear" w:color="auto" w:fill="auto"/>
            <w:noWrap/>
            <w:vAlign w:val="center"/>
            <w:hideMark/>
          </w:tcPr>
          <w:p w14:paraId="5A3B9EE6" w14:textId="77777777" w:rsidR="00E3080C" w:rsidRPr="00E3080C" w:rsidRDefault="00E3080C" w:rsidP="00E3080C">
            <w:pPr>
              <w:spacing w:line="240" w:lineRule="auto"/>
              <w:jc w:val="center"/>
              <w:rPr>
                <w:rFonts w:eastAsia="Times New Roman" w:cs="Times New Roman"/>
                <w:szCs w:val="24"/>
                <w:lang w:val="es-ES_tradnl" w:eastAsia="es-ES_tradnl"/>
              </w:rPr>
            </w:pPr>
            <w:r w:rsidRPr="00E3080C">
              <w:rPr>
                <w:rFonts w:eastAsia="Times New Roman" w:cs="Times New Roman"/>
                <w:szCs w:val="24"/>
                <w:lang w:val="es-ES_tradnl" w:eastAsia="es-ES_tradnl"/>
              </w:rPr>
              <w:t>0.000</w:t>
            </w:r>
          </w:p>
        </w:tc>
        <w:tc>
          <w:tcPr>
            <w:tcW w:w="1200" w:type="dxa"/>
            <w:shd w:val="clear" w:color="auto" w:fill="auto"/>
            <w:noWrap/>
            <w:vAlign w:val="center"/>
            <w:hideMark/>
          </w:tcPr>
          <w:p w14:paraId="3C4BC4BB" w14:textId="77777777" w:rsidR="00E3080C" w:rsidRPr="00E3080C" w:rsidRDefault="00E3080C" w:rsidP="00E3080C">
            <w:pPr>
              <w:spacing w:line="240" w:lineRule="auto"/>
              <w:jc w:val="center"/>
              <w:rPr>
                <w:rFonts w:eastAsia="Times New Roman" w:cs="Times New Roman"/>
                <w:szCs w:val="24"/>
                <w:lang w:val="es-ES_tradnl" w:eastAsia="es-ES_tradnl"/>
              </w:rPr>
            </w:pPr>
            <w:r w:rsidRPr="00E3080C">
              <w:rPr>
                <w:rFonts w:eastAsia="Times New Roman" w:cs="Times New Roman"/>
                <w:szCs w:val="24"/>
                <w:lang w:val="es-ES_tradnl" w:eastAsia="es-ES_tradnl"/>
              </w:rPr>
              <w:t>0.000</w:t>
            </w:r>
          </w:p>
        </w:tc>
        <w:tc>
          <w:tcPr>
            <w:tcW w:w="1200" w:type="dxa"/>
            <w:shd w:val="clear" w:color="auto" w:fill="auto"/>
            <w:noWrap/>
            <w:vAlign w:val="center"/>
            <w:hideMark/>
          </w:tcPr>
          <w:p w14:paraId="41C71858" w14:textId="77777777" w:rsidR="00E3080C" w:rsidRPr="00E3080C" w:rsidRDefault="00E3080C" w:rsidP="00E3080C">
            <w:pPr>
              <w:spacing w:line="240" w:lineRule="auto"/>
              <w:jc w:val="center"/>
              <w:rPr>
                <w:rFonts w:eastAsia="Times New Roman" w:cs="Times New Roman"/>
                <w:szCs w:val="24"/>
                <w:lang w:val="es-ES_tradnl" w:eastAsia="es-ES_tradnl"/>
              </w:rPr>
            </w:pPr>
            <w:r w:rsidRPr="00E3080C">
              <w:rPr>
                <w:rFonts w:eastAsia="Times New Roman" w:cs="Times New Roman"/>
                <w:szCs w:val="24"/>
                <w:lang w:val="es-ES_tradnl" w:eastAsia="es-ES_tradnl"/>
              </w:rPr>
              <w:t>0.000</w:t>
            </w:r>
          </w:p>
        </w:tc>
        <w:tc>
          <w:tcPr>
            <w:tcW w:w="1200" w:type="dxa"/>
            <w:shd w:val="clear" w:color="auto" w:fill="auto"/>
            <w:noWrap/>
            <w:vAlign w:val="center"/>
            <w:hideMark/>
          </w:tcPr>
          <w:p w14:paraId="0DFDBCB7" w14:textId="77777777" w:rsidR="00E3080C" w:rsidRPr="00E3080C" w:rsidRDefault="00E3080C" w:rsidP="00E3080C">
            <w:pPr>
              <w:spacing w:line="240" w:lineRule="auto"/>
              <w:jc w:val="center"/>
              <w:rPr>
                <w:rFonts w:eastAsia="Times New Roman" w:cs="Times New Roman"/>
                <w:szCs w:val="24"/>
                <w:lang w:val="es-ES_tradnl" w:eastAsia="es-ES_tradnl"/>
              </w:rPr>
            </w:pPr>
            <w:r w:rsidRPr="00E3080C">
              <w:rPr>
                <w:rFonts w:eastAsia="Times New Roman" w:cs="Times New Roman"/>
                <w:szCs w:val="24"/>
                <w:lang w:val="es-ES_tradnl" w:eastAsia="es-ES_tradnl"/>
              </w:rPr>
              <w:t>0.000</w:t>
            </w:r>
          </w:p>
        </w:tc>
      </w:tr>
      <w:tr w:rsidR="00E3080C" w:rsidRPr="00E3080C" w14:paraId="69FABB98" w14:textId="77777777" w:rsidTr="00E3080C">
        <w:trPr>
          <w:trHeight w:val="300"/>
        </w:trPr>
        <w:tc>
          <w:tcPr>
            <w:tcW w:w="1200" w:type="dxa"/>
            <w:vMerge/>
            <w:shd w:val="clear" w:color="auto" w:fill="auto"/>
            <w:vAlign w:val="center"/>
            <w:hideMark/>
          </w:tcPr>
          <w:p w14:paraId="03E46AD7" w14:textId="77777777" w:rsidR="00E3080C" w:rsidRPr="00E3080C" w:rsidRDefault="00E3080C" w:rsidP="00E3080C">
            <w:pPr>
              <w:spacing w:line="240" w:lineRule="auto"/>
              <w:jc w:val="center"/>
              <w:rPr>
                <w:rFonts w:eastAsia="Times New Roman" w:cs="Times New Roman"/>
                <w:szCs w:val="24"/>
                <w:lang w:val="es-ES_tradnl" w:eastAsia="es-ES_tradnl"/>
              </w:rPr>
            </w:pPr>
          </w:p>
        </w:tc>
        <w:tc>
          <w:tcPr>
            <w:tcW w:w="1200" w:type="dxa"/>
            <w:shd w:val="clear" w:color="auto" w:fill="auto"/>
            <w:vAlign w:val="center"/>
            <w:hideMark/>
          </w:tcPr>
          <w:p w14:paraId="6CE36EDA" w14:textId="77777777" w:rsidR="00E3080C" w:rsidRPr="00E3080C" w:rsidRDefault="00E3080C" w:rsidP="00E3080C">
            <w:pPr>
              <w:spacing w:line="240" w:lineRule="auto"/>
              <w:jc w:val="center"/>
              <w:rPr>
                <w:rFonts w:eastAsia="Times New Roman" w:cs="Times New Roman"/>
                <w:szCs w:val="24"/>
                <w:lang w:val="es-ES_tradnl" w:eastAsia="es-ES_tradnl"/>
              </w:rPr>
            </w:pPr>
            <w:r w:rsidRPr="00E3080C">
              <w:rPr>
                <w:rFonts w:eastAsia="Times New Roman" w:cs="Times New Roman"/>
                <w:szCs w:val="24"/>
                <w:lang w:val="es-ES_tradnl" w:eastAsia="es-ES_tradnl"/>
              </w:rPr>
              <w:t>N</w:t>
            </w:r>
          </w:p>
        </w:tc>
        <w:tc>
          <w:tcPr>
            <w:tcW w:w="1200" w:type="dxa"/>
            <w:shd w:val="clear" w:color="auto" w:fill="auto"/>
            <w:noWrap/>
            <w:vAlign w:val="center"/>
            <w:hideMark/>
          </w:tcPr>
          <w:p w14:paraId="6C209C9A" w14:textId="77777777" w:rsidR="00E3080C" w:rsidRPr="00E3080C" w:rsidRDefault="00E3080C" w:rsidP="00E3080C">
            <w:pPr>
              <w:spacing w:line="240" w:lineRule="auto"/>
              <w:jc w:val="center"/>
              <w:rPr>
                <w:rFonts w:eastAsia="Times New Roman" w:cs="Times New Roman"/>
                <w:szCs w:val="24"/>
                <w:lang w:val="es-ES_tradnl" w:eastAsia="es-ES_tradnl"/>
              </w:rPr>
            </w:pPr>
            <w:r w:rsidRPr="00E3080C">
              <w:rPr>
                <w:rFonts w:eastAsia="Times New Roman" w:cs="Times New Roman"/>
                <w:szCs w:val="24"/>
                <w:lang w:val="es-ES_tradnl" w:eastAsia="es-ES_tradnl"/>
              </w:rPr>
              <w:t>150</w:t>
            </w:r>
          </w:p>
        </w:tc>
        <w:tc>
          <w:tcPr>
            <w:tcW w:w="1200" w:type="dxa"/>
            <w:shd w:val="clear" w:color="auto" w:fill="auto"/>
            <w:noWrap/>
            <w:vAlign w:val="center"/>
            <w:hideMark/>
          </w:tcPr>
          <w:p w14:paraId="3A24A014" w14:textId="77777777" w:rsidR="00E3080C" w:rsidRPr="00E3080C" w:rsidRDefault="00E3080C" w:rsidP="00E3080C">
            <w:pPr>
              <w:spacing w:line="240" w:lineRule="auto"/>
              <w:jc w:val="center"/>
              <w:rPr>
                <w:rFonts w:eastAsia="Times New Roman" w:cs="Times New Roman"/>
                <w:szCs w:val="24"/>
                <w:lang w:val="es-ES_tradnl" w:eastAsia="es-ES_tradnl"/>
              </w:rPr>
            </w:pPr>
            <w:r w:rsidRPr="00E3080C">
              <w:rPr>
                <w:rFonts w:eastAsia="Times New Roman" w:cs="Times New Roman"/>
                <w:szCs w:val="24"/>
                <w:lang w:val="es-ES_tradnl" w:eastAsia="es-ES_tradnl"/>
              </w:rPr>
              <w:t>150</w:t>
            </w:r>
          </w:p>
        </w:tc>
        <w:tc>
          <w:tcPr>
            <w:tcW w:w="1200" w:type="dxa"/>
            <w:shd w:val="clear" w:color="auto" w:fill="auto"/>
            <w:noWrap/>
            <w:vAlign w:val="center"/>
            <w:hideMark/>
          </w:tcPr>
          <w:p w14:paraId="2A1DFAE8" w14:textId="77777777" w:rsidR="00E3080C" w:rsidRPr="00E3080C" w:rsidRDefault="00E3080C" w:rsidP="00E3080C">
            <w:pPr>
              <w:spacing w:line="240" w:lineRule="auto"/>
              <w:jc w:val="center"/>
              <w:rPr>
                <w:rFonts w:eastAsia="Times New Roman" w:cs="Times New Roman"/>
                <w:szCs w:val="24"/>
                <w:lang w:val="es-ES_tradnl" w:eastAsia="es-ES_tradnl"/>
              </w:rPr>
            </w:pPr>
            <w:r w:rsidRPr="00E3080C">
              <w:rPr>
                <w:rFonts w:eastAsia="Times New Roman" w:cs="Times New Roman"/>
                <w:szCs w:val="24"/>
                <w:lang w:val="es-ES_tradnl" w:eastAsia="es-ES_tradnl"/>
              </w:rPr>
              <w:t>150</w:t>
            </w:r>
          </w:p>
        </w:tc>
        <w:tc>
          <w:tcPr>
            <w:tcW w:w="1200" w:type="dxa"/>
            <w:shd w:val="clear" w:color="auto" w:fill="auto"/>
            <w:noWrap/>
            <w:vAlign w:val="center"/>
            <w:hideMark/>
          </w:tcPr>
          <w:p w14:paraId="5B2F4F60" w14:textId="77777777" w:rsidR="00E3080C" w:rsidRPr="00E3080C" w:rsidRDefault="00E3080C" w:rsidP="00E3080C">
            <w:pPr>
              <w:spacing w:line="240" w:lineRule="auto"/>
              <w:jc w:val="center"/>
              <w:rPr>
                <w:rFonts w:eastAsia="Times New Roman" w:cs="Times New Roman"/>
                <w:szCs w:val="24"/>
                <w:lang w:val="es-ES_tradnl" w:eastAsia="es-ES_tradnl"/>
              </w:rPr>
            </w:pPr>
            <w:r w:rsidRPr="00E3080C">
              <w:rPr>
                <w:rFonts w:eastAsia="Times New Roman" w:cs="Times New Roman"/>
                <w:szCs w:val="24"/>
                <w:lang w:val="es-ES_tradnl" w:eastAsia="es-ES_tradnl"/>
              </w:rPr>
              <w:t>150</w:t>
            </w:r>
          </w:p>
        </w:tc>
        <w:tc>
          <w:tcPr>
            <w:tcW w:w="1200" w:type="dxa"/>
            <w:shd w:val="clear" w:color="auto" w:fill="auto"/>
            <w:noWrap/>
            <w:vAlign w:val="center"/>
            <w:hideMark/>
          </w:tcPr>
          <w:p w14:paraId="4104FF73" w14:textId="77777777" w:rsidR="00E3080C" w:rsidRPr="00E3080C" w:rsidRDefault="00E3080C" w:rsidP="00E3080C">
            <w:pPr>
              <w:spacing w:line="240" w:lineRule="auto"/>
              <w:jc w:val="center"/>
              <w:rPr>
                <w:rFonts w:eastAsia="Times New Roman" w:cs="Times New Roman"/>
                <w:szCs w:val="24"/>
                <w:lang w:val="es-ES_tradnl" w:eastAsia="es-ES_tradnl"/>
              </w:rPr>
            </w:pPr>
            <w:r w:rsidRPr="00E3080C">
              <w:rPr>
                <w:rFonts w:eastAsia="Times New Roman" w:cs="Times New Roman"/>
                <w:szCs w:val="24"/>
                <w:lang w:val="es-ES_tradnl" w:eastAsia="es-ES_tradnl"/>
              </w:rPr>
              <w:t>150</w:t>
            </w:r>
          </w:p>
        </w:tc>
        <w:tc>
          <w:tcPr>
            <w:tcW w:w="1200" w:type="dxa"/>
            <w:shd w:val="clear" w:color="auto" w:fill="auto"/>
            <w:noWrap/>
            <w:vAlign w:val="center"/>
            <w:hideMark/>
          </w:tcPr>
          <w:p w14:paraId="77C8B5FE" w14:textId="77777777" w:rsidR="00E3080C" w:rsidRPr="00E3080C" w:rsidRDefault="00E3080C" w:rsidP="00E3080C">
            <w:pPr>
              <w:spacing w:line="240" w:lineRule="auto"/>
              <w:jc w:val="center"/>
              <w:rPr>
                <w:rFonts w:eastAsia="Times New Roman" w:cs="Times New Roman"/>
                <w:szCs w:val="24"/>
                <w:lang w:val="es-ES_tradnl" w:eastAsia="es-ES_tradnl"/>
              </w:rPr>
            </w:pPr>
            <w:r w:rsidRPr="00E3080C">
              <w:rPr>
                <w:rFonts w:eastAsia="Times New Roman" w:cs="Times New Roman"/>
                <w:szCs w:val="24"/>
                <w:lang w:val="es-ES_tradnl" w:eastAsia="es-ES_tradnl"/>
              </w:rPr>
              <w:t>150</w:t>
            </w:r>
          </w:p>
        </w:tc>
      </w:tr>
    </w:tbl>
    <w:p w14:paraId="2628766A" w14:textId="6EA1C6DC" w:rsidR="00E3080C" w:rsidRDefault="00E3080C" w:rsidP="003E4036">
      <w:pPr>
        <w:spacing w:after="200" w:line="240" w:lineRule="auto"/>
        <w:rPr>
          <w:rFonts w:cs="Times New Roman"/>
          <w:b/>
          <w:bCs/>
          <w:szCs w:val="24"/>
          <w:lang w:val="es-ES_tradnl"/>
        </w:rPr>
      </w:pPr>
    </w:p>
    <w:p w14:paraId="7C35695B" w14:textId="77777777" w:rsidR="00BB1C71" w:rsidRPr="00BB1C71" w:rsidRDefault="00BB1C71" w:rsidP="00BB1C71">
      <w:pPr>
        <w:rPr>
          <w:lang w:val="es-ES_tradnl"/>
        </w:rPr>
      </w:pPr>
      <w:r w:rsidRPr="00BB1C71">
        <w:t xml:space="preserve">Los resultados evidencian correlaciones positivas y significativas entre la calidad de servicio y todos los componentes de la experiencia del usuario. La correlación más alta se presenta con la dimensión </w:t>
      </w:r>
      <w:r w:rsidRPr="00BB1C71">
        <w:t>estimulación, con un coeficiente de ρ = 0.674, seguida de atracción con ρ = 0.656, novedad con ρ = 0.647, claridad con ρ = 0.641, eficiencia con ρ = 0.631 y fiabilidad con ρ = 0.599</w:t>
      </w:r>
      <w:r w:rsidRPr="00BB1C71">
        <w:t>. Todas las relaciones presentan una significancia bilateral de</w:t>
      </w:r>
      <w:r w:rsidRPr="00BB1C71">
        <w:t xml:space="preserve"> 0.000, </w:t>
      </w:r>
      <w:r w:rsidRPr="00BB1C71">
        <w:t>por lo que son estadísticamente significativas.</w:t>
      </w:r>
    </w:p>
    <w:p w14:paraId="2817D0CE" w14:textId="77777777" w:rsidR="00BB1C71" w:rsidRPr="00BB1C71" w:rsidRDefault="00BB1C71" w:rsidP="00BB1C71">
      <w:r w:rsidRPr="00BB1C71">
        <w:t>Estos resultados permiten afirmar que la calidad de servicio se relaciona directamente con cada dimensión de la experiencia del usuario. La mayor relación con la estimulación indica que una mejor calidad en el servicio contribuye principalmente a generar una experiencia más interesante, dinámica y motivadora para los clientes.</w:t>
      </w:r>
    </w:p>
    <w:p w14:paraId="34B23558" w14:textId="77777777" w:rsidR="00BB1C71" w:rsidRPr="00BB1C71" w:rsidRDefault="00BB1C71" w:rsidP="00BB1C71">
      <w:r w:rsidRPr="00BB1C71">
        <w:t>Asimismo, las relaciones con atracción, novedad, claridad y eficiencia demuestran que la calidad del servicio no solo influye en aspectos funcionales de la atención, sino también en la percepción emocional, agradable e innovadora de la experiencia. Por tanto, una mejora en la calidad de servicio puede fortalecer de manera integral la experiencia del usuario.</w:t>
      </w:r>
    </w:p>
    <w:p w14:paraId="2A1B4B66" w14:textId="06C3151C" w:rsidR="00E3080C" w:rsidRDefault="003E4036" w:rsidP="00E3080C">
      <w:pPr>
        <w:spacing w:after="200" w:line="240" w:lineRule="auto"/>
        <w:rPr>
          <w:rFonts w:cs="Times New Roman"/>
          <w:b/>
          <w:bCs/>
          <w:szCs w:val="24"/>
          <w:lang w:val="es-ES_tradnl"/>
        </w:rPr>
      </w:pPr>
      <w:bookmarkStart w:id="88" w:name="_Toc224738006"/>
      <w:r w:rsidRPr="003E4036">
        <w:rPr>
          <w:b/>
          <w:bCs/>
          <w:szCs w:val="24"/>
        </w:rPr>
        <w:t xml:space="preserve">Gráfico </w:t>
      </w:r>
      <w:r w:rsidRPr="003E4036">
        <w:rPr>
          <w:b/>
          <w:bCs/>
          <w:szCs w:val="24"/>
        </w:rPr>
        <w:fldChar w:fldCharType="begin"/>
      </w:r>
      <w:r w:rsidRPr="003E4036">
        <w:rPr>
          <w:b/>
          <w:bCs/>
          <w:szCs w:val="24"/>
        </w:rPr>
        <w:instrText xml:space="preserve"> SEQ Gráfico \* ARABIC </w:instrText>
      </w:r>
      <w:r w:rsidRPr="003E4036">
        <w:rPr>
          <w:b/>
          <w:bCs/>
          <w:szCs w:val="24"/>
        </w:rPr>
        <w:fldChar w:fldCharType="separate"/>
      </w:r>
      <w:r w:rsidRPr="003E4036">
        <w:rPr>
          <w:b/>
          <w:bCs/>
          <w:noProof/>
          <w:szCs w:val="24"/>
        </w:rPr>
        <w:t>15</w:t>
      </w:r>
      <w:r w:rsidRPr="003E4036">
        <w:rPr>
          <w:b/>
          <w:bCs/>
          <w:szCs w:val="24"/>
        </w:rPr>
        <w:fldChar w:fldCharType="end"/>
      </w:r>
      <w:r w:rsidRPr="003E4036">
        <w:rPr>
          <w:b/>
          <w:bCs/>
          <w:szCs w:val="24"/>
        </w:rPr>
        <w:t xml:space="preserve"> Correlación Rho de Spearman entre </w:t>
      </w:r>
      <w:bookmarkEnd w:id="88"/>
      <w:r w:rsidR="00E3080C">
        <w:rPr>
          <w:rFonts w:cs="Times New Roman"/>
          <w:b/>
          <w:bCs/>
          <w:szCs w:val="24"/>
          <w:lang w:val="es-ES_tradnl"/>
        </w:rPr>
        <w:t>Calidad de Servicio</w:t>
      </w:r>
      <w:r w:rsidR="00E3080C" w:rsidRPr="003E4036">
        <w:rPr>
          <w:b/>
          <w:bCs/>
          <w:szCs w:val="24"/>
        </w:rPr>
        <w:t xml:space="preserve"> y los componentes de </w:t>
      </w:r>
      <w:r w:rsidR="00E3080C">
        <w:rPr>
          <w:rFonts w:cs="Times New Roman"/>
          <w:b/>
          <w:bCs/>
          <w:szCs w:val="24"/>
          <w:lang w:val="es-ES_tradnl"/>
        </w:rPr>
        <w:t>Experiencia de Usuario</w:t>
      </w:r>
    </w:p>
    <w:p w14:paraId="050D8753" w14:textId="5AEF1CD1" w:rsidR="00E3080C" w:rsidRDefault="00E3080C" w:rsidP="00BB1C71">
      <w:pPr>
        <w:spacing w:after="200" w:line="240" w:lineRule="auto"/>
        <w:jc w:val="center"/>
        <w:rPr>
          <w:rFonts w:cs="Times New Roman"/>
          <w:b/>
          <w:bCs/>
          <w:szCs w:val="24"/>
          <w:lang w:val="es-ES_tradnl"/>
        </w:rPr>
      </w:pPr>
      <w:r w:rsidRPr="00E3080C">
        <w:rPr>
          <w:rFonts w:cs="Times New Roman"/>
          <w:b/>
          <w:bCs/>
          <w:szCs w:val="24"/>
          <w:lang w:val="es-ES_tradnl"/>
        </w:rPr>
        <w:drawing>
          <wp:inline distT="0" distB="0" distL="0" distR="0" wp14:anchorId="22315452" wp14:editId="20AEF4D8">
            <wp:extent cx="4814572" cy="2593075"/>
            <wp:effectExtent l="0" t="0" r="508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30633" cy="2601725"/>
                    </a:xfrm>
                    <a:prstGeom prst="rect">
                      <a:avLst/>
                    </a:prstGeom>
                  </pic:spPr>
                </pic:pic>
              </a:graphicData>
            </a:graphic>
          </wp:inline>
        </w:drawing>
      </w:r>
    </w:p>
    <w:p w14:paraId="33EA6D2F" w14:textId="30C32A45" w:rsidR="00E3080C" w:rsidRDefault="00E3080C" w:rsidP="00E3080C">
      <w:pPr>
        <w:spacing w:after="200" w:line="240" w:lineRule="auto"/>
        <w:rPr>
          <w:rFonts w:cs="Times New Roman"/>
          <w:b/>
          <w:bCs/>
          <w:szCs w:val="24"/>
          <w:lang w:val="es-ES_tradnl"/>
        </w:rPr>
      </w:pPr>
      <w:r w:rsidRPr="003E4036">
        <w:rPr>
          <w:b/>
          <w:bCs/>
          <w:szCs w:val="24"/>
        </w:rPr>
        <w:lastRenderedPageBreak/>
        <w:t xml:space="preserve">Tabla </w:t>
      </w:r>
      <w:r w:rsidRPr="003E4036">
        <w:rPr>
          <w:b/>
          <w:bCs/>
          <w:szCs w:val="24"/>
        </w:rPr>
        <w:fldChar w:fldCharType="begin"/>
      </w:r>
      <w:r w:rsidRPr="003E4036">
        <w:rPr>
          <w:b/>
          <w:bCs/>
          <w:szCs w:val="24"/>
        </w:rPr>
        <w:instrText xml:space="preserve"> SEQ Tabla \* ARABIC </w:instrText>
      </w:r>
      <w:r w:rsidRPr="003E4036">
        <w:rPr>
          <w:b/>
          <w:bCs/>
          <w:szCs w:val="24"/>
        </w:rPr>
        <w:fldChar w:fldCharType="separate"/>
      </w:r>
      <w:r w:rsidRPr="003E4036">
        <w:rPr>
          <w:b/>
          <w:bCs/>
          <w:noProof/>
          <w:szCs w:val="24"/>
        </w:rPr>
        <w:t>15</w:t>
      </w:r>
      <w:r w:rsidRPr="003E4036">
        <w:rPr>
          <w:b/>
          <w:bCs/>
          <w:szCs w:val="24"/>
        </w:rPr>
        <w:fldChar w:fldCharType="end"/>
      </w:r>
      <w:r w:rsidRPr="003E4036">
        <w:rPr>
          <w:b/>
          <w:bCs/>
          <w:szCs w:val="24"/>
        </w:rPr>
        <w:t xml:space="preserve"> Correlación Rho de Spearman entre</w:t>
      </w:r>
      <w:r>
        <w:rPr>
          <w:b/>
          <w:bCs/>
          <w:szCs w:val="24"/>
        </w:rPr>
        <w:t xml:space="preserve"> </w:t>
      </w:r>
      <w:r>
        <w:rPr>
          <w:rFonts w:cs="Times New Roman"/>
          <w:b/>
          <w:bCs/>
          <w:szCs w:val="24"/>
          <w:lang w:val="es-ES_tradnl"/>
        </w:rPr>
        <w:t>Experiencia de Usuario</w:t>
      </w:r>
      <w:r w:rsidRPr="008E3D83">
        <w:rPr>
          <w:rFonts w:cs="Times New Roman"/>
          <w:b/>
          <w:bCs/>
          <w:szCs w:val="24"/>
          <w:lang w:val="es-ES_tradnl"/>
        </w:rPr>
        <w:t xml:space="preserve"> </w:t>
      </w:r>
      <w:r w:rsidRPr="003E4036">
        <w:rPr>
          <w:b/>
          <w:bCs/>
          <w:szCs w:val="24"/>
        </w:rPr>
        <w:t xml:space="preserve">y los componentes de </w:t>
      </w:r>
      <w:r>
        <w:rPr>
          <w:rFonts w:cs="Times New Roman"/>
          <w:b/>
          <w:bCs/>
          <w:szCs w:val="24"/>
          <w:lang w:val="es-ES_tradnl"/>
        </w:rPr>
        <w:t>Calidad de Servicio</w:t>
      </w:r>
    </w:p>
    <w:tbl>
      <w:tblPr>
        <w:tblW w:w="8549" w:type="dxa"/>
        <w:jc w:val="center"/>
        <w:tblBorders>
          <w:top w:val="single" w:sz="4" w:space="0" w:color="auto"/>
          <w:bottom w:val="single" w:sz="4" w:space="0" w:color="auto"/>
          <w:insideH w:val="single" w:sz="4" w:space="0" w:color="auto"/>
        </w:tblBorders>
        <w:tblCellMar>
          <w:left w:w="70" w:type="dxa"/>
          <w:right w:w="70" w:type="dxa"/>
        </w:tblCellMar>
        <w:tblLook w:val="04A0" w:firstRow="1" w:lastRow="0" w:firstColumn="1" w:lastColumn="0" w:noHBand="0" w:noVBand="1"/>
      </w:tblPr>
      <w:tblGrid>
        <w:gridCol w:w="1499"/>
        <w:gridCol w:w="1454"/>
        <w:gridCol w:w="1399"/>
        <w:gridCol w:w="1399"/>
        <w:gridCol w:w="1399"/>
        <w:gridCol w:w="1399"/>
      </w:tblGrid>
      <w:tr w:rsidR="00E3080C" w:rsidRPr="00E3080C" w14:paraId="218A1E1A" w14:textId="77777777" w:rsidTr="00E3080C">
        <w:trPr>
          <w:trHeight w:val="285"/>
          <w:jc w:val="center"/>
        </w:trPr>
        <w:tc>
          <w:tcPr>
            <w:tcW w:w="2953" w:type="dxa"/>
            <w:gridSpan w:val="2"/>
            <w:shd w:val="clear" w:color="auto" w:fill="auto"/>
            <w:vAlign w:val="center"/>
            <w:hideMark/>
          </w:tcPr>
          <w:p w14:paraId="5EF0E9C7" w14:textId="76B45BCF" w:rsidR="00E3080C" w:rsidRPr="00E3080C" w:rsidRDefault="00E3080C" w:rsidP="00E3080C">
            <w:pPr>
              <w:spacing w:line="240" w:lineRule="auto"/>
              <w:jc w:val="center"/>
              <w:rPr>
                <w:rFonts w:eastAsia="Times New Roman" w:cs="Times New Roman"/>
                <w:szCs w:val="24"/>
                <w:lang w:val="es-ES_tradnl" w:eastAsia="es-ES_tradnl"/>
              </w:rPr>
            </w:pPr>
          </w:p>
        </w:tc>
        <w:tc>
          <w:tcPr>
            <w:tcW w:w="1399" w:type="dxa"/>
            <w:shd w:val="clear" w:color="auto" w:fill="auto"/>
            <w:vAlign w:val="center"/>
            <w:hideMark/>
          </w:tcPr>
          <w:p w14:paraId="5B456489" w14:textId="77777777" w:rsidR="00E3080C" w:rsidRPr="00E3080C" w:rsidRDefault="00E3080C" w:rsidP="00E3080C">
            <w:pPr>
              <w:spacing w:line="240" w:lineRule="auto"/>
              <w:jc w:val="center"/>
              <w:rPr>
                <w:rFonts w:eastAsia="Times New Roman" w:cs="Times New Roman"/>
                <w:szCs w:val="24"/>
                <w:lang w:val="es-ES_tradnl" w:eastAsia="es-ES_tradnl"/>
              </w:rPr>
            </w:pPr>
            <w:r w:rsidRPr="00E3080C">
              <w:rPr>
                <w:rFonts w:eastAsia="Times New Roman" w:cs="Times New Roman"/>
                <w:szCs w:val="24"/>
                <w:lang w:val="es-ES_tradnl" w:eastAsia="es-ES_tradnl"/>
              </w:rPr>
              <w:t>Fiabilidad</w:t>
            </w:r>
          </w:p>
        </w:tc>
        <w:tc>
          <w:tcPr>
            <w:tcW w:w="1399" w:type="dxa"/>
            <w:shd w:val="clear" w:color="auto" w:fill="auto"/>
            <w:vAlign w:val="center"/>
            <w:hideMark/>
          </w:tcPr>
          <w:p w14:paraId="102ED588" w14:textId="77777777" w:rsidR="00E3080C" w:rsidRPr="00E3080C" w:rsidRDefault="00E3080C" w:rsidP="00E3080C">
            <w:pPr>
              <w:spacing w:line="240" w:lineRule="auto"/>
              <w:jc w:val="center"/>
              <w:rPr>
                <w:rFonts w:eastAsia="Times New Roman" w:cs="Times New Roman"/>
                <w:szCs w:val="24"/>
                <w:lang w:val="es-ES_tradnl" w:eastAsia="es-ES_tradnl"/>
              </w:rPr>
            </w:pPr>
            <w:r w:rsidRPr="00E3080C">
              <w:rPr>
                <w:rFonts w:eastAsia="Times New Roman" w:cs="Times New Roman"/>
                <w:szCs w:val="24"/>
                <w:lang w:val="es-ES_tradnl" w:eastAsia="es-ES_tradnl"/>
              </w:rPr>
              <w:t>Capacidad de respuesta</w:t>
            </w:r>
          </w:p>
        </w:tc>
        <w:tc>
          <w:tcPr>
            <w:tcW w:w="1399" w:type="dxa"/>
            <w:shd w:val="clear" w:color="auto" w:fill="auto"/>
            <w:vAlign w:val="center"/>
            <w:hideMark/>
          </w:tcPr>
          <w:p w14:paraId="6FC27C40" w14:textId="77777777" w:rsidR="00E3080C" w:rsidRPr="00E3080C" w:rsidRDefault="00E3080C" w:rsidP="00E3080C">
            <w:pPr>
              <w:spacing w:line="240" w:lineRule="auto"/>
              <w:jc w:val="center"/>
              <w:rPr>
                <w:rFonts w:eastAsia="Times New Roman" w:cs="Times New Roman"/>
                <w:szCs w:val="24"/>
                <w:lang w:val="es-ES_tradnl" w:eastAsia="es-ES_tradnl"/>
              </w:rPr>
            </w:pPr>
            <w:r w:rsidRPr="00E3080C">
              <w:rPr>
                <w:rFonts w:eastAsia="Times New Roman" w:cs="Times New Roman"/>
                <w:szCs w:val="24"/>
                <w:lang w:val="es-ES_tradnl" w:eastAsia="es-ES_tradnl"/>
              </w:rPr>
              <w:t>Seguridad</w:t>
            </w:r>
          </w:p>
        </w:tc>
        <w:tc>
          <w:tcPr>
            <w:tcW w:w="1399" w:type="dxa"/>
            <w:shd w:val="clear" w:color="auto" w:fill="auto"/>
            <w:vAlign w:val="center"/>
            <w:hideMark/>
          </w:tcPr>
          <w:p w14:paraId="132585C9" w14:textId="77777777" w:rsidR="00E3080C" w:rsidRPr="00E3080C" w:rsidRDefault="00E3080C" w:rsidP="00E3080C">
            <w:pPr>
              <w:spacing w:line="240" w:lineRule="auto"/>
              <w:jc w:val="center"/>
              <w:rPr>
                <w:rFonts w:eastAsia="Times New Roman" w:cs="Times New Roman"/>
                <w:szCs w:val="24"/>
                <w:lang w:val="es-ES_tradnl" w:eastAsia="es-ES_tradnl"/>
              </w:rPr>
            </w:pPr>
            <w:r w:rsidRPr="00E3080C">
              <w:rPr>
                <w:rFonts w:eastAsia="Times New Roman" w:cs="Times New Roman"/>
                <w:szCs w:val="24"/>
                <w:lang w:val="es-ES_tradnl" w:eastAsia="es-ES_tradnl"/>
              </w:rPr>
              <w:t>Empatía</w:t>
            </w:r>
          </w:p>
        </w:tc>
      </w:tr>
      <w:tr w:rsidR="00E3080C" w:rsidRPr="00E3080C" w14:paraId="3550A55D" w14:textId="77777777" w:rsidTr="00E3080C">
        <w:trPr>
          <w:trHeight w:val="415"/>
          <w:jc w:val="center"/>
        </w:trPr>
        <w:tc>
          <w:tcPr>
            <w:tcW w:w="1499" w:type="dxa"/>
            <w:vMerge w:val="restart"/>
            <w:shd w:val="clear" w:color="auto" w:fill="auto"/>
            <w:vAlign w:val="center"/>
            <w:hideMark/>
          </w:tcPr>
          <w:p w14:paraId="4AB19A1F" w14:textId="77777777" w:rsidR="00E3080C" w:rsidRPr="00E3080C" w:rsidRDefault="00E3080C" w:rsidP="00E3080C">
            <w:pPr>
              <w:spacing w:line="240" w:lineRule="auto"/>
              <w:jc w:val="center"/>
              <w:rPr>
                <w:rFonts w:eastAsia="Times New Roman" w:cs="Times New Roman"/>
                <w:szCs w:val="24"/>
                <w:lang w:val="es-ES_tradnl" w:eastAsia="es-ES_tradnl"/>
              </w:rPr>
            </w:pPr>
            <w:r w:rsidRPr="00E3080C">
              <w:rPr>
                <w:rFonts w:eastAsia="Times New Roman" w:cs="Times New Roman"/>
                <w:szCs w:val="24"/>
                <w:lang w:val="es-ES_tradnl" w:eastAsia="es-ES_tradnl"/>
              </w:rPr>
              <w:t>Experiencia del Usuario</w:t>
            </w:r>
          </w:p>
        </w:tc>
        <w:tc>
          <w:tcPr>
            <w:tcW w:w="1453" w:type="dxa"/>
            <w:shd w:val="clear" w:color="auto" w:fill="auto"/>
            <w:vAlign w:val="center"/>
            <w:hideMark/>
          </w:tcPr>
          <w:p w14:paraId="1A726677" w14:textId="77777777" w:rsidR="00E3080C" w:rsidRPr="00E3080C" w:rsidRDefault="00E3080C" w:rsidP="00E3080C">
            <w:pPr>
              <w:spacing w:line="240" w:lineRule="auto"/>
              <w:jc w:val="center"/>
              <w:rPr>
                <w:rFonts w:eastAsia="Times New Roman" w:cs="Times New Roman"/>
                <w:szCs w:val="24"/>
                <w:lang w:val="es-ES_tradnl" w:eastAsia="es-ES_tradnl"/>
              </w:rPr>
            </w:pPr>
            <w:r w:rsidRPr="00E3080C">
              <w:rPr>
                <w:rFonts w:eastAsia="Times New Roman" w:cs="Times New Roman"/>
                <w:szCs w:val="24"/>
                <w:lang w:val="es-ES_tradnl" w:eastAsia="es-ES_tradnl"/>
              </w:rPr>
              <w:t>Coeficiente de correlación</w:t>
            </w:r>
          </w:p>
        </w:tc>
        <w:tc>
          <w:tcPr>
            <w:tcW w:w="1399" w:type="dxa"/>
            <w:shd w:val="clear" w:color="auto" w:fill="auto"/>
            <w:noWrap/>
            <w:vAlign w:val="center"/>
            <w:hideMark/>
          </w:tcPr>
          <w:p w14:paraId="31D1967C" w14:textId="77777777" w:rsidR="00E3080C" w:rsidRPr="00E3080C" w:rsidRDefault="00E3080C" w:rsidP="00E3080C">
            <w:pPr>
              <w:spacing w:line="240" w:lineRule="auto"/>
              <w:jc w:val="center"/>
              <w:rPr>
                <w:rFonts w:eastAsia="Times New Roman" w:cs="Times New Roman"/>
                <w:szCs w:val="24"/>
                <w:lang w:val="es-ES_tradnl" w:eastAsia="es-ES_tradnl"/>
              </w:rPr>
            </w:pPr>
            <w:r w:rsidRPr="00E3080C">
              <w:rPr>
                <w:rFonts w:eastAsia="Times New Roman" w:cs="Times New Roman"/>
                <w:szCs w:val="24"/>
                <w:lang w:val="es-ES_tradnl" w:eastAsia="es-ES_tradnl"/>
              </w:rPr>
              <w:t>,605</w:t>
            </w:r>
            <w:r w:rsidRPr="00E3080C">
              <w:rPr>
                <w:rFonts w:eastAsia="Times New Roman" w:cs="Times New Roman"/>
                <w:szCs w:val="24"/>
                <w:vertAlign w:val="superscript"/>
                <w:lang w:val="es-ES_tradnl" w:eastAsia="es-ES_tradnl"/>
              </w:rPr>
              <w:t>**</w:t>
            </w:r>
          </w:p>
        </w:tc>
        <w:tc>
          <w:tcPr>
            <w:tcW w:w="1399" w:type="dxa"/>
            <w:shd w:val="clear" w:color="auto" w:fill="auto"/>
            <w:noWrap/>
            <w:vAlign w:val="center"/>
            <w:hideMark/>
          </w:tcPr>
          <w:p w14:paraId="5086CFD0" w14:textId="77777777" w:rsidR="00E3080C" w:rsidRPr="00E3080C" w:rsidRDefault="00E3080C" w:rsidP="00E3080C">
            <w:pPr>
              <w:spacing w:line="240" w:lineRule="auto"/>
              <w:jc w:val="center"/>
              <w:rPr>
                <w:rFonts w:eastAsia="Times New Roman" w:cs="Times New Roman"/>
                <w:szCs w:val="24"/>
                <w:lang w:val="es-ES_tradnl" w:eastAsia="es-ES_tradnl"/>
              </w:rPr>
            </w:pPr>
            <w:r w:rsidRPr="00E3080C">
              <w:rPr>
                <w:rFonts w:eastAsia="Times New Roman" w:cs="Times New Roman"/>
                <w:szCs w:val="24"/>
                <w:lang w:val="es-ES_tradnl" w:eastAsia="es-ES_tradnl"/>
              </w:rPr>
              <w:t>,672</w:t>
            </w:r>
            <w:r w:rsidRPr="00E3080C">
              <w:rPr>
                <w:rFonts w:eastAsia="Times New Roman" w:cs="Times New Roman"/>
                <w:szCs w:val="24"/>
                <w:vertAlign w:val="superscript"/>
                <w:lang w:val="es-ES_tradnl" w:eastAsia="es-ES_tradnl"/>
              </w:rPr>
              <w:t>**</w:t>
            </w:r>
          </w:p>
        </w:tc>
        <w:tc>
          <w:tcPr>
            <w:tcW w:w="1399" w:type="dxa"/>
            <w:shd w:val="clear" w:color="auto" w:fill="auto"/>
            <w:noWrap/>
            <w:vAlign w:val="center"/>
            <w:hideMark/>
          </w:tcPr>
          <w:p w14:paraId="5EDF4450" w14:textId="77777777" w:rsidR="00E3080C" w:rsidRPr="00E3080C" w:rsidRDefault="00E3080C" w:rsidP="00E3080C">
            <w:pPr>
              <w:spacing w:line="240" w:lineRule="auto"/>
              <w:jc w:val="center"/>
              <w:rPr>
                <w:rFonts w:eastAsia="Times New Roman" w:cs="Times New Roman"/>
                <w:szCs w:val="24"/>
                <w:lang w:val="es-ES_tradnl" w:eastAsia="es-ES_tradnl"/>
              </w:rPr>
            </w:pPr>
            <w:r w:rsidRPr="00E3080C">
              <w:rPr>
                <w:rFonts w:eastAsia="Times New Roman" w:cs="Times New Roman"/>
                <w:szCs w:val="24"/>
                <w:lang w:val="es-ES_tradnl" w:eastAsia="es-ES_tradnl"/>
              </w:rPr>
              <w:t>,594</w:t>
            </w:r>
            <w:r w:rsidRPr="00E3080C">
              <w:rPr>
                <w:rFonts w:eastAsia="Times New Roman" w:cs="Times New Roman"/>
                <w:szCs w:val="24"/>
                <w:vertAlign w:val="superscript"/>
                <w:lang w:val="es-ES_tradnl" w:eastAsia="es-ES_tradnl"/>
              </w:rPr>
              <w:t>**</w:t>
            </w:r>
          </w:p>
        </w:tc>
        <w:tc>
          <w:tcPr>
            <w:tcW w:w="1399" w:type="dxa"/>
            <w:shd w:val="clear" w:color="auto" w:fill="auto"/>
            <w:noWrap/>
            <w:vAlign w:val="center"/>
            <w:hideMark/>
          </w:tcPr>
          <w:p w14:paraId="364CA487" w14:textId="77777777" w:rsidR="00E3080C" w:rsidRPr="00E3080C" w:rsidRDefault="00E3080C" w:rsidP="00E3080C">
            <w:pPr>
              <w:spacing w:line="240" w:lineRule="auto"/>
              <w:jc w:val="center"/>
              <w:rPr>
                <w:rFonts w:eastAsia="Times New Roman" w:cs="Times New Roman"/>
                <w:szCs w:val="24"/>
                <w:lang w:val="es-ES_tradnl" w:eastAsia="es-ES_tradnl"/>
              </w:rPr>
            </w:pPr>
            <w:r w:rsidRPr="00E3080C">
              <w:rPr>
                <w:rFonts w:eastAsia="Times New Roman" w:cs="Times New Roman"/>
                <w:szCs w:val="24"/>
                <w:lang w:val="es-ES_tradnl" w:eastAsia="es-ES_tradnl"/>
              </w:rPr>
              <w:t>,614</w:t>
            </w:r>
            <w:r w:rsidRPr="00E3080C">
              <w:rPr>
                <w:rFonts w:eastAsia="Times New Roman" w:cs="Times New Roman"/>
                <w:szCs w:val="24"/>
                <w:vertAlign w:val="superscript"/>
                <w:lang w:val="es-ES_tradnl" w:eastAsia="es-ES_tradnl"/>
              </w:rPr>
              <w:t>**</w:t>
            </w:r>
          </w:p>
        </w:tc>
      </w:tr>
      <w:tr w:rsidR="00E3080C" w:rsidRPr="00E3080C" w14:paraId="060CB54D" w14:textId="77777777" w:rsidTr="00E3080C">
        <w:trPr>
          <w:trHeight w:val="276"/>
          <w:jc w:val="center"/>
        </w:trPr>
        <w:tc>
          <w:tcPr>
            <w:tcW w:w="1499" w:type="dxa"/>
            <w:vMerge/>
            <w:shd w:val="clear" w:color="auto" w:fill="auto"/>
            <w:vAlign w:val="center"/>
            <w:hideMark/>
          </w:tcPr>
          <w:p w14:paraId="71E49DD9" w14:textId="77777777" w:rsidR="00E3080C" w:rsidRPr="00E3080C" w:rsidRDefault="00E3080C" w:rsidP="00E3080C">
            <w:pPr>
              <w:spacing w:line="240" w:lineRule="auto"/>
              <w:jc w:val="center"/>
              <w:rPr>
                <w:rFonts w:eastAsia="Times New Roman" w:cs="Times New Roman"/>
                <w:szCs w:val="24"/>
                <w:lang w:val="es-ES_tradnl" w:eastAsia="es-ES_tradnl"/>
              </w:rPr>
            </w:pPr>
          </w:p>
        </w:tc>
        <w:tc>
          <w:tcPr>
            <w:tcW w:w="1453" w:type="dxa"/>
            <w:shd w:val="clear" w:color="auto" w:fill="auto"/>
            <w:vAlign w:val="center"/>
            <w:hideMark/>
          </w:tcPr>
          <w:p w14:paraId="6A888F75" w14:textId="77777777" w:rsidR="00E3080C" w:rsidRPr="00E3080C" w:rsidRDefault="00E3080C" w:rsidP="00E3080C">
            <w:pPr>
              <w:spacing w:line="240" w:lineRule="auto"/>
              <w:jc w:val="center"/>
              <w:rPr>
                <w:rFonts w:eastAsia="Times New Roman" w:cs="Times New Roman"/>
                <w:szCs w:val="24"/>
                <w:lang w:val="es-ES_tradnl" w:eastAsia="es-ES_tradnl"/>
              </w:rPr>
            </w:pPr>
            <w:r w:rsidRPr="00E3080C">
              <w:rPr>
                <w:rFonts w:eastAsia="Times New Roman" w:cs="Times New Roman"/>
                <w:szCs w:val="24"/>
                <w:lang w:val="es-ES_tradnl" w:eastAsia="es-ES_tradnl"/>
              </w:rPr>
              <w:t>Sig. (bilateral)</w:t>
            </w:r>
          </w:p>
        </w:tc>
        <w:tc>
          <w:tcPr>
            <w:tcW w:w="1399" w:type="dxa"/>
            <w:shd w:val="clear" w:color="auto" w:fill="auto"/>
            <w:noWrap/>
            <w:vAlign w:val="center"/>
            <w:hideMark/>
          </w:tcPr>
          <w:p w14:paraId="13F45EA3" w14:textId="77777777" w:rsidR="00E3080C" w:rsidRPr="00E3080C" w:rsidRDefault="00E3080C" w:rsidP="00E3080C">
            <w:pPr>
              <w:spacing w:line="240" w:lineRule="auto"/>
              <w:jc w:val="center"/>
              <w:rPr>
                <w:rFonts w:eastAsia="Times New Roman" w:cs="Times New Roman"/>
                <w:szCs w:val="24"/>
                <w:lang w:val="es-ES_tradnl" w:eastAsia="es-ES_tradnl"/>
              </w:rPr>
            </w:pPr>
            <w:r w:rsidRPr="00E3080C">
              <w:rPr>
                <w:rFonts w:eastAsia="Times New Roman" w:cs="Times New Roman"/>
                <w:szCs w:val="24"/>
                <w:lang w:val="es-ES_tradnl" w:eastAsia="es-ES_tradnl"/>
              </w:rPr>
              <w:t>0.000</w:t>
            </w:r>
          </w:p>
        </w:tc>
        <w:tc>
          <w:tcPr>
            <w:tcW w:w="1399" w:type="dxa"/>
            <w:shd w:val="clear" w:color="auto" w:fill="auto"/>
            <w:noWrap/>
            <w:vAlign w:val="center"/>
            <w:hideMark/>
          </w:tcPr>
          <w:p w14:paraId="20DF529B" w14:textId="77777777" w:rsidR="00E3080C" w:rsidRPr="00E3080C" w:rsidRDefault="00E3080C" w:rsidP="00E3080C">
            <w:pPr>
              <w:spacing w:line="240" w:lineRule="auto"/>
              <w:jc w:val="center"/>
              <w:rPr>
                <w:rFonts w:eastAsia="Times New Roman" w:cs="Times New Roman"/>
                <w:szCs w:val="24"/>
                <w:lang w:val="es-ES_tradnl" w:eastAsia="es-ES_tradnl"/>
              </w:rPr>
            </w:pPr>
            <w:r w:rsidRPr="00E3080C">
              <w:rPr>
                <w:rFonts w:eastAsia="Times New Roman" w:cs="Times New Roman"/>
                <w:szCs w:val="24"/>
                <w:lang w:val="es-ES_tradnl" w:eastAsia="es-ES_tradnl"/>
              </w:rPr>
              <w:t>0.000</w:t>
            </w:r>
          </w:p>
        </w:tc>
        <w:tc>
          <w:tcPr>
            <w:tcW w:w="1399" w:type="dxa"/>
            <w:shd w:val="clear" w:color="auto" w:fill="auto"/>
            <w:noWrap/>
            <w:vAlign w:val="center"/>
            <w:hideMark/>
          </w:tcPr>
          <w:p w14:paraId="3270D169" w14:textId="77777777" w:rsidR="00E3080C" w:rsidRPr="00E3080C" w:rsidRDefault="00E3080C" w:rsidP="00E3080C">
            <w:pPr>
              <w:spacing w:line="240" w:lineRule="auto"/>
              <w:jc w:val="center"/>
              <w:rPr>
                <w:rFonts w:eastAsia="Times New Roman" w:cs="Times New Roman"/>
                <w:szCs w:val="24"/>
                <w:lang w:val="es-ES_tradnl" w:eastAsia="es-ES_tradnl"/>
              </w:rPr>
            </w:pPr>
            <w:r w:rsidRPr="00E3080C">
              <w:rPr>
                <w:rFonts w:eastAsia="Times New Roman" w:cs="Times New Roman"/>
                <w:szCs w:val="24"/>
                <w:lang w:val="es-ES_tradnl" w:eastAsia="es-ES_tradnl"/>
              </w:rPr>
              <w:t>0.000</w:t>
            </w:r>
          </w:p>
        </w:tc>
        <w:tc>
          <w:tcPr>
            <w:tcW w:w="1399" w:type="dxa"/>
            <w:shd w:val="clear" w:color="auto" w:fill="auto"/>
            <w:noWrap/>
            <w:vAlign w:val="center"/>
            <w:hideMark/>
          </w:tcPr>
          <w:p w14:paraId="2D1E7F77" w14:textId="77777777" w:rsidR="00E3080C" w:rsidRPr="00E3080C" w:rsidRDefault="00E3080C" w:rsidP="00E3080C">
            <w:pPr>
              <w:spacing w:line="240" w:lineRule="auto"/>
              <w:jc w:val="center"/>
              <w:rPr>
                <w:rFonts w:eastAsia="Times New Roman" w:cs="Times New Roman"/>
                <w:szCs w:val="24"/>
                <w:lang w:val="es-ES_tradnl" w:eastAsia="es-ES_tradnl"/>
              </w:rPr>
            </w:pPr>
            <w:r w:rsidRPr="00E3080C">
              <w:rPr>
                <w:rFonts w:eastAsia="Times New Roman" w:cs="Times New Roman"/>
                <w:szCs w:val="24"/>
                <w:lang w:val="es-ES_tradnl" w:eastAsia="es-ES_tradnl"/>
              </w:rPr>
              <w:t>0.000</w:t>
            </w:r>
          </w:p>
        </w:tc>
      </w:tr>
      <w:tr w:rsidR="00E3080C" w:rsidRPr="00E3080C" w14:paraId="24C00CB6" w14:textId="77777777" w:rsidTr="00E3080C">
        <w:trPr>
          <w:trHeight w:val="172"/>
          <w:jc w:val="center"/>
        </w:trPr>
        <w:tc>
          <w:tcPr>
            <w:tcW w:w="1499" w:type="dxa"/>
            <w:vMerge/>
            <w:shd w:val="clear" w:color="auto" w:fill="auto"/>
            <w:vAlign w:val="center"/>
            <w:hideMark/>
          </w:tcPr>
          <w:p w14:paraId="3093FFE0" w14:textId="77777777" w:rsidR="00E3080C" w:rsidRPr="00E3080C" w:rsidRDefault="00E3080C" w:rsidP="00E3080C">
            <w:pPr>
              <w:spacing w:line="240" w:lineRule="auto"/>
              <w:jc w:val="center"/>
              <w:rPr>
                <w:rFonts w:eastAsia="Times New Roman" w:cs="Times New Roman"/>
                <w:szCs w:val="24"/>
                <w:lang w:val="es-ES_tradnl" w:eastAsia="es-ES_tradnl"/>
              </w:rPr>
            </w:pPr>
          </w:p>
        </w:tc>
        <w:tc>
          <w:tcPr>
            <w:tcW w:w="1453" w:type="dxa"/>
            <w:shd w:val="clear" w:color="auto" w:fill="auto"/>
            <w:vAlign w:val="center"/>
            <w:hideMark/>
          </w:tcPr>
          <w:p w14:paraId="38CBF0FE" w14:textId="77777777" w:rsidR="00E3080C" w:rsidRPr="00E3080C" w:rsidRDefault="00E3080C" w:rsidP="00E3080C">
            <w:pPr>
              <w:spacing w:line="240" w:lineRule="auto"/>
              <w:jc w:val="center"/>
              <w:rPr>
                <w:rFonts w:eastAsia="Times New Roman" w:cs="Times New Roman"/>
                <w:szCs w:val="24"/>
                <w:lang w:val="es-ES_tradnl" w:eastAsia="es-ES_tradnl"/>
              </w:rPr>
            </w:pPr>
            <w:r w:rsidRPr="00E3080C">
              <w:rPr>
                <w:rFonts w:eastAsia="Times New Roman" w:cs="Times New Roman"/>
                <w:szCs w:val="24"/>
                <w:lang w:val="es-ES_tradnl" w:eastAsia="es-ES_tradnl"/>
              </w:rPr>
              <w:t>N</w:t>
            </w:r>
          </w:p>
        </w:tc>
        <w:tc>
          <w:tcPr>
            <w:tcW w:w="1399" w:type="dxa"/>
            <w:shd w:val="clear" w:color="auto" w:fill="auto"/>
            <w:noWrap/>
            <w:vAlign w:val="center"/>
            <w:hideMark/>
          </w:tcPr>
          <w:p w14:paraId="02E91818" w14:textId="77777777" w:rsidR="00E3080C" w:rsidRPr="00E3080C" w:rsidRDefault="00E3080C" w:rsidP="00E3080C">
            <w:pPr>
              <w:spacing w:line="240" w:lineRule="auto"/>
              <w:jc w:val="center"/>
              <w:rPr>
                <w:rFonts w:eastAsia="Times New Roman" w:cs="Times New Roman"/>
                <w:szCs w:val="24"/>
                <w:lang w:val="es-ES_tradnl" w:eastAsia="es-ES_tradnl"/>
              </w:rPr>
            </w:pPr>
            <w:r w:rsidRPr="00E3080C">
              <w:rPr>
                <w:rFonts w:eastAsia="Times New Roman" w:cs="Times New Roman"/>
                <w:szCs w:val="24"/>
                <w:lang w:val="es-ES_tradnl" w:eastAsia="es-ES_tradnl"/>
              </w:rPr>
              <w:t>150</w:t>
            </w:r>
          </w:p>
        </w:tc>
        <w:tc>
          <w:tcPr>
            <w:tcW w:w="1399" w:type="dxa"/>
            <w:shd w:val="clear" w:color="auto" w:fill="auto"/>
            <w:noWrap/>
            <w:vAlign w:val="center"/>
            <w:hideMark/>
          </w:tcPr>
          <w:p w14:paraId="434DFFB3" w14:textId="77777777" w:rsidR="00E3080C" w:rsidRPr="00E3080C" w:rsidRDefault="00E3080C" w:rsidP="00E3080C">
            <w:pPr>
              <w:spacing w:line="240" w:lineRule="auto"/>
              <w:jc w:val="center"/>
              <w:rPr>
                <w:rFonts w:eastAsia="Times New Roman" w:cs="Times New Roman"/>
                <w:szCs w:val="24"/>
                <w:lang w:val="es-ES_tradnl" w:eastAsia="es-ES_tradnl"/>
              </w:rPr>
            </w:pPr>
            <w:r w:rsidRPr="00E3080C">
              <w:rPr>
                <w:rFonts w:eastAsia="Times New Roman" w:cs="Times New Roman"/>
                <w:szCs w:val="24"/>
                <w:lang w:val="es-ES_tradnl" w:eastAsia="es-ES_tradnl"/>
              </w:rPr>
              <w:t>150</w:t>
            </w:r>
          </w:p>
        </w:tc>
        <w:tc>
          <w:tcPr>
            <w:tcW w:w="1399" w:type="dxa"/>
            <w:shd w:val="clear" w:color="auto" w:fill="auto"/>
            <w:noWrap/>
            <w:vAlign w:val="center"/>
            <w:hideMark/>
          </w:tcPr>
          <w:p w14:paraId="22574B9A" w14:textId="77777777" w:rsidR="00E3080C" w:rsidRPr="00E3080C" w:rsidRDefault="00E3080C" w:rsidP="00E3080C">
            <w:pPr>
              <w:spacing w:line="240" w:lineRule="auto"/>
              <w:jc w:val="center"/>
              <w:rPr>
                <w:rFonts w:eastAsia="Times New Roman" w:cs="Times New Roman"/>
                <w:szCs w:val="24"/>
                <w:lang w:val="es-ES_tradnl" w:eastAsia="es-ES_tradnl"/>
              </w:rPr>
            </w:pPr>
            <w:r w:rsidRPr="00E3080C">
              <w:rPr>
                <w:rFonts w:eastAsia="Times New Roman" w:cs="Times New Roman"/>
                <w:szCs w:val="24"/>
                <w:lang w:val="es-ES_tradnl" w:eastAsia="es-ES_tradnl"/>
              </w:rPr>
              <w:t>150</w:t>
            </w:r>
          </w:p>
        </w:tc>
        <w:tc>
          <w:tcPr>
            <w:tcW w:w="1399" w:type="dxa"/>
            <w:shd w:val="clear" w:color="auto" w:fill="auto"/>
            <w:noWrap/>
            <w:vAlign w:val="center"/>
            <w:hideMark/>
          </w:tcPr>
          <w:p w14:paraId="09FC07B3" w14:textId="77777777" w:rsidR="00E3080C" w:rsidRPr="00E3080C" w:rsidRDefault="00E3080C" w:rsidP="00E3080C">
            <w:pPr>
              <w:spacing w:line="240" w:lineRule="auto"/>
              <w:jc w:val="center"/>
              <w:rPr>
                <w:rFonts w:eastAsia="Times New Roman" w:cs="Times New Roman"/>
                <w:szCs w:val="24"/>
                <w:lang w:val="es-ES_tradnl" w:eastAsia="es-ES_tradnl"/>
              </w:rPr>
            </w:pPr>
            <w:r w:rsidRPr="00E3080C">
              <w:rPr>
                <w:rFonts w:eastAsia="Times New Roman" w:cs="Times New Roman"/>
                <w:szCs w:val="24"/>
                <w:lang w:val="es-ES_tradnl" w:eastAsia="es-ES_tradnl"/>
              </w:rPr>
              <w:t>150</w:t>
            </w:r>
          </w:p>
        </w:tc>
      </w:tr>
    </w:tbl>
    <w:p w14:paraId="1B6EAF46" w14:textId="0046CC87" w:rsidR="00E3080C" w:rsidRDefault="00E3080C" w:rsidP="00E3080C">
      <w:pPr>
        <w:spacing w:after="200" w:line="240" w:lineRule="auto"/>
      </w:pPr>
    </w:p>
    <w:p w14:paraId="600751EF" w14:textId="77777777" w:rsidR="00BB1C71" w:rsidRDefault="00BB1C71" w:rsidP="00BB1C71">
      <w:pPr>
        <w:rPr>
          <w:lang w:val="es-ES_tradnl"/>
        </w:rPr>
      </w:pPr>
      <w:r>
        <w:t xml:space="preserve">Los resultados muestran correlaciones positivas y significativas entre la experiencia del usuario y los componentes de la calidad de servicio. La relación más alta se presenta con la dimensión </w:t>
      </w:r>
      <w:r w:rsidRPr="00BB1C71">
        <w:t>capacidad de respuesta, con un coeficiente de ρ = 0.672, seguida de empatía con ρ = 0.614, fiabilidad con ρ = 0.605 y seguridad con ρ = 0.594. Todas las correlaciones presentan una significancia bilateral de 0.000, lo q</w:t>
      </w:r>
      <w:r>
        <w:t>ue confirma que son estadísticamente significativas.</w:t>
      </w:r>
    </w:p>
    <w:p w14:paraId="13DF2E25" w14:textId="77777777" w:rsidR="00BB1C71" w:rsidRDefault="00BB1C71" w:rsidP="00BB1C71">
      <w:r>
        <w:t>Estos resultados evidencian que la experiencia del usuario mejora principalmente cuando la empresa responde de forma rápida, oportuna y dispuesta a las necesidades de los clientes. La capacidad de respuesta se convierte, por tanto, en el componente de calidad de servicio más relacionado con la experiencia del usuario.</w:t>
      </w:r>
    </w:p>
    <w:p w14:paraId="73F9FFA1" w14:textId="77777777" w:rsidR="00BB1C71" w:rsidRDefault="00BB1C71" w:rsidP="00BB1C71">
      <w:r>
        <w:t>Asimismo, la empatía, la fiabilidad y la seguridad también presentan relaciones positivas, lo que demuestra que una atención cordial, confiable y segura contribuye a una mejor experiencia. En consecuencia, para fortalecer la experiencia del usuario, la empresa debe priorizar la rapidez de atención, la solución oportuna de requerimientos y el trato personalizado.</w:t>
      </w:r>
    </w:p>
    <w:p w14:paraId="712771C0" w14:textId="77777777" w:rsidR="00BB1C71" w:rsidRDefault="00BB1C71" w:rsidP="00E3080C">
      <w:pPr>
        <w:spacing w:after="200" w:line="240" w:lineRule="auto"/>
        <w:rPr>
          <w:b/>
          <w:bCs/>
          <w:szCs w:val="24"/>
        </w:rPr>
      </w:pPr>
    </w:p>
    <w:p w14:paraId="38C1E5E4" w14:textId="78D72806" w:rsidR="00E3080C" w:rsidRDefault="00E3080C" w:rsidP="00E3080C">
      <w:pPr>
        <w:spacing w:after="200" w:line="240" w:lineRule="auto"/>
        <w:rPr>
          <w:rFonts w:cs="Times New Roman"/>
          <w:b/>
          <w:bCs/>
          <w:szCs w:val="24"/>
          <w:lang w:val="es-ES_tradnl"/>
        </w:rPr>
      </w:pPr>
      <w:r w:rsidRPr="003E4036">
        <w:rPr>
          <w:b/>
          <w:bCs/>
          <w:szCs w:val="24"/>
        </w:rPr>
        <w:t xml:space="preserve">Gráfico </w:t>
      </w:r>
      <w:r w:rsidRPr="003E4036">
        <w:rPr>
          <w:b/>
          <w:bCs/>
          <w:szCs w:val="24"/>
        </w:rPr>
        <w:fldChar w:fldCharType="begin"/>
      </w:r>
      <w:r w:rsidRPr="003E4036">
        <w:rPr>
          <w:b/>
          <w:bCs/>
          <w:szCs w:val="24"/>
        </w:rPr>
        <w:instrText xml:space="preserve"> SEQ Gráfico \* ARABIC </w:instrText>
      </w:r>
      <w:r w:rsidRPr="003E4036">
        <w:rPr>
          <w:b/>
          <w:bCs/>
          <w:szCs w:val="24"/>
        </w:rPr>
        <w:fldChar w:fldCharType="separate"/>
      </w:r>
      <w:r w:rsidRPr="003E4036">
        <w:rPr>
          <w:b/>
          <w:bCs/>
          <w:noProof/>
          <w:szCs w:val="24"/>
        </w:rPr>
        <w:t>15</w:t>
      </w:r>
      <w:r w:rsidRPr="003E4036">
        <w:rPr>
          <w:b/>
          <w:bCs/>
          <w:szCs w:val="24"/>
        </w:rPr>
        <w:fldChar w:fldCharType="end"/>
      </w:r>
      <w:r w:rsidRPr="003E4036">
        <w:rPr>
          <w:b/>
          <w:bCs/>
          <w:szCs w:val="24"/>
        </w:rPr>
        <w:t xml:space="preserve"> Correlación Rho de Spearman entre </w:t>
      </w:r>
      <w:r>
        <w:rPr>
          <w:rFonts w:cs="Times New Roman"/>
          <w:b/>
          <w:bCs/>
          <w:szCs w:val="24"/>
          <w:lang w:val="es-ES_tradnl"/>
        </w:rPr>
        <w:t>Experiencia de Usuario</w:t>
      </w:r>
      <w:r w:rsidRPr="008E3D83">
        <w:rPr>
          <w:rFonts w:cs="Times New Roman"/>
          <w:b/>
          <w:bCs/>
          <w:szCs w:val="24"/>
          <w:lang w:val="es-ES_tradnl"/>
        </w:rPr>
        <w:t xml:space="preserve"> </w:t>
      </w:r>
      <w:r w:rsidRPr="003E4036">
        <w:rPr>
          <w:b/>
          <w:bCs/>
          <w:szCs w:val="24"/>
        </w:rPr>
        <w:t xml:space="preserve">y los componentes de </w:t>
      </w:r>
      <w:r>
        <w:rPr>
          <w:rFonts w:cs="Times New Roman"/>
          <w:b/>
          <w:bCs/>
          <w:szCs w:val="24"/>
          <w:lang w:val="es-ES_tradnl"/>
        </w:rPr>
        <w:t>Calidad de Servicio</w:t>
      </w:r>
    </w:p>
    <w:p w14:paraId="019D3F43" w14:textId="77777777" w:rsidR="00E3080C" w:rsidRDefault="00E3080C" w:rsidP="00E3080C">
      <w:pPr>
        <w:spacing w:after="200" w:line="240" w:lineRule="auto"/>
      </w:pPr>
    </w:p>
    <w:p w14:paraId="5F6BEE9B" w14:textId="7B531EA1" w:rsidR="00E3080C" w:rsidRDefault="006968AE" w:rsidP="00BB1C71">
      <w:pPr>
        <w:spacing w:after="200" w:line="240" w:lineRule="auto"/>
        <w:jc w:val="center"/>
      </w:pPr>
      <w:r w:rsidRPr="006968AE">
        <w:drawing>
          <wp:inline distT="0" distB="0" distL="0" distR="0" wp14:anchorId="3ECB1394" wp14:editId="2100BD1D">
            <wp:extent cx="4278573" cy="2108835"/>
            <wp:effectExtent l="0" t="0" r="8255" b="571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299222" cy="2119012"/>
                    </a:xfrm>
                    <a:prstGeom prst="rect">
                      <a:avLst/>
                    </a:prstGeom>
                  </pic:spPr>
                </pic:pic>
              </a:graphicData>
            </a:graphic>
          </wp:inline>
        </w:drawing>
      </w:r>
    </w:p>
    <w:p w14:paraId="3F0776F5" w14:textId="77777777" w:rsidR="003E4036" w:rsidRPr="003E4036" w:rsidRDefault="003E4036" w:rsidP="003E4036">
      <w:pPr>
        <w:keepNext/>
        <w:keepLines/>
        <w:numPr>
          <w:ilvl w:val="1"/>
          <w:numId w:val="9"/>
        </w:numPr>
        <w:ind w:left="283"/>
        <w:outlineLvl w:val="2"/>
        <w:rPr>
          <w:rFonts w:eastAsiaTheme="majorEastAsia" w:cstheme="majorBidi"/>
          <w:b/>
          <w:szCs w:val="24"/>
        </w:rPr>
      </w:pPr>
      <w:bookmarkStart w:id="89" w:name="_Toc224734240"/>
      <w:bookmarkStart w:id="90" w:name="_Toc230818608"/>
      <w:r w:rsidRPr="003E4036">
        <w:rPr>
          <w:rFonts w:eastAsiaTheme="majorEastAsia" w:cstheme="majorBidi"/>
          <w:b/>
          <w:szCs w:val="24"/>
        </w:rPr>
        <w:lastRenderedPageBreak/>
        <w:t>Aportes</w:t>
      </w:r>
      <w:bookmarkEnd w:id="89"/>
      <w:bookmarkEnd w:id="90"/>
      <w:r w:rsidRPr="003E4036">
        <w:rPr>
          <w:rFonts w:eastAsiaTheme="majorEastAsia" w:cstheme="majorBidi"/>
          <w:b/>
          <w:szCs w:val="24"/>
        </w:rPr>
        <w:t xml:space="preserve"> </w:t>
      </w:r>
    </w:p>
    <w:p w14:paraId="033B3621" w14:textId="77777777" w:rsidR="00B73B7E" w:rsidRDefault="00B73B7E" w:rsidP="00B73B7E">
      <w:r>
        <w:t xml:space="preserve">Los resultados obtenidos en la presente investigación permiten aportar evidencia empírica sobre la relación entre la calidad de servicio y la experiencia del usuario en la empresa </w:t>
      </w:r>
      <w:proofErr w:type="spellStart"/>
      <w:r>
        <w:t>One</w:t>
      </w:r>
      <w:proofErr w:type="spellEnd"/>
      <w:r>
        <w:t xml:space="preserve"> </w:t>
      </w:r>
      <w:proofErr w:type="spellStart"/>
      <w:r>
        <w:t>Life</w:t>
      </w:r>
      <w:proofErr w:type="spellEnd"/>
      <w:r>
        <w:t xml:space="preserve"> </w:t>
      </w:r>
      <w:proofErr w:type="spellStart"/>
      <w:r>
        <w:t>Entertainment</w:t>
      </w:r>
      <w:proofErr w:type="spellEnd"/>
      <w:r>
        <w:t xml:space="preserve"> de Arequipa durante el año 2025. Más allá de presentar datos descriptivos y correlacionales, los hallazgos permiten comprender cómo los usuarios valoran el servicio recibido y cómo dicha valoración se vincula con su experiencia general durante la interacción con la empresa. En ese sentido, esta sección desarrolla una discusión interpretativa de los principales resultados, contrastándolos con los antecedentes y fundamentos teóricos considerados en la investigación, con el propósito de explicar su relevancia académica y práctica dentro del contexto empresarial estudiado.</w:t>
      </w:r>
    </w:p>
    <w:p w14:paraId="11983E5F" w14:textId="77777777" w:rsidR="00B73B7E" w:rsidRDefault="00B73B7E" w:rsidP="00B73B7E">
      <w:r>
        <w:t>En primer lugar, los resultados permitieron aceptar la hipótesis de investigación, debido a que se encontró una correlación positiva alta y estadísticamente significativa entre la calidad de servicio y la experiencia del usuario, con un coeficiente Rho de Spearman de 0.812 y una significancia bilateral de 0.000. Este hallazgo demuestra que, cuando los usuarios perciben una mejor calidad en el servicio, también tienden a valorar de manera más favorable su experiencia con la empresa. Dicho resultado confirma que ambas variables no actúan de manera aislada, sino que se complementan dentro del proceso de atención al cliente. Desde una perspectiva práctica, esto significa que la experiencia del usuario no depende únicamente de elementos emocionales o de percepción subjetiva, sino también de la manera en que la empresa organiza, ejecuta y comunica su servicio.</w:t>
      </w:r>
    </w:p>
    <w:p w14:paraId="189D86B4" w14:textId="77777777" w:rsidR="00B73B7E" w:rsidRDefault="00B73B7E" w:rsidP="00B73B7E">
      <w:r>
        <w:t xml:space="preserve">Este resultado guarda relación directa con lo planteado por Parasuraman, Zeithaml y Berry (1998), quienes sostienen que la calidad de servicio se construye a partir de dimensiones como fiabilidad, capacidad de respuesta, seguridad, empatía y elementos tangibles. En el caso de </w:t>
      </w:r>
      <w:proofErr w:type="spellStart"/>
      <w:r>
        <w:t>One</w:t>
      </w:r>
      <w:proofErr w:type="spellEnd"/>
      <w:r>
        <w:t xml:space="preserve"> </w:t>
      </w:r>
      <w:proofErr w:type="spellStart"/>
      <w:r>
        <w:t>Life</w:t>
      </w:r>
      <w:proofErr w:type="spellEnd"/>
      <w:r>
        <w:t xml:space="preserve"> </w:t>
      </w:r>
      <w:proofErr w:type="spellStart"/>
      <w:r>
        <w:t>Entertainment</w:t>
      </w:r>
      <w:proofErr w:type="spellEnd"/>
      <w:r>
        <w:t>, estas dimensiones se reflejan en la forma en que el usuario percibe la atención, la rapidez del servicio, la confianza transmitida por el personal y la presentación del entorno físico. Por ello, el resultado obtenido refuerza la idea de que una empresa de servicios no solo debe enfocarse en entregar un producto adecuado, sino también en cuidar todo el proceso de interacción con el cliente. La calidad de servicio, en este contexto, se convierte en una base esencial para generar una experiencia positiva y diferenciadora.</w:t>
      </w:r>
    </w:p>
    <w:p w14:paraId="6E4556BE" w14:textId="77777777" w:rsidR="00B73B7E" w:rsidRDefault="00B73B7E" w:rsidP="00B73B7E">
      <w:r>
        <w:t xml:space="preserve">Asimismo, el hallazgo principal coincide con el estudio de Silva-Treviño et al. (2021), quienes identificaron una relación positiva fuerte entre la calidad del servicio y variables asociadas a la satisfacción y lealtad del cliente en una empresa comercial. Aunque dicho antecedente fue desarrollado en un contexto diferente, su coincidencia con los resultados de esta investigación permite afirmar que la calidad de servicio es un factor determinante para fortalecer la </w:t>
      </w:r>
      <w:r>
        <w:lastRenderedPageBreak/>
        <w:t>percepción positiva del cliente en distintos sectores comerciales. En ambos casos, se evidencia que la atención adecuada, la confianza y la consistencia del servicio contribuyen a mejorar la valoración general que realiza el usuario sobre la empresa.</w:t>
      </w:r>
    </w:p>
    <w:p w14:paraId="751DAF6E" w14:textId="77777777" w:rsidR="00B73B7E" w:rsidRDefault="00B73B7E" w:rsidP="00B73B7E">
      <w:r>
        <w:t xml:space="preserve">Del mismo modo, los resultados se aproximan a lo encontrado por García Acosta y Molina Paredes (2022), quienes reportaron una correlación positiva alta entre el diseño de experiencia de usuario y la satisfacción del cliente en un entorno de autoservicio. Este contraste resulta importante porque muestra que la experiencia del usuario se ve fortalecida cuando el servicio permite una interacción clara, eficiente y satisfactoria. En </w:t>
      </w:r>
      <w:proofErr w:type="spellStart"/>
      <w:r>
        <w:t>One</w:t>
      </w:r>
      <w:proofErr w:type="spellEnd"/>
      <w:r>
        <w:t xml:space="preserve"> </w:t>
      </w:r>
      <w:proofErr w:type="spellStart"/>
      <w:r>
        <w:t>Life</w:t>
      </w:r>
      <w:proofErr w:type="spellEnd"/>
      <w:r>
        <w:t xml:space="preserve"> </w:t>
      </w:r>
      <w:proofErr w:type="spellStart"/>
      <w:r>
        <w:t>Entertainment</w:t>
      </w:r>
      <w:proofErr w:type="spellEnd"/>
      <w:r>
        <w:t>, la correlación alta encontrada sugiere que los clientes valoran positivamente aquellos elementos que facilitan la atención, reducen la incertidumbre y hacen que la experiencia sea más agradable. De esta manera, el estudio confirma que la experiencia del usuario no debe entenderse únicamente desde una perspectiva digital, sino también desde la interacción presencial, emocional y funcional que el cliente mantiene con la empresa.</w:t>
      </w:r>
    </w:p>
    <w:p w14:paraId="0EE00B45" w14:textId="77777777" w:rsidR="00B73B7E" w:rsidRDefault="00B73B7E" w:rsidP="00B73B7E">
      <w:r>
        <w:t xml:space="preserve">Respecto al primer objetivo específico, referido a determinar el nivel de calidad de servicio en la empresa </w:t>
      </w:r>
      <w:proofErr w:type="spellStart"/>
      <w:r>
        <w:t>One</w:t>
      </w:r>
      <w:proofErr w:type="spellEnd"/>
      <w:r>
        <w:t xml:space="preserve"> </w:t>
      </w:r>
      <w:proofErr w:type="spellStart"/>
      <w:r>
        <w:t>Life</w:t>
      </w:r>
      <w:proofErr w:type="spellEnd"/>
      <w:r>
        <w:t xml:space="preserve"> </w:t>
      </w:r>
      <w:proofErr w:type="spellStart"/>
      <w:r>
        <w:t>Entertainment</w:t>
      </w:r>
      <w:proofErr w:type="spellEnd"/>
      <w:r>
        <w:t>, los resultados muestran que el 77% de los usuarios percibe esta variable en un nivel alto, el 23% en un nivel medio y solo el 1% en un nivel bajo. Este hallazgo evidencia que la empresa presenta una valoración favorable por parte de la mayoría de sus clientes. En términos generales, los usuarios reconocen que el servicio ofrecido cumple adecuadamente con sus expectativas y que existen aspectos positivos en la atención recibida. Este resultado constituye un aporte relevante porque permite identificar que la empresa cuenta con una base sólida de calidad percibida, lo cual puede convertirse en una ventaja competitiva dentro del sector gastronómico y de entretenimiento.</w:t>
      </w:r>
    </w:p>
    <w:p w14:paraId="441D16BB" w14:textId="77777777" w:rsidR="00B73B7E" w:rsidRDefault="00B73B7E" w:rsidP="00B73B7E">
      <w:r>
        <w:t>Sin embargo, el hecho de que el 23% de los usuarios ubique la calidad de servicio en un nivel medio también permite reconocer que aún existen aspectos por fortalecer. Esta lectura es importante porque evita una interpretación excesivamente complaciente de los resultados. Si bien la mayoría de clientes percibe una calidad alta, todavía hay una proporción significativa que considera que el servicio puede mejorar. Esto podría estar relacionado con tiempos de espera, atención personalizada, gestión de pedidos o claridad en los procesos de atención. Desde la teoría de Zeithaml, Parasuraman y Berry (1993), la calidad percibida depende de la comparación entre lo que el usuario espera y lo que realmente recibe; por ello, cualquier brecha en la atención puede afectar la valoración global del servicio.</w:t>
      </w:r>
    </w:p>
    <w:p w14:paraId="2AFDD468" w14:textId="77777777" w:rsidR="00B73B7E" w:rsidRDefault="00B73B7E" w:rsidP="00B73B7E">
      <w:r>
        <w:t xml:space="preserve">Al analizar las dimensiones de la calidad de servicio, se observa que seguridad y elementos tangibles presentan niveles altos importantes, lo que indica que los usuarios perciben confianza en el personal y valoran positivamente los aspectos físicos del servicio. Este resultado es </w:t>
      </w:r>
      <w:r>
        <w:lastRenderedPageBreak/>
        <w:t xml:space="preserve">coherente con el modelo </w:t>
      </w:r>
      <w:proofErr w:type="spellStart"/>
      <w:r>
        <w:t>SERVQUAL</w:t>
      </w:r>
      <w:proofErr w:type="spellEnd"/>
      <w:r>
        <w:t xml:space="preserve">, en el cual los elementos tangibles y la seguridad son dimensiones que contribuyen de manera directa a la percepción inicial y a la confianza del cliente. Para </w:t>
      </w:r>
      <w:proofErr w:type="spellStart"/>
      <w:r>
        <w:t>One</w:t>
      </w:r>
      <w:proofErr w:type="spellEnd"/>
      <w:r>
        <w:t xml:space="preserve"> </w:t>
      </w:r>
      <w:proofErr w:type="spellStart"/>
      <w:r>
        <w:t>Life</w:t>
      </w:r>
      <w:proofErr w:type="spellEnd"/>
      <w:r>
        <w:t xml:space="preserve"> </w:t>
      </w:r>
      <w:proofErr w:type="spellStart"/>
      <w:r>
        <w:t>Entertainment</w:t>
      </w:r>
      <w:proofErr w:type="spellEnd"/>
      <w:r>
        <w:t>, esto representa una fortaleza, ya que la apariencia del ambiente, la presentación del personal y la credibilidad en la atención influyen en la construcción de una imagen confiable.</w:t>
      </w:r>
    </w:p>
    <w:p w14:paraId="66CA76C4" w14:textId="77777777" w:rsidR="00B73B7E" w:rsidRDefault="00B73B7E" w:rsidP="00B73B7E">
      <w:r>
        <w:t>No obstante, la dimensión empatía presenta una mayor concentración en el nivel medio, lo cual constituye un hallazgo especialmente significativo. La empatía se relaciona con la capacidad de brindar atención personalizada, comprender necesidades particulares y mostrar interés genuino por el cliente. En ese sentido, aunque la empresa mantiene una percepción general positiva, los resultados sugieren que todavía puede fortalecer el trato individualizado. Esta situación coincide con lo señalado por Zeithaml et al. (1993), quienes consideran que la empatía es una dimensión clave para humanizar el servicio y generar cercanía con el usuario. En el caso de la empresa estudiada, mejorar esta dimensión permitiría no solo elevar la calidad percibida, sino también generar vínculos más sólidos con los clientes.</w:t>
      </w:r>
    </w:p>
    <w:p w14:paraId="003B2702" w14:textId="77777777" w:rsidR="00B73B7E" w:rsidRDefault="00B73B7E" w:rsidP="00B73B7E">
      <w:r>
        <w:t xml:space="preserve">Respecto al segundo objetivo específico, orientado a evaluar el nivel de experiencia del usuario, los resultados muestran que el 86% de los encuestados percibe esta variable en un nivel alto, el 13% en nivel medio y solo el 1% en nivel bajo. Este hallazgo evidencia que la experiencia del usuario constituye una de las principales fortalezas de </w:t>
      </w:r>
      <w:proofErr w:type="spellStart"/>
      <w:r>
        <w:t>One</w:t>
      </w:r>
      <w:proofErr w:type="spellEnd"/>
      <w:r>
        <w:t xml:space="preserve"> </w:t>
      </w:r>
      <w:proofErr w:type="spellStart"/>
      <w:r>
        <w:t>Life</w:t>
      </w:r>
      <w:proofErr w:type="spellEnd"/>
      <w:r>
        <w:t xml:space="preserve"> </w:t>
      </w:r>
      <w:proofErr w:type="spellStart"/>
      <w:r>
        <w:t>Entertainment</w:t>
      </w:r>
      <w:proofErr w:type="spellEnd"/>
      <w:r>
        <w:t>. Los clientes no solo reconocen el servicio como funcional, sino que también lo perciben como atractivo, claro, eficiente, confiable, estimulante y novedoso. Esta valoración positiva permite afirmar que la empresa logra generar una experiencia satisfactoria durante la interacción con sus usuarios.</w:t>
      </w:r>
    </w:p>
    <w:p w14:paraId="7854171E" w14:textId="77777777" w:rsidR="00B73B7E" w:rsidRDefault="00B73B7E" w:rsidP="00B73B7E">
      <w:r>
        <w:t xml:space="preserve">Desde el enfoque teórico del User </w:t>
      </w:r>
      <w:proofErr w:type="spellStart"/>
      <w:r>
        <w:t>Experience</w:t>
      </w:r>
      <w:proofErr w:type="spellEnd"/>
      <w:r>
        <w:t xml:space="preserve"> </w:t>
      </w:r>
      <w:proofErr w:type="spellStart"/>
      <w:r>
        <w:t>Questionnaire</w:t>
      </w:r>
      <w:proofErr w:type="spellEnd"/>
      <w:r>
        <w:t xml:space="preserve">, la experiencia del usuario integra aspectos pragmáticos y hedónicos, es decir, no solo considera si el servicio es útil o eficiente, sino también si resulta agradable, estimulante y novedoso. </w:t>
      </w:r>
      <w:proofErr w:type="spellStart"/>
      <w:r>
        <w:t>Schrepp</w:t>
      </w:r>
      <w:proofErr w:type="spellEnd"/>
      <w:r>
        <w:t xml:space="preserve">, </w:t>
      </w:r>
      <w:proofErr w:type="spellStart"/>
      <w:r>
        <w:t>Hinderks</w:t>
      </w:r>
      <w:proofErr w:type="spellEnd"/>
      <w:r>
        <w:t xml:space="preserve"> y </w:t>
      </w:r>
      <w:proofErr w:type="spellStart"/>
      <w:r>
        <w:t>Thomaschewski</w:t>
      </w:r>
      <w:proofErr w:type="spellEnd"/>
      <w:r>
        <w:t xml:space="preserve"> (2017) sostienen que la experiencia de usuario debe analizarse desde una perspectiva integral, porque las personas valoran tanto la facilidad de interacción como las emociones que se generan durante el uso de un servicio. En este sentido, los resultados obtenidos confirman que la experiencia del usuario en </w:t>
      </w:r>
      <w:proofErr w:type="spellStart"/>
      <w:r>
        <w:t>One</w:t>
      </w:r>
      <w:proofErr w:type="spellEnd"/>
      <w:r>
        <w:t xml:space="preserve"> </w:t>
      </w:r>
      <w:proofErr w:type="spellStart"/>
      <w:r>
        <w:t>Life</w:t>
      </w:r>
      <w:proofErr w:type="spellEnd"/>
      <w:r>
        <w:t xml:space="preserve"> </w:t>
      </w:r>
      <w:proofErr w:type="spellStart"/>
      <w:r>
        <w:t>Entertainment</w:t>
      </w:r>
      <w:proofErr w:type="spellEnd"/>
      <w:r>
        <w:t xml:space="preserve"> no se limita a la rapidez o funcionalidad, sino que también incorpora componentes emocionales y perceptivos que fortalecen la relación con el cliente.</w:t>
      </w:r>
    </w:p>
    <w:p w14:paraId="4D07DE39" w14:textId="77777777" w:rsidR="00B73B7E" w:rsidRDefault="00B73B7E" w:rsidP="00B73B7E">
      <w:r>
        <w:t xml:space="preserve">El resultado también se relaciona con el estudio de </w:t>
      </w:r>
      <w:proofErr w:type="spellStart"/>
      <w:r>
        <w:t>Schrepp</w:t>
      </w:r>
      <w:proofErr w:type="spellEnd"/>
      <w:r>
        <w:t xml:space="preserve"> et al. (2022), quienes sostienen que la importancia de los aspectos de experiencia de usuario puede variar según la categoría del producto o servicio. En el caso de </w:t>
      </w:r>
      <w:proofErr w:type="spellStart"/>
      <w:r>
        <w:t>One</w:t>
      </w:r>
      <w:proofErr w:type="spellEnd"/>
      <w:r>
        <w:t xml:space="preserve"> </w:t>
      </w:r>
      <w:proofErr w:type="spellStart"/>
      <w:r>
        <w:t>Life</w:t>
      </w:r>
      <w:proofErr w:type="spellEnd"/>
      <w:r>
        <w:t xml:space="preserve"> </w:t>
      </w:r>
      <w:proofErr w:type="spellStart"/>
      <w:r>
        <w:t>Entertainment</w:t>
      </w:r>
      <w:proofErr w:type="spellEnd"/>
      <w:r>
        <w:t xml:space="preserve">, los altos niveles de atracción, claridad, eficiencia, fiabilidad, estimulación y novedad muestran que los clientes valoran una </w:t>
      </w:r>
      <w:r>
        <w:lastRenderedPageBreak/>
        <w:t>experiencia integral. Esto resulta coherente con un negocio vinculado al entretenimiento y consumo, donde el cliente no solo busca recibir un producto, sino también vivir una experiencia agradable, rápida y diferenciada. Por ello, el aporte de esta investigación consiste en evidenciar que la experiencia del usuario también es aplicable y relevante en contextos presenciales o semipresenciales, no únicamente en plataformas digitales.</w:t>
      </w:r>
    </w:p>
    <w:p w14:paraId="41E51064" w14:textId="77777777" w:rsidR="00B73B7E" w:rsidRDefault="00B73B7E" w:rsidP="00B73B7E">
      <w:r>
        <w:t xml:space="preserve">Las dimensiones de experiencia del usuario presentan niveles altos superiores al 80%, lo cual refuerza la consistencia del resultado general. La atracción, por ejemplo, muestra que los usuarios tienen una impresión positiva del servicio; la claridad indica que los procesos son comprensibles; y la eficiencia refleja que los clientes consideran que pueden alcanzar sus objetivos sin excesivas dificultades. Estos hallazgos coinciden con </w:t>
      </w:r>
      <w:proofErr w:type="spellStart"/>
      <w:r>
        <w:t>Laugwitz</w:t>
      </w:r>
      <w:proofErr w:type="spellEnd"/>
      <w:r>
        <w:t xml:space="preserve">, </w:t>
      </w:r>
      <w:proofErr w:type="spellStart"/>
      <w:r>
        <w:t>Held</w:t>
      </w:r>
      <w:proofErr w:type="spellEnd"/>
      <w:r>
        <w:t xml:space="preserve"> y </w:t>
      </w:r>
      <w:proofErr w:type="spellStart"/>
      <w:r>
        <w:t>Schrepp</w:t>
      </w:r>
      <w:proofErr w:type="spellEnd"/>
      <w:r>
        <w:t xml:space="preserve"> (2008), quienes plantean que el </w:t>
      </w:r>
      <w:proofErr w:type="spellStart"/>
      <w:r>
        <w:t>UEQ</w:t>
      </w:r>
      <w:proofErr w:type="spellEnd"/>
      <w:r>
        <w:t xml:space="preserve"> permite comprender la experiencia desde múltiples dimensiones que interactúan entre sí. En el caso estudiado, la experiencia favorable parece construirse a partir de una combinación entre agrado, comprensión, rapidez y confianza durante la atención.</w:t>
      </w:r>
    </w:p>
    <w:p w14:paraId="0BB2A473" w14:textId="77777777" w:rsidR="00B73B7E" w:rsidRDefault="00B73B7E" w:rsidP="00B73B7E">
      <w:r>
        <w:t>En relación con el tercer objetivo específico, referido a identificar la relación entre la calidad de servicio y los componentes de la experiencia del usuario, los resultados muestran correlaciones positivas y significativas con todas las dimensiones evaluadas. La mayor relación se presentó con la dimensión estimulación, con un coeficiente de ρ = 0.674, seguida de atracción con ρ = 0.656, novedad con ρ = 0.647, claridad con ρ = 0.641, eficiencia con ρ = 0.631 y fiabilidad con ρ = 0.599. Estos hallazgos indican que la calidad de servicio no solo se vincula con aspectos funcionales de la experiencia, sino también con dimensiones emocionales y hedónicas.</w:t>
      </w:r>
    </w:p>
    <w:p w14:paraId="5F5B7444" w14:textId="77777777" w:rsidR="00B73B7E" w:rsidRDefault="00B73B7E" w:rsidP="00B73B7E">
      <w:r>
        <w:t xml:space="preserve">El hecho de que la estimulación presente la correlación más alta resulta especialmente relevante. Esto significa que, cuando los usuarios perciben una mejor calidad de servicio, también sienten que la experiencia es más interesante, dinámica y motivadora. En otras palabras, una atención adecuada no solo evita problemas o insatisfacción, sino que también puede generar entusiasmo y disposición positiva hacia la empresa. Este resultado coincide con </w:t>
      </w:r>
      <w:proofErr w:type="spellStart"/>
      <w:r>
        <w:t>Laugwitz</w:t>
      </w:r>
      <w:proofErr w:type="spellEnd"/>
      <w:r>
        <w:t xml:space="preserve"> et al. (2008), quienes explican que la estimulación es un componente hedónico importante porque contribuye a que el usuario perciba la experiencia como atractiva y memorable. En </w:t>
      </w:r>
      <w:proofErr w:type="spellStart"/>
      <w:r>
        <w:t>One</w:t>
      </w:r>
      <w:proofErr w:type="spellEnd"/>
      <w:r>
        <w:t xml:space="preserve"> </w:t>
      </w:r>
      <w:proofErr w:type="spellStart"/>
      <w:r>
        <w:t>Life</w:t>
      </w:r>
      <w:proofErr w:type="spellEnd"/>
      <w:r>
        <w:t xml:space="preserve"> </w:t>
      </w:r>
      <w:proofErr w:type="spellStart"/>
      <w:r>
        <w:t>Entertainment</w:t>
      </w:r>
      <w:proofErr w:type="spellEnd"/>
      <w:r>
        <w:t>, este hallazgo cobra sentido debido a que el rubro de la empresa exige no solo eficiencia, sino también una interacción agradable y diferenciadora.</w:t>
      </w:r>
    </w:p>
    <w:p w14:paraId="52884026" w14:textId="77777777" w:rsidR="00B73B7E" w:rsidRDefault="00B73B7E" w:rsidP="00B73B7E">
      <w:r>
        <w:t xml:space="preserve">La relación entre calidad de servicio y atracción también aporta una lectura importante. Una correlación de ρ = 0.656 indica que la percepción general positiva del usuario aumenta cuando el servicio es considerado confiable, rápido, seguro y bien presentado. Esto confirma que la </w:t>
      </w:r>
      <w:r>
        <w:lastRenderedPageBreak/>
        <w:t xml:space="preserve">atracción no surge únicamente por factores visuales o emocionales, sino también por la calidad concreta del servicio recibido. En ese sentido, la empresa debe entender que cada interacción con el cliente puede reforzar o debilitar la impresión general que este construye sobre la marca. Este resultado se vincula con lo señalado por </w:t>
      </w:r>
      <w:proofErr w:type="spellStart"/>
      <w:r>
        <w:t>Schrepp</w:t>
      </w:r>
      <w:proofErr w:type="spellEnd"/>
      <w:r>
        <w:t xml:space="preserve">, </w:t>
      </w:r>
      <w:proofErr w:type="spellStart"/>
      <w:r>
        <w:t>Hinderks</w:t>
      </w:r>
      <w:proofErr w:type="spellEnd"/>
      <w:r>
        <w:t xml:space="preserve"> y </w:t>
      </w:r>
      <w:proofErr w:type="spellStart"/>
      <w:r>
        <w:t>Thomaschewski</w:t>
      </w:r>
      <w:proofErr w:type="spellEnd"/>
      <w:r>
        <w:t xml:space="preserve"> (2017), quienes sostienen que la experiencia del usuario está determinada por la percepción integral de la interacción, no por un solo atributo aislado.</w:t>
      </w:r>
    </w:p>
    <w:p w14:paraId="5011DDC7" w14:textId="77777777" w:rsidR="00B73B7E" w:rsidRDefault="00B73B7E" w:rsidP="00B73B7E">
      <w:r>
        <w:t>La relación con la dimensión novedad, expresada en un coeficiente de ρ = 0.647, también permite realizar un aporte relevante. Este resultado sugiere que una mejor calidad de servicio puede hacer que el usuario perciba la experiencia como más innovadora o diferenciada. Aunque la empresa presenta limitaciones relacionadas con herramientas digitales, como la ausencia de una aplicación móvil o menú digital, los usuarios parecen valorar ciertos elementos de la experiencia como creativos o atractivos. Sin embargo, este hallazgo también abre una oportunidad estratégica: si la empresa incorpora recursos digitales, mejora sus canales de atención o moderniza sus procesos, podría fortalecer aún más la percepción de novedad y diferenciación frente a la competencia.</w:t>
      </w:r>
    </w:p>
    <w:p w14:paraId="5875EB51" w14:textId="77777777" w:rsidR="00B73B7E" w:rsidRDefault="00B73B7E" w:rsidP="00B73B7E">
      <w:r>
        <w:t xml:space="preserve">En cuanto a claridad, eficiencia y fiabilidad, las correlaciones también son positivas y significativas, lo que demuestra que la calidad de servicio se relaciona con la facilidad para comprender el proceso, la rapidez para completar la atención y la confianza en la interacción. Estos resultados reafirman lo propuesto por </w:t>
      </w:r>
      <w:proofErr w:type="spellStart"/>
      <w:r>
        <w:t>Preece</w:t>
      </w:r>
      <w:proofErr w:type="spellEnd"/>
      <w:r>
        <w:t xml:space="preserve">, Rogers y Sharp (2002), quienes sostienen que una buena experiencia requiere que el usuario pueda aprender, interactuar y cumplir sus objetivos con poco esfuerzo. En </w:t>
      </w:r>
      <w:proofErr w:type="spellStart"/>
      <w:r>
        <w:t>One</w:t>
      </w:r>
      <w:proofErr w:type="spellEnd"/>
      <w:r>
        <w:t xml:space="preserve"> </w:t>
      </w:r>
      <w:proofErr w:type="spellStart"/>
      <w:r>
        <w:t>Life</w:t>
      </w:r>
      <w:proofErr w:type="spellEnd"/>
      <w:r>
        <w:t xml:space="preserve"> </w:t>
      </w:r>
      <w:proofErr w:type="spellStart"/>
      <w:r>
        <w:t>Entertainment</w:t>
      </w:r>
      <w:proofErr w:type="spellEnd"/>
      <w:r>
        <w:t>, esto significa que la calidad del servicio influye directamente en la forma en que el cliente vive el proceso de atención, desde que realiza un pedido hasta que recibe el producto o culmina su interacción con la empresa.</w:t>
      </w:r>
    </w:p>
    <w:p w14:paraId="3ED15BF7" w14:textId="77777777" w:rsidR="00B73B7E" w:rsidRDefault="00B73B7E" w:rsidP="00B73B7E">
      <w:r>
        <w:t>Respecto al cuarto objetivo específico, orientado a analizar la relación entre la experiencia del usuario y los componentes de la calidad de servicio, los resultados muestran que la dimensión con mayor relación fue capacidad de respuesta, con ρ = 0.672, seguida de empatía con ρ = 0.614, fiabilidad con ρ = 0.605 y seguridad con ρ = 0.594. Estos resultados permiten afirmar que la experiencia del usuario mejora principalmente cuando la empresa responde con rapidez, disposición y oportunidad a las necesidades del cliente. En un contexto gastronómico y de entretenimiento, donde los usuarios suelen valorar la agilidad y fluidez del servicio, este hallazgo adquiere especial importancia.</w:t>
      </w:r>
    </w:p>
    <w:p w14:paraId="00C1EEE5" w14:textId="77777777" w:rsidR="00B73B7E" w:rsidRDefault="00B73B7E" w:rsidP="00B73B7E">
      <w:r>
        <w:t xml:space="preserve">La capacidad de respuesta, al ser la dimensión más relacionada con la experiencia del usuario, se convierte en un elemento prioritario para la gestión de la empresa. Este resultado coincide con Zeithaml, Parasuraman y Berry (1993), quienes explican que la capacidad de respuesta </w:t>
      </w:r>
      <w:r>
        <w:lastRenderedPageBreak/>
        <w:t xml:space="preserve">refleja la disposición de la organización para ayudar al cliente y brindar un servicio rápido. En </w:t>
      </w:r>
      <w:proofErr w:type="spellStart"/>
      <w:r>
        <w:t>One</w:t>
      </w:r>
      <w:proofErr w:type="spellEnd"/>
      <w:r>
        <w:t xml:space="preserve"> </w:t>
      </w:r>
      <w:proofErr w:type="spellStart"/>
      <w:r>
        <w:t>Life</w:t>
      </w:r>
      <w:proofErr w:type="spellEnd"/>
      <w:r>
        <w:t xml:space="preserve"> </w:t>
      </w:r>
      <w:proofErr w:type="spellStart"/>
      <w:r>
        <w:t>Entertainment</w:t>
      </w:r>
      <w:proofErr w:type="spellEnd"/>
      <w:r>
        <w:t>, una atención ágil puede marcar una diferencia significativa en la experiencia, especialmente durante horarios de mayor demanda. Por ello, este hallazgo sugiere que la empresa debe fortalecer la organización del personal, los protocolos de atención y los mecanismos que permitan reducir tiempos de espera.</w:t>
      </w:r>
    </w:p>
    <w:p w14:paraId="2AF68AB4" w14:textId="77777777" w:rsidR="00B73B7E" w:rsidRDefault="00B73B7E" w:rsidP="00B73B7E">
      <w:r>
        <w:t xml:space="preserve">La relación entre experiencia del usuario y empatía también resulta importante, ya que evidencia que el trato cercano, cordial y personalizado influye en la percepción global del cliente. Aunque la empatía mostró una mayor presencia en el nivel medio dentro del análisis descriptivo, su correlación positiva con la experiencia demuestra que mejorar esta dimensión puede generar un impacto favorable en la vivencia del usuario. Este resultado permite comprender que la experiencia no depende únicamente de la rapidez, sino también de la forma en que el cliente se siente tratado. En este punto, la teoría </w:t>
      </w:r>
      <w:proofErr w:type="spellStart"/>
      <w:r>
        <w:t>SERVQUAL</w:t>
      </w:r>
      <w:proofErr w:type="spellEnd"/>
      <w:r>
        <w:t xml:space="preserve"> resulta pertinente, porque Parasuraman, Zeithaml y Berry (1998) consideran que la empatía permite adaptar el servicio a las necesidades particulares del usuario.</w:t>
      </w:r>
    </w:p>
    <w:p w14:paraId="4F33E81E" w14:textId="77777777" w:rsidR="00B73B7E" w:rsidRDefault="00B73B7E" w:rsidP="00B73B7E">
      <w:r>
        <w:t>La fiabilidad y la seguridad también presentan relaciones positivas con la experiencia del usuario, lo que indica que la consistencia del servicio y la confianza transmitida por el personal contribuyen a una mejor valoración de la experiencia. Estos hallazgos son coherentes con lo planteado por Kotler y Keller (2016), quienes destacan que las empresas que mantienen altos estándares de servicio fortalecen la retención de clientes y la sostenibilidad empresarial. En el caso estudiado, los clientes parecen valorar que el servicio sea confiable, que el personal transmita seguridad y que exista coherencia entre lo prometido y lo recibido. Esto demuestra que la experiencia del usuario se construye tanto desde lo emocional como desde la confianza operativa.</w:t>
      </w:r>
    </w:p>
    <w:p w14:paraId="155CAC3E" w14:textId="77777777" w:rsidR="00B73B7E" w:rsidRDefault="00B73B7E" w:rsidP="00B73B7E">
      <w:r>
        <w:t xml:space="preserve">Al contrastar estos resultados con los antecedentes nacionales y locales, se observa que la presente investigación mantiene una tendencia similar a estudios previos que encontraron relaciones positivas entre calidad de servicio, satisfacción, experiencia o lealtad. Por ejemplo, Terrazas Salas (2024) identificó una relación directa y significativa entre calidad de servicio y satisfacción de usuarios en una municipalidad de Arequipa, mientras que </w:t>
      </w:r>
      <w:proofErr w:type="spellStart"/>
      <w:r>
        <w:t>Nuñez</w:t>
      </w:r>
      <w:proofErr w:type="spellEnd"/>
      <w:r>
        <w:t xml:space="preserve"> Del Prado Ponce y </w:t>
      </w:r>
      <w:proofErr w:type="spellStart"/>
      <w:r>
        <w:t>Malaga</w:t>
      </w:r>
      <w:proofErr w:type="spellEnd"/>
      <w:r>
        <w:t xml:space="preserve"> Villalba (2023) encontraron una correlación muy fuerte entre calidad de servicio y satisfacción en una agencia bancaria. Aunque estos estudios se desarrollaron en sectores distintos, todos coinciden en que la calidad del servicio es un factor clave para mejorar la percepción del usuario.</w:t>
      </w:r>
    </w:p>
    <w:p w14:paraId="1F488085" w14:textId="77777777" w:rsidR="00B73B7E" w:rsidRDefault="00B73B7E" w:rsidP="00B73B7E">
      <w:r>
        <w:t xml:space="preserve">Sin embargo, el aporte particular de esta investigación radica en trasladar ese análisis al contexto de una empresa gastronómica y de entretenimiento en Arequipa, donde la experiencia </w:t>
      </w:r>
      <w:r>
        <w:lastRenderedPageBreak/>
        <w:t>del usuario adquiere un papel central. A diferencia de estudios orientados principalmente a satisfacción o lealtad, esta investigación integra la calidad de servicio con dimensiones específicas de experiencia del usuario, como atracción, claridad, eficiencia, fiabilidad, estimulación y novedad. Esto permite ampliar la comprensión del fenómeno, ya que no solo se evalúa si el cliente está satisfecho, sino cómo vive, interpreta y valora la interacción con la empresa.</w:t>
      </w:r>
    </w:p>
    <w:p w14:paraId="3B77386C" w14:textId="77777777" w:rsidR="00B73B7E" w:rsidRDefault="00B73B7E" w:rsidP="00B73B7E">
      <w:r>
        <w:t xml:space="preserve">En términos prácticos, los hallazgos aportan una base para que </w:t>
      </w:r>
      <w:proofErr w:type="spellStart"/>
      <w:r>
        <w:t>One</w:t>
      </w:r>
      <w:proofErr w:type="spellEnd"/>
      <w:r>
        <w:t xml:space="preserve"> </w:t>
      </w:r>
      <w:proofErr w:type="spellStart"/>
      <w:r>
        <w:t>Life</w:t>
      </w:r>
      <w:proofErr w:type="spellEnd"/>
      <w:r>
        <w:t xml:space="preserve"> </w:t>
      </w:r>
      <w:proofErr w:type="spellStart"/>
      <w:r>
        <w:t>Entertainment</w:t>
      </w:r>
      <w:proofErr w:type="spellEnd"/>
      <w:r>
        <w:t xml:space="preserve"> oriente sus decisiones de mejora hacia los aspectos que más se relacionan con la experiencia del usuario. La capacidad de respuesta, la empatía, la claridad del proceso y la estimulación aparecen como dimensiones especialmente relevantes. Por ello, la empresa podría priorizar acciones como optimizar los tiempos de atención, capacitar al personal en trato personalizado, mejorar la señalización o comunicación del proceso de pedido, e incorporar herramientas digitales que faciliten la interacción. Estas acciones no solo mejorarían la calidad del servicio, sino que también fortalecerían la experiencia global del cliente.</w:t>
      </w:r>
    </w:p>
    <w:p w14:paraId="67BC535C" w14:textId="77777777" w:rsidR="00B73B7E" w:rsidRDefault="00B73B7E" w:rsidP="00B73B7E">
      <w:r>
        <w:t xml:space="preserve">Finalmente, el principal aporte de esta investigación consiste en demostrar que la calidad de servicio y la experiencia del usuario están estrechamente vinculadas en el contexto de </w:t>
      </w:r>
      <w:proofErr w:type="spellStart"/>
      <w:r>
        <w:t>One</w:t>
      </w:r>
      <w:proofErr w:type="spellEnd"/>
      <w:r>
        <w:t xml:space="preserve"> </w:t>
      </w:r>
      <w:proofErr w:type="spellStart"/>
      <w:r>
        <w:t>Life</w:t>
      </w:r>
      <w:proofErr w:type="spellEnd"/>
      <w:r>
        <w:t xml:space="preserve"> </w:t>
      </w:r>
      <w:proofErr w:type="spellStart"/>
      <w:r>
        <w:t>Entertainment</w:t>
      </w:r>
      <w:proofErr w:type="spellEnd"/>
      <w:r>
        <w:t>. Los resultados muestran que una atención confiable, rápida, segura y empática no solo mejora la percepción del servicio, sino que también hace que la experiencia sea más atractiva, clara, eficiente, estimulante y novedosa. Por tanto, la empresa no debe comprender la calidad de servicio como un aspecto operativo separado de la experiencia, sino como una condición esencial para generar valor, fidelización y diferenciación en un mercado cada vez más competitivo.</w:t>
      </w:r>
    </w:p>
    <w:p w14:paraId="12DD71A1" w14:textId="77777777" w:rsidR="00E3080C" w:rsidRDefault="00E3080C" w:rsidP="006968AE"/>
    <w:p w14:paraId="0B3D6940" w14:textId="77777777" w:rsidR="00E3080C" w:rsidRDefault="00E3080C" w:rsidP="006968AE"/>
    <w:p w14:paraId="41590B7C" w14:textId="77777777" w:rsidR="00E3080C" w:rsidRDefault="00E3080C" w:rsidP="006968AE"/>
    <w:p w14:paraId="60FC2EE0" w14:textId="77777777" w:rsidR="00E3080C" w:rsidRDefault="00E3080C" w:rsidP="006968AE"/>
    <w:p w14:paraId="093C5971" w14:textId="77777777" w:rsidR="00E3080C" w:rsidRDefault="00E3080C" w:rsidP="006968AE"/>
    <w:p w14:paraId="129CE9F9" w14:textId="77777777" w:rsidR="00E3080C" w:rsidRDefault="00E3080C" w:rsidP="006968AE"/>
    <w:p w14:paraId="36A397E0" w14:textId="77777777" w:rsidR="00E3080C" w:rsidRDefault="00E3080C" w:rsidP="006968AE"/>
    <w:p w14:paraId="31FD5D78" w14:textId="77777777" w:rsidR="00E3080C" w:rsidRDefault="00E3080C" w:rsidP="006968AE"/>
    <w:p w14:paraId="362780CB" w14:textId="77777777" w:rsidR="00E3080C" w:rsidRDefault="00E3080C" w:rsidP="006968AE"/>
    <w:p w14:paraId="15D90EF1" w14:textId="77777777" w:rsidR="00E3080C" w:rsidRDefault="00E3080C" w:rsidP="006968AE"/>
    <w:p w14:paraId="148EBDD6" w14:textId="77777777" w:rsidR="00E3080C" w:rsidRDefault="00E3080C" w:rsidP="006968AE"/>
    <w:p w14:paraId="30F15976" w14:textId="431EED9F" w:rsidR="003E4036" w:rsidRPr="003E4036" w:rsidRDefault="003E4036" w:rsidP="003E4036">
      <w:pPr>
        <w:keepNext/>
        <w:keepLines/>
        <w:jc w:val="center"/>
        <w:outlineLvl w:val="0"/>
        <w:rPr>
          <w:rFonts w:eastAsiaTheme="majorEastAsia" w:cstheme="majorBidi"/>
          <w:b/>
          <w:szCs w:val="32"/>
        </w:rPr>
      </w:pPr>
      <w:bookmarkStart w:id="91" w:name="_Toc230818609"/>
      <w:r w:rsidRPr="003E4036">
        <w:rPr>
          <w:rFonts w:eastAsiaTheme="majorEastAsia" w:cstheme="majorBidi"/>
          <w:b/>
          <w:szCs w:val="32"/>
        </w:rPr>
        <w:lastRenderedPageBreak/>
        <w:t>CONCLUSIONES</w:t>
      </w:r>
      <w:bookmarkEnd w:id="91"/>
    </w:p>
    <w:p w14:paraId="3601D53E" w14:textId="46BEAA7A" w:rsidR="003E4036" w:rsidRPr="003E4036" w:rsidRDefault="003E4036" w:rsidP="003E4036">
      <w:r w:rsidRPr="003E4036">
        <w:rPr>
          <w:b/>
          <w:bCs/>
        </w:rPr>
        <w:t xml:space="preserve">Primera: </w:t>
      </w:r>
      <w:r w:rsidR="00B73B7E">
        <w:t xml:space="preserve">Se determinó que existe una relación positiva, alta y estadísticamente significativa entre la calidad de servicio y la experiencia del usuario en la empresa </w:t>
      </w:r>
      <w:proofErr w:type="spellStart"/>
      <w:r w:rsidR="00B73B7E">
        <w:t>One</w:t>
      </w:r>
      <w:proofErr w:type="spellEnd"/>
      <w:r w:rsidR="00B73B7E">
        <w:t xml:space="preserve"> </w:t>
      </w:r>
      <w:proofErr w:type="spellStart"/>
      <w:r w:rsidR="00B73B7E">
        <w:t>Life</w:t>
      </w:r>
      <w:proofErr w:type="spellEnd"/>
      <w:r w:rsidR="00B73B7E">
        <w:t xml:space="preserve"> </w:t>
      </w:r>
      <w:proofErr w:type="spellStart"/>
      <w:r w:rsidR="00B73B7E">
        <w:t>Entertainment</w:t>
      </w:r>
      <w:proofErr w:type="spellEnd"/>
      <w:r w:rsidR="00B73B7E">
        <w:t xml:space="preserve"> de Arequipa – 2025, debido a que el coeficiente Rho de Spearman fue de 0.812, con una significancia bilateral de 0.000. Este resultado permite aceptar la hipótesis de investigación, demostrando que, cuando los usuarios perciben una mejor calidad en el servicio, también valoran de manera más favorable su experiencia con la empresa. Por tanto, la calidad de servicio constituye un factor directamente asociado con la experiencia del usuario, ya que influye en la percepción de confianza, rapidez, atención, satisfacción y agrado durante la interacción con el servicio.</w:t>
      </w:r>
    </w:p>
    <w:p w14:paraId="7F5E6909" w14:textId="77777777" w:rsidR="003E4036" w:rsidRPr="003E4036" w:rsidRDefault="003E4036" w:rsidP="003E4036"/>
    <w:p w14:paraId="63F08357" w14:textId="09BAC135" w:rsidR="003E4036" w:rsidRPr="003E4036" w:rsidRDefault="003E4036" w:rsidP="003E4036">
      <w:r w:rsidRPr="003E4036">
        <w:rPr>
          <w:b/>
          <w:bCs/>
        </w:rPr>
        <w:t xml:space="preserve">Segunda: </w:t>
      </w:r>
      <w:r w:rsidR="00B73B7E">
        <w:t xml:space="preserve">Se concluye que el nivel de calidad de servicio percibido por los usuarios de </w:t>
      </w:r>
      <w:proofErr w:type="spellStart"/>
      <w:r w:rsidR="00B73B7E">
        <w:t>One</w:t>
      </w:r>
      <w:proofErr w:type="spellEnd"/>
      <w:r w:rsidR="00B73B7E">
        <w:t xml:space="preserve"> </w:t>
      </w:r>
      <w:proofErr w:type="spellStart"/>
      <w:r w:rsidR="00B73B7E">
        <w:t>Life</w:t>
      </w:r>
      <w:proofErr w:type="spellEnd"/>
      <w:r w:rsidR="00B73B7E">
        <w:t xml:space="preserve"> </w:t>
      </w:r>
      <w:proofErr w:type="spellStart"/>
      <w:r w:rsidR="00B73B7E">
        <w:t>Entertainment</w:t>
      </w:r>
      <w:proofErr w:type="spellEnd"/>
      <w:r w:rsidR="00B73B7E">
        <w:t xml:space="preserve"> es predominantemente alto, ya que el 77% de los encuestados lo ubicó en dicho nivel, mientras que el 23% lo consideró medio y solo el 1% bajo. Este resultado evidencia que la empresa cumple adecuadamente con las expectativas de la mayoría de sus clientes en aspectos relacionados con la fiabilidad, capacidad de respuesta, seguridad, empatía y elementos tangibles. Sin embargo, la presencia de usuarios que califican la calidad en un nivel medio indica que aún existen oportunidades de mejora, principalmente en la atención personalizada, la rapidez del servicio y la consistencia de los procesos de atención.</w:t>
      </w:r>
    </w:p>
    <w:p w14:paraId="1CEB913A" w14:textId="77777777" w:rsidR="003E4036" w:rsidRPr="003E4036" w:rsidRDefault="003E4036" w:rsidP="003E4036"/>
    <w:p w14:paraId="6CC99924" w14:textId="2E981ED9" w:rsidR="003E4036" w:rsidRDefault="003E4036" w:rsidP="003E4036">
      <w:r w:rsidRPr="003E4036">
        <w:rPr>
          <w:b/>
          <w:bCs/>
        </w:rPr>
        <w:t>Tercera:</w:t>
      </w:r>
      <w:r w:rsidR="00B73B7E">
        <w:rPr>
          <w:b/>
          <w:bCs/>
        </w:rPr>
        <w:t xml:space="preserve"> </w:t>
      </w:r>
      <w:r w:rsidR="00B73B7E">
        <w:t xml:space="preserve">Se concluye que el nivel de experiencia del usuario en la empresa </w:t>
      </w:r>
      <w:proofErr w:type="spellStart"/>
      <w:r w:rsidR="00B73B7E">
        <w:t>One</w:t>
      </w:r>
      <w:proofErr w:type="spellEnd"/>
      <w:r w:rsidR="00B73B7E">
        <w:t xml:space="preserve"> </w:t>
      </w:r>
      <w:proofErr w:type="spellStart"/>
      <w:r w:rsidR="00B73B7E">
        <w:t>Life</w:t>
      </w:r>
      <w:proofErr w:type="spellEnd"/>
      <w:r w:rsidR="00B73B7E">
        <w:t xml:space="preserve"> </w:t>
      </w:r>
      <w:proofErr w:type="spellStart"/>
      <w:r w:rsidR="00B73B7E">
        <w:t>Entertainment</w:t>
      </w:r>
      <w:proofErr w:type="spellEnd"/>
      <w:r w:rsidR="00B73B7E">
        <w:t xml:space="preserve"> es altamente favorable, debido a que el 86% de los encuestados la calificó en un nivel alto, el 13% en nivel medio y solo el 1% en nivel bajo. Este resultado demuestra que los usuarios perciben una experiencia positiva durante su interacción con la empresa, destacando dimensiones como atracción, claridad, eficiencia, fiabilidad, estimulación y novedad. En consecuencia, la empresa logra generar una experiencia satisfactoria, funcional y emocionalmente agradable para la mayoría de sus clientes, lo cual representa una fortaleza importante para su posicionamiento y fidelización.</w:t>
      </w:r>
    </w:p>
    <w:p w14:paraId="1CE42B46" w14:textId="77777777" w:rsidR="00B73B7E" w:rsidRPr="003E4036" w:rsidRDefault="00B73B7E" w:rsidP="003E4036"/>
    <w:p w14:paraId="1116E3F2" w14:textId="3839D6E7" w:rsidR="003E4036" w:rsidRDefault="003E4036" w:rsidP="003E4036">
      <w:r w:rsidRPr="003E4036">
        <w:rPr>
          <w:b/>
          <w:bCs/>
        </w:rPr>
        <w:t xml:space="preserve">Cuarta: </w:t>
      </w:r>
      <w:r w:rsidR="00B73B7E">
        <w:t xml:space="preserve">Se identificó que la calidad de servicio se relaciona de manera positiva y significativa con todos los componentes de la experiencia del usuario. La correlación más alta se presentó con la dimensión estimulación, con un coeficiente de ρ = 0.674, seguida de atracción con ρ = 0.656, novedad con ρ = 0.647, claridad con ρ = 0.641, eficiencia con ρ = 0.631 y fiabilidad con ρ = 0.599. Estos resultados permiten concluir que una mejor calidad de servicio contribuye no </w:t>
      </w:r>
      <w:r w:rsidR="00B73B7E">
        <w:lastRenderedPageBreak/>
        <w:t>solo a una experiencia más eficiente y clara, sino también a una experiencia más atractiva, interesante, dinámica y diferenciada para el usuario.</w:t>
      </w:r>
    </w:p>
    <w:p w14:paraId="1DF62E1E" w14:textId="77777777" w:rsidR="00B73B7E" w:rsidRPr="003E4036" w:rsidRDefault="00B73B7E" w:rsidP="003E4036"/>
    <w:p w14:paraId="36337C1A" w14:textId="7EA9CD23" w:rsidR="003E4036" w:rsidRDefault="003E4036" w:rsidP="003E4036">
      <w:r w:rsidRPr="003E4036">
        <w:rPr>
          <w:b/>
          <w:bCs/>
        </w:rPr>
        <w:t xml:space="preserve">Quinta: </w:t>
      </w:r>
      <w:r w:rsidR="00B73B7E">
        <w:t>Se concluye que la experiencia del usuario se relaciona de forma positiva y significativa con los componentes de la calidad de servicio. La dimensión con mayor relación fue capacidad de respuesta, con un coeficiente de ρ = 0.672, seguida de empatía con ρ = 0.614, fiabilidad con ρ = 0.605 y seguridad con ρ = 0.594. Estos hallazgos evidencian que la experiencia del usuario mejora principalmente cuando la empresa atiende con rapidez, muestra disposición para ayudar, responde oportunamente a las necesidades del cliente y brinda un trato cordial, confiable y seguro. Por ello, la capacidad de respuesta y la empatía deben considerarse aspectos prioritarios para fortalecer la experiencia general del usuario.</w:t>
      </w:r>
    </w:p>
    <w:p w14:paraId="34640EA1" w14:textId="7D91FA4C" w:rsidR="00B73B7E" w:rsidRDefault="00B73B7E" w:rsidP="003E4036"/>
    <w:p w14:paraId="643C1E35" w14:textId="715FC6F8" w:rsidR="00B73B7E" w:rsidRDefault="00B73B7E" w:rsidP="003E4036"/>
    <w:p w14:paraId="026111A2" w14:textId="60EE18F0" w:rsidR="00B73B7E" w:rsidRDefault="00B73B7E" w:rsidP="003E4036"/>
    <w:p w14:paraId="293FAC06" w14:textId="0AB71DD4" w:rsidR="00B73B7E" w:rsidRDefault="00B73B7E" w:rsidP="003E4036"/>
    <w:p w14:paraId="2DFFF19C" w14:textId="4EE4ABDD" w:rsidR="00B73B7E" w:rsidRDefault="00B73B7E" w:rsidP="003E4036"/>
    <w:p w14:paraId="35A20DFC" w14:textId="24FF4814" w:rsidR="00B73B7E" w:rsidRDefault="00B73B7E" w:rsidP="003E4036"/>
    <w:p w14:paraId="707CDE56" w14:textId="016A767E" w:rsidR="00B73B7E" w:rsidRDefault="00B73B7E" w:rsidP="003E4036"/>
    <w:p w14:paraId="6C506CF4" w14:textId="6470BAC9" w:rsidR="00B73B7E" w:rsidRDefault="00B73B7E" w:rsidP="003E4036"/>
    <w:p w14:paraId="53BA96D9" w14:textId="77777777" w:rsidR="00B73B7E" w:rsidRPr="003E4036" w:rsidRDefault="00B73B7E" w:rsidP="003E4036"/>
    <w:p w14:paraId="702CCC55" w14:textId="77777777" w:rsidR="003E4036" w:rsidRPr="003E4036" w:rsidRDefault="003E4036" w:rsidP="003E4036"/>
    <w:p w14:paraId="01A7BF63" w14:textId="532FB8F7" w:rsidR="003E4036" w:rsidRDefault="003E4036" w:rsidP="003E4036"/>
    <w:p w14:paraId="68D7C24E" w14:textId="38461DBA" w:rsidR="00B73B7E" w:rsidRDefault="00B73B7E" w:rsidP="003E4036"/>
    <w:p w14:paraId="74EF37EB" w14:textId="184119ED" w:rsidR="00B73B7E" w:rsidRDefault="00B73B7E" w:rsidP="003E4036"/>
    <w:p w14:paraId="148C4DC6" w14:textId="65907301" w:rsidR="00B73B7E" w:rsidRDefault="00B73B7E" w:rsidP="003E4036"/>
    <w:p w14:paraId="7198D18A" w14:textId="0EAB95B8" w:rsidR="00B73B7E" w:rsidRDefault="00B73B7E" w:rsidP="003E4036"/>
    <w:p w14:paraId="679B6D9D" w14:textId="50C8FB99" w:rsidR="00B73B7E" w:rsidRDefault="00B73B7E" w:rsidP="003E4036"/>
    <w:p w14:paraId="4968F512" w14:textId="5A8EA13C" w:rsidR="00B73B7E" w:rsidRDefault="00B73B7E" w:rsidP="003E4036"/>
    <w:p w14:paraId="2CCC51A4" w14:textId="3564C810" w:rsidR="00B73B7E" w:rsidRDefault="00B73B7E" w:rsidP="003E4036"/>
    <w:p w14:paraId="765BCC3A" w14:textId="3AB6B2AC" w:rsidR="00B73B7E" w:rsidRDefault="00B73B7E" w:rsidP="003E4036"/>
    <w:p w14:paraId="0DF15604" w14:textId="7E7D8FA5" w:rsidR="00B73B7E" w:rsidRDefault="00B73B7E" w:rsidP="003E4036"/>
    <w:p w14:paraId="31FCB5FD" w14:textId="46DE66ED" w:rsidR="00B73B7E" w:rsidRDefault="00B73B7E" w:rsidP="003E4036"/>
    <w:p w14:paraId="5D1F7EE4" w14:textId="77777777" w:rsidR="00B73B7E" w:rsidRPr="003E4036" w:rsidRDefault="00B73B7E" w:rsidP="003E4036"/>
    <w:p w14:paraId="1B65D8A9" w14:textId="77777777" w:rsidR="003E4036" w:rsidRPr="003E4036" w:rsidRDefault="003E4036" w:rsidP="003E4036"/>
    <w:p w14:paraId="2D359EDE" w14:textId="77777777" w:rsidR="003E4036" w:rsidRPr="003E4036" w:rsidRDefault="003E4036" w:rsidP="003E4036">
      <w:pPr>
        <w:keepNext/>
        <w:keepLines/>
        <w:jc w:val="center"/>
        <w:outlineLvl w:val="0"/>
        <w:rPr>
          <w:rFonts w:eastAsiaTheme="majorEastAsia" w:cstheme="majorBidi"/>
          <w:b/>
          <w:szCs w:val="32"/>
        </w:rPr>
      </w:pPr>
      <w:bookmarkStart w:id="92" w:name="_Toc230818610"/>
      <w:r w:rsidRPr="003E4036">
        <w:rPr>
          <w:rFonts w:eastAsiaTheme="majorEastAsia" w:cstheme="majorBidi"/>
          <w:b/>
          <w:szCs w:val="32"/>
        </w:rPr>
        <w:lastRenderedPageBreak/>
        <w:t>RECOMENDACIONES</w:t>
      </w:r>
      <w:bookmarkEnd w:id="92"/>
    </w:p>
    <w:p w14:paraId="7D1C76F6" w14:textId="2C1F4CAE" w:rsidR="003E4036" w:rsidRPr="003E4036" w:rsidRDefault="003E4036" w:rsidP="003E4036">
      <w:r w:rsidRPr="003E4036">
        <w:rPr>
          <w:b/>
          <w:bCs/>
        </w:rPr>
        <w:t>Primera:</w:t>
      </w:r>
      <w:r w:rsidR="00B73B7E">
        <w:rPr>
          <w:b/>
          <w:bCs/>
        </w:rPr>
        <w:t xml:space="preserve"> </w:t>
      </w:r>
      <w:r w:rsidR="00B73B7E">
        <w:t xml:space="preserve">Se recomienda a la empresa </w:t>
      </w:r>
      <w:proofErr w:type="spellStart"/>
      <w:r w:rsidR="00B73B7E">
        <w:t>One</w:t>
      </w:r>
      <w:proofErr w:type="spellEnd"/>
      <w:r w:rsidR="00B73B7E">
        <w:t xml:space="preserve"> </w:t>
      </w:r>
      <w:proofErr w:type="spellStart"/>
      <w:r w:rsidR="00B73B7E">
        <w:t>Life</w:t>
      </w:r>
      <w:proofErr w:type="spellEnd"/>
      <w:r w:rsidR="00B73B7E">
        <w:t xml:space="preserve"> </w:t>
      </w:r>
      <w:proofErr w:type="spellStart"/>
      <w:r w:rsidR="00B73B7E">
        <w:t>Entertainment</w:t>
      </w:r>
      <w:proofErr w:type="spellEnd"/>
      <w:r w:rsidR="00B73B7E">
        <w:t xml:space="preserve"> fortalecer de manera continua la calidad de servicio como estrategia principal para mejorar la experiencia del usuario. Dado que se comprobó una relación positiva alta entre ambas variables, la empresa debe implementar acciones orientadas a mantener estándares de atención consistentes, reducir errores en el servicio, mejorar la comunicación con los clientes y asegurar que cada interacción contribuya a una experiencia positiva. Para ello, resulta conveniente establecer protocolos internos de atención que permitan uniformizar el servicio y garantizar una experiencia más confiable y satisfactoria.</w:t>
      </w:r>
    </w:p>
    <w:p w14:paraId="480CA86D" w14:textId="77777777" w:rsidR="003E4036" w:rsidRPr="003E4036" w:rsidRDefault="003E4036" w:rsidP="003E4036"/>
    <w:p w14:paraId="0AF75D62" w14:textId="3FB0B400" w:rsidR="003E4036" w:rsidRDefault="003E4036" w:rsidP="003E4036">
      <w:r w:rsidRPr="003E4036">
        <w:rPr>
          <w:b/>
          <w:bCs/>
        </w:rPr>
        <w:t xml:space="preserve">Segunda: </w:t>
      </w:r>
      <w:r w:rsidR="00B73B7E">
        <w:t>Se recomienda optimizar la capacidad de respuesta del personal, debido a que esta dimensión presentó la mayor relación con la experiencia del usuario. La empresa debería implementar medidas para reducir los tiempos de espera, agilizar la toma y entrega de pedidos, mejorar la organización del personal en horarios de alta demanda y establecer procedimientos rápidos para atender consultas, reclamos o requerimientos especiales. Estas acciones permitirán que los usuarios perciban una atención más fluida, eficiente y oportuna, fortaleciendo así su experiencia general con el servicio.</w:t>
      </w:r>
    </w:p>
    <w:p w14:paraId="78F6391E" w14:textId="77777777" w:rsidR="00B73B7E" w:rsidRPr="003E4036" w:rsidRDefault="00B73B7E" w:rsidP="003E4036"/>
    <w:p w14:paraId="4EC61E97" w14:textId="6D434DCB" w:rsidR="003E4036" w:rsidRPr="003E4036" w:rsidRDefault="003E4036" w:rsidP="003E4036">
      <w:r w:rsidRPr="003E4036">
        <w:rPr>
          <w:b/>
          <w:bCs/>
        </w:rPr>
        <w:t xml:space="preserve">Tercera: </w:t>
      </w:r>
      <w:r w:rsidR="00B73B7E">
        <w:t>Se recomienda reforzar la empatía en la atención al cliente, ya que esta dimensión mostró una proporción importante en nivel medio y, además, mantiene una relación significativa con la experiencia del usuario. Para ello, la empresa debería capacitar al personal en habilidades blandas, comunicación asertiva, trato personalizado, escucha activa y manejo adecuado de situaciones difíciles. Una atención más humana, cordial y adaptada a las necesidades particulares de cada cliente permitirá generar mayor cercanía, confianza y satisfacción durante la interacción con el servicio.</w:t>
      </w:r>
    </w:p>
    <w:p w14:paraId="21906438" w14:textId="77777777" w:rsidR="003E4036" w:rsidRPr="003E4036" w:rsidRDefault="003E4036" w:rsidP="003E4036"/>
    <w:p w14:paraId="254F537F" w14:textId="4DA538A4" w:rsidR="003E4036" w:rsidRDefault="003E4036" w:rsidP="003E4036">
      <w:r w:rsidRPr="003E4036">
        <w:rPr>
          <w:b/>
          <w:bCs/>
        </w:rPr>
        <w:t xml:space="preserve">Cuarta: </w:t>
      </w:r>
      <w:r w:rsidR="00B73B7E">
        <w:t>Se recomienda incorporar herramientas digitales y recursos de comunicación más claros para mejorar la eficiencia, claridad y novedad de la experiencia del usuario. La empresa podría implementar un menú digital, códigos QR, sistemas simples de pedidos, canales de consulta por redes sociales o WhatsApp Business, así como señalización visual que facilite el proceso de atención. Estas mejoras contribuirán a reducir la confusión, acelerar los procesos, modernizar la imagen del negocio y fortalecer la percepción de innovación frente a los clientes.</w:t>
      </w:r>
    </w:p>
    <w:p w14:paraId="567AC724" w14:textId="3F368892" w:rsidR="00B73B7E" w:rsidRDefault="00B73B7E" w:rsidP="003E4036"/>
    <w:p w14:paraId="2A22105F" w14:textId="77777777" w:rsidR="00B73B7E" w:rsidRPr="003E4036" w:rsidRDefault="00B73B7E" w:rsidP="003E4036"/>
    <w:p w14:paraId="2CCA7A8C" w14:textId="2FECFA16" w:rsidR="003E4036" w:rsidRPr="003E4036" w:rsidRDefault="003E4036" w:rsidP="003E4036">
      <w:r w:rsidRPr="003E4036">
        <w:rPr>
          <w:b/>
          <w:bCs/>
        </w:rPr>
        <w:lastRenderedPageBreak/>
        <w:t>Quinta:</w:t>
      </w:r>
      <w:r w:rsidR="00B73B7E">
        <w:rPr>
          <w:b/>
          <w:bCs/>
        </w:rPr>
        <w:t xml:space="preserve"> </w:t>
      </w:r>
      <w:r w:rsidR="00B73B7E">
        <w:t xml:space="preserve">Se recomienda realizar evaluaciones periódicas de la calidad de servicio y la experiencia del usuario mediante encuestas breves, revisión de comentarios en redes sociales y seguimiento de indicadores como tiempos de atención, nivel de satisfacción, frecuencia de reclamos y recomendaciones de clientes. Esta información permitirá identificar oportunamente debilidades, medir el impacto de las mejoras implementadas y tomar decisiones basadas en datos. De esta manera, </w:t>
      </w:r>
      <w:proofErr w:type="spellStart"/>
      <w:r w:rsidR="00B73B7E">
        <w:t>One</w:t>
      </w:r>
      <w:proofErr w:type="spellEnd"/>
      <w:r w:rsidR="00B73B7E">
        <w:t xml:space="preserve"> </w:t>
      </w:r>
      <w:proofErr w:type="spellStart"/>
      <w:r w:rsidR="00B73B7E">
        <w:t>Life</w:t>
      </w:r>
      <w:proofErr w:type="spellEnd"/>
      <w:r w:rsidR="00B73B7E">
        <w:t xml:space="preserve"> </w:t>
      </w:r>
      <w:proofErr w:type="spellStart"/>
      <w:r w:rsidR="00B73B7E">
        <w:t>Entertainment</w:t>
      </w:r>
      <w:proofErr w:type="spellEnd"/>
      <w:r w:rsidR="00B73B7E">
        <w:t xml:space="preserve"> podrá mantener una mejora </w:t>
      </w:r>
      <w:proofErr w:type="gramStart"/>
      <w:r w:rsidR="00B73B7E">
        <w:t>continua</w:t>
      </w:r>
      <w:proofErr w:type="gramEnd"/>
      <w:r w:rsidR="00B73B7E">
        <w:t xml:space="preserve"> orientada a la satisfacción, fidelización y diferenciación dentro del mercado gastronómico y de entretenimiento de Arequipa.</w:t>
      </w:r>
    </w:p>
    <w:p w14:paraId="6ECC20B4" w14:textId="77777777" w:rsidR="003E4036" w:rsidRPr="003E4036" w:rsidRDefault="003E4036" w:rsidP="003E4036"/>
    <w:p w14:paraId="280F7D0C" w14:textId="77777777" w:rsidR="003E4036" w:rsidRPr="003E4036" w:rsidRDefault="003E4036" w:rsidP="003E4036"/>
    <w:p w14:paraId="753CFF50" w14:textId="77777777" w:rsidR="003E4036" w:rsidRPr="003E4036" w:rsidRDefault="003E4036" w:rsidP="003E4036"/>
    <w:p w14:paraId="401B849E" w14:textId="3142DA29" w:rsidR="003E4036" w:rsidRDefault="003E4036" w:rsidP="003E4036"/>
    <w:p w14:paraId="6CB82B43" w14:textId="70609768" w:rsidR="00B73B7E" w:rsidRDefault="00B73B7E" w:rsidP="003E4036"/>
    <w:p w14:paraId="449D6A8A" w14:textId="660D106A" w:rsidR="00B73B7E" w:rsidRDefault="00B73B7E" w:rsidP="003E4036"/>
    <w:p w14:paraId="1E3B9C02" w14:textId="6FDCC8F9" w:rsidR="00B73B7E" w:rsidRDefault="00B73B7E" w:rsidP="003E4036"/>
    <w:p w14:paraId="0416E6E8" w14:textId="7DA4FBDD" w:rsidR="00B73B7E" w:rsidRDefault="00B73B7E" w:rsidP="003E4036"/>
    <w:p w14:paraId="3D5F4638" w14:textId="0B15B2C8" w:rsidR="00B73B7E" w:rsidRDefault="00B73B7E" w:rsidP="003E4036"/>
    <w:p w14:paraId="5A784D5D" w14:textId="543CD727" w:rsidR="00B73B7E" w:rsidRDefault="00B73B7E" w:rsidP="003E4036"/>
    <w:p w14:paraId="3D16E25D" w14:textId="31F6D28B" w:rsidR="00B73B7E" w:rsidRDefault="00B73B7E" w:rsidP="003E4036"/>
    <w:p w14:paraId="64F7E048" w14:textId="1464166E" w:rsidR="00B73B7E" w:rsidRDefault="00B73B7E" w:rsidP="003E4036"/>
    <w:p w14:paraId="5EBD3F7E" w14:textId="1D39B432" w:rsidR="00B73B7E" w:rsidRDefault="00B73B7E" w:rsidP="003E4036"/>
    <w:p w14:paraId="49C29976" w14:textId="49861FA7" w:rsidR="00B73B7E" w:rsidRDefault="00B73B7E" w:rsidP="003E4036"/>
    <w:p w14:paraId="39793710" w14:textId="7A424224" w:rsidR="00B73B7E" w:rsidRDefault="00B73B7E" w:rsidP="003E4036"/>
    <w:p w14:paraId="5AF05D68" w14:textId="523C4236" w:rsidR="00B73B7E" w:rsidRDefault="00B73B7E" w:rsidP="003E4036"/>
    <w:p w14:paraId="6CC4ECE1" w14:textId="59C056B8" w:rsidR="00B73B7E" w:rsidRDefault="00B73B7E" w:rsidP="003E4036"/>
    <w:p w14:paraId="42CBA8BC" w14:textId="1A15109C" w:rsidR="00B73B7E" w:rsidRDefault="00B73B7E" w:rsidP="003E4036"/>
    <w:p w14:paraId="352B021F" w14:textId="4DFD23BF" w:rsidR="00B73B7E" w:rsidRDefault="00B73B7E" w:rsidP="003E4036"/>
    <w:p w14:paraId="035130FB" w14:textId="5CD0B173" w:rsidR="00B73B7E" w:rsidRDefault="00B73B7E" w:rsidP="003E4036"/>
    <w:p w14:paraId="4D345F52" w14:textId="6D39B5C3" w:rsidR="00B73B7E" w:rsidRDefault="00B73B7E" w:rsidP="003E4036"/>
    <w:p w14:paraId="59FEE609" w14:textId="22CBCC33" w:rsidR="00B73B7E" w:rsidRDefault="00B73B7E" w:rsidP="003E4036"/>
    <w:p w14:paraId="7F658DB3" w14:textId="75FA0FAC" w:rsidR="00B73B7E" w:rsidRDefault="00B73B7E" w:rsidP="003E4036"/>
    <w:p w14:paraId="15383F3C" w14:textId="77777777" w:rsidR="00B73B7E" w:rsidRPr="003E4036" w:rsidRDefault="00B73B7E" w:rsidP="003E4036"/>
    <w:p w14:paraId="7ABB723E" w14:textId="77777777" w:rsidR="003E4036" w:rsidRPr="003E4036" w:rsidRDefault="003E4036" w:rsidP="003E4036"/>
    <w:p w14:paraId="041AB45B" w14:textId="77777777" w:rsidR="003E4036" w:rsidRPr="003E4036" w:rsidRDefault="003E4036" w:rsidP="003E4036">
      <w:pPr>
        <w:keepNext/>
        <w:keepLines/>
        <w:jc w:val="center"/>
        <w:outlineLvl w:val="0"/>
        <w:rPr>
          <w:rFonts w:eastAsiaTheme="majorEastAsia" w:cstheme="majorBidi"/>
          <w:b/>
          <w:szCs w:val="32"/>
        </w:rPr>
      </w:pPr>
      <w:bookmarkStart w:id="93" w:name="_Toc224734241"/>
      <w:bookmarkStart w:id="94" w:name="_Toc230818611"/>
      <w:r w:rsidRPr="003E4036">
        <w:rPr>
          <w:rFonts w:eastAsiaTheme="majorEastAsia" w:cstheme="majorBidi"/>
          <w:b/>
          <w:szCs w:val="32"/>
        </w:rPr>
        <w:lastRenderedPageBreak/>
        <w:t>REFERENCIAS BIBLIOGRÁFICAS</w:t>
      </w:r>
      <w:bookmarkEnd w:id="93"/>
      <w:bookmarkEnd w:id="94"/>
    </w:p>
    <w:sdt>
      <w:sdtPr>
        <w:id w:val="124121211"/>
        <w:docPartObj>
          <w:docPartGallery w:val="Bibliographies"/>
          <w:docPartUnique/>
        </w:docPartObj>
      </w:sdtPr>
      <w:sdtEndPr/>
      <w:sdtContent>
        <w:p w14:paraId="0F85B60B" w14:textId="77777777" w:rsidR="003E4036" w:rsidRPr="003E4036" w:rsidRDefault="003E4036" w:rsidP="003E4036"/>
        <w:sdt>
          <w:sdtPr>
            <w:id w:val="111145805"/>
            <w:bibliography/>
          </w:sdtPr>
          <w:sdtEndPr/>
          <w:sdtContent>
            <w:p w14:paraId="60646BD7" w14:textId="77777777" w:rsidR="006968AE" w:rsidRDefault="003E4036" w:rsidP="006968AE">
              <w:pPr>
                <w:pStyle w:val="Bibliografa"/>
                <w:ind w:left="720" w:hanging="720"/>
                <w:rPr>
                  <w:noProof/>
                  <w:szCs w:val="24"/>
                  <w:lang w:val="en-US"/>
                </w:rPr>
              </w:pPr>
              <w:r w:rsidRPr="003E4036">
                <w:fldChar w:fldCharType="begin"/>
              </w:r>
              <w:r w:rsidRPr="003E4036">
                <w:instrText>BIBLIOGRAPHY</w:instrText>
              </w:r>
              <w:r w:rsidRPr="003E4036">
                <w:fldChar w:fldCharType="separate"/>
              </w:r>
              <w:r w:rsidR="006968AE">
                <w:rPr>
                  <w:noProof/>
                  <w:lang w:val="en-US"/>
                </w:rPr>
                <w:t>ASPEC. (2023). Informe sobre percepción del servicio gastronómico en el Perú. Asociación Peruana de Consumidores y Usuarios.</w:t>
              </w:r>
            </w:p>
            <w:p w14:paraId="078A100B" w14:textId="77777777" w:rsidR="006968AE" w:rsidRDefault="006968AE" w:rsidP="006968AE">
              <w:pPr>
                <w:pStyle w:val="Bibliografa"/>
                <w:ind w:left="720" w:hanging="720"/>
                <w:rPr>
                  <w:noProof/>
                  <w:lang w:val="es-PE"/>
                </w:rPr>
              </w:pPr>
              <w:r>
                <w:rPr>
                  <w:noProof/>
                  <w:lang w:val="es-PE"/>
                </w:rPr>
                <w:t xml:space="preserve">Barragan, A., &amp; Gordilo, C. (2020). Análisis del rol de la experiencia de usuario en la relación de la calidad de servicio y la lealtad de clientes en restaurantes temáticos de Lima Metropolitana. </w:t>
              </w:r>
              <w:r>
                <w:rPr>
                  <w:i/>
                  <w:iCs/>
                  <w:noProof/>
                  <w:lang w:val="es-PE"/>
                </w:rPr>
                <w:t>PONTIFICIA UNIVERSIDAD CATÓLICA DEL PERÚ</w:t>
              </w:r>
              <w:r>
                <w:rPr>
                  <w:noProof/>
                  <w:lang w:val="es-PE"/>
                </w:rPr>
                <w:t>. Obtenido de https://tesis.pucp.edu.pe/server/api/core/bitstreams/d0319918-8fcf-4e86-83fa-0f2f480bd8d5/content</w:t>
              </w:r>
            </w:p>
            <w:p w14:paraId="56962FEA" w14:textId="77777777" w:rsidR="006968AE" w:rsidRDefault="006968AE" w:rsidP="006968AE">
              <w:pPr>
                <w:pStyle w:val="Bibliografa"/>
                <w:ind w:left="720" w:hanging="720"/>
                <w:rPr>
                  <w:noProof/>
                  <w:lang w:val="es-PE"/>
                </w:rPr>
              </w:pPr>
              <w:r>
                <w:rPr>
                  <w:noProof/>
                  <w:lang w:val="es-PE"/>
                </w:rPr>
                <w:t xml:space="preserve">Bocanegra Salinas, Y. K., Servat Morales, M. P., &amp; Flores Marín, D. (2024). Elementos de la experiencia de usuario (UX) que se relacionan con el uso de aplicativos móviles de turismo en Lima - Perú. </w:t>
              </w:r>
              <w:r>
                <w:rPr>
                  <w:i/>
                  <w:iCs/>
                  <w:noProof/>
                  <w:lang w:val="es-PE"/>
                </w:rPr>
                <w:t>Trabajo de titulación, Universidad Peruana de Ciencias Aplicadas</w:t>
              </w:r>
              <w:r>
                <w:rPr>
                  <w:noProof/>
                  <w:lang w:val="es-PE"/>
                </w:rPr>
                <w:t>. Obtenido de https://repositorioacademico.upc.edu.pe/bitstream/handle/10757/675827/Bocanegra_SY.pdf?sequence=14&amp;isAllowed=y</w:t>
              </w:r>
            </w:p>
            <w:p w14:paraId="5AB90D81" w14:textId="77777777" w:rsidR="006968AE" w:rsidRDefault="006968AE" w:rsidP="006968AE">
              <w:pPr>
                <w:pStyle w:val="Bibliografa"/>
                <w:ind w:left="720" w:hanging="720"/>
                <w:rPr>
                  <w:noProof/>
                  <w:lang w:val="es-PE"/>
                </w:rPr>
              </w:pPr>
              <w:r>
                <w:rPr>
                  <w:noProof/>
                  <w:lang w:val="es-PE"/>
                </w:rPr>
                <w:t xml:space="preserve">García Acosta, L., &amp; Molina Paredes, L. (2022). Diseño de experiencia de usuario y satisfacción del cliente que emplean cajas de autoservicio en un retail, Trujillo 2022. </w:t>
              </w:r>
              <w:r>
                <w:rPr>
                  <w:i/>
                  <w:iCs/>
                  <w:noProof/>
                  <w:lang w:val="es-PE"/>
                </w:rPr>
                <w:t>Universidad Nacional de Trujillo. Tesis de Licenciatura</w:t>
              </w:r>
              <w:r>
                <w:rPr>
                  <w:noProof/>
                  <w:lang w:val="es-PE"/>
                </w:rPr>
                <w:t>. Obtenido de https://dspace.unitru.edu.pe/items/768244e4-e24b-4d29-adb5-b00db24f83b9</w:t>
              </w:r>
            </w:p>
            <w:p w14:paraId="0848047A" w14:textId="77777777" w:rsidR="006968AE" w:rsidRDefault="006968AE" w:rsidP="006968AE">
              <w:pPr>
                <w:pStyle w:val="Bibliografa"/>
                <w:ind w:left="720" w:hanging="720"/>
                <w:rPr>
                  <w:noProof/>
                  <w:lang w:val="en-US"/>
                </w:rPr>
              </w:pPr>
              <w:r>
                <w:rPr>
                  <w:noProof/>
                  <w:lang w:val="en-US"/>
                </w:rPr>
                <w:t xml:space="preserve">Kotler, P., &amp; Keller, K. (2016). </w:t>
              </w:r>
              <w:r>
                <w:rPr>
                  <w:i/>
                  <w:iCs/>
                  <w:noProof/>
                  <w:lang w:val="en-US"/>
                </w:rPr>
                <w:t>Dirección de marketing.</w:t>
              </w:r>
              <w:r>
                <w:rPr>
                  <w:noProof/>
                  <w:lang w:val="en-US"/>
                </w:rPr>
                <w:t xml:space="preserve"> </w:t>
              </w:r>
            </w:p>
            <w:p w14:paraId="4DE08467" w14:textId="77777777" w:rsidR="006968AE" w:rsidRDefault="006968AE" w:rsidP="006968AE">
              <w:pPr>
                <w:pStyle w:val="Bibliografa"/>
                <w:ind w:left="720" w:hanging="720"/>
                <w:rPr>
                  <w:noProof/>
                  <w:lang w:val="en-US"/>
                </w:rPr>
              </w:pPr>
              <w:r>
                <w:rPr>
                  <w:noProof/>
                  <w:lang w:val="en-US"/>
                </w:rPr>
                <w:t xml:space="preserve">Laugwitz, B., Held, T., &amp; Schrepp, M. (2008). Construction and evaluation of a user experience questionnaire. </w:t>
              </w:r>
              <w:r>
                <w:rPr>
                  <w:i/>
                  <w:iCs/>
                  <w:noProof/>
                  <w:lang w:val="en-US"/>
                </w:rPr>
                <w:t>HCI and Usability for Education and Work</w:t>
              </w:r>
              <w:r>
                <w:rPr>
                  <w:noProof/>
                  <w:lang w:val="en-US"/>
                </w:rPr>
                <w:t>, 63 - 76.</w:t>
              </w:r>
            </w:p>
            <w:p w14:paraId="39443338" w14:textId="77777777" w:rsidR="006968AE" w:rsidRDefault="006968AE" w:rsidP="006968AE">
              <w:pPr>
                <w:pStyle w:val="Bibliografa"/>
                <w:ind w:left="720" w:hanging="720"/>
                <w:rPr>
                  <w:noProof/>
                  <w:lang w:val="en-US"/>
                </w:rPr>
              </w:pPr>
              <w:r>
                <w:rPr>
                  <w:noProof/>
                  <w:lang w:val="en-US"/>
                </w:rPr>
                <w:t>MINCETUR. (2024). Reporte económico del sector gastronómico y de entretenimiento en Arequipa. Ministerio de Comercio Exterior y Turismo del Perú. Retrieved from https://www.gob.pe/mincetur</w:t>
              </w:r>
            </w:p>
            <w:p w14:paraId="086DAFFB" w14:textId="77777777" w:rsidR="006968AE" w:rsidRDefault="006968AE" w:rsidP="006968AE">
              <w:pPr>
                <w:pStyle w:val="Bibliografa"/>
                <w:ind w:left="720" w:hanging="720"/>
                <w:rPr>
                  <w:noProof/>
                  <w:lang w:val="es-PE"/>
                </w:rPr>
              </w:pPr>
              <w:r>
                <w:rPr>
                  <w:noProof/>
                  <w:lang w:val="es-PE"/>
                </w:rPr>
                <w:t xml:space="preserve">Moquillaza Mori, L. P., &amp; Ramos Mantarí, M. (2020). Calidad de servicio y experiencia del cliente para el turista nacional en hoteles de categoría superior y de lujo – Paracas, 2020. </w:t>
              </w:r>
              <w:r>
                <w:rPr>
                  <w:i/>
                  <w:iCs/>
                  <w:noProof/>
                  <w:lang w:val="es-PE"/>
                </w:rPr>
                <w:t>Trabajo de titulación, Universidad Peruana de Ciencias Aplicadas</w:t>
              </w:r>
              <w:r>
                <w:rPr>
                  <w:noProof/>
                  <w:lang w:val="es-PE"/>
                </w:rPr>
                <w:t>. Obtenido de http://hdl.handle.net/10757/657848</w:t>
              </w:r>
            </w:p>
            <w:p w14:paraId="7304F258" w14:textId="77777777" w:rsidR="006968AE" w:rsidRDefault="006968AE" w:rsidP="006968AE">
              <w:pPr>
                <w:pStyle w:val="Bibliografa"/>
                <w:ind w:left="720" w:hanging="720"/>
                <w:rPr>
                  <w:noProof/>
                  <w:lang w:val="es-PE"/>
                </w:rPr>
              </w:pPr>
              <w:r>
                <w:rPr>
                  <w:noProof/>
                  <w:lang w:val="es-PE"/>
                </w:rPr>
                <w:t xml:space="preserve">Nuñez Del Prado Ponce, M. R., &amp; Malaga Villalba, J. (2023). Relación de la calidad de servicio en el nivel de satisfacción de los clientes de una agencia bancaria de Hunter, Arequipa - 2023. </w:t>
              </w:r>
              <w:r>
                <w:rPr>
                  <w:i/>
                  <w:iCs/>
                  <w:noProof/>
                  <w:lang w:val="es-PE"/>
                </w:rPr>
                <w:t>Tesis de Licenciatura. Universidad Nacional de San Agustin</w:t>
              </w:r>
              <w:r>
                <w:rPr>
                  <w:noProof/>
                  <w:lang w:val="es-PE"/>
                </w:rPr>
                <w:t>. Obtenido de https://repositorio.unsa.edu.pe/items/4428e5b6-697b-42d9-99a0-67494a6b6d06</w:t>
              </w:r>
            </w:p>
            <w:p w14:paraId="1FD202B9" w14:textId="77777777" w:rsidR="006968AE" w:rsidRDefault="006968AE" w:rsidP="006968AE">
              <w:pPr>
                <w:pStyle w:val="Bibliografa"/>
                <w:ind w:left="720" w:hanging="720"/>
                <w:rPr>
                  <w:noProof/>
                  <w:lang w:val="en-US"/>
                </w:rPr>
              </w:pPr>
              <w:r>
                <w:rPr>
                  <w:noProof/>
                  <w:lang w:val="en-US"/>
                </w:rPr>
                <w:lastRenderedPageBreak/>
                <w:t xml:space="preserve">Parasuraman, A., Zeithaml, V. A., &amp; Berry, L. L. (1998). SERVQUAL: A multiple-item scale for measuring consumer perceptions of service quality. </w:t>
              </w:r>
              <w:r>
                <w:rPr>
                  <w:i/>
                  <w:iCs/>
                  <w:noProof/>
                  <w:lang w:val="en-US"/>
                </w:rPr>
                <w:t>Journal of Retailing, 64</w:t>
              </w:r>
              <w:r>
                <w:rPr>
                  <w:noProof/>
                  <w:lang w:val="en-US"/>
                </w:rPr>
                <w:t>(1). doi:https://www.researchgate.net/publication/225083802</w:t>
              </w:r>
            </w:p>
            <w:p w14:paraId="56BF2449" w14:textId="77777777" w:rsidR="006968AE" w:rsidRDefault="006968AE" w:rsidP="006968AE">
              <w:pPr>
                <w:pStyle w:val="Bibliografa"/>
                <w:ind w:left="720" w:hanging="720"/>
                <w:rPr>
                  <w:noProof/>
                  <w:lang w:val="en-US"/>
                </w:rPr>
              </w:pPr>
              <w:r>
                <w:rPr>
                  <w:noProof/>
                  <w:lang w:val="en-US"/>
                </w:rPr>
                <w:t xml:space="preserve">Preece, J., Rogers, &amp; Sharpe, H. (2002). Interaction design: Beyond human-computer interaction. </w:t>
              </w:r>
              <w:r>
                <w:rPr>
                  <w:i/>
                  <w:iCs/>
                  <w:noProof/>
                  <w:lang w:val="en-US"/>
                </w:rPr>
                <w:t>New York: Wiley</w:t>
              </w:r>
              <w:r>
                <w:rPr>
                  <w:noProof/>
                  <w:lang w:val="en-US"/>
                </w:rPr>
                <w:t>.</w:t>
              </w:r>
            </w:p>
            <w:p w14:paraId="7DDFDD62" w14:textId="77777777" w:rsidR="006968AE" w:rsidRDefault="006968AE" w:rsidP="006968AE">
              <w:pPr>
                <w:pStyle w:val="Bibliografa"/>
                <w:ind w:left="720" w:hanging="720"/>
                <w:rPr>
                  <w:noProof/>
                  <w:lang w:val="es-PE"/>
                </w:rPr>
              </w:pPr>
              <w:r>
                <w:rPr>
                  <w:noProof/>
                  <w:lang w:val="es-PE"/>
                </w:rPr>
                <w:t xml:space="preserve">Schrepp, M. K.-L., Winter, D., Santoso, H. B., &amp; Thomaschewski, J. (2022). On the Importance of UX Quality Aspects for Different Product Categories. </w:t>
              </w:r>
              <w:r>
                <w:rPr>
                  <w:i/>
                  <w:iCs/>
                  <w:noProof/>
                  <w:lang w:val="es-PE"/>
                </w:rPr>
                <w:t>International Journal of Interactive Multimedia and Artificial Intelligence, 8</w:t>
              </w:r>
              <w:r>
                <w:rPr>
                  <w:noProof/>
                  <w:lang w:val="es-PE"/>
                </w:rPr>
                <w:t>(2). doi:10.9781/ijimai.2023.03.001</w:t>
              </w:r>
            </w:p>
            <w:p w14:paraId="103CE2C7" w14:textId="77777777" w:rsidR="006968AE" w:rsidRDefault="006968AE" w:rsidP="006968AE">
              <w:pPr>
                <w:pStyle w:val="Bibliografa"/>
                <w:ind w:left="720" w:hanging="720"/>
                <w:rPr>
                  <w:noProof/>
                  <w:lang w:val="en-US"/>
                </w:rPr>
              </w:pPr>
              <w:r>
                <w:rPr>
                  <w:noProof/>
                  <w:lang w:val="en-US"/>
                </w:rPr>
                <w:t xml:space="preserve">Schrepp, M., Held, T., &amp; Laugwitz, B. (2006). The influence of hedonic quality on the attractiveness of user interfaces of business management software. </w:t>
              </w:r>
              <w:r>
                <w:rPr>
                  <w:i/>
                  <w:iCs/>
                  <w:noProof/>
                  <w:lang w:val="en-US"/>
                </w:rPr>
                <w:t>Interacting with Computers, 18</w:t>
              </w:r>
              <w:r>
                <w:rPr>
                  <w:noProof/>
                  <w:lang w:val="en-US"/>
                </w:rPr>
                <w:t>.</w:t>
              </w:r>
            </w:p>
            <w:p w14:paraId="0AD4AE9C" w14:textId="77777777" w:rsidR="006968AE" w:rsidRDefault="006968AE" w:rsidP="006968AE">
              <w:pPr>
                <w:pStyle w:val="Bibliografa"/>
                <w:ind w:left="720" w:hanging="720"/>
                <w:rPr>
                  <w:noProof/>
                  <w:lang w:val="en-US"/>
                </w:rPr>
              </w:pPr>
              <w:r>
                <w:rPr>
                  <w:noProof/>
                  <w:lang w:val="en-US"/>
                </w:rPr>
                <w:t xml:space="preserve">Schrepp, M., Hinderks, A., &amp; Thomaschewski, J. (2014). Applying the User Experience Questionnaire (UEQ) in Different Evaluation Scenarios. </w:t>
              </w:r>
              <w:r>
                <w:rPr>
                  <w:i/>
                  <w:iCs/>
                  <w:noProof/>
                  <w:lang w:val="en-US"/>
                </w:rPr>
                <w:t>Springer International</w:t>
              </w:r>
              <w:r>
                <w:rPr>
                  <w:noProof/>
                  <w:lang w:val="en-US"/>
                </w:rPr>
                <w:t>.</w:t>
              </w:r>
            </w:p>
            <w:p w14:paraId="1C3B40A2" w14:textId="77777777" w:rsidR="006968AE" w:rsidRDefault="006968AE" w:rsidP="006968AE">
              <w:pPr>
                <w:pStyle w:val="Bibliografa"/>
                <w:ind w:left="720" w:hanging="720"/>
                <w:rPr>
                  <w:noProof/>
                  <w:lang w:val="en-US"/>
                </w:rPr>
              </w:pPr>
              <w:r>
                <w:rPr>
                  <w:noProof/>
                  <w:lang w:val="en-US"/>
                </w:rPr>
                <w:t xml:space="preserve">Schrepp, M., Hinderks, A., &amp; Thomaschewski, J. (2017). Design and evaluation of a short version of the User Experience Questionnaire (UEQ-S). </w:t>
              </w:r>
              <w:r>
                <w:rPr>
                  <w:i/>
                  <w:iCs/>
                  <w:noProof/>
                  <w:lang w:val="en-US"/>
                </w:rPr>
                <w:t>International Journal of Interactive Multimedia and Artificial Intelligence, 4</w:t>
              </w:r>
              <w:r>
                <w:rPr>
                  <w:noProof/>
                  <w:lang w:val="en-US"/>
                </w:rPr>
                <w:t>(6). doi:https://doi.org/10.9781/ijimai.2017.09.001</w:t>
              </w:r>
            </w:p>
            <w:p w14:paraId="282B55E7" w14:textId="77777777" w:rsidR="006968AE" w:rsidRDefault="006968AE" w:rsidP="006968AE">
              <w:pPr>
                <w:pStyle w:val="Bibliografa"/>
                <w:ind w:left="720" w:hanging="720"/>
                <w:rPr>
                  <w:noProof/>
                  <w:lang w:val="en-US"/>
                </w:rPr>
              </w:pPr>
              <w:r>
                <w:rPr>
                  <w:noProof/>
                  <w:lang w:val="en-US"/>
                </w:rPr>
                <w:t xml:space="preserve">Schrepp, M., Kuhnt, S., Winter, D., Santoso, H., &amp; Thomaschewski, J. (2022). On the Importance of UX Quality Aspects for Different Product Categories. </w:t>
              </w:r>
              <w:r>
                <w:rPr>
                  <w:i/>
                  <w:iCs/>
                  <w:noProof/>
                  <w:lang w:val="en-US"/>
                </w:rPr>
                <w:t>International Journal of Interactive Multimedia and Artificial Intelligence</w:t>
              </w:r>
              <w:r>
                <w:rPr>
                  <w:noProof/>
                  <w:lang w:val="en-US"/>
                </w:rPr>
                <w:t>. Retrieved from https://doi.org/10.9781/ijimai.2023.03.001</w:t>
              </w:r>
            </w:p>
            <w:p w14:paraId="218B4A99" w14:textId="77777777" w:rsidR="006968AE" w:rsidRDefault="006968AE" w:rsidP="006968AE">
              <w:pPr>
                <w:pStyle w:val="Bibliografa"/>
                <w:ind w:left="720" w:hanging="720"/>
                <w:rPr>
                  <w:noProof/>
                  <w:lang w:val="en-US"/>
                </w:rPr>
              </w:pPr>
              <w:r>
                <w:rPr>
                  <w:noProof/>
                  <w:lang w:val="en-US"/>
                </w:rPr>
                <w:t xml:space="preserve">Silva Treviño, J., Macías Hernández, B., &amp; Delgado Rivas , J. (2021). </w:t>
              </w:r>
              <w:r>
                <w:rPr>
                  <w:i/>
                  <w:iCs/>
                  <w:noProof/>
                  <w:lang w:val="en-US"/>
                </w:rPr>
                <w:t>La relación entre la calidad en el servicio, satisfacción del cliente y lealtad del cliente: un estudio de caso de una empresa comercial en México.</w:t>
              </w:r>
              <w:r>
                <w:rPr>
                  <w:noProof/>
                  <w:lang w:val="en-US"/>
                </w:rPr>
                <w:t xml:space="preserve"> CienciaUAT. Retrieved from https://doi.org/10.29059/cienciauat.v15i2.1369</w:t>
              </w:r>
            </w:p>
            <w:p w14:paraId="77B99497" w14:textId="77777777" w:rsidR="006968AE" w:rsidRDefault="006968AE" w:rsidP="006968AE">
              <w:pPr>
                <w:pStyle w:val="Bibliografa"/>
                <w:ind w:left="720" w:hanging="720"/>
                <w:rPr>
                  <w:noProof/>
                  <w:lang w:val="es-PE"/>
                </w:rPr>
              </w:pPr>
              <w:r>
                <w:rPr>
                  <w:noProof/>
                  <w:lang w:val="es-PE"/>
                </w:rPr>
                <w:t xml:space="preserve">Silva-Treviño, J. G., Macías-Hernández, B. A., Tello-Leal, E., &amp; Delgado-Rivas, J. G. (2021). La relación entre la calidad en el servicio, satisfacción del cliente y lealtad del cliente: un estudio de caso de una empresa comercial en México. </w:t>
              </w:r>
              <w:r>
                <w:rPr>
                  <w:i/>
                  <w:iCs/>
                  <w:noProof/>
                  <w:lang w:val="es-PE"/>
                </w:rPr>
                <w:t>CienciaUAT, 15</w:t>
              </w:r>
              <w:r>
                <w:rPr>
                  <w:noProof/>
                  <w:lang w:val="es-PE"/>
                </w:rPr>
                <w:t>(2). Obtenido de https://doi.org/10.29059/cienciauat.v15i2.1369</w:t>
              </w:r>
            </w:p>
            <w:p w14:paraId="258649DC" w14:textId="77777777" w:rsidR="006968AE" w:rsidRDefault="006968AE" w:rsidP="006968AE">
              <w:pPr>
                <w:pStyle w:val="Bibliografa"/>
                <w:ind w:left="720" w:hanging="720"/>
                <w:rPr>
                  <w:noProof/>
                  <w:lang w:val="en-US"/>
                </w:rPr>
              </w:pPr>
              <w:r>
                <w:rPr>
                  <w:noProof/>
                  <w:lang w:val="en-US"/>
                </w:rPr>
                <w:t xml:space="preserve">Terrazas Salas, M. (2023). </w:t>
              </w:r>
              <w:r>
                <w:rPr>
                  <w:i/>
                  <w:iCs/>
                  <w:noProof/>
                  <w:lang w:val="en-US"/>
                </w:rPr>
                <w:t>Calidad de servicio y satisfacción de los usuarios en una municipalidad de Arequipa.</w:t>
              </w:r>
              <w:r>
                <w:rPr>
                  <w:noProof/>
                  <w:lang w:val="en-US"/>
                </w:rPr>
                <w:t xml:space="preserve"> Universidad Continental.</w:t>
              </w:r>
            </w:p>
            <w:p w14:paraId="2BCC5111" w14:textId="77777777" w:rsidR="006968AE" w:rsidRDefault="006968AE" w:rsidP="006968AE">
              <w:pPr>
                <w:pStyle w:val="Bibliografa"/>
                <w:ind w:left="720" w:hanging="720"/>
                <w:rPr>
                  <w:noProof/>
                  <w:lang w:val="es-PE"/>
                </w:rPr>
              </w:pPr>
              <w:r>
                <w:rPr>
                  <w:noProof/>
                  <w:lang w:val="es-PE"/>
                </w:rPr>
                <w:t xml:space="preserve">Terrazas Salas, M. (2024). Calidad de servicio y satisfacción de los usuarios en una municipalidad de Arequipa, 2023. </w:t>
              </w:r>
              <w:r>
                <w:rPr>
                  <w:i/>
                  <w:iCs/>
                  <w:noProof/>
                  <w:lang w:val="es-PE"/>
                </w:rPr>
                <w:t>Para optar el titulo profesional de Licenciada. Universidad Continental</w:t>
              </w:r>
              <w:r>
                <w:rPr>
                  <w:noProof/>
                  <w:lang w:val="es-PE"/>
                </w:rPr>
                <w:t xml:space="preserve">. Obtenido de </w:t>
              </w:r>
              <w:r>
                <w:rPr>
                  <w:noProof/>
                  <w:lang w:val="es-PE"/>
                </w:rPr>
                <w:lastRenderedPageBreak/>
                <w:t>https://repositorio.continental.edu.pe/bitstream/20.500.12394/15500/1/IV_FCE_308_TE_Terrazas_Salas_2024.pdf</w:t>
              </w:r>
            </w:p>
            <w:p w14:paraId="584ED257" w14:textId="77777777" w:rsidR="006968AE" w:rsidRDefault="006968AE" w:rsidP="006968AE">
              <w:pPr>
                <w:pStyle w:val="Bibliografa"/>
                <w:ind w:left="720" w:hanging="720"/>
                <w:rPr>
                  <w:noProof/>
                  <w:lang w:val="es-PE"/>
                </w:rPr>
              </w:pPr>
              <w:r>
                <w:rPr>
                  <w:noProof/>
                  <w:lang w:val="es-PE"/>
                </w:rPr>
                <w:t xml:space="preserve">Tovar Claros, B. (2022). Importance of design and user experience (UX) in web development. </w:t>
              </w:r>
              <w:r>
                <w:rPr>
                  <w:i/>
                  <w:iCs/>
                  <w:noProof/>
                  <w:lang w:val="es-PE"/>
                </w:rPr>
                <w:t>Metaverse Basic and Applied Research.</w:t>
              </w:r>
              <w:r>
                <w:rPr>
                  <w:noProof/>
                  <w:lang w:val="es-PE"/>
                </w:rPr>
                <w:t xml:space="preserve"> Obtenido de https://doi.org/10.56294/mr202220</w:t>
              </w:r>
            </w:p>
            <w:p w14:paraId="62E83349" w14:textId="77777777" w:rsidR="006968AE" w:rsidRDefault="006968AE" w:rsidP="006968AE">
              <w:pPr>
                <w:pStyle w:val="Bibliografa"/>
                <w:ind w:left="720" w:hanging="720"/>
                <w:rPr>
                  <w:noProof/>
                  <w:lang w:val="es-PE"/>
                </w:rPr>
              </w:pPr>
              <w:r>
                <w:rPr>
                  <w:noProof/>
                  <w:lang w:val="es-PE"/>
                </w:rPr>
                <w:t xml:space="preserve">Zeithaml, V., Parasuraman, A., &amp; Berry, L. (1993). Calidad total en la gestión de servicios: CÛmo lograr el equilibrio entre las percepciones y las expectativas. </w:t>
              </w:r>
              <w:r>
                <w:rPr>
                  <w:i/>
                  <w:iCs/>
                  <w:noProof/>
                  <w:lang w:val="es-PE"/>
                </w:rPr>
                <w:t>Editorial Díaz de Santos</w:t>
              </w:r>
              <w:r>
                <w:rPr>
                  <w:noProof/>
                  <w:lang w:val="es-PE"/>
                </w:rPr>
                <w:t>. Obtenido de http://www.academia.edu/29423776/</w:t>
              </w:r>
            </w:p>
            <w:p w14:paraId="01047601" w14:textId="77777777" w:rsidR="006968AE" w:rsidRDefault="006968AE" w:rsidP="006968AE">
              <w:pPr>
                <w:pStyle w:val="Bibliografa"/>
                <w:ind w:left="720" w:hanging="720"/>
                <w:rPr>
                  <w:noProof/>
                  <w:lang w:val="es-PE"/>
                </w:rPr>
              </w:pPr>
              <w:r>
                <w:rPr>
                  <w:noProof/>
                  <w:lang w:val="es-PE"/>
                </w:rPr>
                <w:t xml:space="preserve">Zevallos Salazar, C. (2022). Calidad de Servicio y la Satisfacción del Cliente de la Empresa Sedapar S.A. Arequipa 2022. </w:t>
              </w:r>
              <w:r>
                <w:rPr>
                  <w:i/>
                  <w:iCs/>
                  <w:noProof/>
                  <w:lang w:val="es-PE"/>
                </w:rPr>
                <w:t>Tesis de Licenciatura. Universidad Católica de Santa María</w:t>
              </w:r>
              <w:r>
                <w:rPr>
                  <w:noProof/>
                  <w:lang w:val="es-PE"/>
                </w:rPr>
                <w:t>. Obtenido de https://repositorio.ucsm.edu.pe/items/8d6ac3b8-59cc-4414-a905-8e447aab3d0b</w:t>
              </w:r>
            </w:p>
            <w:p w14:paraId="35586138" w14:textId="77777777" w:rsidR="003E4036" w:rsidRPr="003E4036" w:rsidRDefault="003E4036" w:rsidP="006968AE">
              <w:r w:rsidRPr="003E4036">
                <w:rPr>
                  <w:b/>
                  <w:bCs/>
                </w:rPr>
                <w:fldChar w:fldCharType="end"/>
              </w:r>
            </w:p>
          </w:sdtContent>
        </w:sdt>
      </w:sdtContent>
    </w:sdt>
    <w:p w14:paraId="1A9679C3" w14:textId="77777777" w:rsidR="003E4036" w:rsidRPr="003E4036" w:rsidRDefault="003E4036" w:rsidP="003E4036"/>
    <w:p w14:paraId="19C9EE35" w14:textId="77777777" w:rsidR="003E4036" w:rsidRPr="003E4036" w:rsidRDefault="003E4036" w:rsidP="003E4036"/>
    <w:p w14:paraId="72C41BDA" w14:textId="77777777" w:rsidR="003E4036" w:rsidRPr="003E4036" w:rsidRDefault="003E4036" w:rsidP="003E4036"/>
    <w:p w14:paraId="686D67AA" w14:textId="77777777" w:rsidR="003E4036" w:rsidRPr="003E4036" w:rsidRDefault="003E4036" w:rsidP="003E4036"/>
    <w:p w14:paraId="482ECD22" w14:textId="77777777" w:rsidR="003E4036" w:rsidRPr="003E4036" w:rsidRDefault="003E4036" w:rsidP="003E4036"/>
    <w:p w14:paraId="46806C2A" w14:textId="77777777" w:rsidR="003E4036" w:rsidRPr="003E4036" w:rsidRDefault="003E4036" w:rsidP="003E4036"/>
    <w:p w14:paraId="47C266CB" w14:textId="77777777" w:rsidR="003E4036" w:rsidRPr="003E4036" w:rsidRDefault="003E4036" w:rsidP="003E4036"/>
    <w:p w14:paraId="07EE43EE" w14:textId="77777777" w:rsidR="003E4036" w:rsidRPr="003E4036" w:rsidRDefault="003E4036" w:rsidP="003E4036">
      <w:pPr>
        <w:sectPr w:rsidR="003E4036" w:rsidRPr="003E4036" w:rsidSect="00BB66D0">
          <w:pgSz w:w="11906" w:h="16838"/>
          <w:pgMar w:top="1418" w:right="1418" w:bottom="1418" w:left="1418" w:header="709" w:footer="709" w:gutter="0"/>
          <w:cols w:space="708"/>
          <w:docGrid w:linePitch="360"/>
        </w:sectPr>
      </w:pPr>
    </w:p>
    <w:p w14:paraId="5AB0AE31" w14:textId="77777777" w:rsidR="003E4036" w:rsidRPr="003E4036" w:rsidRDefault="003E4036" w:rsidP="003E4036">
      <w:pPr>
        <w:keepNext/>
        <w:keepLines/>
        <w:outlineLvl w:val="0"/>
        <w:rPr>
          <w:rFonts w:eastAsiaTheme="majorEastAsia" w:cstheme="majorBidi"/>
          <w:b/>
          <w:szCs w:val="32"/>
        </w:rPr>
      </w:pPr>
      <w:bookmarkStart w:id="95" w:name="_Toc224734242"/>
      <w:bookmarkStart w:id="96" w:name="_Toc230818612"/>
      <w:r w:rsidRPr="003E4036">
        <w:rPr>
          <w:rFonts w:eastAsiaTheme="majorEastAsia" w:cstheme="majorBidi"/>
          <w:b/>
          <w:szCs w:val="32"/>
        </w:rPr>
        <w:lastRenderedPageBreak/>
        <w:t>Anexos</w:t>
      </w:r>
      <w:bookmarkEnd w:id="95"/>
      <w:bookmarkEnd w:id="96"/>
    </w:p>
    <w:p w14:paraId="47177880" w14:textId="77777777" w:rsidR="003E4036" w:rsidRPr="003E4036" w:rsidRDefault="003E4036" w:rsidP="003E4036">
      <w:pPr>
        <w:keepNext/>
        <w:keepLines/>
        <w:outlineLvl w:val="0"/>
        <w:rPr>
          <w:rFonts w:eastAsiaTheme="majorEastAsia" w:cstheme="majorBidi"/>
          <w:b/>
          <w:szCs w:val="32"/>
        </w:rPr>
      </w:pPr>
      <w:bookmarkStart w:id="97" w:name="_Toc224734243"/>
      <w:bookmarkStart w:id="98" w:name="_Toc230818613"/>
      <w:r w:rsidRPr="003E4036">
        <w:rPr>
          <w:rFonts w:eastAsiaTheme="majorEastAsia" w:cstheme="majorBidi"/>
          <w:b/>
          <w:szCs w:val="32"/>
        </w:rPr>
        <w:t>Anexo 1: Matriz de Consistencia</w:t>
      </w:r>
      <w:bookmarkEnd w:id="97"/>
      <w:bookmarkEnd w:id="9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4"/>
        <w:gridCol w:w="1779"/>
        <w:gridCol w:w="1780"/>
        <w:gridCol w:w="1780"/>
        <w:gridCol w:w="1780"/>
        <w:gridCol w:w="1368"/>
        <w:gridCol w:w="2398"/>
        <w:gridCol w:w="1323"/>
      </w:tblGrid>
      <w:tr w:rsidR="003E4036" w:rsidRPr="003E4036" w14:paraId="015006BA" w14:textId="77777777" w:rsidTr="004471DD">
        <w:trPr>
          <w:tblHeader/>
          <w:tblCellSpacing w:w="15" w:type="dxa"/>
        </w:trPr>
        <w:tc>
          <w:tcPr>
            <w:tcW w:w="0" w:type="auto"/>
            <w:tcBorders>
              <w:top w:val="single" w:sz="4" w:space="0" w:color="auto"/>
              <w:bottom w:val="single" w:sz="4" w:space="0" w:color="auto"/>
            </w:tcBorders>
            <w:vAlign w:val="center"/>
            <w:hideMark/>
          </w:tcPr>
          <w:p w14:paraId="6A769326" w14:textId="77777777" w:rsidR="003E4036" w:rsidRPr="003E4036" w:rsidRDefault="003E4036" w:rsidP="003E4036">
            <w:pPr>
              <w:spacing w:line="240" w:lineRule="auto"/>
              <w:jc w:val="center"/>
              <w:rPr>
                <w:rFonts w:eastAsia="Times New Roman" w:cs="Times New Roman"/>
                <w:b/>
                <w:bCs/>
                <w:szCs w:val="24"/>
                <w:lang w:val="es-ES_tradnl" w:eastAsia="es-ES_tradnl"/>
              </w:rPr>
            </w:pPr>
            <w:r w:rsidRPr="003E4036">
              <w:rPr>
                <w:rFonts w:eastAsia="Times New Roman" w:cs="Times New Roman"/>
                <w:b/>
                <w:bCs/>
                <w:szCs w:val="24"/>
                <w:lang w:val="es-ES_tradnl" w:eastAsia="es-ES_tradnl"/>
              </w:rPr>
              <w:t>Problema General</w:t>
            </w:r>
          </w:p>
        </w:tc>
        <w:tc>
          <w:tcPr>
            <w:tcW w:w="0" w:type="auto"/>
            <w:tcBorders>
              <w:top w:val="single" w:sz="4" w:space="0" w:color="auto"/>
              <w:bottom w:val="single" w:sz="4" w:space="0" w:color="auto"/>
            </w:tcBorders>
            <w:vAlign w:val="center"/>
            <w:hideMark/>
          </w:tcPr>
          <w:p w14:paraId="61F81209" w14:textId="77777777" w:rsidR="003E4036" w:rsidRPr="003E4036" w:rsidRDefault="003E4036" w:rsidP="003E4036">
            <w:pPr>
              <w:spacing w:line="240" w:lineRule="auto"/>
              <w:jc w:val="center"/>
              <w:rPr>
                <w:rFonts w:eastAsia="Times New Roman" w:cs="Times New Roman"/>
                <w:b/>
                <w:bCs/>
                <w:szCs w:val="24"/>
                <w:lang w:val="es-ES_tradnl" w:eastAsia="es-ES_tradnl"/>
              </w:rPr>
            </w:pPr>
            <w:r w:rsidRPr="003E4036">
              <w:rPr>
                <w:rFonts w:eastAsia="Times New Roman" w:cs="Times New Roman"/>
                <w:b/>
                <w:bCs/>
                <w:szCs w:val="24"/>
                <w:lang w:val="es-ES_tradnl" w:eastAsia="es-ES_tradnl"/>
              </w:rPr>
              <w:t>Problemas Específicos</w:t>
            </w:r>
          </w:p>
        </w:tc>
        <w:tc>
          <w:tcPr>
            <w:tcW w:w="0" w:type="auto"/>
            <w:tcBorders>
              <w:top w:val="single" w:sz="4" w:space="0" w:color="auto"/>
              <w:bottom w:val="single" w:sz="4" w:space="0" w:color="auto"/>
            </w:tcBorders>
            <w:vAlign w:val="center"/>
            <w:hideMark/>
          </w:tcPr>
          <w:p w14:paraId="04D8DF6E" w14:textId="77777777" w:rsidR="003E4036" w:rsidRPr="003E4036" w:rsidRDefault="003E4036" w:rsidP="003E4036">
            <w:pPr>
              <w:spacing w:line="240" w:lineRule="auto"/>
              <w:jc w:val="center"/>
              <w:rPr>
                <w:rFonts w:eastAsia="Times New Roman" w:cs="Times New Roman"/>
                <w:b/>
                <w:bCs/>
                <w:szCs w:val="24"/>
                <w:lang w:val="es-ES_tradnl" w:eastAsia="es-ES_tradnl"/>
              </w:rPr>
            </w:pPr>
            <w:r w:rsidRPr="003E4036">
              <w:rPr>
                <w:rFonts w:eastAsia="Times New Roman" w:cs="Times New Roman"/>
                <w:b/>
                <w:bCs/>
                <w:szCs w:val="24"/>
                <w:lang w:val="es-ES_tradnl" w:eastAsia="es-ES_tradnl"/>
              </w:rPr>
              <w:t>Objetivo General</w:t>
            </w:r>
          </w:p>
        </w:tc>
        <w:tc>
          <w:tcPr>
            <w:tcW w:w="0" w:type="auto"/>
            <w:tcBorders>
              <w:top w:val="single" w:sz="4" w:space="0" w:color="auto"/>
              <w:bottom w:val="single" w:sz="4" w:space="0" w:color="auto"/>
            </w:tcBorders>
            <w:vAlign w:val="center"/>
            <w:hideMark/>
          </w:tcPr>
          <w:p w14:paraId="0F00319E" w14:textId="77777777" w:rsidR="003E4036" w:rsidRPr="003E4036" w:rsidRDefault="003E4036" w:rsidP="003E4036">
            <w:pPr>
              <w:spacing w:line="240" w:lineRule="auto"/>
              <w:jc w:val="center"/>
              <w:rPr>
                <w:rFonts w:eastAsia="Times New Roman" w:cs="Times New Roman"/>
                <w:b/>
                <w:bCs/>
                <w:szCs w:val="24"/>
                <w:lang w:val="es-ES_tradnl" w:eastAsia="es-ES_tradnl"/>
              </w:rPr>
            </w:pPr>
            <w:r w:rsidRPr="003E4036">
              <w:rPr>
                <w:rFonts w:eastAsia="Times New Roman" w:cs="Times New Roman"/>
                <w:b/>
                <w:bCs/>
                <w:szCs w:val="24"/>
                <w:lang w:val="es-ES_tradnl" w:eastAsia="es-ES_tradnl"/>
              </w:rPr>
              <w:t>Objetivos Específicos</w:t>
            </w:r>
          </w:p>
        </w:tc>
        <w:tc>
          <w:tcPr>
            <w:tcW w:w="0" w:type="auto"/>
            <w:tcBorders>
              <w:top w:val="single" w:sz="4" w:space="0" w:color="auto"/>
              <w:bottom w:val="single" w:sz="4" w:space="0" w:color="auto"/>
            </w:tcBorders>
            <w:vAlign w:val="center"/>
            <w:hideMark/>
          </w:tcPr>
          <w:p w14:paraId="157C25C9" w14:textId="77777777" w:rsidR="003E4036" w:rsidRPr="003E4036" w:rsidRDefault="003E4036" w:rsidP="003E4036">
            <w:pPr>
              <w:spacing w:line="240" w:lineRule="auto"/>
              <w:jc w:val="center"/>
              <w:rPr>
                <w:rFonts w:eastAsia="Times New Roman" w:cs="Times New Roman"/>
                <w:b/>
                <w:bCs/>
                <w:szCs w:val="24"/>
                <w:lang w:val="es-ES_tradnl" w:eastAsia="es-ES_tradnl"/>
              </w:rPr>
            </w:pPr>
            <w:r w:rsidRPr="003E4036">
              <w:rPr>
                <w:rFonts w:eastAsia="Times New Roman" w:cs="Times New Roman"/>
                <w:b/>
                <w:bCs/>
                <w:szCs w:val="24"/>
                <w:lang w:val="es-ES_tradnl" w:eastAsia="es-ES_tradnl"/>
              </w:rPr>
              <w:t>Hipótesis</w:t>
            </w:r>
          </w:p>
        </w:tc>
        <w:tc>
          <w:tcPr>
            <w:tcW w:w="0" w:type="auto"/>
            <w:tcBorders>
              <w:top w:val="single" w:sz="4" w:space="0" w:color="auto"/>
              <w:bottom w:val="single" w:sz="4" w:space="0" w:color="auto"/>
            </w:tcBorders>
            <w:vAlign w:val="center"/>
            <w:hideMark/>
          </w:tcPr>
          <w:p w14:paraId="56C24A03" w14:textId="77777777" w:rsidR="003E4036" w:rsidRPr="003E4036" w:rsidRDefault="003E4036" w:rsidP="003E4036">
            <w:pPr>
              <w:spacing w:line="240" w:lineRule="auto"/>
              <w:jc w:val="center"/>
              <w:rPr>
                <w:rFonts w:eastAsia="Times New Roman" w:cs="Times New Roman"/>
                <w:b/>
                <w:bCs/>
                <w:szCs w:val="24"/>
                <w:lang w:val="es-ES_tradnl" w:eastAsia="es-ES_tradnl"/>
              </w:rPr>
            </w:pPr>
            <w:r w:rsidRPr="003E4036">
              <w:rPr>
                <w:rFonts w:eastAsia="Times New Roman" w:cs="Times New Roman"/>
                <w:b/>
                <w:bCs/>
                <w:szCs w:val="24"/>
                <w:lang w:val="es-ES_tradnl" w:eastAsia="es-ES_tradnl"/>
              </w:rPr>
              <w:t>Variables</w:t>
            </w:r>
          </w:p>
        </w:tc>
        <w:tc>
          <w:tcPr>
            <w:tcW w:w="0" w:type="auto"/>
            <w:tcBorders>
              <w:top w:val="single" w:sz="4" w:space="0" w:color="auto"/>
              <w:bottom w:val="single" w:sz="4" w:space="0" w:color="auto"/>
            </w:tcBorders>
            <w:vAlign w:val="center"/>
            <w:hideMark/>
          </w:tcPr>
          <w:p w14:paraId="769E458E" w14:textId="77777777" w:rsidR="003E4036" w:rsidRPr="003E4036" w:rsidRDefault="003E4036" w:rsidP="003E4036">
            <w:pPr>
              <w:spacing w:line="240" w:lineRule="auto"/>
              <w:jc w:val="center"/>
              <w:rPr>
                <w:rFonts w:eastAsia="Times New Roman" w:cs="Times New Roman"/>
                <w:b/>
                <w:bCs/>
                <w:szCs w:val="24"/>
                <w:lang w:val="es-ES_tradnl" w:eastAsia="es-ES_tradnl"/>
              </w:rPr>
            </w:pPr>
            <w:r w:rsidRPr="003E4036">
              <w:rPr>
                <w:rFonts w:eastAsia="Times New Roman" w:cs="Times New Roman"/>
                <w:b/>
                <w:bCs/>
                <w:szCs w:val="24"/>
                <w:lang w:val="es-ES_tradnl" w:eastAsia="es-ES_tradnl"/>
              </w:rPr>
              <w:t>Dimensiones/Indicadores</w:t>
            </w:r>
          </w:p>
        </w:tc>
        <w:tc>
          <w:tcPr>
            <w:tcW w:w="0" w:type="auto"/>
            <w:tcBorders>
              <w:top w:val="single" w:sz="4" w:space="0" w:color="auto"/>
              <w:bottom w:val="single" w:sz="4" w:space="0" w:color="auto"/>
            </w:tcBorders>
            <w:vAlign w:val="center"/>
            <w:hideMark/>
          </w:tcPr>
          <w:p w14:paraId="30DF4B14" w14:textId="77777777" w:rsidR="003E4036" w:rsidRPr="003E4036" w:rsidRDefault="003E4036" w:rsidP="003E4036">
            <w:pPr>
              <w:spacing w:line="240" w:lineRule="auto"/>
              <w:jc w:val="center"/>
              <w:rPr>
                <w:rFonts w:eastAsia="Times New Roman" w:cs="Times New Roman"/>
                <w:b/>
                <w:bCs/>
                <w:szCs w:val="24"/>
                <w:lang w:val="es-ES_tradnl" w:eastAsia="es-ES_tradnl"/>
              </w:rPr>
            </w:pPr>
            <w:r w:rsidRPr="003E4036">
              <w:rPr>
                <w:rFonts w:eastAsia="Times New Roman" w:cs="Times New Roman"/>
                <w:b/>
                <w:bCs/>
                <w:szCs w:val="24"/>
                <w:lang w:val="es-ES_tradnl" w:eastAsia="es-ES_tradnl"/>
              </w:rPr>
              <w:t>Técnicas e Instrumentos</w:t>
            </w:r>
          </w:p>
        </w:tc>
      </w:tr>
      <w:tr w:rsidR="003E4036" w:rsidRPr="003E4036" w14:paraId="07522B82" w14:textId="77777777" w:rsidTr="004471DD">
        <w:trPr>
          <w:tblCellSpacing w:w="15" w:type="dxa"/>
        </w:trPr>
        <w:tc>
          <w:tcPr>
            <w:tcW w:w="0" w:type="auto"/>
            <w:tcBorders>
              <w:top w:val="single" w:sz="4" w:space="0" w:color="auto"/>
              <w:bottom w:val="single" w:sz="4" w:space="0" w:color="auto"/>
            </w:tcBorders>
            <w:vAlign w:val="center"/>
            <w:hideMark/>
          </w:tcPr>
          <w:p w14:paraId="761EB37B" w14:textId="77777777" w:rsidR="003E4036" w:rsidRPr="003E4036" w:rsidRDefault="003E4036" w:rsidP="003E4036">
            <w:pPr>
              <w:spacing w:line="240" w:lineRule="auto"/>
              <w:jc w:val="left"/>
              <w:rPr>
                <w:rFonts w:eastAsia="Times New Roman" w:cs="Times New Roman"/>
                <w:szCs w:val="24"/>
                <w:lang w:val="es-ES_tradnl" w:eastAsia="es-ES_tradnl"/>
              </w:rPr>
            </w:pPr>
            <w:r w:rsidRPr="003E4036">
              <w:rPr>
                <w:rFonts w:eastAsia="Times New Roman" w:cs="Times New Roman"/>
                <w:szCs w:val="24"/>
                <w:lang w:val="es-ES_tradnl" w:eastAsia="es-ES_tradnl"/>
              </w:rPr>
              <w:t xml:space="preserve">¿Cuál es la relación entre </w:t>
            </w:r>
            <w:proofErr w:type="spellStart"/>
            <w:r w:rsidRPr="003E4036">
              <w:rPr>
                <w:rFonts w:eastAsia="Times New Roman" w:cs="Times New Roman"/>
                <w:szCs w:val="24"/>
                <w:lang w:val="es-ES_tradnl" w:eastAsia="es-ES_tradnl"/>
              </w:rPr>
              <w:t>brand</w:t>
            </w:r>
            <w:proofErr w:type="spellEnd"/>
            <w:r w:rsidRPr="003E4036">
              <w:rPr>
                <w:rFonts w:eastAsia="Times New Roman" w:cs="Times New Roman"/>
                <w:szCs w:val="24"/>
                <w:lang w:val="es-ES_tradnl" w:eastAsia="es-ES_tradnl"/>
              </w:rPr>
              <w:t xml:space="preserve"> </w:t>
            </w:r>
            <w:proofErr w:type="spellStart"/>
            <w:r w:rsidRPr="003E4036">
              <w:rPr>
                <w:rFonts w:eastAsia="Times New Roman" w:cs="Times New Roman"/>
                <w:szCs w:val="24"/>
                <w:lang w:val="es-ES_tradnl" w:eastAsia="es-ES_tradnl"/>
              </w:rPr>
              <w:t>equity</w:t>
            </w:r>
            <w:proofErr w:type="spellEnd"/>
            <w:r w:rsidRPr="003E4036">
              <w:rPr>
                <w:rFonts w:eastAsia="Times New Roman" w:cs="Times New Roman"/>
                <w:szCs w:val="24"/>
                <w:lang w:val="es-ES_tradnl" w:eastAsia="es-ES_tradnl"/>
              </w:rPr>
              <w:t xml:space="preserve"> y confianza en la marca en la empresa de telecomunicaciones Honor de la ciudad de Juliaca – 2025?</w:t>
            </w:r>
          </w:p>
        </w:tc>
        <w:tc>
          <w:tcPr>
            <w:tcW w:w="0" w:type="auto"/>
            <w:tcBorders>
              <w:top w:val="single" w:sz="4" w:space="0" w:color="auto"/>
              <w:bottom w:val="single" w:sz="4" w:space="0" w:color="auto"/>
            </w:tcBorders>
            <w:vAlign w:val="center"/>
            <w:hideMark/>
          </w:tcPr>
          <w:p w14:paraId="12D87272" w14:textId="77777777" w:rsidR="003E4036" w:rsidRPr="003E4036" w:rsidRDefault="003E4036" w:rsidP="003E4036">
            <w:pPr>
              <w:spacing w:line="240" w:lineRule="auto"/>
              <w:jc w:val="left"/>
              <w:rPr>
                <w:rFonts w:eastAsia="Times New Roman" w:cs="Times New Roman"/>
                <w:szCs w:val="24"/>
                <w:lang w:val="es-ES_tradnl" w:eastAsia="es-ES_tradnl"/>
              </w:rPr>
            </w:pPr>
            <w:r w:rsidRPr="003E4036">
              <w:rPr>
                <w:rFonts w:eastAsia="Times New Roman" w:cs="Times New Roman"/>
                <w:szCs w:val="24"/>
                <w:lang w:val="es-ES_tradnl" w:eastAsia="es-ES_tradnl"/>
              </w:rPr>
              <w:t xml:space="preserve">1. ¿Cuál es el nivel de </w:t>
            </w:r>
            <w:proofErr w:type="spellStart"/>
            <w:r w:rsidRPr="003E4036">
              <w:rPr>
                <w:rFonts w:eastAsia="Times New Roman" w:cs="Times New Roman"/>
                <w:szCs w:val="24"/>
                <w:lang w:val="es-ES_tradnl" w:eastAsia="es-ES_tradnl"/>
              </w:rPr>
              <w:t>brand</w:t>
            </w:r>
            <w:proofErr w:type="spellEnd"/>
            <w:r w:rsidRPr="003E4036">
              <w:rPr>
                <w:rFonts w:eastAsia="Times New Roman" w:cs="Times New Roman"/>
                <w:szCs w:val="24"/>
                <w:lang w:val="es-ES_tradnl" w:eastAsia="es-ES_tradnl"/>
              </w:rPr>
              <w:t xml:space="preserve"> </w:t>
            </w:r>
            <w:proofErr w:type="spellStart"/>
            <w:r w:rsidRPr="003E4036">
              <w:rPr>
                <w:rFonts w:eastAsia="Times New Roman" w:cs="Times New Roman"/>
                <w:szCs w:val="24"/>
                <w:lang w:val="es-ES_tradnl" w:eastAsia="es-ES_tradnl"/>
              </w:rPr>
              <w:t>equity</w:t>
            </w:r>
            <w:proofErr w:type="spellEnd"/>
            <w:r w:rsidRPr="003E4036">
              <w:rPr>
                <w:rFonts w:eastAsia="Times New Roman" w:cs="Times New Roman"/>
                <w:szCs w:val="24"/>
                <w:lang w:val="es-ES_tradnl" w:eastAsia="es-ES_tradnl"/>
              </w:rPr>
              <w:t xml:space="preserve"> en la marca en la empresa de telecomunicaciones Honor en la ciudad de Juliaca – 2025? 2. ¿Cuál es el nivel de confianza en la marca en la empresa de telecomunicaciones Honor en la ciudad de Juliaca – 2025? 3. ¿Cuál es la relación entre el </w:t>
            </w:r>
            <w:proofErr w:type="spellStart"/>
            <w:r w:rsidRPr="003E4036">
              <w:rPr>
                <w:rFonts w:eastAsia="Times New Roman" w:cs="Times New Roman"/>
                <w:szCs w:val="24"/>
                <w:lang w:val="es-ES_tradnl" w:eastAsia="es-ES_tradnl"/>
              </w:rPr>
              <w:t>brand</w:t>
            </w:r>
            <w:proofErr w:type="spellEnd"/>
            <w:r w:rsidRPr="003E4036">
              <w:rPr>
                <w:rFonts w:eastAsia="Times New Roman" w:cs="Times New Roman"/>
                <w:szCs w:val="24"/>
                <w:lang w:val="es-ES_tradnl" w:eastAsia="es-ES_tradnl"/>
              </w:rPr>
              <w:t xml:space="preserve"> </w:t>
            </w:r>
            <w:proofErr w:type="spellStart"/>
            <w:r w:rsidRPr="003E4036">
              <w:rPr>
                <w:rFonts w:eastAsia="Times New Roman" w:cs="Times New Roman"/>
                <w:szCs w:val="24"/>
                <w:lang w:val="es-ES_tradnl" w:eastAsia="es-ES_tradnl"/>
              </w:rPr>
              <w:t>equity</w:t>
            </w:r>
            <w:proofErr w:type="spellEnd"/>
            <w:r w:rsidRPr="003E4036">
              <w:rPr>
                <w:rFonts w:eastAsia="Times New Roman" w:cs="Times New Roman"/>
                <w:szCs w:val="24"/>
                <w:lang w:val="es-ES_tradnl" w:eastAsia="es-ES_tradnl"/>
              </w:rPr>
              <w:t xml:space="preserve"> y los componentes de la confianza en la marca en la empresa de telecomunicaciones Honor en la </w:t>
            </w:r>
            <w:r w:rsidRPr="003E4036">
              <w:rPr>
                <w:rFonts w:eastAsia="Times New Roman" w:cs="Times New Roman"/>
                <w:szCs w:val="24"/>
                <w:lang w:val="es-ES_tradnl" w:eastAsia="es-ES_tradnl"/>
              </w:rPr>
              <w:lastRenderedPageBreak/>
              <w:t xml:space="preserve">ciudad de Juliaca – 2025? 4. ¿Cuál es la relación entre la confianza en la marca y los componentes del </w:t>
            </w:r>
            <w:proofErr w:type="spellStart"/>
            <w:r w:rsidRPr="003E4036">
              <w:rPr>
                <w:rFonts w:eastAsia="Times New Roman" w:cs="Times New Roman"/>
                <w:szCs w:val="24"/>
                <w:lang w:val="es-ES_tradnl" w:eastAsia="es-ES_tradnl"/>
              </w:rPr>
              <w:t>brand</w:t>
            </w:r>
            <w:proofErr w:type="spellEnd"/>
            <w:r w:rsidRPr="003E4036">
              <w:rPr>
                <w:rFonts w:eastAsia="Times New Roman" w:cs="Times New Roman"/>
                <w:szCs w:val="24"/>
                <w:lang w:val="es-ES_tradnl" w:eastAsia="es-ES_tradnl"/>
              </w:rPr>
              <w:t xml:space="preserve"> </w:t>
            </w:r>
            <w:proofErr w:type="spellStart"/>
            <w:r w:rsidRPr="003E4036">
              <w:rPr>
                <w:rFonts w:eastAsia="Times New Roman" w:cs="Times New Roman"/>
                <w:szCs w:val="24"/>
                <w:lang w:val="es-ES_tradnl" w:eastAsia="es-ES_tradnl"/>
              </w:rPr>
              <w:t>equity</w:t>
            </w:r>
            <w:proofErr w:type="spellEnd"/>
            <w:r w:rsidRPr="003E4036">
              <w:rPr>
                <w:rFonts w:eastAsia="Times New Roman" w:cs="Times New Roman"/>
                <w:szCs w:val="24"/>
                <w:lang w:val="es-ES_tradnl" w:eastAsia="es-ES_tradnl"/>
              </w:rPr>
              <w:t xml:space="preserve"> en la empresa de telecomunicaciones Honor en la ciudad de Juliaca – 2025?</w:t>
            </w:r>
          </w:p>
        </w:tc>
        <w:tc>
          <w:tcPr>
            <w:tcW w:w="0" w:type="auto"/>
            <w:tcBorders>
              <w:top w:val="single" w:sz="4" w:space="0" w:color="auto"/>
              <w:bottom w:val="single" w:sz="4" w:space="0" w:color="auto"/>
            </w:tcBorders>
            <w:vAlign w:val="center"/>
            <w:hideMark/>
          </w:tcPr>
          <w:p w14:paraId="14AB28B4" w14:textId="77777777" w:rsidR="003E4036" w:rsidRPr="003E4036" w:rsidRDefault="003E4036" w:rsidP="003E4036">
            <w:pPr>
              <w:spacing w:line="240" w:lineRule="auto"/>
              <w:jc w:val="left"/>
              <w:rPr>
                <w:rFonts w:eastAsia="Times New Roman" w:cs="Times New Roman"/>
                <w:szCs w:val="24"/>
                <w:lang w:val="es-ES_tradnl" w:eastAsia="es-ES_tradnl"/>
              </w:rPr>
            </w:pPr>
            <w:r w:rsidRPr="003E4036">
              <w:rPr>
                <w:rFonts w:eastAsia="Times New Roman" w:cs="Times New Roman"/>
                <w:szCs w:val="24"/>
                <w:lang w:val="es-ES_tradnl" w:eastAsia="es-ES_tradnl"/>
              </w:rPr>
              <w:lastRenderedPageBreak/>
              <w:t xml:space="preserve">Determinar la relación entre el </w:t>
            </w:r>
            <w:proofErr w:type="spellStart"/>
            <w:r w:rsidRPr="003E4036">
              <w:rPr>
                <w:rFonts w:eastAsia="Times New Roman" w:cs="Times New Roman"/>
                <w:szCs w:val="24"/>
                <w:lang w:val="es-ES_tradnl" w:eastAsia="es-ES_tradnl"/>
              </w:rPr>
              <w:t>brand</w:t>
            </w:r>
            <w:proofErr w:type="spellEnd"/>
            <w:r w:rsidRPr="003E4036">
              <w:rPr>
                <w:rFonts w:eastAsia="Times New Roman" w:cs="Times New Roman"/>
                <w:szCs w:val="24"/>
                <w:lang w:val="es-ES_tradnl" w:eastAsia="es-ES_tradnl"/>
              </w:rPr>
              <w:t xml:space="preserve"> </w:t>
            </w:r>
            <w:proofErr w:type="spellStart"/>
            <w:r w:rsidRPr="003E4036">
              <w:rPr>
                <w:rFonts w:eastAsia="Times New Roman" w:cs="Times New Roman"/>
                <w:szCs w:val="24"/>
                <w:lang w:val="es-ES_tradnl" w:eastAsia="es-ES_tradnl"/>
              </w:rPr>
              <w:t>equity</w:t>
            </w:r>
            <w:proofErr w:type="spellEnd"/>
            <w:r w:rsidRPr="003E4036">
              <w:rPr>
                <w:rFonts w:eastAsia="Times New Roman" w:cs="Times New Roman"/>
                <w:szCs w:val="24"/>
                <w:lang w:val="es-ES_tradnl" w:eastAsia="es-ES_tradnl"/>
              </w:rPr>
              <w:t xml:space="preserve"> y la confianza en la marca en una empresa de telecomunicaciones en la ciudad de Juliaca – 2025.</w:t>
            </w:r>
          </w:p>
        </w:tc>
        <w:tc>
          <w:tcPr>
            <w:tcW w:w="0" w:type="auto"/>
            <w:tcBorders>
              <w:top w:val="single" w:sz="4" w:space="0" w:color="auto"/>
              <w:bottom w:val="single" w:sz="4" w:space="0" w:color="auto"/>
            </w:tcBorders>
            <w:vAlign w:val="center"/>
            <w:hideMark/>
          </w:tcPr>
          <w:p w14:paraId="05453818" w14:textId="77777777" w:rsidR="003E4036" w:rsidRPr="003E4036" w:rsidRDefault="003E4036" w:rsidP="003E4036">
            <w:pPr>
              <w:spacing w:line="240" w:lineRule="auto"/>
              <w:jc w:val="left"/>
              <w:rPr>
                <w:rFonts w:eastAsia="Times New Roman" w:cs="Times New Roman"/>
                <w:szCs w:val="24"/>
                <w:lang w:val="es-ES_tradnl" w:eastAsia="es-ES_tradnl"/>
              </w:rPr>
            </w:pPr>
            <w:r w:rsidRPr="003E4036">
              <w:rPr>
                <w:rFonts w:eastAsia="Times New Roman" w:cs="Times New Roman"/>
                <w:szCs w:val="24"/>
                <w:lang w:val="es-ES_tradnl" w:eastAsia="es-ES_tradnl"/>
              </w:rPr>
              <w:t xml:space="preserve">1. Determinar el nivel de </w:t>
            </w:r>
            <w:proofErr w:type="spellStart"/>
            <w:r w:rsidRPr="003E4036">
              <w:rPr>
                <w:rFonts w:eastAsia="Times New Roman" w:cs="Times New Roman"/>
                <w:szCs w:val="24"/>
                <w:lang w:val="es-ES_tradnl" w:eastAsia="es-ES_tradnl"/>
              </w:rPr>
              <w:t>brand</w:t>
            </w:r>
            <w:proofErr w:type="spellEnd"/>
            <w:r w:rsidRPr="003E4036">
              <w:rPr>
                <w:rFonts w:eastAsia="Times New Roman" w:cs="Times New Roman"/>
                <w:szCs w:val="24"/>
                <w:lang w:val="es-ES_tradnl" w:eastAsia="es-ES_tradnl"/>
              </w:rPr>
              <w:t xml:space="preserve"> </w:t>
            </w:r>
            <w:proofErr w:type="spellStart"/>
            <w:r w:rsidRPr="003E4036">
              <w:rPr>
                <w:rFonts w:eastAsia="Times New Roman" w:cs="Times New Roman"/>
                <w:szCs w:val="24"/>
                <w:lang w:val="es-ES_tradnl" w:eastAsia="es-ES_tradnl"/>
              </w:rPr>
              <w:t>equity</w:t>
            </w:r>
            <w:proofErr w:type="spellEnd"/>
            <w:r w:rsidRPr="003E4036">
              <w:rPr>
                <w:rFonts w:eastAsia="Times New Roman" w:cs="Times New Roman"/>
                <w:szCs w:val="24"/>
                <w:lang w:val="es-ES_tradnl" w:eastAsia="es-ES_tradnl"/>
              </w:rPr>
              <w:t xml:space="preserve"> en una empresa de telecomunicaciones en la ciudad de Juliaca – 2025. 2. Evaluar el nivel de confianza en la marca en una empresa de telecomunicaciones en la ciudad de Juliaca – 2025. 3. Identificar la relación entre el </w:t>
            </w:r>
            <w:proofErr w:type="spellStart"/>
            <w:r w:rsidRPr="003E4036">
              <w:rPr>
                <w:rFonts w:eastAsia="Times New Roman" w:cs="Times New Roman"/>
                <w:szCs w:val="24"/>
                <w:lang w:val="es-ES_tradnl" w:eastAsia="es-ES_tradnl"/>
              </w:rPr>
              <w:t>brand</w:t>
            </w:r>
            <w:proofErr w:type="spellEnd"/>
            <w:r w:rsidRPr="003E4036">
              <w:rPr>
                <w:rFonts w:eastAsia="Times New Roman" w:cs="Times New Roman"/>
                <w:szCs w:val="24"/>
                <w:lang w:val="es-ES_tradnl" w:eastAsia="es-ES_tradnl"/>
              </w:rPr>
              <w:t xml:space="preserve"> </w:t>
            </w:r>
            <w:proofErr w:type="spellStart"/>
            <w:r w:rsidRPr="003E4036">
              <w:rPr>
                <w:rFonts w:eastAsia="Times New Roman" w:cs="Times New Roman"/>
                <w:szCs w:val="24"/>
                <w:lang w:val="es-ES_tradnl" w:eastAsia="es-ES_tradnl"/>
              </w:rPr>
              <w:t>equity</w:t>
            </w:r>
            <w:proofErr w:type="spellEnd"/>
            <w:r w:rsidRPr="003E4036">
              <w:rPr>
                <w:rFonts w:eastAsia="Times New Roman" w:cs="Times New Roman"/>
                <w:szCs w:val="24"/>
                <w:lang w:val="es-ES_tradnl" w:eastAsia="es-ES_tradnl"/>
              </w:rPr>
              <w:t xml:space="preserve"> y los componentes de la confianza en la marca en una empresa de telecomunicaciones en la ciudad de Juliaca – 2025. 4. Analizar la relación entre la </w:t>
            </w:r>
            <w:r w:rsidRPr="003E4036">
              <w:rPr>
                <w:rFonts w:eastAsia="Times New Roman" w:cs="Times New Roman"/>
                <w:szCs w:val="24"/>
                <w:lang w:val="es-ES_tradnl" w:eastAsia="es-ES_tradnl"/>
              </w:rPr>
              <w:lastRenderedPageBreak/>
              <w:t xml:space="preserve">confianza en la marca y los componentes del </w:t>
            </w:r>
            <w:proofErr w:type="spellStart"/>
            <w:r w:rsidRPr="003E4036">
              <w:rPr>
                <w:rFonts w:eastAsia="Times New Roman" w:cs="Times New Roman"/>
                <w:szCs w:val="24"/>
                <w:lang w:val="es-ES_tradnl" w:eastAsia="es-ES_tradnl"/>
              </w:rPr>
              <w:t>brand</w:t>
            </w:r>
            <w:proofErr w:type="spellEnd"/>
            <w:r w:rsidRPr="003E4036">
              <w:rPr>
                <w:rFonts w:eastAsia="Times New Roman" w:cs="Times New Roman"/>
                <w:szCs w:val="24"/>
                <w:lang w:val="es-ES_tradnl" w:eastAsia="es-ES_tradnl"/>
              </w:rPr>
              <w:t xml:space="preserve"> </w:t>
            </w:r>
            <w:proofErr w:type="spellStart"/>
            <w:r w:rsidRPr="003E4036">
              <w:rPr>
                <w:rFonts w:eastAsia="Times New Roman" w:cs="Times New Roman"/>
                <w:szCs w:val="24"/>
                <w:lang w:val="es-ES_tradnl" w:eastAsia="es-ES_tradnl"/>
              </w:rPr>
              <w:t>equity</w:t>
            </w:r>
            <w:proofErr w:type="spellEnd"/>
            <w:r w:rsidRPr="003E4036">
              <w:rPr>
                <w:rFonts w:eastAsia="Times New Roman" w:cs="Times New Roman"/>
                <w:szCs w:val="24"/>
                <w:lang w:val="es-ES_tradnl" w:eastAsia="es-ES_tradnl"/>
              </w:rPr>
              <w:t xml:space="preserve"> en una empresa de telecomunicaciones en la ciudad de Juliaca – 2025.</w:t>
            </w:r>
          </w:p>
        </w:tc>
        <w:tc>
          <w:tcPr>
            <w:tcW w:w="0" w:type="auto"/>
            <w:tcBorders>
              <w:top w:val="single" w:sz="4" w:space="0" w:color="auto"/>
              <w:bottom w:val="single" w:sz="4" w:space="0" w:color="auto"/>
            </w:tcBorders>
            <w:vAlign w:val="center"/>
            <w:hideMark/>
          </w:tcPr>
          <w:p w14:paraId="4B8594C2" w14:textId="77777777" w:rsidR="003E4036" w:rsidRPr="003E4036" w:rsidRDefault="003E4036" w:rsidP="003E4036">
            <w:pPr>
              <w:spacing w:line="240" w:lineRule="auto"/>
              <w:jc w:val="left"/>
              <w:rPr>
                <w:rFonts w:eastAsia="Times New Roman" w:cs="Times New Roman"/>
                <w:szCs w:val="24"/>
                <w:lang w:val="es-ES_tradnl" w:eastAsia="es-ES_tradnl"/>
              </w:rPr>
            </w:pPr>
            <w:r w:rsidRPr="003E4036">
              <w:rPr>
                <w:rFonts w:eastAsia="Times New Roman" w:cs="Times New Roman"/>
                <w:szCs w:val="24"/>
                <w:lang w:val="es-ES_tradnl" w:eastAsia="es-ES_tradnl"/>
              </w:rPr>
              <w:lastRenderedPageBreak/>
              <w:t xml:space="preserve">Existe una relación positiva y significativa entre el </w:t>
            </w:r>
            <w:proofErr w:type="spellStart"/>
            <w:r w:rsidRPr="003E4036">
              <w:rPr>
                <w:rFonts w:eastAsia="Times New Roman" w:cs="Times New Roman"/>
                <w:szCs w:val="24"/>
                <w:lang w:val="es-ES_tradnl" w:eastAsia="es-ES_tradnl"/>
              </w:rPr>
              <w:t>brand</w:t>
            </w:r>
            <w:proofErr w:type="spellEnd"/>
            <w:r w:rsidRPr="003E4036">
              <w:rPr>
                <w:rFonts w:eastAsia="Times New Roman" w:cs="Times New Roman"/>
                <w:szCs w:val="24"/>
                <w:lang w:val="es-ES_tradnl" w:eastAsia="es-ES_tradnl"/>
              </w:rPr>
              <w:t xml:space="preserve"> </w:t>
            </w:r>
            <w:proofErr w:type="spellStart"/>
            <w:r w:rsidRPr="003E4036">
              <w:rPr>
                <w:rFonts w:eastAsia="Times New Roman" w:cs="Times New Roman"/>
                <w:szCs w:val="24"/>
                <w:lang w:val="es-ES_tradnl" w:eastAsia="es-ES_tradnl"/>
              </w:rPr>
              <w:t>equity</w:t>
            </w:r>
            <w:proofErr w:type="spellEnd"/>
            <w:r w:rsidRPr="003E4036">
              <w:rPr>
                <w:rFonts w:eastAsia="Times New Roman" w:cs="Times New Roman"/>
                <w:szCs w:val="24"/>
                <w:lang w:val="es-ES_tradnl" w:eastAsia="es-ES_tradnl"/>
              </w:rPr>
              <w:t xml:space="preserve"> y la confianza en la marca en la empresa de telecomunicaciones Honor en la ciudad de Juliaca – 2025, dado que el </w:t>
            </w:r>
            <w:proofErr w:type="spellStart"/>
            <w:r w:rsidRPr="003E4036">
              <w:rPr>
                <w:rFonts w:eastAsia="Times New Roman" w:cs="Times New Roman"/>
                <w:szCs w:val="24"/>
                <w:lang w:val="es-ES_tradnl" w:eastAsia="es-ES_tradnl"/>
              </w:rPr>
              <w:t>brand</w:t>
            </w:r>
            <w:proofErr w:type="spellEnd"/>
            <w:r w:rsidRPr="003E4036">
              <w:rPr>
                <w:rFonts w:eastAsia="Times New Roman" w:cs="Times New Roman"/>
                <w:szCs w:val="24"/>
                <w:lang w:val="es-ES_tradnl" w:eastAsia="es-ES_tradnl"/>
              </w:rPr>
              <w:t xml:space="preserve"> </w:t>
            </w:r>
            <w:proofErr w:type="spellStart"/>
            <w:r w:rsidRPr="003E4036">
              <w:rPr>
                <w:rFonts w:eastAsia="Times New Roman" w:cs="Times New Roman"/>
                <w:szCs w:val="24"/>
                <w:lang w:val="es-ES_tradnl" w:eastAsia="es-ES_tradnl"/>
              </w:rPr>
              <w:t>equity</w:t>
            </w:r>
            <w:proofErr w:type="spellEnd"/>
            <w:r w:rsidRPr="003E4036">
              <w:rPr>
                <w:rFonts w:eastAsia="Times New Roman" w:cs="Times New Roman"/>
                <w:szCs w:val="24"/>
                <w:lang w:val="es-ES_tradnl" w:eastAsia="es-ES_tradnl"/>
              </w:rPr>
              <w:t xml:space="preserve"> genera valor percibido mediante asociaciones positivas, lealtad, calidad percibida y notoriedad, y la confianza se basa en la fiabilidad técnica e intenciones de la empresa.</w:t>
            </w:r>
          </w:p>
        </w:tc>
        <w:tc>
          <w:tcPr>
            <w:tcW w:w="0" w:type="auto"/>
            <w:tcBorders>
              <w:top w:val="single" w:sz="4" w:space="0" w:color="auto"/>
              <w:bottom w:val="single" w:sz="4" w:space="0" w:color="auto"/>
            </w:tcBorders>
            <w:vAlign w:val="center"/>
            <w:hideMark/>
          </w:tcPr>
          <w:p w14:paraId="5EA8BE7A" w14:textId="77777777" w:rsidR="003E4036" w:rsidRPr="003E4036" w:rsidRDefault="003E4036" w:rsidP="003E4036">
            <w:pPr>
              <w:spacing w:line="240" w:lineRule="auto"/>
              <w:jc w:val="left"/>
              <w:rPr>
                <w:rFonts w:eastAsia="Times New Roman" w:cs="Times New Roman"/>
                <w:szCs w:val="24"/>
                <w:lang w:val="es-ES_tradnl" w:eastAsia="es-ES_tradnl"/>
              </w:rPr>
            </w:pPr>
            <w:r w:rsidRPr="003E4036">
              <w:rPr>
                <w:rFonts w:eastAsia="Times New Roman" w:cs="Times New Roman"/>
                <w:szCs w:val="24"/>
                <w:lang w:val="es-ES_tradnl" w:eastAsia="es-ES_tradnl"/>
              </w:rPr>
              <w:t>1. Brand Equity (Variable Independiente) 2. Confianza en la Marca (Variable Dependiente)</w:t>
            </w:r>
          </w:p>
        </w:tc>
        <w:tc>
          <w:tcPr>
            <w:tcW w:w="0" w:type="auto"/>
            <w:tcBorders>
              <w:top w:val="single" w:sz="4" w:space="0" w:color="auto"/>
              <w:bottom w:val="single" w:sz="4" w:space="0" w:color="auto"/>
            </w:tcBorders>
            <w:vAlign w:val="center"/>
            <w:hideMark/>
          </w:tcPr>
          <w:p w14:paraId="0AA02CA9" w14:textId="77777777" w:rsidR="003E4036" w:rsidRPr="003E4036" w:rsidRDefault="003E4036" w:rsidP="003E4036">
            <w:pPr>
              <w:spacing w:line="240" w:lineRule="auto"/>
              <w:jc w:val="left"/>
              <w:rPr>
                <w:rFonts w:eastAsia="Times New Roman" w:cs="Times New Roman"/>
                <w:szCs w:val="24"/>
                <w:lang w:val="es-ES_tradnl" w:eastAsia="es-ES_tradnl"/>
              </w:rPr>
            </w:pPr>
            <w:r w:rsidRPr="003E4036">
              <w:rPr>
                <w:rFonts w:eastAsia="Times New Roman" w:cs="Times New Roman"/>
                <w:szCs w:val="24"/>
                <w:lang w:val="es-ES_tradnl" w:eastAsia="es-ES_tradnl"/>
              </w:rPr>
              <w:t>Brand Equity: Notoriedad de la marca (reconocimiento y recuerdo), Calidad percibida (evaluación subjetiva de superioridad), Asociaciones de la marca (imágenes mentales funcionales y emocionales), Lealtad de la marca (compromiso con recompra y recomendación). Confianza en la Marca: Fiabilidad (cumplimiento consistente de promesas), Intenciones (atribución de buenas intenciones en situaciones de riesgo).</w:t>
            </w:r>
          </w:p>
        </w:tc>
        <w:tc>
          <w:tcPr>
            <w:tcW w:w="0" w:type="auto"/>
            <w:tcBorders>
              <w:top w:val="single" w:sz="4" w:space="0" w:color="auto"/>
              <w:bottom w:val="single" w:sz="4" w:space="0" w:color="auto"/>
            </w:tcBorders>
            <w:vAlign w:val="center"/>
            <w:hideMark/>
          </w:tcPr>
          <w:p w14:paraId="3DDDF6CF" w14:textId="77777777" w:rsidR="003E4036" w:rsidRPr="003E4036" w:rsidRDefault="003E4036" w:rsidP="003E4036">
            <w:pPr>
              <w:spacing w:line="240" w:lineRule="auto"/>
              <w:jc w:val="left"/>
              <w:rPr>
                <w:rFonts w:eastAsia="Times New Roman" w:cs="Times New Roman"/>
                <w:szCs w:val="24"/>
                <w:lang w:val="es-ES_tradnl" w:eastAsia="es-ES_tradnl"/>
              </w:rPr>
            </w:pPr>
            <w:r w:rsidRPr="003E4036">
              <w:rPr>
                <w:rFonts w:eastAsia="Times New Roman" w:cs="Times New Roman"/>
                <w:szCs w:val="24"/>
                <w:lang w:val="es-ES_tradnl" w:eastAsia="es-ES_tradnl"/>
              </w:rPr>
              <w:t xml:space="preserve">Técnica: Encuesta dirigida a clientes. Instrumentos: Escala de </w:t>
            </w:r>
            <w:proofErr w:type="spellStart"/>
            <w:r w:rsidRPr="003E4036">
              <w:rPr>
                <w:rFonts w:eastAsia="Times New Roman" w:cs="Times New Roman"/>
                <w:szCs w:val="24"/>
                <w:lang w:val="es-ES_tradnl" w:eastAsia="es-ES_tradnl"/>
              </w:rPr>
              <w:t>Aaker</w:t>
            </w:r>
            <w:proofErr w:type="spellEnd"/>
            <w:r w:rsidRPr="003E4036">
              <w:rPr>
                <w:rFonts w:eastAsia="Times New Roman" w:cs="Times New Roman"/>
                <w:szCs w:val="24"/>
                <w:lang w:val="es-ES_tradnl" w:eastAsia="es-ES_tradnl"/>
              </w:rPr>
              <w:t xml:space="preserve"> adaptada (20 ítems, escala Likert 7 puntos) para Brand Equity; Brand Trust </w:t>
            </w:r>
            <w:proofErr w:type="spellStart"/>
            <w:r w:rsidRPr="003E4036">
              <w:rPr>
                <w:rFonts w:eastAsia="Times New Roman" w:cs="Times New Roman"/>
                <w:szCs w:val="24"/>
                <w:lang w:val="es-ES_tradnl" w:eastAsia="es-ES_tradnl"/>
              </w:rPr>
              <w:t>Scale</w:t>
            </w:r>
            <w:proofErr w:type="spellEnd"/>
            <w:r w:rsidRPr="003E4036">
              <w:rPr>
                <w:rFonts w:eastAsia="Times New Roman" w:cs="Times New Roman"/>
                <w:szCs w:val="24"/>
                <w:lang w:val="es-ES_tradnl" w:eastAsia="es-ES_tradnl"/>
              </w:rPr>
              <w:t xml:space="preserve"> adaptada (7 ítems, escala Likert 7 puntos) para Confianza en la Marca. Aplicación individual, presencial y digital.</w:t>
            </w:r>
          </w:p>
        </w:tc>
      </w:tr>
    </w:tbl>
    <w:p w14:paraId="765BD890" w14:textId="77777777" w:rsidR="003E4036" w:rsidRPr="003E4036" w:rsidRDefault="003E4036" w:rsidP="003E4036"/>
    <w:p w14:paraId="3C901150" w14:textId="77777777" w:rsidR="003E4036" w:rsidRPr="003E4036" w:rsidRDefault="003E4036" w:rsidP="003E4036"/>
    <w:p w14:paraId="7DF4ED6B" w14:textId="77777777" w:rsidR="003E4036" w:rsidRPr="003E4036" w:rsidRDefault="003E4036" w:rsidP="003E4036"/>
    <w:p w14:paraId="38452D63" w14:textId="77777777" w:rsidR="003E4036" w:rsidRPr="003E4036" w:rsidRDefault="003E4036" w:rsidP="003E4036"/>
    <w:p w14:paraId="50EB1132" w14:textId="77777777" w:rsidR="003E4036" w:rsidRPr="003E4036" w:rsidRDefault="003E4036" w:rsidP="003E4036"/>
    <w:p w14:paraId="64FF8A05" w14:textId="77777777" w:rsidR="003E4036" w:rsidRPr="003E4036" w:rsidRDefault="003E4036" w:rsidP="003E4036"/>
    <w:p w14:paraId="3A5EE05F" w14:textId="77777777" w:rsidR="003E4036" w:rsidRPr="003E4036" w:rsidRDefault="003E4036" w:rsidP="003E4036"/>
    <w:p w14:paraId="64D26E55" w14:textId="77777777" w:rsidR="003E4036" w:rsidRPr="003E4036" w:rsidRDefault="003E4036" w:rsidP="003E4036"/>
    <w:p w14:paraId="77DF9A34" w14:textId="77777777" w:rsidR="003E4036" w:rsidRPr="003E4036" w:rsidRDefault="003E4036" w:rsidP="003E4036"/>
    <w:p w14:paraId="582BA93C" w14:textId="77777777" w:rsidR="003E4036" w:rsidRPr="003E4036" w:rsidRDefault="003E4036" w:rsidP="003E4036"/>
    <w:p w14:paraId="1E0855D0" w14:textId="77777777" w:rsidR="003E4036" w:rsidRPr="003E4036" w:rsidRDefault="003E4036" w:rsidP="003E4036">
      <w:pPr>
        <w:sectPr w:rsidR="003E4036" w:rsidRPr="003E4036" w:rsidSect="009D61C0">
          <w:pgSz w:w="16838" w:h="11906" w:orient="landscape"/>
          <w:pgMar w:top="1418" w:right="1418" w:bottom="1418" w:left="1418" w:header="709" w:footer="709" w:gutter="0"/>
          <w:cols w:space="708"/>
          <w:docGrid w:linePitch="360"/>
        </w:sectPr>
      </w:pPr>
    </w:p>
    <w:p w14:paraId="40D0DF6F" w14:textId="77777777" w:rsidR="003E4036" w:rsidRPr="003E4036" w:rsidRDefault="003E4036" w:rsidP="003E4036">
      <w:pPr>
        <w:keepNext/>
        <w:keepLines/>
        <w:outlineLvl w:val="0"/>
        <w:rPr>
          <w:rFonts w:eastAsiaTheme="majorEastAsia" w:cstheme="majorBidi"/>
          <w:b/>
          <w:szCs w:val="32"/>
        </w:rPr>
      </w:pPr>
      <w:bookmarkStart w:id="99" w:name="_Toc224734244"/>
      <w:bookmarkStart w:id="100" w:name="_Toc230818614"/>
      <w:r w:rsidRPr="003E4036">
        <w:rPr>
          <w:rFonts w:eastAsiaTheme="majorEastAsia" w:cstheme="majorBidi"/>
          <w:b/>
          <w:szCs w:val="32"/>
        </w:rPr>
        <w:lastRenderedPageBreak/>
        <w:t xml:space="preserve">Anexo 2: Ficha Técnica Escala de </w:t>
      </w:r>
      <w:proofErr w:type="spellStart"/>
      <w:r w:rsidRPr="003E4036">
        <w:rPr>
          <w:rFonts w:eastAsiaTheme="majorEastAsia" w:cstheme="majorBidi"/>
          <w:b/>
          <w:szCs w:val="32"/>
        </w:rPr>
        <w:t>Aaker</w:t>
      </w:r>
      <w:proofErr w:type="spellEnd"/>
      <w:r w:rsidRPr="003E4036">
        <w:rPr>
          <w:rFonts w:eastAsiaTheme="majorEastAsia" w:cstheme="majorBidi"/>
          <w:b/>
          <w:szCs w:val="32"/>
        </w:rPr>
        <w:t xml:space="preserve"> para Brand Equity</w:t>
      </w:r>
      <w:bookmarkEnd w:id="99"/>
      <w:bookmarkEnd w:id="100"/>
    </w:p>
    <w:p w14:paraId="28187B1E" w14:textId="77777777" w:rsidR="003E4036" w:rsidRPr="003E4036" w:rsidRDefault="003E4036" w:rsidP="003E4036">
      <w:pPr>
        <w:spacing w:line="240" w:lineRule="auto"/>
        <w:jc w:val="left"/>
        <w:rPr>
          <w:lang w:val="es-ES_tradnl" w:eastAsia="es-ES_tradnl"/>
        </w:rPr>
      </w:pPr>
      <w:r w:rsidRPr="003E4036">
        <w:rPr>
          <w:b/>
          <w:bCs/>
          <w:lang w:val="es-ES_tradnl" w:eastAsia="es-ES_tradnl"/>
        </w:rPr>
        <w:t>Autor(es) y año</w:t>
      </w:r>
      <w:r w:rsidRPr="003E4036">
        <w:rPr>
          <w:lang w:val="es-ES_tradnl" w:eastAsia="es-ES_tradnl"/>
        </w:rPr>
        <w:t xml:space="preserve">: </w:t>
      </w:r>
      <w:proofErr w:type="spellStart"/>
      <w:r w:rsidRPr="003E4036">
        <w:rPr>
          <w:lang w:val="es-ES_tradnl" w:eastAsia="es-ES_tradnl"/>
        </w:rPr>
        <w:t>Aaker</w:t>
      </w:r>
      <w:proofErr w:type="spellEnd"/>
      <w:r w:rsidRPr="003E4036">
        <w:rPr>
          <w:lang w:val="es-ES_tradnl" w:eastAsia="es-ES_tradnl"/>
        </w:rPr>
        <w:t>, D. A. (1991; adaptado por Villarejo-Ramos &amp; Martín-</w:t>
      </w:r>
      <w:proofErr w:type="spellStart"/>
      <w:r w:rsidRPr="003E4036">
        <w:rPr>
          <w:lang w:val="es-ES_tradnl" w:eastAsia="es-ES_tradnl"/>
        </w:rPr>
        <w:t>Velicia</w:t>
      </w:r>
      <w:proofErr w:type="spellEnd"/>
      <w:r w:rsidRPr="003E4036">
        <w:rPr>
          <w:lang w:val="es-ES_tradnl" w:eastAsia="es-ES_tradnl"/>
        </w:rPr>
        <w:t>, 2005).</w:t>
      </w:r>
      <w:r w:rsidRPr="003E4036">
        <w:rPr>
          <w:lang w:val="es-ES_tradnl" w:eastAsia="es-ES_tradnl"/>
        </w:rPr>
        <w:br/>
      </w:r>
      <w:r w:rsidRPr="003E4036">
        <w:rPr>
          <w:b/>
          <w:bCs/>
          <w:lang w:val="es-ES_tradnl" w:eastAsia="es-ES_tradnl"/>
        </w:rPr>
        <w:t>Nombre</w:t>
      </w:r>
      <w:r w:rsidRPr="003E4036">
        <w:rPr>
          <w:lang w:val="es-ES_tradnl" w:eastAsia="es-ES_tradnl"/>
        </w:rPr>
        <w:t xml:space="preserve">: Escala de </w:t>
      </w:r>
      <w:proofErr w:type="spellStart"/>
      <w:r w:rsidRPr="003E4036">
        <w:rPr>
          <w:lang w:val="es-ES_tradnl" w:eastAsia="es-ES_tradnl"/>
        </w:rPr>
        <w:t>Aaker</w:t>
      </w:r>
      <w:proofErr w:type="spellEnd"/>
      <w:r w:rsidRPr="003E4036">
        <w:rPr>
          <w:lang w:val="es-ES_tradnl" w:eastAsia="es-ES_tradnl"/>
        </w:rPr>
        <w:t xml:space="preserve"> (Brand Equity).</w:t>
      </w:r>
      <w:r w:rsidRPr="003E4036">
        <w:rPr>
          <w:lang w:val="es-ES_tradnl" w:eastAsia="es-ES_tradnl"/>
        </w:rPr>
        <w:br/>
      </w:r>
      <w:r w:rsidRPr="003E4036">
        <w:rPr>
          <w:b/>
          <w:bCs/>
          <w:lang w:val="es-ES_tradnl" w:eastAsia="es-ES_tradnl"/>
        </w:rPr>
        <w:t>Objetivo</w:t>
      </w:r>
      <w:r w:rsidRPr="003E4036">
        <w:rPr>
          <w:lang w:val="es-ES_tradnl" w:eastAsia="es-ES_tradnl"/>
        </w:rPr>
        <w:t>: Medir el valor de marca a través de la percepción del consumidor sobre notoriedad, calidad, asociaciones y lealtad hacia la marca.</w:t>
      </w:r>
      <w:r w:rsidRPr="003E4036">
        <w:rPr>
          <w:lang w:val="es-ES_tradnl" w:eastAsia="es-ES_tradnl"/>
        </w:rPr>
        <w:br/>
      </w:r>
      <w:r w:rsidRPr="003E4036">
        <w:rPr>
          <w:b/>
          <w:bCs/>
          <w:lang w:val="es-ES_tradnl" w:eastAsia="es-ES_tradnl"/>
        </w:rPr>
        <w:t>Número de ítems</w:t>
      </w:r>
      <w:r w:rsidRPr="003E4036">
        <w:rPr>
          <w:lang w:val="es-ES_tradnl" w:eastAsia="es-ES_tradnl"/>
        </w:rPr>
        <w:t>: 20 ítems en la versión adaptada utilizada en esta investigación.</w:t>
      </w:r>
      <w:r w:rsidRPr="003E4036">
        <w:rPr>
          <w:lang w:val="es-ES_tradnl" w:eastAsia="es-ES_tradnl"/>
        </w:rPr>
        <w:br/>
      </w:r>
      <w:r w:rsidRPr="003E4036">
        <w:rPr>
          <w:b/>
          <w:bCs/>
          <w:lang w:val="es-ES_tradnl" w:eastAsia="es-ES_tradnl"/>
        </w:rPr>
        <w:t>Dimensiones</w:t>
      </w:r>
      <w:r w:rsidRPr="003E4036">
        <w:rPr>
          <w:lang w:val="es-ES_tradnl" w:eastAsia="es-ES_tradnl"/>
        </w:rPr>
        <w:t>:</w:t>
      </w:r>
    </w:p>
    <w:p w14:paraId="4E3806EA" w14:textId="77777777" w:rsidR="003E4036" w:rsidRPr="003E4036" w:rsidRDefault="003E4036" w:rsidP="003E4036">
      <w:pPr>
        <w:numPr>
          <w:ilvl w:val="0"/>
          <w:numId w:val="26"/>
        </w:numPr>
        <w:spacing w:line="240" w:lineRule="auto"/>
        <w:contextualSpacing/>
        <w:rPr>
          <w:lang w:val="es-ES_tradnl" w:eastAsia="es-ES_tradnl"/>
        </w:rPr>
      </w:pPr>
      <w:r w:rsidRPr="003E4036">
        <w:rPr>
          <w:lang w:val="es-ES_tradnl" w:eastAsia="es-ES_tradnl"/>
        </w:rPr>
        <w:t>Notoriedad de la marca</w:t>
      </w:r>
    </w:p>
    <w:p w14:paraId="566E10C1" w14:textId="77777777" w:rsidR="003E4036" w:rsidRPr="003E4036" w:rsidRDefault="003E4036" w:rsidP="003E4036">
      <w:pPr>
        <w:numPr>
          <w:ilvl w:val="0"/>
          <w:numId w:val="26"/>
        </w:numPr>
        <w:spacing w:line="240" w:lineRule="auto"/>
        <w:contextualSpacing/>
        <w:rPr>
          <w:lang w:val="es-ES_tradnl" w:eastAsia="es-ES_tradnl"/>
        </w:rPr>
      </w:pPr>
      <w:r w:rsidRPr="003E4036">
        <w:rPr>
          <w:lang w:val="es-ES_tradnl" w:eastAsia="es-ES_tradnl"/>
        </w:rPr>
        <w:t>Calidad percibida</w:t>
      </w:r>
    </w:p>
    <w:p w14:paraId="57859C78" w14:textId="77777777" w:rsidR="003E4036" w:rsidRPr="003E4036" w:rsidRDefault="003E4036" w:rsidP="003E4036">
      <w:pPr>
        <w:numPr>
          <w:ilvl w:val="0"/>
          <w:numId w:val="26"/>
        </w:numPr>
        <w:spacing w:line="240" w:lineRule="auto"/>
        <w:contextualSpacing/>
        <w:rPr>
          <w:lang w:val="es-ES_tradnl" w:eastAsia="es-ES_tradnl"/>
        </w:rPr>
      </w:pPr>
      <w:r w:rsidRPr="003E4036">
        <w:rPr>
          <w:lang w:val="es-ES_tradnl" w:eastAsia="es-ES_tradnl"/>
        </w:rPr>
        <w:t>Asociaciones de la marca</w:t>
      </w:r>
    </w:p>
    <w:p w14:paraId="3BD09810" w14:textId="77777777" w:rsidR="003E4036" w:rsidRPr="003E4036" w:rsidRDefault="003E4036" w:rsidP="003E4036">
      <w:pPr>
        <w:numPr>
          <w:ilvl w:val="0"/>
          <w:numId w:val="26"/>
        </w:numPr>
        <w:spacing w:line="240" w:lineRule="auto"/>
        <w:contextualSpacing/>
        <w:rPr>
          <w:lang w:val="es-ES_tradnl" w:eastAsia="es-ES_tradnl"/>
        </w:rPr>
      </w:pPr>
      <w:r w:rsidRPr="003E4036">
        <w:rPr>
          <w:lang w:val="es-ES_tradnl" w:eastAsia="es-ES_tradnl"/>
        </w:rPr>
        <w:t>Lealtad de marca</w:t>
      </w:r>
    </w:p>
    <w:p w14:paraId="4C6669F0" w14:textId="77777777" w:rsidR="003E4036" w:rsidRPr="003E4036" w:rsidRDefault="003E4036" w:rsidP="003E4036">
      <w:pPr>
        <w:spacing w:line="240" w:lineRule="auto"/>
        <w:ind w:left="720"/>
        <w:contextualSpacing/>
        <w:rPr>
          <w:lang w:val="es-ES_tradnl" w:eastAsia="es-ES_tradnl"/>
        </w:rPr>
      </w:pPr>
    </w:p>
    <w:p w14:paraId="0FFB0B02" w14:textId="77777777" w:rsidR="003E4036" w:rsidRPr="003E4036" w:rsidRDefault="003E4036" w:rsidP="003E4036">
      <w:pPr>
        <w:spacing w:line="240" w:lineRule="auto"/>
        <w:rPr>
          <w:lang w:val="es-ES_tradnl" w:eastAsia="es-ES_tradnl"/>
        </w:rPr>
      </w:pPr>
      <w:r w:rsidRPr="003E4036">
        <w:rPr>
          <w:b/>
          <w:bCs/>
          <w:lang w:val="es-ES_tradnl" w:eastAsia="es-ES_tradnl"/>
        </w:rPr>
        <w:t>Tipo de escala</w:t>
      </w:r>
      <w:r w:rsidRPr="003E4036">
        <w:rPr>
          <w:lang w:val="es-ES_tradnl" w:eastAsia="es-ES_tradnl"/>
        </w:rPr>
        <w:t>: Likert de 7 puntos (1 = Totalmente en desacuerdo, 7 = Totalmente de acuerdo).</w:t>
      </w:r>
      <w:r w:rsidRPr="003E4036">
        <w:rPr>
          <w:lang w:val="es-ES_tradnl" w:eastAsia="es-ES_tradnl"/>
        </w:rPr>
        <w:br/>
      </w:r>
      <w:r w:rsidRPr="003E4036">
        <w:rPr>
          <w:b/>
          <w:bCs/>
          <w:lang w:val="es-ES_tradnl" w:eastAsia="es-ES_tradnl"/>
        </w:rPr>
        <w:t>Confiabilidad / Fiabilidad</w:t>
      </w:r>
      <w:r w:rsidRPr="003E4036">
        <w:rPr>
          <w:lang w:val="es-ES_tradnl" w:eastAsia="es-ES_tradnl"/>
        </w:rPr>
        <w:t xml:space="preserve">: Alfa de Cronbach reportado en diferentes validaciones entre 0.70 y 0.85; en la adaptación utilizada en esta investigación, coeficiente de fiabilidad compuesta (FC) &gt; 0.7 para todas las dimensiones, con varianza media </w:t>
      </w:r>
      <w:proofErr w:type="spellStart"/>
      <w:r w:rsidRPr="003E4036">
        <w:rPr>
          <w:lang w:val="es-ES_tradnl" w:eastAsia="es-ES_tradnl"/>
        </w:rPr>
        <w:t>eHonor</w:t>
      </w:r>
      <w:proofErr w:type="spellEnd"/>
      <w:r w:rsidRPr="003E4036">
        <w:rPr>
          <w:lang w:val="es-ES_tradnl" w:eastAsia="es-ES_tradnl"/>
        </w:rPr>
        <w:t xml:space="preserve"> traída (AVE) &gt; 0.5, asegurando alta consistencia interna.</w:t>
      </w:r>
      <w:r w:rsidRPr="003E4036">
        <w:rPr>
          <w:lang w:val="es-ES_tradnl" w:eastAsia="es-ES_tradnl"/>
        </w:rPr>
        <w:br/>
      </w:r>
      <w:r w:rsidRPr="003E4036">
        <w:rPr>
          <w:b/>
          <w:bCs/>
          <w:lang w:val="es-ES_tradnl" w:eastAsia="es-ES_tradnl"/>
        </w:rPr>
        <w:t>Tipo de variable</w:t>
      </w:r>
      <w:r w:rsidRPr="003E4036">
        <w:rPr>
          <w:lang w:val="es-ES_tradnl" w:eastAsia="es-ES_tradnl"/>
        </w:rPr>
        <w:t>: Ordinal.</w:t>
      </w:r>
      <w:r w:rsidRPr="003E4036">
        <w:rPr>
          <w:lang w:val="es-ES_tradnl" w:eastAsia="es-ES_tradnl"/>
        </w:rPr>
        <w:br/>
      </w:r>
      <w:r w:rsidRPr="003E4036">
        <w:rPr>
          <w:b/>
          <w:bCs/>
          <w:lang w:val="es-ES_tradnl" w:eastAsia="es-ES_tradnl"/>
        </w:rPr>
        <w:t>Aplicación</w:t>
      </w:r>
      <w:r w:rsidRPr="003E4036">
        <w:rPr>
          <w:lang w:val="es-ES_tradnl" w:eastAsia="es-ES_tradnl"/>
        </w:rPr>
        <w:t>: Autoadministrado.</w:t>
      </w:r>
    </w:p>
    <w:p w14:paraId="2CE21801" w14:textId="77777777" w:rsidR="003E4036" w:rsidRPr="003E4036" w:rsidRDefault="003E4036" w:rsidP="003E4036"/>
    <w:p w14:paraId="78BFB4C1" w14:textId="77777777" w:rsidR="003E4036" w:rsidRPr="003E4036" w:rsidRDefault="003E4036" w:rsidP="003E4036"/>
    <w:p w14:paraId="6D863A82" w14:textId="77777777" w:rsidR="003E4036" w:rsidRPr="003E4036" w:rsidRDefault="003E4036" w:rsidP="003E4036"/>
    <w:p w14:paraId="517F8ABB" w14:textId="77777777" w:rsidR="003E4036" w:rsidRPr="003E4036" w:rsidRDefault="003E4036" w:rsidP="003E4036"/>
    <w:p w14:paraId="24FA0B5E" w14:textId="77777777" w:rsidR="003E4036" w:rsidRPr="003E4036" w:rsidRDefault="003E4036" w:rsidP="003E4036"/>
    <w:p w14:paraId="2792CA0D" w14:textId="77777777" w:rsidR="003E4036" w:rsidRPr="003E4036" w:rsidRDefault="003E4036" w:rsidP="003E4036"/>
    <w:p w14:paraId="455E1157" w14:textId="77777777" w:rsidR="003E4036" w:rsidRPr="003E4036" w:rsidRDefault="003E4036" w:rsidP="003E4036"/>
    <w:p w14:paraId="44CC0E6C" w14:textId="77777777" w:rsidR="003E4036" w:rsidRPr="003E4036" w:rsidRDefault="003E4036" w:rsidP="003E4036"/>
    <w:p w14:paraId="63521A93" w14:textId="77777777" w:rsidR="003E4036" w:rsidRPr="003E4036" w:rsidRDefault="003E4036" w:rsidP="003E4036"/>
    <w:p w14:paraId="5FD27555" w14:textId="77777777" w:rsidR="003E4036" w:rsidRPr="003E4036" w:rsidRDefault="003E4036" w:rsidP="003E4036"/>
    <w:p w14:paraId="27EC285B" w14:textId="77777777" w:rsidR="003E4036" w:rsidRPr="003E4036" w:rsidRDefault="003E4036" w:rsidP="003E4036"/>
    <w:p w14:paraId="29D4E2CF" w14:textId="77777777" w:rsidR="003E4036" w:rsidRPr="003E4036" w:rsidRDefault="003E4036" w:rsidP="003E4036"/>
    <w:p w14:paraId="670DD811" w14:textId="77777777" w:rsidR="003E4036" w:rsidRPr="003E4036" w:rsidRDefault="003E4036" w:rsidP="003E4036"/>
    <w:p w14:paraId="1926FF36" w14:textId="77777777" w:rsidR="003E4036" w:rsidRPr="003E4036" w:rsidRDefault="003E4036" w:rsidP="003E4036"/>
    <w:p w14:paraId="081977D6" w14:textId="77777777" w:rsidR="003E4036" w:rsidRPr="003E4036" w:rsidRDefault="003E4036" w:rsidP="003E4036"/>
    <w:p w14:paraId="54170F94" w14:textId="77777777" w:rsidR="003E4036" w:rsidRPr="003E4036" w:rsidRDefault="003E4036" w:rsidP="003E4036"/>
    <w:p w14:paraId="13BD7B82" w14:textId="77777777" w:rsidR="003E4036" w:rsidRPr="003E4036" w:rsidRDefault="003E4036" w:rsidP="003E4036"/>
    <w:p w14:paraId="6737DC6D" w14:textId="77777777" w:rsidR="003E4036" w:rsidRPr="003E4036" w:rsidRDefault="003E4036" w:rsidP="003E4036"/>
    <w:p w14:paraId="65103642" w14:textId="77777777" w:rsidR="003E4036" w:rsidRPr="003E4036" w:rsidRDefault="003E4036" w:rsidP="003E4036"/>
    <w:p w14:paraId="39FE7B10" w14:textId="77777777" w:rsidR="003E4036" w:rsidRPr="003E4036" w:rsidRDefault="003E4036" w:rsidP="003E4036">
      <w:pPr>
        <w:keepNext/>
        <w:keepLines/>
        <w:outlineLvl w:val="0"/>
        <w:rPr>
          <w:rFonts w:eastAsiaTheme="majorEastAsia" w:cstheme="majorBidi"/>
          <w:b/>
          <w:szCs w:val="32"/>
        </w:rPr>
      </w:pPr>
      <w:bookmarkStart w:id="101" w:name="_Toc224734245"/>
      <w:bookmarkStart w:id="102" w:name="_Toc230818615"/>
      <w:r w:rsidRPr="003E4036">
        <w:rPr>
          <w:rFonts w:eastAsiaTheme="majorEastAsia" w:cstheme="majorBidi"/>
          <w:b/>
          <w:szCs w:val="32"/>
        </w:rPr>
        <w:lastRenderedPageBreak/>
        <w:t>Anexo 3: Instrumento Brand Equity</w:t>
      </w:r>
      <w:bookmarkEnd w:id="101"/>
      <w:bookmarkEnd w:id="102"/>
    </w:p>
    <w:p w14:paraId="72C3DCAA" w14:textId="77777777" w:rsidR="003E4036" w:rsidRPr="003E4036" w:rsidRDefault="003E4036" w:rsidP="003E4036">
      <w:r w:rsidRPr="003E4036">
        <w:t>Escala de respuesta (Likert de 7 puntos):</w:t>
      </w:r>
    </w:p>
    <w:p w14:paraId="5EF56D60" w14:textId="77777777" w:rsidR="003E4036" w:rsidRPr="003E4036" w:rsidRDefault="003E4036" w:rsidP="003E4036">
      <w:r w:rsidRPr="003E4036">
        <w:t>1 = Totalmente en desacuerdo | 2 = Muy en desacuerdo | 3 = En desacuerdo | 4 = Ni de acuerdo ni en desacuerdo | 5 = De acuerdo | 6 = Muy de acuerdo | 7 = Totalmente de acuerdo</w:t>
      </w:r>
    </w:p>
    <w:p w14:paraId="0871F364" w14:textId="77777777" w:rsidR="003E4036" w:rsidRPr="003E4036" w:rsidRDefault="003E4036" w:rsidP="003E4036"/>
    <w:p w14:paraId="1692EBF1" w14:textId="77777777" w:rsidR="003E4036" w:rsidRPr="003E4036" w:rsidRDefault="003E4036" w:rsidP="003E4036">
      <w:r w:rsidRPr="003E4036">
        <w:t>Nota: Reemplazar "HONOR " por el nombre de la marca de la empresa de telecomunicaciones y "CP" por "servicios de telecomunicaciones".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7310"/>
        <w:gridCol w:w="250"/>
        <w:gridCol w:w="250"/>
        <w:gridCol w:w="250"/>
        <w:gridCol w:w="250"/>
        <w:gridCol w:w="250"/>
        <w:gridCol w:w="250"/>
        <w:gridCol w:w="250"/>
      </w:tblGrid>
      <w:tr w:rsidR="003E4036" w:rsidRPr="003E4036" w14:paraId="3D92A69B" w14:textId="77777777" w:rsidTr="004471DD">
        <w:trPr>
          <w:trHeight w:val="300"/>
        </w:trPr>
        <w:tc>
          <w:tcPr>
            <w:tcW w:w="0" w:type="auto"/>
            <w:shd w:val="clear" w:color="auto" w:fill="auto"/>
            <w:vAlign w:val="center"/>
            <w:hideMark/>
          </w:tcPr>
          <w:p w14:paraId="1D724143" w14:textId="77777777" w:rsidR="003E4036" w:rsidRPr="003E4036" w:rsidRDefault="003E4036" w:rsidP="003E4036">
            <w:pPr>
              <w:spacing w:line="240" w:lineRule="auto"/>
              <w:jc w:val="center"/>
              <w:rPr>
                <w:rFonts w:eastAsia="Times New Roman" w:cs="Times New Roman"/>
                <w:b/>
                <w:bCs/>
                <w:color w:val="000000"/>
                <w:sz w:val="22"/>
                <w:lang w:val="es-ES_tradnl" w:eastAsia="es-ES_tradnl"/>
              </w:rPr>
            </w:pPr>
            <w:r w:rsidRPr="003E4036">
              <w:rPr>
                <w:rFonts w:eastAsia="Times New Roman" w:cs="Times New Roman"/>
                <w:b/>
                <w:bCs/>
                <w:color w:val="000000"/>
                <w:sz w:val="22"/>
                <w:lang w:val="es-ES_tradnl" w:eastAsia="es-ES_tradnl"/>
              </w:rPr>
              <w:t>Ítem</w:t>
            </w:r>
          </w:p>
        </w:tc>
        <w:tc>
          <w:tcPr>
            <w:tcW w:w="0" w:type="auto"/>
            <w:shd w:val="clear" w:color="auto" w:fill="auto"/>
            <w:vAlign w:val="center"/>
            <w:hideMark/>
          </w:tcPr>
          <w:p w14:paraId="433E7078" w14:textId="77777777" w:rsidR="003E4036" w:rsidRPr="003E4036" w:rsidRDefault="003E4036" w:rsidP="003E4036">
            <w:pPr>
              <w:spacing w:line="240" w:lineRule="auto"/>
              <w:jc w:val="center"/>
              <w:rPr>
                <w:rFonts w:eastAsia="Times New Roman" w:cs="Times New Roman"/>
                <w:b/>
                <w:bCs/>
                <w:color w:val="000000"/>
                <w:sz w:val="22"/>
                <w:lang w:val="es-ES_tradnl" w:eastAsia="es-ES_tradnl"/>
              </w:rPr>
            </w:pPr>
            <w:r w:rsidRPr="003E4036">
              <w:rPr>
                <w:rFonts w:eastAsia="Times New Roman" w:cs="Times New Roman"/>
                <w:b/>
                <w:bCs/>
                <w:color w:val="000000"/>
                <w:sz w:val="22"/>
                <w:lang w:val="es-ES_tradnl" w:eastAsia="es-ES_tradnl"/>
              </w:rPr>
              <w:t>1</w:t>
            </w:r>
          </w:p>
        </w:tc>
        <w:tc>
          <w:tcPr>
            <w:tcW w:w="0" w:type="auto"/>
            <w:shd w:val="clear" w:color="auto" w:fill="auto"/>
            <w:vAlign w:val="center"/>
            <w:hideMark/>
          </w:tcPr>
          <w:p w14:paraId="4D6D9039" w14:textId="77777777" w:rsidR="003E4036" w:rsidRPr="003E4036" w:rsidRDefault="003E4036" w:rsidP="003E4036">
            <w:pPr>
              <w:spacing w:line="240" w:lineRule="auto"/>
              <w:jc w:val="center"/>
              <w:rPr>
                <w:rFonts w:eastAsia="Times New Roman" w:cs="Times New Roman"/>
                <w:b/>
                <w:bCs/>
                <w:color w:val="000000"/>
                <w:sz w:val="22"/>
                <w:lang w:val="es-ES_tradnl" w:eastAsia="es-ES_tradnl"/>
              </w:rPr>
            </w:pPr>
            <w:r w:rsidRPr="003E4036">
              <w:rPr>
                <w:rFonts w:eastAsia="Times New Roman" w:cs="Times New Roman"/>
                <w:b/>
                <w:bCs/>
                <w:color w:val="000000"/>
                <w:sz w:val="22"/>
                <w:lang w:val="es-ES_tradnl" w:eastAsia="es-ES_tradnl"/>
              </w:rPr>
              <w:t>2</w:t>
            </w:r>
          </w:p>
        </w:tc>
        <w:tc>
          <w:tcPr>
            <w:tcW w:w="0" w:type="auto"/>
            <w:shd w:val="clear" w:color="auto" w:fill="auto"/>
            <w:vAlign w:val="center"/>
            <w:hideMark/>
          </w:tcPr>
          <w:p w14:paraId="7F42B25F" w14:textId="77777777" w:rsidR="003E4036" w:rsidRPr="003E4036" w:rsidRDefault="003E4036" w:rsidP="003E4036">
            <w:pPr>
              <w:spacing w:line="240" w:lineRule="auto"/>
              <w:jc w:val="center"/>
              <w:rPr>
                <w:rFonts w:eastAsia="Times New Roman" w:cs="Times New Roman"/>
                <w:b/>
                <w:bCs/>
                <w:color w:val="000000"/>
                <w:sz w:val="22"/>
                <w:lang w:val="es-ES_tradnl" w:eastAsia="es-ES_tradnl"/>
              </w:rPr>
            </w:pPr>
            <w:r w:rsidRPr="003E4036">
              <w:rPr>
                <w:rFonts w:eastAsia="Times New Roman" w:cs="Times New Roman"/>
                <w:b/>
                <w:bCs/>
                <w:color w:val="000000"/>
                <w:sz w:val="22"/>
                <w:lang w:val="es-ES_tradnl" w:eastAsia="es-ES_tradnl"/>
              </w:rPr>
              <w:t>3</w:t>
            </w:r>
          </w:p>
        </w:tc>
        <w:tc>
          <w:tcPr>
            <w:tcW w:w="0" w:type="auto"/>
            <w:shd w:val="clear" w:color="auto" w:fill="auto"/>
            <w:vAlign w:val="center"/>
            <w:hideMark/>
          </w:tcPr>
          <w:p w14:paraId="3CC1D448" w14:textId="77777777" w:rsidR="003E4036" w:rsidRPr="003E4036" w:rsidRDefault="003E4036" w:rsidP="003E4036">
            <w:pPr>
              <w:spacing w:line="240" w:lineRule="auto"/>
              <w:jc w:val="center"/>
              <w:rPr>
                <w:rFonts w:eastAsia="Times New Roman" w:cs="Times New Roman"/>
                <w:b/>
                <w:bCs/>
                <w:color w:val="000000"/>
                <w:sz w:val="22"/>
                <w:lang w:val="es-ES_tradnl" w:eastAsia="es-ES_tradnl"/>
              </w:rPr>
            </w:pPr>
            <w:r w:rsidRPr="003E4036">
              <w:rPr>
                <w:rFonts w:eastAsia="Times New Roman" w:cs="Times New Roman"/>
                <w:b/>
                <w:bCs/>
                <w:color w:val="000000"/>
                <w:sz w:val="22"/>
                <w:lang w:val="es-ES_tradnl" w:eastAsia="es-ES_tradnl"/>
              </w:rPr>
              <w:t>4</w:t>
            </w:r>
          </w:p>
        </w:tc>
        <w:tc>
          <w:tcPr>
            <w:tcW w:w="0" w:type="auto"/>
            <w:shd w:val="clear" w:color="auto" w:fill="auto"/>
            <w:vAlign w:val="center"/>
            <w:hideMark/>
          </w:tcPr>
          <w:p w14:paraId="72F9AC0A" w14:textId="77777777" w:rsidR="003E4036" w:rsidRPr="003E4036" w:rsidRDefault="003E4036" w:rsidP="003E4036">
            <w:pPr>
              <w:spacing w:line="240" w:lineRule="auto"/>
              <w:jc w:val="center"/>
              <w:rPr>
                <w:rFonts w:eastAsia="Times New Roman" w:cs="Times New Roman"/>
                <w:b/>
                <w:bCs/>
                <w:color w:val="000000"/>
                <w:sz w:val="22"/>
                <w:lang w:val="es-ES_tradnl" w:eastAsia="es-ES_tradnl"/>
              </w:rPr>
            </w:pPr>
            <w:r w:rsidRPr="003E4036">
              <w:rPr>
                <w:rFonts w:eastAsia="Times New Roman" w:cs="Times New Roman"/>
                <w:b/>
                <w:bCs/>
                <w:color w:val="000000"/>
                <w:sz w:val="22"/>
                <w:lang w:val="es-ES_tradnl" w:eastAsia="es-ES_tradnl"/>
              </w:rPr>
              <w:t>5</w:t>
            </w:r>
          </w:p>
        </w:tc>
        <w:tc>
          <w:tcPr>
            <w:tcW w:w="0" w:type="auto"/>
            <w:shd w:val="clear" w:color="auto" w:fill="auto"/>
            <w:vAlign w:val="center"/>
            <w:hideMark/>
          </w:tcPr>
          <w:p w14:paraId="6F49EC53" w14:textId="77777777" w:rsidR="003E4036" w:rsidRPr="003E4036" w:rsidRDefault="003E4036" w:rsidP="003E4036">
            <w:pPr>
              <w:spacing w:line="240" w:lineRule="auto"/>
              <w:jc w:val="center"/>
              <w:rPr>
                <w:rFonts w:eastAsia="Times New Roman" w:cs="Times New Roman"/>
                <w:b/>
                <w:bCs/>
                <w:color w:val="000000"/>
                <w:sz w:val="22"/>
                <w:lang w:val="es-ES_tradnl" w:eastAsia="es-ES_tradnl"/>
              </w:rPr>
            </w:pPr>
            <w:r w:rsidRPr="003E4036">
              <w:rPr>
                <w:rFonts w:eastAsia="Times New Roman" w:cs="Times New Roman"/>
                <w:b/>
                <w:bCs/>
                <w:color w:val="000000"/>
                <w:sz w:val="22"/>
                <w:lang w:val="es-ES_tradnl" w:eastAsia="es-ES_tradnl"/>
              </w:rPr>
              <w:t>6</w:t>
            </w:r>
          </w:p>
        </w:tc>
        <w:tc>
          <w:tcPr>
            <w:tcW w:w="0" w:type="auto"/>
            <w:shd w:val="clear" w:color="auto" w:fill="auto"/>
            <w:vAlign w:val="center"/>
            <w:hideMark/>
          </w:tcPr>
          <w:p w14:paraId="01FC0D30" w14:textId="77777777" w:rsidR="003E4036" w:rsidRPr="003E4036" w:rsidRDefault="003E4036" w:rsidP="003E4036">
            <w:pPr>
              <w:spacing w:line="240" w:lineRule="auto"/>
              <w:jc w:val="center"/>
              <w:rPr>
                <w:rFonts w:eastAsia="Times New Roman" w:cs="Times New Roman"/>
                <w:b/>
                <w:bCs/>
                <w:color w:val="000000"/>
                <w:sz w:val="22"/>
                <w:lang w:val="es-ES_tradnl" w:eastAsia="es-ES_tradnl"/>
              </w:rPr>
            </w:pPr>
            <w:r w:rsidRPr="003E4036">
              <w:rPr>
                <w:rFonts w:eastAsia="Times New Roman" w:cs="Times New Roman"/>
                <w:b/>
                <w:bCs/>
                <w:color w:val="000000"/>
                <w:sz w:val="22"/>
                <w:lang w:val="es-ES_tradnl" w:eastAsia="es-ES_tradnl"/>
              </w:rPr>
              <w:t>7</w:t>
            </w:r>
          </w:p>
        </w:tc>
      </w:tr>
      <w:tr w:rsidR="003E4036" w:rsidRPr="003E4036" w14:paraId="626B6679" w14:textId="77777777" w:rsidTr="004471DD">
        <w:trPr>
          <w:trHeight w:val="300"/>
        </w:trPr>
        <w:tc>
          <w:tcPr>
            <w:tcW w:w="0" w:type="auto"/>
            <w:shd w:val="clear" w:color="auto" w:fill="auto"/>
            <w:vAlign w:val="center"/>
            <w:hideMark/>
          </w:tcPr>
          <w:p w14:paraId="3E0E5CAE" w14:textId="77777777" w:rsidR="003E4036" w:rsidRPr="003E4036" w:rsidRDefault="003E4036" w:rsidP="003E4036">
            <w:pPr>
              <w:spacing w:line="240" w:lineRule="auto"/>
              <w:jc w:val="left"/>
              <w:rPr>
                <w:rFonts w:eastAsia="Times New Roman" w:cs="Times New Roman"/>
                <w:b/>
                <w:bCs/>
                <w:color w:val="000000"/>
                <w:sz w:val="22"/>
                <w:lang w:val="es-ES_tradnl" w:eastAsia="es-ES_tradnl"/>
              </w:rPr>
            </w:pPr>
            <w:r w:rsidRPr="003E4036">
              <w:rPr>
                <w:rFonts w:eastAsia="Times New Roman" w:cs="Times New Roman"/>
                <w:b/>
                <w:bCs/>
                <w:color w:val="000000"/>
                <w:sz w:val="22"/>
                <w:lang w:val="es-ES_tradnl" w:eastAsia="es-ES_tradnl"/>
              </w:rPr>
              <w:t>Notoriedad de la marca</w:t>
            </w:r>
          </w:p>
        </w:tc>
        <w:tc>
          <w:tcPr>
            <w:tcW w:w="0" w:type="auto"/>
            <w:shd w:val="clear" w:color="auto" w:fill="auto"/>
            <w:vAlign w:val="center"/>
            <w:hideMark/>
          </w:tcPr>
          <w:p w14:paraId="48065DEC" w14:textId="77777777" w:rsidR="003E4036" w:rsidRPr="003E4036" w:rsidRDefault="003E4036" w:rsidP="003E4036">
            <w:pPr>
              <w:spacing w:line="240" w:lineRule="auto"/>
              <w:jc w:val="left"/>
              <w:rPr>
                <w:rFonts w:eastAsia="Times New Roman" w:cs="Times New Roman"/>
                <w:b/>
                <w:bCs/>
                <w:color w:val="000000"/>
                <w:sz w:val="22"/>
                <w:lang w:val="es-ES_tradnl" w:eastAsia="es-ES_tradnl"/>
              </w:rPr>
            </w:pPr>
          </w:p>
        </w:tc>
        <w:tc>
          <w:tcPr>
            <w:tcW w:w="0" w:type="auto"/>
            <w:shd w:val="clear" w:color="auto" w:fill="auto"/>
            <w:vAlign w:val="center"/>
            <w:hideMark/>
          </w:tcPr>
          <w:p w14:paraId="374DF0FD"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4422F3F9"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0BF67E0A"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0A4DEC4D"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6A6EEEF5"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3CD2148E"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r>
      <w:tr w:rsidR="003E4036" w:rsidRPr="003E4036" w14:paraId="17822B73" w14:textId="77777777" w:rsidTr="004471DD">
        <w:trPr>
          <w:trHeight w:val="300"/>
        </w:trPr>
        <w:tc>
          <w:tcPr>
            <w:tcW w:w="0" w:type="auto"/>
            <w:shd w:val="clear" w:color="auto" w:fill="auto"/>
            <w:vAlign w:val="center"/>
            <w:hideMark/>
          </w:tcPr>
          <w:p w14:paraId="4D471675" w14:textId="77777777" w:rsidR="003E4036" w:rsidRPr="003E4036" w:rsidRDefault="003E4036" w:rsidP="003E4036">
            <w:pPr>
              <w:spacing w:line="240" w:lineRule="auto"/>
              <w:jc w:val="left"/>
              <w:rPr>
                <w:rFonts w:eastAsia="Times New Roman" w:cs="Times New Roman"/>
                <w:color w:val="000000"/>
                <w:sz w:val="22"/>
                <w:lang w:val="es-ES_tradnl" w:eastAsia="es-ES_tradnl"/>
              </w:rPr>
            </w:pPr>
            <w:r w:rsidRPr="003E4036">
              <w:rPr>
                <w:rFonts w:eastAsia="Times New Roman" w:cs="Times New Roman"/>
                <w:color w:val="000000"/>
                <w:sz w:val="22"/>
                <w:lang w:val="es-ES_tradnl" w:eastAsia="es-ES_tradnl"/>
              </w:rPr>
              <w:t>NOT1: He oído hablar de la marca HONOR.</w:t>
            </w:r>
          </w:p>
        </w:tc>
        <w:tc>
          <w:tcPr>
            <w:tcW w:w="0" w:type="auto"/>
            <w:shd w:val="clear" w:color="auto" w:fill="auto"/>
            <w:vAlign w:val="center"/>
            <w:hideMark/>
          </w:tcPr>
          <w:p w14:paraId="3B3572ED" w14:textId="77777777" w:rsidR="003E4036" w:rsidRPr="003E4036" w:rsidRDefault="003E4036" w:rsidP="003E4036">
            <w:pPr>
              <w:spacing w:line="240" w:lineRule="auto"/>
              <w:jc w:val="left"/>
              <w:rPr>
                <w:rFonts w:eastAsia="Times New Roman" w:cs="Times New Roman"/>
                <w:color w:val="000000"/>
                <w:sz w:val="22"/>
                <w:lang w:val="es-ES_tradnl" w:eastAsia="es-ES_tradnl"/>
              </w:rPr>
            </w:pPr>
          </w:p>
        </w:tc>
        <w:tc>
          <w:tcPr>
            <w:tcW w:w="0" w:type="auto"/>
            <w:shd w:val="clear" w:color="auto" w:fill="auto"/>
            <w:vAlign w:val="center"/>
            <w:hideMark/>
          </w:tcPr>
          <w:p w14:paraId="0C86C192"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28BCBEDB"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6BF28F9A"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537C020D"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57679758"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3C25F704"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r>
      <w:tr w:rsidR="003E4036" w:rsidRPr="003E4036" w14:paraId="0518DD8A" w14:textId="77777777" w:rsidTr="004471DD">
        <w:trPr>
          <w:trHeight w:val="300"/>
        </w:trPr>
        <w:tc>
          <w:tcPr>
            <w:tcW w:w="0" w:type="auto"/>
            <w:shd w:val="clear" w:color="auto" w:fill="auto"/>
            <w:vAlign w:val="center"/>
            <w:hideMark/>
          </w:tcPr>
          <w:p w14:paraId="77C989D4" w14:textId="77777777" w:rsidR="003E4036" w:rsidRPr="003E4036" w:rsidRDefault="003E4036" w:rsidP="003E4036">
            <w:pPr>
              <w:spacing w:line="240" w:lineRule="auto"/>
              <w:jc w:val="left"/>
              <w:rPr>
                <w:rFonts w:eastAsia="Times New Roman" w:cs="Times New Roman"/>
                <w:color w:val="000000"/>
                <w:sz w:val="22"/>
                <w:lang w:val="es-ES_tradnl" w:eastAsia="es-ES_tradnl"/>
              </w:rPr>
            </w:pPr>
            <w:r w:rsidRPr="003E4036">
              <w:rPr>
                <w:rFonts w:eastAsia="Times New Roman" w:cs="Times New Roman"/>
                <w:color w:val="000000"/>
                <w:sz w:val="22"/>
                <w:lang w:val="es-ES_tradnl" w:eastAsia="es-ES_tradnl"/>
              </w:rPr>
              <w:t>NOT2: Cuando pienso en celulares HONOR es una de las marcas que me viene a la mente.</w:t>
            </w:r>
          </w:p>
        </w:tc>
        <w:tc>
          <w:tcPr>
            <w:tcW w:w="0" w:type="auto"/>
            <w:shd w:val="clear" w:color="auto" w:fill="auto"/>
            <w:vAlign w:val="center"/>
            <w:hideMark/>
          </w:tcPr>
          <w:p w14:paraId="09B98CEB" w14:textId="77777777" w:rsidR="003E4036" w:rsidRPr="003E4036" w:rsidRDefault="003E4036" w:rsidP="003E4036">
            <w:pPr>
              <w:spacing w:line="240" w:lineRule="auto"/>
              <w:jc w:val="left"/>
              <w:rPr>
                <w:rFonts w:eastAsia="Times New Roman" w:cs="Times New Roman"/>
                <w:color w:val="000000"/>
                <w:sz w:val="22"/>
                <w:lang w:val="es-ES_tradnl" w:eastAsia="es-ES_tradnl"/>
              </w:rPr>
            </w:pPr>
          </w:p>
        </w:tc>
        <w:tc>
          <w:tcPr>
            <w:tcW w:w="0" w:type="auto"/>
            <w:shd w:val="clear" w:color="auto" w:fill="auto"/>
            <w:vAlign w:val="center"/>
            <w:hideMark/>
          </w:tcPr>
          <w:p w14:paraId="2E5FD370"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2D3F2EC7"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6BF25FE2"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4C5547E7"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7EB44AD9"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65A8502E"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r>
      <w:tr w:rsidR="003E4036" w:rsidRPr="003E4036" w14:paraId="1865A6AF" w14:textId="77777777" w:rsidTr="004471DD">
        <w:trPr>
          <w:trHeight w:val="300"/>
        </w:trPr>
        <w:tc>
          <w:tcPr>
            <w:tcW w:w="0" w:type="auto"/>
            <w:shd w:val="clear" w:color="auto" w:fill="auto"/>
            <w:vAlign w:val="center"/>
            <w:hideMark/>
          </w:tcPr>
          <w:p w14:paraId="25F7AF08" w14:textId="77777777" w:rsidR="003E4036" w:rsidRPr="003E4036" w:rsidRDefault="003E4036" w:rsidP="003E4036">
            <w:pPr>
              <w:spacing w:line="240" w:lineRule="auto"/>
              <w:jc w:val="left"/>
              <w:rPr>
                <w:rFonts w:eastAsia="Times New Roman" w:cs="Times New Roman"/>
                <w:color w:val="000000"/>
                <w:sz w:val="22"/>
                <w:lang w:val="es-ES_tradnl" w:eastAsia="es-ES_tradnl"/>
              </w:rPr>
            </w:pPr>
            <w:r w:rsidRPr="003E4036">
              <w:rPr>
                <w:rFonts w:eastAsia="Times New Roman" w:cs="Times New Roman"/>
                <w:color w:val="000000"/>
                <w:sz w:val="22"/>
                <w:lang w:val="es-ES_tradnl" w:eastAsia="es-ES_tradnl"/>
              </w:rPr>
              <w:t>NOT3: La marca HONOR me resulta familiar.</w:t>
            </w:r>
          </w:p>
        </w:tc>
        <w:tc>
          <w:tcPr>
            <w:tcW w:w="0" w:type="auto"/>
            <w:shd w:val="clear" w:color="auto" w:fill="auto"/>
            <w:vAlign w:val="center"/>
            <w:hideMark/>
          </w:tcPr>
          <w:p w14:paraId="2A028CB7" w14:textId="77777777" w:rsidR="003E4036" w:rsidRPr="003E4036" w:rsidRDefault="003E4036" w:rsidP="003E4036">
            <w:pPr>
              <w:spacing w:line="240" w:lineRule="auto"/>
              <w:jc w:val="left"/>
              <w:rPr>
                <w:rFonts w:eastAsia="Times New Roman" w:cs="Times New Roman"/>
                <w:color w:val="000000"/>
                <w:sz w:val="22"/>
                <w:lang w:val="es-ES_tradnl" w:eastAsia="es-ES_tradnl"/>
              </w:rPr>
            </w:pPr>
          </w:p>
        </w:tc>
        <w:tc>
          <w:tcPr>
            <w:tcW w:w="0" w:type="auto"/>
            <w:shd w:val="clear" w:color="auto" w:fill="auto"/>
            <w:vAlign w:val="center"/>
            <w:hideMark/>
          </w:tcPr>
          <w:p w14:paraId="3EDD14E8"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4277EC9C"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0DBCFED5"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2688E2E9"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6C75BA97"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7B842AAA"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r>
      <w:tr w:rsidR="003E4036" w:rsidRPr="003E4036" w14:paraId="21FD3A94" w14:textId="77777777" w:rsidTr="004471DD">
        <w:trPr>
          <w:trHeight w:val="300"/>
        </w:trPr>
        <w:tc>
          <w:tcPr>
            <w:tcW w:w="0" w:type="auto"/>
            <w:shd w:val="clear" w:color="auto" w:fill="auto"/>
            <w:vAlign w:val="center"/>
            <w:hideMark/>
          </w:tcPr>
          <w:p w14:paraId="0EB842D9" w14:textId="77777777" w:rsidR="003E4036" w:rsidRPr="003E4036" w:rsidRDefault="003E4036" w:rsidP="003E4036">
            <w:pPr>
              <w:spacing w:line="240" w:lineRule="auto"/>
              <w:jc w:val="left"/>
              <w:rPr>
                <w:rFonts w:eastAsia="Times New Roman" w:cs="Times New Roman"/>
                <w:color w:val="000000"/>
                <w:sz w:val="22"/>
                <w:lang w:val="es-ES_tradnl" w:eastAsia="es-ES_tradnl"/>
              </w:rPr>
            </w:pPr>
            <w:r w:rsidRPr="003E4036">
              <w:rPr>
                <w:rFonts w:eastAsia="Times New Roman" w:cs="Times New Roman"/>
                <w:color w:val="000000"/>
                <w:sz w:val="22"/>
                <w:lang w:val="es-ES_tradnl" w:eastAsia="es-ES_tradnl"/>
              </w:rPr>
              <w:t>NOT4: Conozco la marca HONOR.</w:t>
            </w:r>
          </w:p>
        </w:tc>
        <w:tc>
          <w:tcPr>
            <w:tcW w:w="0" w:type="auto"/>
            <w:shd w:val="clear" w:color="auto" w:fill="auto"/>
            <w:vAlign w:val="center"/>
            <w:hideMark/>
          </w:tcPr>
          <w:p w14:paraId="4DE925F2" w14:textId="77777777" w:rsidR="003E4036" w:rsidRPr="003E4036" w:rsidRDefault="003E4036" w:rsidP="003E4036">
            <w:pPr>
              <w:spacing w:line="240" w:lineRule="auto"/>
              <w:jc w:val="left"/>
              <w:rPr>
                <w:rFonts w:eastAsia="Times New Roman" w:cs="Times New Roman"/>
                <w:color w:val="000000"/>
                <w:sz w:val="22"/>
                <w:lang w:val="es-ES_tradnl" w:eastAsia="es-ES_tradnl"/>
              </w:rPr>
            </w:pPr>
          </w:p>
        </w:tc>
        <w:tc>
          <w:tcPr>
            <w:tcW w:w="0" w:type="auto"/>
            <w:shd w:val="clear" w:color="auto" w:fill="auto"/>
            <w:vAlign w:val="center"/>
            <w:hideMark/>
          </w:tcPr>
          <w:p w14:paraId="046187B7"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2CA01FF1"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15F63DB1"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22A95A50"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55FA6C94"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0324487B"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r>
      <w:tr w:rsidR="003E4036" w:rsidRPr="003E4036" w14:paraId="7B8FFF12" w14:textId="77777777" w:rsidTr="004471DD">
        <w:trPr>
          <w:trHeight w:val="300"/>
        </w:trPr>
        <w:tc>
          <w:tcPr>
            <w:tcW w:w="0" w:type="auto"/>
            <w:shd w:val="clear" w:color="auto" w:fill="auto"/>
            <w:vAlign w:val="center"/>
            <w:hideMark/>
          </w:tcPr>
          <w:p w14:paraId="0ABCF379" w14:textId="77777777" w:rsidR="003E4036" w:rsidRPr="003E4036" w:rsidRDefault="003E4036" w:rsidP="003E4036">
            <w:pPr>
              <w:spacing w:line="240" w:lineRule="auto"/>
              <w:jc w:val="left"/>
              <w:rPr>
                <w:rFonts w:eastAsia="Times New Roman" w:cs="Times New Roman"/>
                <w:color w:val="000000"/>
                <w:sz w:val="22"/>
                <w:lang w:val="es-ES_tradnl" w:eastAsia="es-ES_tradnl"/>
              </w:rPr>
            </w:pPr>
            <w:r w:rsidRPr="003E4036">
              <w:rPr>
                <w:rFonts w:eastAsia="Times New Roman" w:cs="Times New Roman"/>
                <w:color w:val="000000"/>
                <w:sz w:val="22"/>
                <w:lang w:val="es-ES_tradnl" w:eastAsia="es-ES_tradnl"/>
              </w:rPr>
              <w:t>NOT5: Puedo reconocer la marca HONOR frente a otras marcas competidoras de telefonía.</w:t>
            </w:r>
          </w:p>
        </w:tc>
        <w:tc>
          <w:tcPr>
            <w:tcW w:w="0" w:type="auto"/>
            <w:shd w:val="clear" w:color="auto" w:fill="auto"/>
            <w:vAlign w:val="center"/>
            <w:hideMark/>
          </w:tcPr>
          <w:p w14:paraId="0DD519D0" w14:textId="77777777" w:rsidR="003E4036" w:rsidRPr="003E4036" w:rsidRDefault="003E4036" w:rsidP="003E4036">
            <w:pPr>
              <w:spacing w:line="240" w:lineRule="auto"/>
              <w:jc w:val="left"/>
              <w:rPr>
                <w:rFonts w:eastAsia="Times New Roman" w:cs="Times New Roman"/>
                <w:color w:val="000000"/>
                <w:sz w:val="22"/>
                <w:lang w:val="es-ES_tradnl" w:eastAsia="es-ES_tradnl"/>
              </w:rPr>
            </w:pPr>
          </w:p>
        </w:tc>
        <w:tc>
          <w:tcPr>
            <w:tcW w:w="0" w:type="auto"/>
            <w:shd w:val="clear" w:color="auto" w:fill="auto"/>
            <w:vAlign w:val="center"/>
            <w:hideMark/>
          </w:tcPr>
          <w:p w14:paraId="434C0486"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565658DA"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499B8AAC"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6F23BC67"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48FFA60A"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1291B9C2"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r>
      <w:tr w:rsidR="003E4036" w:rsidRPr="003E4036" w14:paraId="11A260CA" w14:textId="77777777" w:rsidTr="004471DD">
        <w:trPr>
          <w:trHeight w:val="300"/>
        </w:trPr>
        <w:tc>
          <w:tcPr>
            <w:tcW w:w="0" w:type="auto"/>
            <w:shd w:val="clear" w:color="auto" w:fill="auto"/>
            <w:vAlign w:val="center"/>
            <w:hideMark/>
          </w:tcPr>
          <w:p w14:paraId="5E394D33" w14:textId="77777777" w:rsidR="003E4036" w:rsidRPr="003E4036" w:rsidRDefault="003E4036" w:rsidP="003E4036">
            <w:pPr>
              <w:spacing w:line="240" w:lineRule="auto"/>
              <w:jc w:val="left"/>
              <w:rPr>
                <w:rFonts w:eastAsia="Times New Roman" w:cs="Times New Roman"/>
                <w:b/>
                <w:bCs/>
                <w:color w:val="000000"/>
                <w:sz w:val="22"/>
                <w:lang w:val="es-ES_tradnl" w:eastAsia="es-ES_tradnl"/>
              </w:rPr>
            </w:pPr>
            <w:r w:rsidRPr="003E4036">
              <w:rPr>
                <w:rFonts w:eastAsia="Times New Roman" w:cs="Times New Roman"/>
                <w:b/>
                <w:bCs/>
                <w:color w:val="000000"/>
                <w:sz w:val="22"/>
                <w:lang w:val="es-ES_tradnl" w:eastAsia="es-ES_tradnl"/>
              </w:rPr>
              <w:t>Calidad percibida</w:t>
            </w:r>
          </w:p>
        </w:tc>
        <w:tc>
          <w:tcPr>
            <w:tcW w:w="0" w:type="auto"/>
            <w:shd w:val="clear" w:color="auto" w:fill="auto"/>
            <w:vAlign w:val="center"/>
            <w:hideMark/>
          </w:tcPr>
          <w:p w14:paraId="57537A83" w14:textId="77777777" w:rsidR="003E4036" w:rsidRPr="003E4036" w:rsidRDefault="003E4036" w:rsidP="003E4036">
            <w:pPr>
              <w:spacing w:line="240" w:lineRule="auto"/>
              <w:jc w:val="left"/>
              <w:rPr>
                <w:rFonts w:eastAsia="Times New Roman" w:cs="Times New Roman"/>
                <w:b/>
                <w:bCs/>
                <w:color w:val="000000"/>
                <w:sz w:val="22"/>
                <w:lang w:val="es-ES_tradnl" w:eastAsia="es-ES_tradnl"/>
              </w:rPr>
            </w:pPr>
          </w:p>
        </w:tc>
        <w:tc>
          <w:tcPr>
            <w:tcW w:w="0" w:type="auto"/>
            <w:shd w:val="clear" w:color="auto" w:fill="auto"/>
            <w:vAlign w:val="center"/>
            <w:hideMark/>
          </w:tcPr>
          <w:p w14:paraId="388FDD64"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022D0B17"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150F28F5"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01A2E9F2"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61F5901A"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24A60F36"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r>
      <w:tr w:rsidR="003E4036" w:rsidRPr="003E4036" w14:paraId="0EC3B684" w14:textId="77777777" w:rsidTr="004471DD">
        <w:trPr>
          <w:trHeight w:val="300"/>
        </w:trPr>
        <w:tc>
          <w:tcPr>
            <w:tcW w:w="0" w:type="auto"/>
            <w:shd w:val="clear" w:color="auto" w:fill="auto"/>
            <w:vAlign w:val="center"/>
            <w:hideMark/>
          </w:tcPr>
          <w:p w14:paraId="1D67D484" w14:textId="77777777" w:rsidR="003E4036" w:rsidRPr="003E4036" w:rsidRDefault="003E4036" w:rsidP="003E4036">
            <w:pPr>
              <w:spacing w:line="240" w:lineRule="auto"/>
              <w:jc w:val="left"/>
              <w:rPr>
                <w:rFonts w:eastAsia="Times New Roman" w:cs="Times New Roman"/>
                <w:color w:val="000000"/>
                <w:sz w:val="22"/>
                <w:lang w:val="es-ES_tradnl" w:eastAsia="es-ES_tradnl"/>
              </w:rPr>
            </w:pPr>
            <w:r w:rsidRPr="003E4036">
              <w:rPr>
                <w:rFonts w:eastAsia="Times New Roman" w:cs="Times New Roman"/>
                <w:color w:val="000000"/>
                <w:sz w:val="22"/>
                <w:lang w:val="es-ES_tradnl" w:eastAsia="es-ES_tradnl"/>
              </w:rPr>
              <w:t>CP1: HONOR ofrece servicios de muy buena calidad.</w:t>
            </w:r>
          </w:p>
        </w:tc>
        <w:tc>
          <w:tcPr>
            <w:tcW w:w="0" w:type="auto"/>
            <w:shd w:val="clear" w:color="auto" w:fill="auto"/>
            <w:vAlign w:val="center"/>
            <w:hideMark/>
          </w:tcPr>
          <w:p w14:paraId="33508919" w14:textId="77777777" w:rsidR="003E4036" w:rsidRPr="003E4036" w:rsidRDefault="003E4036" w:rsidP="003E4036">
            <w:pPr>
              <w:spacing w:line="240" w:lineRule="auto"/>
              <w:jc w:val="left"/>
              <w:rPr>
                <w:rFonts w:eastAsia="Times New Roman" w:cs="Times New Roman"/>
                <w:color w:val="000000"/>
                <w:sz w:val="22"/>
                <w:lang w:val="es-ES_tradnl" w:eastAsia="es-ES_tradnl"/>
              </w:rPr>
            </w:pPr>
          </w:p>
        </w:tc>
        <w:tc>
          <w:tcPr>
            <w:tcW w:w="0" w:type="auto"/>
            <w:shd w:val="clear" w:color="auto" w:fill="auto"/>
            <w:vAlign w:val="center"/>
            <w:hideMark/>
          </w:tcPr>
          <w:p w14:paraId="33A83FF3"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58AA2C23"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136C12E9"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341E201B"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02C26CC7"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77D3ADE9"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r>
      <w:tr w:rsidR="003E4036" w:rsidRPr="003E4036" w14:paraId="06A434F2" w14:textId="77777777" w:rsidTr="004471DD">
        <w:trPr>
          <w:trHeight w:val="300"/>
        </w:trPr>
        <w:tc>
          <w:tcPr>
            <w:tcW w:w="0" w:type="auto"/>
            <w:shd w:val="clear" w:color="auto" w:fill="auto"/>
            <w:vAlign w:val="center"/>
            <w:hideMark/>
          </w:tcPr>
          <w:p w14:paraId="053D9B88" w14:textId="77777777" w:rsidR="003E4036" w:rsidRPr="003E4036" w:rsidRDefault="003E4036" w:rsidP="003E4036">
            <w:pPr>
              <w:spacing w:line="240" w:lineRule="auto"/>
              <w:jc w:val="left"/>
              <w:rPr>
                <w:rFonts w:eastAsia="Times New Roman" w:cs="Times New Roman"/>
                <w:color w:val="000000"/>
                <w:sz w:val="22"/>
                <w:lang w:val="es-ES_tradnl" w:eastAsia="es-ES_tradnl"/>
              </w:rPr>
            </w:pPr>
            <w:r w:rsidRPr="003E4036">
              <w:rPr>
                <w:rFonts w:eastAsia="Times New Roman" w:cs="Times New Roman"/>
                <w:color w:val="000000"/>
                <w:sz w:val="22"/>
                <w:lang w:val="es-ES_tradnl" w:eastAsia="es-ES_tradnl"/>
              </w:rPr>
              <w:t>CP2: Los servicios de HONOR tienen una calidad consistente.</w:t>
            </w:r>
          </w:p>
        </w:tc>
        <w:tc>
          <w:tcPr>
            <w:tcW w:w="0" w:type="auto"/>
            <w:shd w:val="clear" w:color="auto" w:fill="auto"/>
            <w:vAlign w:val="center"/>
            <w:hideMark/>
          </w:tcPr>
          <w:p w14:paraId="27845F03" w14:textId="77777777" w:rsidR="003E4036" w:rsidRPr="003E4036" w:rsidRDefault="003E4036" w:rsidP="003E4036">
            <w:pPr>
              <w:spacing w:line="240" w:lineRule="auto"/>
              <w:jc w:val="left"/>
              <w:rPr>
                <w:rFonts w:eastAsia="Times New Roman" w:cs="Times New Roman"/>
                <w:color w:val="000000"/>
                <w:sz w:val="22"/>
                <w:lang w:val="es-ES_tradnl" w:eastAsia="es-ES_tradnl"/>
              </w:rPr>
            </w:pPr>
          </w:p>
        </w:tc>
        <w:tc>
          <w:tcPr>
            <w:tcW w:w="0" w:type="auto"/>
            <w:shd w:val="clear" w:color="auto" w:fill="auto"/>
            <w:vAlign w:val="center"/>
            <w:hideMark/>
          </w:tcPr>
          <w:p w14:paraId="1C3DCF2F"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0A41F06E"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1EB161D6"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16031939"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0FEB6851"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550D9F46"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r>
      <w:tr w:rsidR="003E4036" w:rsidRPr="003E4036" w14:paraId="64AA0CB0" w14:textId="77777777" w:rsidTr="004471DD">
        <w:trPr>
          <w:trHeight w:val="300"/>
        </w:trPr>
        <w:tc>
          <w:tcPr>
            <w:tcW w:w="0" w:type="auto"/>
            <w:shd w:val="clear" w:color="auto" w:fill="auto"/>
            <w:vAlign w:val="center"/>
            <w:hideMark/>
          </w:tcPr>
          <w:p w14:paraId="648FECB2" w14:textId="77777777" w:rsidR="003E4036" w:rsidRPr="003E4036" w:rsidRDefault="003E4036" w:rsidP="003E4036">
            <w:pPr>
              <w:spacing w:line="240" w:lineRule="auto"/>
              <w:jc w:val="left"/>
              <w:rPr>
                <w:rFonts w:eastAsia="Times New Roman" w:cs="Times New Roman"/>
                <w:color w:val="000000"/>
                <w:sz w:val="22"/>
                <w:lang w:val="es-ES_tradnl" w:eastAsia="es-ES_tradnl"/>
              </w:rPr>
            </w:pPr>
            <w:r w:rsidRPr="003E4036">
              <w:rPr>
                <w:rFonts w:eastAsia="Times New Roman" w:cs="Times New Roman"/>
                <w:color w:val="000000"/>
                <w:sz w:val="22"/>
                <w:lang w:val="es-ES_tradnl" w:eastAsia="es-ES_tradnl"/>
              </w:rPr>
              <w:t>CP3: Los servicios de HONOR son de confianza.</w:t>
            </w:r>
          </w:p>
        </w:tc>
        <w:tc>
          <w:tcPr>
            <w:tcW w:w="0" w:type="auto"/>
            <w:shd w:val="clear" w:color="auto" w:fill="auto"/>
            <w:vAlign w:val="center"/>
            <w:hideMark/>
          </w:tcPr>
          <w:p w14:paraId="00785F21" w14:textId="77777777" w:rsidR="003E4036" w:rsidRPr="003E4036" w:rsidRDefault="003E4036" w:rsidP="003E4036">
            <w:pPr>
              <w:spacing w:line="240" w:lineRule="auto"/>
              <w:jc w:val="left"/>
              <w:rPr>
                <w:rFonts w:eastAsia="Times New Roman" w:cs="Times New Roman"/>
                <w:color w:val="000000"/>
                <w:sz w:val="22"/>
                <w:lang w:val="es-ES_tradnl" w:eastAsia="es-ES_tradnl"/>
              </w:rPr>
            </w:pPr>
          </w:p>
        </w:tc>
        <w:tc>
          <w:tcPr>
            <w:tcW w:w="0" w:type="auto"/>
            <w:shd w:val="clear" w:color="auto" w:fill="auto"/>
            <w:vAlign w:val="center"/>
            <w:hideMark/>
          </w:tcPr>
          <w:p w14:paraId="24E62F22"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2DAB0365"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14AE0915"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739F1C1E"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3A0696E9"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29D82902"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r>
      <w:tr w:rsidR="003E4036" w:rsidRPr="003E4036" w14:paraId="5E2C5DE2" w14:textId="77777777" w:rsidTr="004471DD">
        <w:trPr>
          <w:trHeight w:val="300"/>
        </w:trPr>
        <w:tc>
          <w:tcPr>
            <w:tcW w:w="0" w:type="auto"/>
            <w:shd w:val="clear" w:color="auto" w:fill="auto"/>
            <w:vAlign w:val="center"/>
            <w:hideMark/>
          </w:tcPr>
          <w:p w14:paraId="6AB5A968" w14:textId="77777777" w:rsidR="003E4036" w:rsidRPr="003E4036" w:rsidRDefault="003E4036" w:rsidP="003E4036">
            <w:pPr>
              <w:spacing w:line="240" w:lineRule="auto"/>
              <w:jc w:val="left"/>
              <w:rPr>
                <w:rFonts w:eastAsia="Times New Roman" w:cs="Times New Roman"/>
                <w:color w:val="000000"/>
                <w:sz w:val="22"/>
                <w:lang w:val="es-ES_tradnl" w:eastAsia="es-ES_tradnl"/>
              </w:rPr>
            </w:pPr>
            <w:r w:rsidRPr="003E4036">
              <w:rPr>
                <w:rFonts w:eastAsia="Times New Roman" w:cs="Times New Roman"/>
                <w:color w:val="000000"/>
                <w:sz w:val="22"/>
                <w:lang w:val="es-ES_tradnl" w:eastAsia="es-ES_tradnl"/>
              </w:rPr>
              <w:t>CP4: Los servicios de HONOR tienen unas características excelentes.</w:t>
            </w:r>
          </w:p>
        </w:tc>
        <w:tc>
          <w:tcPr>
            <w:tcW w:w="0" w:type="auto"/>
            <w:shd w:val="clear" w:color="auto" w:fill="auto"/>
            <w:vAlign w:val="center"/>
            <w:hideMark/>
          </w:tcPr>
          <w:p w14:paraId="5630E315" w14:textId="77777777" w:rsidR="003E4036" w:rsidRPr="003E4036" w:rsidRDefault="003E4036" w:rsidP="003E4036">
            <w:pPr>
              <w:spacing w:line="240" w:lineRule="auto"/>
              <w:jc w:val="left"/>
              <w:rPr>
                <w:rFonts w:eastAsia="Times New Roman" w:cs="Times New Roman"/>
                <w:color w:val="000000"/>
                <w:sz w:val="22"/>
                <w:lang w:val="es-ES_tradnl" w:eastAsia="es-ES_tradnl"/>
              </w:rPr>
            </w:pPr>
          </w:p>
        </w:tc>
        <w:tc>
          <w:tcPr>
            <w:tcW w:w="0" w:type="auto"/>
            <w:shd w:val="clear" w:color="auto" w:fill="auto"/>
            <w:vAlign w:val="center"/>
            <w:hideMark/>
          </w:tcPr>
          <w:p w14:paraId="2C84707A"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6FDBB59C"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5AD311D7"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6E603BCC"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7CE2E104"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26DF437A"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r>
      <w:tr w:rsidR="003E4036" w:rsidRPr="003E4036" w14:paraId="5BD09FF4" w14:textId="77777777" w:rsidTr="004471DD">
        <w:trPr>
          <w:trHeight w:val="300"/>
        </w:trPr>
        <w:tc>
          <w:tcPr>
            <w:tcW w:w="0" w:type="auto"/>
            <w:shd w:val="clear" w:color="auto" w:fill="auto"/>
            <w:vAlign w:val="center"/>
            <w:hideMark/>
          </w:tcPr>
          <w:p w14:paraId="671A9AA4" w14:textId="77777777" w:rsidR="003E4036" w:rsidRPr="003E4036" w:rsidRDefault="003E4036" w:rsidP="003E4036">
            <w:pPr>
              <w:spacing w:line="240" w:lineRule="auto"/>
              <w:jc w:val="left"/>
              <w:rPr>
                <w:rFonts w:eastAsia="Times New Roman" w:cs="Times New Roman"/>
                <w:b/>
                <w:bCs/>
                <w:color w:val="000000"/>
                <w:sz w:val="22"/>
                <w:lang w:val="es-ES_tradnl" w:eastAsia="es-ES_tradnl"/>
              </w:rPr>
            </w:pPr>
            <w:r w:rsidRPr="003E4036">
              <w:rPr>
                <w:rFonts w:eastAsia="Times New Roman" w:cs="Times New Roman"/>
                <w:b/>
                <w:bCs/>
                <w:color w:val="000000"/>
                <w:sz w:val="22"/>
                <w:lang w:val="es-ES_tradnl" w:eastAsia="es-ES_tradnl"/>
              </w:rPr>
              <w:t>Lealtad a la marca</w:t>
            </w:r>
          </w:p>
        </w:tc>
        <w:tc>
          <w:tcPr>
            <w:tcW w:w="0" w:type="auto"/>
            <w:shd w:val="clear" w:color="auto" w:fill="auto"/>
            <w:vAlign w:val="center"/>
            <w:hideMark/>
          </w:tcPr>
          <w:p w14:paraId="02AB62DE" w14:textId="77777777" w:rsidR="003E4036" w:rsidRPr="003E4036" w:rsidRDefault="003E4036" w:rsidP="003E4036">
            <w:pPr>
              <w:spacing w:line="240" w:lineRule="auto"/>
              <w:jc w:val="left"/>
              <w:rPr>
                <w:rFonts w:eastAsia="Times New Roman" w:cs="Times New Roman"/>
                <w:b/>
                <w:bCs/>
                <w:color w:val="000000"/>
                <w:sz w:val="22"/>
                <w:lang w:val="es-ES_tradnl" w:eastAsia="es-ES_tradnl"/>
              </w:rPr>
            </w:pPr>
          </w:p>
        </w:tc>
        <w:tc>
          <w:tcPr>
            <w:tcW w:w="0" w:type="auto"/>
            <w:shd w:val="clear" w:color="auto" w:fill="auto"/>
            <w:vAlign w:val="center"/>
            <w:hideMark/>
          </w:tcPr>
          <w:p w14:paraId="03FC9799"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0C507DDD"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06F93104"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20DA1158"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68D813F4"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44827508"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r>
      <w:tr w:rsidR="003E4036" w:rsidRPr="003E4036" w14:paraId="5B76B933" w14:textId="77777777" w:rsidTr="004471DD">
        <w:trPr>
          <w:trHeight w:val="300"/>
        </w:trPr>
        <w:tc>
          <w:tcPr>
            <w:tcW w:w="0" w:type="auto"/>
            <w:shd w:val="clear" w:color="auto" w:fill="auto"/>
            <w:vAlign w:val="center"/>
            <w:hideMark/>
          </w:tcPr>
          <w:p w14:paraId="6D952AA1" w14:textId="77777777" w:rsidR="003E4036" w:rsidRPr="003E4036" w:rsidRDefault="003E4036" w:rsidP="003E4036">
            <w:pPr>
              <w:spacing w:line="240" w:lineRule="auto"/>
              <w:jc w:val="left"/>
              <w:rPr>
                <w:rFonts w:eastAsia="Times New Roman" w:cs="Times New Roman"/>
                <w:color w:val="000000"/>
                <w:sz w:val="22"/>
                <w:lang w:val="es-ES_tradnl" w:eastAsia="es-ES_tradnl"/>
              </w:rPr>
            </w:pPr>
            <w:r w:rsidRPr="003E4036">
              <w:rPr>
                <w:rFonts w:eastAsia="Times New Roman" w:cs="Times New Roman"/>
                <w:color w:val="000000"/>
                <w:sz w:val="22"/>
                <w:lang w:val="es-ES_tradnl" w:eastAsia="es-ES_tradnl"/>
              </w:rPr>
              <w:t>LEA1: Me considero un consumidor leal a la marca HONOR.</w:t>
            </w:r>
          </w:p>
        </w:tc>
        <w:tc>
          <w:tcPr>
            <w:tcW w:w="0" w:type="auto"/>
            <w:shd w:val="clear" w:color="auto" w:fill="auto"/>
            <w:vAlign w:val="center"/>
            <w:hideMark/>
          </w:tcPr>
          <w:p w14:paraId="0E915E46" w14:textId="77777777" w:rsidR="003E4036" w:rsidRPr="003E4036" w:rsidRDefault="003E4036" w:rsidP="003E4036">
            <w:pPr>
              <w:spacing w:line="240" w:lineRule="auto"/>
              <w:jc w:val="left"/>
              <w:rPr>
                <w:rFonts w:eastAsia="Times New Roman" w:cs="Times New Roman"/>
                <w:color w:val="000000"/>
                <w:sz w:val="22"/>
                <w:lang w:val="es-ES_tradnl" w:eastAsia="es-ES_tradnl"/>
              </w:rPr>
            </w:pPr>
          </w:p>
        </w:tc>
        <w:tc>
          <w:tcPr>
            <w:tcW w:w="0" w:type="auto"/>
            <w:shd w:val="clear" w:color="auto" w:fill="auto"/>
            <w:vAlign w:val="center"/>
            <w:hideMark/>
          </w:tcPr>
          <w:p w14:paraId="79DA599A"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48AC4F4C"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156AF53F"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434F352C"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50B7B72B"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32FAD2D3"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r>
      <w:tr w:rsidR="003E4036" w:rsidRPr="003E4036" w14:paraId="07841450" w14:textId="77777777" w:rsidTr="004471DD">
        <w:trPr>
          <w:trHeight w:val="300"/>
        </w:trPr>
        <w:tc>
          <w:tcPr>
            <w:tcW w:w="0" w:type="auto"/>
            <w:shd w:val="clear" w:color="auto" w:fill="auto"/>
            <w:vAlign w:val="center"/>
            <w:hideMark/>
          </w:tcPr>
          <w:p w14:paraId="74ABBD7B" w14:textId="77777777" w:rsidR="003E4036" w:rsidRPr="003E4036" w:rsidRDefault="003E4036" w:rsidP="003E4036">
            <w:pPr>
              <w:spacing w:line="240" w:lineRule="auto"/>
              <w:jc w:val="left"/>
              <w:rPr>
                <w:rFonts w:eastAsia="Times New Roman" w:cs="Times New Roman"/>
                <w:color w:val="000000"/>
                <w:sz w:val="22"/>
                <w:lang w:val="es-ES_tradnl" w:eastAsia="es-ES_tradnl"/>
              </w:rPr>
            </w:pPr>
            <w:r w:rsidRPr="003E4036">
              <w:rPr>
                <w:rFonts w:eastAsia="Times New Roman" w:cs="Times New Roman"/>
                <w:color w:val="000000"/>
                <w:sz w:val="22"/>
                <w:lang w:val="es-ES_tradnl" w:eastAsia="es-ES_tradnl"/>
              </w:rPr>
              <w:t>LEA2: Si contratara, HONOR sería mi primera opción de compra.</w:t>
            </w:r>
          </w:p>
        </w:tc>
        <w:tc>
          <w:tcPr>
            <w:tcW w:w="0" w:type="auto"/>
            <w:shd w:val="clear" w:color="auto" w:fill="auto"/>
            <w:vAlign w:val="center"/>
            <w:hideMark/>
          </w:tcPr>
          <w:p w14:paraId="7B90FD5C" w14:textId="77777777" w:rsidR="003E4036" w:rsidRPr="003E4036" w:rsidRDefault="003E4036" w:rsidP="003E4036">
            <w:pPr>
              <w:spacing w:line="240" w:lineRule="auto"/>
              <w:jc w:val="left"/>
              <w:rPr>
                <w:rFonts w:eastAsia="Times New Roman" w:cs="Times New Roman"/>
                <w:color w:val="000000"/>
                <w:sz w:val="22"/>
                <w:lang w:val="es-ES_tradnl" w:eastAsia="es-ES_tradnl"/>
              </w:rPr>
            </w:pPr>
          </w:p>
        </w:tc>
        <w:tc>
          <w:tcPr>
            <w:tcW w:w="0" w:type="auto"/>
            <w:shd w:val="clear" w:color="auto" w:fill="auto"/>
            <w:vAlign w:val="center"/>
            <w:hideMark/>
          </w:tcPr>
          <w:p w14:paraId="04549EFF"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3D6457C1"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4D876D04"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5F6E0D7D"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1C0868DA"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09AB3104"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r>
      <w:tr w:rsidR="003E4036" w:rsidRPr="003E4036" w14:paraId="1A81C9DB" w14:textId="77777777" w:rsidTr="004471DD">
        <w:trPr>
          <w:trHeight w:val="300"/>
        </w:trPr>
        <w:tc>
          <w:tcPr>
            <w:tcW w:w="0" w:type="auto"/>
            <w:shd w:val="clear" w:color="auto" w:fill="auto"/>
            <w:vAlign w:val="center"/>
            <w:hideMark/>
          </w:tcPr>
          <w:p w14:paraId="710BFAD4" w14:textId="77777777" w:rsidR="003E4036" w:rsidRPr="003E4036" w:rsidRDefault="003E4036" w:rsidP="003E4036">
            <w:pPr>
              <w:spacing w:line="240" w:lineRule="auto"/>
              <w:jc w:val="left"/>
              <w:rPr>
                <w:rFonts w:eastAsia="Times New Roman" w:cs="Times New Roman"/>
                <w:color w:val="000000"/>
                <w:sz w:val="22"/>
                <w:lang w:val="es-ES_tradnl" w:eastAsia="es-ES_tradnl"/>
              </w:rPr>
            </w:pPr>
            <w:r w:rsidRPr="003E4036">
              <w:rPr>
                <w:rFonts w:eastAsia="Times New Roman" w:cs="Times New Roman"/>
                <w:color w:val="000000"/>
                <w:sz w:val="22"/>
                <w:lang w:val="es-ES_tradnl" w:eastAsia="es-ES_tradnl"/>
              </w:rPr>
              <w:t>LEA3: No contrataría otras marcas si HONOR estuviera disponible.</w:t>
            </w:r>
          </w:p>
        </w:tc>
        <w:tc>
          <w:tcPr>
            <w:tcW w:w="0" w:type="auto"/>
            <w:shd w:val="clear" w:color="auto" w:fill="auto"/>
            <w:vAlign w:val="center"/>
            <w:hideMark/>
          </w:tcPr>
          <w:p w14:paraId="73A298F0" w14:textId="77777777" w:rsidR="003E4036" w:rsidRPr="003E4036" w:rsidRDefault="003E4036" w:rsidP="003E4036">
            <w:pPr>
              <w:spacing w:line="240" w:lineRule="auto"/>
              <w:jc w:val="left"/>
              <w:rPr>
                <w:rFonts w:eastAsia="Times New Roman" w:cs="Times New Roman"/>
                <w:color w:val="000000"/>
                <w:sz w:val="22"/>
                <w:lang w:val="es-ES_tradnl" w:eastAsia="es-ES_tradnl"/>
              </w:rPr>
            </w:pPr>
          </w:p>
        </w:tc>
        <w:tc>
          <w:tcPr>
            <w:tcW w:w="0" w:type="auto"/>
            <w:shd w:val="clear" w:color="auto" w:fill="auto"/>
            <w:vAlign w:val="center"/>
            <w:hideMark/>
          </w:tcPr>
          <w:p w14:paraId="3FD22E31"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7D42E324"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0A10D803"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433BAF5A"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63C2D560"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4480C13B"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r>
      <w:tr w:rsidR="003E4036" w:rsidRPr="003E4036" w14:paraId="65D1FB0B" w14:textId="77777777" w:rsidTr="004471DD">
        <w:trPr>
          <w:trHeight w:val="300"/>
        </w:trPr>
        <w:tc>
          <w:tcPr>
            <w:tcW w:w="0" w:type="auto"/>
            <w:shd w:val="clear" w:color="auto" w:fill="auto"/>
            <w:vAlign w:val="center"/>
            <w:hideMark/>
          </w:tcPr>
          <w:p w14:paraId="00298CBC" w14:textId="77777777" w:rsidR="003E4036" w:rsidRPr="003E4036" w:rsidRDefault="003E4036" w:rsidP="003E4036">
            <w:pPr>
              <w:spacing w:line="240" w:lineRule="auto"/>
              <w:jc w:val="left"/>
              <w:rPr>
                <w:rFonts w:eastAsia="Times New Roman" w:cs="Times New Roman"/>
                <w:b/>
                <w:bCs/>
                <w:color w:val="000000"/>
                <w:sz w:val="22"/>
                <w:lang w:val="es-ES_tradnl" w:eastAsia="es-ES_tradnl"/>
              </w:rPr>
            </w:pPr>
            <w:r w:rsidRPr="003E4036">
              <w:rPr>
                <w:rFonts w:eastAsia="Times New Roman" w:cs="Times New Roman"/>
                <w:b/>
                <w:bCs/>
                <w:color w:val="000000"/>
                <w:sz w:val="22"/>
                <w:lang w:val="es-ES_tradnl" w:eastAsia="es-ES_tradnl"/>
              </w:rPr>
              <w:t>Asociaciones de la marca - Valor percibido</w:t>
            </w:r>
          </w:p>
        </w:tc>
        <w:tc>
          <w:tcPr>
            <w:tcW w:w="0" w:type="auto"/>
            <w:shd w:val="clear" w:color="auto" w:fill="auto"/>
            <w:vAlign w:val="center"/>
            <w:hideMark/>
          </w:tcPr>
          <w:p w14:paraId="5508C849" w14:textId="77777777" w:rsidR="003E4036" w:rsidRPr="003E4036" w:rsidRDefault="003E4036" w:rsidP="003E4036">
            <w:pPr>
              <w:spacing w:line="240" w:lineRule="auto"/>
              <w:jc w:val="left"/>
              <w:rPr>
                <w:rFonts w:eastAsia="Times New Roman" w:cs="Times New Roman"/>
                <w:b/>
                <w:bCs/>
                <w:color w:val="000000"/>
                <w:sz w:val="22"/>
                <w:lang w:val="es-ES_tradnl" w:eastAsia="es-ES_tradnl"/>
              </w:rPr>
            </w:pPr>
          </w:p>
        </w:tc>
        <w:tc>
          <w:tcPr>
            <w:tcW w:w="0" w:type="auto"/>
            <w:shd w:val="clear" w:color="auto" w:fill="auto"/>
            <w:vAlign w:val="center"/>
            <w:hideMark/>
          </w:tcPr>
          <w:p w14:paraId="4CF87701"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72FA4B75"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072DCF81"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037E2F0E"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1ADFDF7D"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198D891E"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r>
      <w:tr w:rsidR="003E4036" w:rsidRPr="003E4036" w14:paraId="76B741D8" w14:textId="77777777" w:rsidTr="004471DD">
        <w:trPr>
          <w:trHeight w:val="300"/>
        </w:trPr>
        <w:tc>
          <w:tcPr>
            <w:tcW w:w="0" w:type="auto"/>
            <w:shd w:val="clear" w:color="auto" w:fill="auto"/>
            <w:vAlign w:val="center"/>
            <w:hideMark/>
          </w:tcPr>
          <w:p w14:paraId="4398C936" w14:textId="77777777" w:rsidR="003E4036" w:rsidRPr="003E4036" w:rsidRDefault="003E4036" w:rsidP="003E4036">
            <w:pPr>
              <w:spacing w:line="240" w:lineRule="auto"/>
              <w:jc w:val="left"/>
              <w:rPr>
                <w:rFonts w:eastAsia="Times New Roman" w:cs="Times New Roman"/>
                <w:color w:val="000000"/>
                <w:sz w:val="22"/>
                <w:lang w:val="es-ES_tradnl" w:eastAsia="es-ES_tradnl"/>
              </w:rPr>
            </w:pPr>
            <w:r w:rsidRPr="003E4036">
              <w:rPr>
                <w:rFonts w:eastAsia="Times New Roman" w:cs="Times New Roman"/>
                <w:color w:val="000000"/>
                <w:sz w:val="22"/>
                <w:lang w:val="es-ES_tradnl" w:eastAsia="es-ES_tradnl"/>
              </w:rPr>
              <w:t>ASO1: La marca HONOR tiene una buena relación calidad-precio.</w:t>
            </w:r>
          </w:p>
        </w:tc>
        <w:tc>
          <w:tcPr>
            <w:tcW w:w="0" w:type="auto"/>
            <w:shd w:val="clear" w:color="auto" w:fill="auto"/>
            <w:vAlign w:val="center"/>
            <w:hideMark/>
          </w:tcPr>
          <w:p w14:paraId="576BEBE4" w14:textId="77777777" w:rsidR="003E4036" w:rsidRPr="003E4036" w:rsidRDefault="003E4036" w:rsidP="003E4036">
            <w:pPr>
              <w:spacing w:line="240" w:lineRule="auto"/>
              <w:jc w:val="left"/>
              <w:rPr>
                <w:rFonts w:eastAsia="Times New Roman" w:cs="Times New Roman"/>
                <w:color w:val="000000"/>
                <w:sz w:val="22"/>
                <w:lang w:val="es-ES_tradnl" w:eastAsia="es-ES_tradnl"/>
              </w:rPr>
            </w:pPr>
          </w:p>
        </w:tc>
        <w:tc>
          <w:tcPr>
            <w:tcW w:w="0" w:type="auto"/>
            <w:shd w:val="clear" w:color="auto" w:fill="auto"/>
            <w:vAlign w:val="center"/>
            <w:hideMark/>
          </w:tcPr>
          <w:p w14:paraId="62456A69"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1C101D28"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313B474C"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4A2AF830"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6D803183"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69F853E4"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r>
      <w:tr w:rsidR="003E4036" w:rsidRPr="003E4036" w14:paraId="227095C4" w14:textId="77777777" w:rsidTr="004471DD">
        <w:trPr>
          <w:trHeight w:val="300"/>
        </w:trPr>
        <w:tc>
          <w:tcPr>
            <w:tcW w:w="0" w:type="auto"/>
            <w:shd w:val="clear" w:color="auto" w:fill="auto"/>
            <w:vAlign w:val="center"/>
            <w:hideMark/>
          </w:tcPr>
          <w:p w14:paraId="6F65EA83" w14:textId="77777777" w:rsidR="003E4036" w:rsidRPr="003E4036" w:rsidRDefault="003E4036" w:rsidP="003E4036">
            <w:pPr>
              <w:spacing w:line="240" w:lineRule="auto"/>
              <w:jc w:val="left"/>
              <w:rPr>
                <w:rFonts w:eastAsia="Times New Roman" w:cs="Times New Roman"/>
                <w:color w:val="000000"/>
                <w:sz w:val="22"/>
                <w:lang w:val="es-ES_tradnl" w:eastAsia="es-ES_tradnl"/>
              </w:rPr>
            </w:pPr>
            <w:r w:rsidRPr="003E4036">
              <w:rPr>
                <w:rFonts w:eastAsia="Times New Roman" w:cs="Times New Roman"/>
                <w:color w:val="000000"/>
                <w:sz w:val="22"/>
                <w:lang w:val="es-ES_tradnl" w:eastAsia="es-ES_tradnl"/>
              </w:rPr>
              <w:t>ASO2: Dentro del mercado considero que HONOR es una buena compra.</w:t>
            </w:r>
          </w:p>
        </w:tc>
        <w:tc>
          <w:tcPr>
            <w:tcW w:w="0" w:type="auto"/>
            <w:shd w:val="clear" w:color="auto" w:fill="auto"/>
            <w:vAlign w:val="center"/>
            <w:hideMark/>
          </w:tcPr>
          <w:p w14:paraId="33E284EC" w14:textId="77777777" w:rsidR="003E4036" w:rsidRPr="003E4036" w:rsidRDefault="003E4036" w:rsidP="003E4036">
            <w:pPr>
              <w:spacing w:line="240" w:lineRule="auto"/>
              <w:jc w:val="left"/>
              <w:rPr>
                <w:rFonts w:eastAsia="Times New Roman" w:cs="Times New Roman"/>
                <w:color w:val="000000"/>
                <w:sz w:val="22"/>
                <w:lang w:val="es-ES_tradnl" w:eastAsia="es-ES_tradnl"/>
              </w:rPr>
            </w:pPr>
          </w:p>
        </w:tc>
        <w:tc>
          <w:tcPr>
            <w:tcW w:w="0" w:type="auto"/>
            <w:shd w:val="clear" w:color="auto" w:fill="auto"/>
            <w:vAlign w:val="center"/>
            <w:hideMark/>
          </w:tcPr>
          <w:p w14:paraId="141229C7"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17D97B2E"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0D575CEB"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6B94689A"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377DD5DB"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7181FA6A"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r>
      <w:tr w:rsidR="003E4036" w:rsidRPr="003E4036" w14:paraId="1731DD00" w14:textId="77777777" w:rsidTr="004471DD">
        <w:trPr>
          <w:trHeight w:val="600"/>
        </w:trPr>
        <w:tc>
          <w:tcPr>
            <w:tcW w:w="0" w:type="auto"/>
            <w:shd w:val="clear" w:color="auto" w:fill="auto"/>
            <w:vAlign w:val="center"/>
            <w:hideMark/>
          </w:tcPr>
          <w:p w14:paraId="542E5159" w14:textId="77777777" w:rsidR="003E4036" w:rsidRPr="003E4036" w:rsidRDefault="003E4036" w:rsidP="003E4036">
            <w:pPr>
              <w:spacing w:line="240" w:lineRule="auto"/>
              <w:jc w:val="left"/>
              <w:rPr>
                <w:rFonts w:eastAsia="Times New Roman" w:cs="Times New Roman"/>
                <w:color w:val="000000"/>
                <w:sz w:val="22"/>
                <w:lang w:val="es-ES_tradnl" w:eastAsia="es-ES_tradnl"/>
              </w:rPr>
            </w:pPr>
            <w:r w:rsidRPr="003E4036">
              <w:rPr>
                <w:rFonts w:eastAsia="Times New Roman" w:cs="Times New Roman"/>
                <w:color w:val="000000"/>
                <w:sz w:val="22"/>
                <w:lang w:val="es-ES_tradnl" w:eastAsia="es-ES_tradnl"/>
              </w:rPr>
              <w:t>ASO3: La marca HONOR aporta un elevado valor con relación al precio que hay que pagar por ella.</w:t>
            </w:r>
          </w:p>
        </w:tc>
        <w:tc>
          <w:tcPr>
            <w:tcW w:w="0" w:type="auto"/>
            <w:shd w:val="clear" w:color="auto" w:fill="auto"/>
            <w:vAlign w:val="center"/>
            <w:hideMark/>
          </w:tcPr>
          <w:p w14:paraId="0FF3B8AC" w14:textId="77777777" w:rsidR="003E4036" w:rsidRPr="003E4036" w:rsidRDefault="003E4036" w:rsidP="003E4036">
            <w:pPr>
              <w:spacing w:line="240" w:lineRule="auto"/>
              <w:jc w:val="left"/>
              <w:rPr>
                <w:rFonts w:eastAsia="Times New Roman" w:cs="Times New Roman"/>
                <w:color w:val="000000"/>
                <w:sz w:val="22"/>
                <w:lang w:val="es-ES_tradnl" w:eastAsia="es-ES_tradnl"/>
              </w:rPr>
            </w:pPr>
          </w:p>
        </w:tc>
        <w:tc>
          <w:tcPr>
            <w:tcW w:w="0" w:type="auto"/>
            <w:shd w:val="clear" w:color="auto" w:fill="auto"/>
            <w:vAlign w:val="center"/>
            <w:hideMark/>
          </w:tcPr>
          <w:p w14:paraId="14006332"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6DEA3E4B"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4E64A7E0"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0689141F"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53D59146"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4333041E"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r>
      <w:tr w:rsidR="003E4036" w:rsidRPr="003E4036" w14:paraId="5D585895" w14:textId="77777777" w:rsidTr="004471DD">
        <w:trPr>
          <w:trHeight w:val="300"/>
        </w:trPr>
        <w:tc>
          <w:tcPr>
            <w:tcW w:w="0" w:type="auto"/>
            <w:shd w:val="clear" w:color="auto" w:fill="auto"/>
            <w:vAlign w:val="center"/>
            <w:hideMark/>
          </w:tcPr>
          <w:p w14:paraId="6EF80444" w14:textId="77777777" w:rsidR="003E4036" w:rsidRPr="003E4036" w:rsidRDefault="003E4036" w:rsidP="003E4036">
            <w:pPr>
              <w:spacing w:line="240" w:lineRule="auto"/>
              <w:jc w:val="left"/>
              <w:rPr>
                <w:rFonts w:eastAsia="Times New Roman" w:cs="Times New Roman"/>
                <w:b/>
                <w:bCs/>
                <w:color w:val="000000"/>
                <w:sz w:val="22"/>
                <w:lang w:val="es-ES_tradnl" w:eastAsia="es-ES_tradnl"/>
              </w:rPr>
            </w:pPr>
            <w:r w:rsidRPr="003E4036">
              <w:rPr>
                <w:rFonts w:eastAsia="Times New Roman" w:cs="Times New Roman"/>
                <w:b/>
                <w:bCs/>
                <w:color w:val="000000"/>
                <w:sz w:val="22"/>
                <w:lang w:val="es-ES_tradnl" w:eastAsia="es-ES_tradnl"/>
              </w:rPr>
              <w:t>Asociaciones de la marca - Personalidad de la marca</w:t>
            </w:r>
          </w:p>
        </w:tc>
        <w:tc>
          <w:tcPr>
            <w:tcW w:w="0" w:type="auto"/>
            <w:shd w:val="clear" w:color="auto" w:fill="auto"/>
            <w:vAlign w:val="center"/>
            <w:hideMark/>
          </w:tcPr>
          <w:p w14:paraId="3BC8988B" w14:textId="77777777" w:rsidR="003E4036" w:rsidRPr="003E4036" w:rsidRDefault="003E4036" w:rsidP="003E4036">
            <w:pPr>
              <w:spacing w:line="240" w:lineRule="auto"/>
              <w:jc w:val="left"/>
              <w:rPr>
                <w:rFonts w:eastAsia="Times New Roman" w:cs="Times New Roman"/>
                <w:b/>
                <w:bCs/>
                <w:color w:val="000000"/>
                <w:sz w:val="22"/>
                <w:lang w:val="es-ES_tradnl" w:eastAsia="es-ES_tradnl"/>
              </w:rPr>
            </w:pPr>
          </w:p>
        </w:tc>
        <w:tc>
          <w:tcPr>
            <w:tcW w:w="0" w:type="auto"/>
            <w:shd w:val="clear" w:color="auto" w:fill="auto"/>
            <w:vAlign w:val="center"/>
            <w:hideMark/>
          </w:tcPr>
          <w:p w14:paraId="1990DF72"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65D8CECF"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4982D675"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3B6A18A0"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703F8EF5"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515C4F3B"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r>
      <w:tr w:rsidR="003E4036" w:rsidRPr="003E4036" w14:paraId="7F1CECC6" w14:textId="77777777" w:rsidTr="004471DD">
        <w:trPr>
          <w:trHeight w:val="300"/>
        </w:trPr>
        <w:tc>
          <w:tcPr>
            <w:tcW w:w="0" w:type="auto"/>
            <w:shd w:val="clear" w:color="auto" w:fill="auto"/>
            <w:vAlign w:val="center"/>
            <w:hideMark/>
          </w:tcPr>
          <w:p w14:paraId="214B3747" w14:textId="77777777" w:rsidR="003E4036" w:rsidRPr="003E4036" w:rsidRDefault="003E4036" w:rsidP="003E4036">
            <w:pPr>
              <w:spacing w:line="240" w:lineRule="auto"/>
              <w:jc w:val="left"/>
              <w:rPr>
                <w:rFonts w:eastAsia="Times New Roman" w:cs="Times New Roman"/>
                <w:color w:val="000000"/>
                <w:sz w:val="22"/>
                <w:lang w:val="es-ES_tradnl" w:eastAsia="es-ES_tradnl"/>
              </w:rPr>
            </w:pPr>
            <w:r w:rsidRPr="003E4036">
              <w:rPr>
                <w:rFonts w:eastAsia="Times New Roman" w:cs="Times New Roman"/>
                <w:color w:val="000000"/>
                <w:sz w:val="22"/>
                <w:lang w:val="es-ES_tradnl" w:eastAsia="es-ES_tradnl"/>
              </w:rPr>
              <w:t>ASO4: La marca HONOR tiene personalidad.</w:t>
            </w:r>
          </w:p>
        </w:tc>
        <w:tc>
          <w:tcPr>
            <w:tcW w:w="0" w:type="auto"/>
            <w:shd w:val="clear" w:color="auto" w:fill="auto"/>
            <w:vAlign w:val="center"/>
            <w:hideMark/>
          </w:tcPr>
          <w:p w14:paraId="5D946EE4" w14:textId="77777777" w:rsidR="003E4036" w:rsidRPr="003E4036" w:rsidRDefault="003E4036" w:rsidP="003E4036">
            <w:pPr>
              <w:spacing w:line="240" w:lineRule="auto"/>
              <w:jc w:val="left"/>
              <w:rPr>
                <w:rFonts w:eastAsia="Times New Roman" w:cs="Times New Roman"/>
                <w:color w:val="000000"/>
                <w:sz w:val="22"/>
                <w:lang w:val="es-ES_tradnl" w:eastAsia="es-ES_tradnl"/>
              </w:rPr>
            </w:pPr>
          </w:p>
        </w:tc>
        <w:tc>
          <w:tcPr>
            <w:tcW w:w="0" w:type="auto"/>
            <w:shd w:val="clear" w:color="auto" w:fill="auto"/>
            <w:vAlign w:val="center"/>
            <w:hideMark/>
          </w:tcPr>
          <w:p w14:paraId="226F0157"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17931849"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01176C69"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7AA69AFC"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6494A125"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34F6E787"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r>
      <w:tr w:rsidR="003E4036" w:rsidRPr="003E4036" w14:paraId="753300F0" w14:textId="77777777" w:rsidTr="004471DD">
        <w:trPr>
          <w:trHeight w:val="300"/>
        </w:trPr>
        <w:tc>
          <w:tcPr>
            <w:tcW w:w="0" w:type="auto"/>
            <w:shd w:val="clear" w:color="auto" w:fill="auto"/>
            <w:vAlign w:val="center"/>
            <w:hideMark/>
          </w:tcPr>
          <w:p w14:paraId="13B453C1" w14:textId="77777777" w:rsidR="003E4036" w:rsidRPr="003E4036" w:rsidRDefault="003E4036" w:rsidP="003E4036">
            <w:pPr>
              <w:spacing w:line="240" w:lineRule="auto"/>
              <w:jc w:val="left"/>
              <w:rPr>
                <w:rFonts w:eastAsia="Times New Roman" w:cs="Times New Roman"/>
                <w:color w:val="000000"/>
                <w:sz w:val="22"/>
                <w:lang w:val="es-ES_tradnl" w:eastAsia="es-ES_tradnl"/>
              </w:rPr>
            </w:pPr>
            <w:r w:rsidRPr="003E4036">
              <w:rPr>
                <w:rFonts w:eastAsia="Times New Roman" w:cs="Times New Roman"/>
                <w:color w:val="000000"/>
                <w:sz w:val="22"/>
                <w:lang w:val="es-ES_tradnl" w:eastAsia="es-ES_tradnl"/>
              </w:rPr>
              <w:t>ASO5: La marca HONOR es interesante.</w:t>
            </w:r>
          </w:p>
        </w:tc>
        <w:tc>
          <w:tcPr>
            <w:tcW w:w="0" w:type="auto"/>
            <w:shd w:val="clear" w:color="auto" w:fill="auto"/>
            <w:vAlign w:val="center"/>
            <w:hideMark/>
          </w:tcPr>
          <w:p w14:paraId="07FDD547" w14:textId="77777777" w:rsidR="003E4036" w:rsidRPr="003E4036" w:rsidRDefault="003E4036" w:rsidP="003E4036">
            <w:pPr>
              <w:spacing w:line="240" w:lineRule="auto"/>
              <w:jc w:val="left"/>
              <w:rPr>
                <w:rFonts w:eastAsia="Times New Roman" w:cs="Times New Roman"/>
                <w:color w:val="000000"/>
                <w:sz w:val="22"/>
                <w:lang w:val="es-ES_tradnl" w:eastAsia="es-ES_tradnl"/>
              </w:rPr>
            </w:pPr>
          </w:p>
        </w:tc>
        <w:tc>
          <w:tcPr>
            <w:tcW w:w="0" w:type="auto"/>
            <w:shd w:val="clear" w:color="auto" w:fill="auto"/>
            <w:vAlign w:val="center"/>
            <w:hideMark/>
          </w:tcPr>
          <w:p w14:paraId="2FEBC72E"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03450702"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0A2A7C4C"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1AEF154E"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61110374"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64BE5796"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r>
      <w:tr w:rsidR="003E4036" w:rsidRPr="003E4036" w14:paraId="7F9973B6" w14:textId="77777777" w:rsidTr="004471DD">
        <w:trPr>
          <w:trHeight w:val="300"/>
        </w:trPr>
        <w:tc>
          <w:tcPr>
            <w:tcW w:w="0" w:type="auto"/>
            <w:shd w:val="clear" w:color="auto" w:fill="auto"/>
            <w:vAlign w:val="center"/>
            <w:hideMark/>
          </w:tcPr>
          <w:p w14:paraId="40B7E329" w14:textId="77777777" w:rsidR="003E4036" w:rsidRPr="003E4036" w:rsidRDefault="003E4036" w:rsidP="003E4036">
            <w:pPr>
              <w:spacing w:line="240" w:lineRule="auto"/>
              <w:jc w:val="left"/>
              <w:rPr>
                <w:rFonts w:eastAsia="Times New Roman" w:cs="Times New Roman"/>
                <w:b/>
                <w:bCs/>
                <w:color w:val="000000"/>
                <w:sz w:val="22"/>
                <w:lang w:val="es-ES_tradnl" w:eastAsia="es-ES_tradnl"/>
              </w:rPr>
            </w:pPr>
            <w:r w:rsidRPr="003E4036">
              <w:rPr>
                <w:rFonts w:eastAsia="Times New Roman" w:cs="Times New Roman"/>
                <w:b/>
                <w:bCs/>
                <w:color w:val="000000"/>
                <w:sz w:val="22"/>
                <w:lang w:val="es-ES_tradnl" w:eastAsia="es-ES_tradnl"/>
              </w:rPr>
              <w:t>Asociaciones de la marca - Asociaciones organizacionales</w:t>
            </w:r>
          </w:p>
        </w:tc>
        <w:tc>
          <w:tcPr>
            <w:tcW w:w="0" w:type="auto"/>
            <w:shd w:val="clear" w:color="auto" w:fill="auto"/>
            <w:vAlign w:val="center"/>
            <w:hideMark/>
          </w:tcPr>
          <w:p w14:paraId="69926BFE" w14:textId="77777777" w:rsidR="003E4036" w:rsidRPr="003E4036" w:rsidRDefault="003E4036" w:rsidP="003E4036">
            <w:pPr>
              <w:spacing w:line="240" w:lineRule="auto"/>
              <w:jc w:val="left"/>
              <w:rPr>
                <w:rFonts w:eastAsia="Times New Roman" w:cs="Times New Roman"/>
                <w:b/>
                <w:bCs/>
                <w:color w:val="000000"/>
                <w:sz w:val="22"/>
                <w:lang w:val="es-ES_tradnl" w:eastAsia="es-ES_tradnl"/>
              </w:rPr>
            </w:pPr>
          </w:p>
        </w:tc>
        <w:tc>
          <w:tcPr>
            <w:tcW w:w="0" w:type="auto"/>
            <w:shd w:val="clear" w:color="auto" w:fill="auto"/>
            <w:vAlign w:val="center"/>
            <w:hideMark/>
          </w:tcPr>
          <w:p w14:paraId="3145CFC8"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5E4103B2"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7F37ADE9"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1617B337"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26430A4B"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74EE9365"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r>
      <w:tr w:rsidR="003E4036" w:rsidRPr="003E4036" w14:paraId="2746CF64" w14:textId="77777777" w:rsidTr="004471DD">
        <w:trPr>
          <w:trHeight w:val="300"/>
        </w:trPr>
        <w:tc>
          <w:tcPr>
            <w:tcW w:w="0" w:type="auto"/>
            <w:shd w:val="clear" w:color="auto" w:fill="auto"/>
            <w:vAlign w:val="center"/>
            <w:hideMark/>
          </w:tcPr>
          <w:p w14:paraId="3CF90E38" w14:textId="77777777" w:rsidR="003E4036" w:rsidRPr="003E4036" w:rsidRDefault="003E4036" w:rsidP="003E4036">
            <w:pPr>
              <w:spacing w:line="240" w:lineRule="auto"/>
              <w:jc w:val="left"/>
              <w:rPr>
                <w:rFonts w:eastAsia="Times New Roman" w:cs="Times New Roman"/>
                <w:color w:val="000000"/>
                <w:sz w:val="22"/>
                <w:lang w:val="es-ES_tradnl" w:eastAsia="es-ES_tradnl"/>
              </w:rPr>
            </w:pPr>
            <w:r w:rsidRPr="003E4036">
              <w:rPr>
                <w:rFonts w:eastAsia="Times New Roman" w:cs="Times New Roman"/>
                <w:color w:val="000000"/>
                <w:sz w:val="22"/>
                <w:lang w:val="es-ES_tradnl" w:eastAsia="es-ES_tradnl"/>
              </w:rPr>
              <w:t>ASO7: Confío en la empresa que ofrece la marca HONOR.</w:t>
            </w:r>
          </w:p>
        </w:tc>
        <w:tc>
          <w:tcPr>
            <w:tcW w:w="0" w:type="auto"/>
            <w:shd w:val="clear" w:color="auto" w:fill="auto"/>
            <w:vAlign w:val="center"/>
            <w:hideMark/>
          </w:tcPr>
          <w:p w14:paraId="39A352FC" w14:textId="77777777" w:rsidR="003E4036" w:rsidRPr="003E4036" w:rsidRDefault="003E4036" w:rsidP="003E4036">
            <w:pPr>
              <w:spacing w:line="240" w:lineRule="auto"/>
              <w:jc w:val="left"/>
              <w:rPr>
                <w:rFonts w:eastAsia="Times New Roman" w:cs="Times New Roman"/>
                <w:color w:val="000000"/>
                <w:sz w:val="22"/>
                <w:lang w:val="es-ES_tradnl" w:eastAsia="es-ES_tradnl"/>
              </w:rPr>
            </w:pPr>
          </w:p>
        </w:tc>
        <w:tc>
          <w:tcPr>
            <w:tcW w:w="0" w:type="auto"/>
            <w:shd w:val="clear" w:color="auto" w:fill="auto"/>
            <w:vAlign w:val="center"/>
            <w:hideMark/>
          </w:tcPr>
          <w:p w14:paraId="49B362D1"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01E2BA88"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721A9545"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00DD7C2C"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4BF15104"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03BDE6AB"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r>
      <w:tr w:rsidR="003E4036" w:rsidRPr="003E4036" w14:paraId="5D5D3CDB" w14:textId="77777777" w:rsidTr="004471DD">
        <w:trPr>
          <w:trHeight w:val="300"/>
        </w:trPr>
        <w:tc>
          <w:tcPr>
            <w:tcW w:w="0" w:type="auto"/>
            <w:shd w:val="clear" w:color="auto" w:fill="auto"/>
            <w:vAlign w:val="center"/>
            <w:hideMark/>
          </w:tcPr>
          <w:p w14:paraId="628EFBAE" w14:textId="77777777" w:rsidR="003E4036" w:rsidRPr="003E4036" w:rsidRDefault="003E4036" w:rsidP="003E4036">
            <w:pPr>
              <w:spacing w:line="240" w:lineRule="auto"/>
              <w:jc w:val="left"/>
              <w:rPr>
                <w:rFonts w:eastAsia="Times New Roman" w:cs="Times New Roman"/>
                <w:color w:val="000000"/>
                <w:sz w:val="22"/>
                <w:lang w:val="es-ES_tradnl" w:eastAsia="es-ES_tradnl"/>
              </w:rPr>
            </w:pPr>
            <w:r w:rsidRPr="003E4036">
              <w:rPr>
                <w:rFonts w:eastAsia="Times New Roman" w:cs="Times New Roman"/>
                <w:color w:val="000000"/>
                <w:sz w:val="22"/>
                <w:lang w:val="es-ES_tradnl" w:eastAsia="es-ES_tradnl"/>
              </w:rPr>
              <w:t>ASO8: Me gusta la empresa que ofrece la marca HONOR.</w:t>
            </w:r>
          </w:p>
        </w:tc>
        <w:tc>
          <w:tcPr>
            <w:tcW w:w="0" w:type="auto"/>
            <w:shd w:val="clear" w:color="auto" w:fill="auto"/>
            <w:vAlign w:val="center"/>
            <w:hideMark/>
          </w:tcPr>
          <w:p w14:paraId="225A1F93" w14:textId="77777777" w:rsidR="003E4036" w:rsidRPr="003E4036" w:rsidRDefault="003E4036" w:rsidP="003E4036">
            <w:pPr>
              <w:spacing w:line="240" w:lineRule="auto"/>
              <w:jc w:val="left"/>
              <w:rPr>
                <w:rFonts w:eastAsia="Times New Roman" w:cs="Times New Roman"/>
                <w:color w:val="000000"/>
                <w:sz w:val="22"/>
                <w:lang w:val="es-ES_tradnl" w:eastAsia="es-ES_tradnl"/>
              </w:rPr>
            </w:pPr>
          </w:p>
        </w:tc>
        <w:tc>
          <w:tcPr>
            <w:tcW w:w="0" w:type="auto"/>
            <w:shd w:val="clear" w:color="auto" w:fill="auto"/>
            <w:vAlign w:val="center"/>
            <w:hideMark/>
          </w:tcPr>
          <w:p w14:paraId="767A0A50"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42EA9CF1"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3D93A962"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64D5FAA7"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7FFDC1A4"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44FA9CC6"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r>
      <w:tr w:rsidR="003E4036" w:rsidRPr="003E4036" w14:paraId="17BC5120" w14:textId="77777777" w:rsidTr="004471DD">
        <w:trPr>
          <w:trHeight w:val="300"/>
        </w:trPr>
        <w:tc>
          <w:tcPr>
            <w:tcW w:w="0" w:type="auto"/>
            <w:shd w:val="clear" w:color="auto" w:fill="auto"/>
            <w:vAlign w:val="center"/>
            <w:hideMark/>
          </w:tcPr>
          <w:p w14:paraId="5CF49119" w14:textId="77777777" w:rsidR="003E4036" w:rsidRPr="003E4036" w:rsidRDefault="003E4036" w:rsidP="003E4036">
            <w:pPr>
              <w:spacing w:line="240" w:lineRule="auto"/>
              <w:jc w:val="left"/>
              <w:rPr>
                <w:rFonts w:eastAsia="Times New Roman" w:cs="Times New Roman"/>
                <w:color w:val="000000"/>
                <w:sz w:val="22"/>
                <w:lang w:val="es-ES_tradnl" w:eastAsia="es-ES_tradnl"/>
              </w:rPr>
            </w:pPr>
            <w:r w:rsidRPr="003E4036">
              <w:rPr>
                <w:rFonts w:eastAsia="Times New Roman" w:cs="Times New Roman"/>
                <w:color w:val="000000"/>
                <w:sz w:val="22"/>
                <w:lang w:val="es-ES_tradnl" w:eastAsia="es-ES_tradnl"/>
              </w:rPr>
              <w:t>ASO9: La empresa que ofrece la marca HONOR tiene credibilidad.</w:t>
            </w:r>
          </w:p>
        </w:tc>
        <w:tc>
          <w:tcPr>
            <w:tcW w:w="0" w:type="auto"/>
            <w:shd w:val="clear" w:color="auto" w:fill="auto"/>
            <w:vAlign w:val="center"/>
            <w:hideMark/>
          </w:tcPr>
          <w:p w14:paraId="2D6F495F" w14:textId="77777777" w:rsidR="003E4036" w:rsidRPr="003E4036" w:rsidRDefault="003E4036" w:rsidP="003E4036">
            <w:pPr>
              <w:spacing w:line="240" w:lineRule="auto"/>
              <w:jc w:val="left"/>
              <w:rPr>
                <w:rFonts w:eastAsia="Times New Roman" w:cs="Times New Roman"/>
                <w:color w:val="000000"/>
                <w:sz w:val="22"/>
                <w:lang w:val="es-ES_tradnl" w:eastAsia="es-ES_tradnl"/>
              </w:rPr>
            </w:pPr>
          </w:p>
        </w:tc>
        <w:tc>
          <w:tcPr>
            <w:tcW w:w="0" w:type="auto"/>
            <w:shd w:val="clear" w:color="auto" w:fill="auto"/>
            <w:vAlign w:val="center"/>
            <w:hideMark/>
          </w:tcPr>
          <w:p w14:paraId="215E7A76"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408CB624"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71346289"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01B50B59"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19810643"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05DA0346"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r>
    </w:tbl>
    <w:p w14:paraId="2E80F10C" w14:textId="77777777" w:rsidR="003E4036" w:rsidRPr="003E4036" w:rsidRDefault="003E4036" w:rsidP="003E4036"/>
    <w:p w14:paraId="23AC2A95" w14:textId="77777777" w:rsidR="003E4036" w:rsidRPr="003E4036" w:rsidRDefault="003E4036" w:rsidP="003E4036"/>
    <w:p w14:paraId="1EEA6C13" w14:textId="77777777" w:rsidR="003E4036" w:rsidRPr="003E4036" w:rsidRDefault="003E4036" w:rsidP="003E4036"/>
    <w:p w14:paraId="2240D57E" w14:textId="77777777" w:rsidR="003E4036" w:rsidRPr="003E4036" w:rsidRDefault="003E4036" w:rsidP="003E4036"/>
    <w:p w14:paraId="2C4B0C48" w14:textId="77777777" w:rsidR="003E4036" w:rsidRPr="003E4036" w:rsidRDefault="003E4036" w:rsidP="003E4036"/>
    <w:p w14:paraId="5622E0E6" w14:textId="77777777" w:rsidR="003E4036" w:rsidRPr="003E4036" w:rsidRDefault="003E4036" w:rsidP="003E4036"/>
    <w:p w14:paraId="131AC0FB" w14:textId="77777777" w:rsidR="003E4036" w:rsidRPr="003E4036" w:rsidRDefault="003E4036" w:rsidP="003E4036">
      <w:pPr>
        <w:keepNext/>
        <w:keepLines/>
        <w:outlineLvl w:val="0"/>
        <w:rPr>
          <w:rFonts w:eastAsiaTheme="majorEastAsia" w:cstheme="majorBidi"/>
          <w:b/>
          <w:szCs w:val="32"/>
        </w:rPr>
      </w:pPr>
      <w:bookmarkStart w:id="103" w:name="_Toc224734246"/>
      <w:bookmarkStart w:id="104" w:name="_Toc230818616"/>
      <w:r w:rsidRPr="003E4036">
        <w:rPr>
          <w:rFonts w:eastAsiaTheme="majorEastAsia" w:cstheme="majorBidi"/>
          <w:b/>
          <w:szCs w:val="32"/>
        </w:rPr>
        <w:t xml:space="preserve">Anexo 4: Ficha Técnica Brand Trust </w:t>
      </w:r>
      <w:proofErr w:type="spellStart"/>
      <w:r w:rsidRPr="003E4036">
        <w:rPr>
          <w:rFonts w:eastAsiaTheme="majorEastAsia" w:cstheme="majorBidi"/>
          <w:b/>
          <w:szCs w:val="32"/>
        </w:rPr>
        <w:t>Scale</w:t>
      </w:r>
      <w:proofErr w:type="spellEnd"/>
      <w:r w:rsidRPr="003E4036">
        <w:rPr>
          <w:rFonts w:eastAsiaTheme="majorEastAsia" w:cstheme="majorBidi"/>
          <w:b/>
          <w:szCs w:val="32"/>
        </w:rPr>
        <w:t xml:space="preserve"> para confianza en la marca</w:t>
      </w:r>
      <w:bookmarkEnd w:id="103"/>
      <w:bookmarkEnd w:id="104"/>
    </w:p>
    <w:p w14:paraId="046A2678" w14:textId="77777777" w:rsidR="003E4036" w:rsidRPr="003E4036" w:rsidRDefault="003E4036" w:rsidP="003E4036">
      <w:pPr>
        <w:spacing w:before="100" w:beforeAutospacing="1" w:after="100" w:afterAutospacing="1" w:line="240" w:lineRule="auto"/>
        <w:jc w:val="left"/>
        <w:rPr>
          <w:rFonts w:eastAsia="Times New Roman" w:cs="Times New Roman"/>
          <w:szCs w:val="24"/>
          <w:lang w:val="es-ES_tradnl" w:eastAsia="es-ES_tradnl"/>
        </w:rPr>
      </w:pPr>
      <w:r w:rsidRPr="003E4036">
        <w:rPr>
          <w:rFonts w:eastAsia="Times New Roman" w:cs="Times New Roman"/>
          <w:b/>
          <w:bCs/>
          <w:szCs w:val="24"/>
          <w:lang w:val="es-ES_tradnl" w:eastAsia="es-ES_tradnl"/>
        </w:rPr>
        <w:t>Autor(es) y año</w:t>
      </w:r>
      <w:r w:rsidRPr="003E4036">
        <w:rPr>
          <w:rFonts w:eastAsia="Times New Roman" w:cs="Times New Roman"/>
          <w:szCs w:val="24"/>
          <w:lang w:val="es-ES_tradnl" w:eastAsia="es-ES_tradnl"/>
        </w:rPr>
        <w:t xml:space="preserve">: Delgado-Ballester, E., </w:t>
      </w:r>
      <w:proofErr w:type="spellStart"/>
      <w:r w:rsidRPr="003E4036">
        <w:rPr>
          <w:rFonts w:eastAsia="Times New Roman" w:cs="Times New Roman"/>
          <w:szCs w:val="24"/>
          <w:lang w:val="es-ES_tradnl" w:eastAsia="es-ES_tradnl"/>
        </w:rPr>
        <w:t>Munuera</w:t>
      </w:r>
      <w:proofErr w:type="spellEnd"/>
      <w:r w:rsidRPr="003E4036">
        <w:rPr>
          <w:rFonts w:eastAsia="Times New Roman" w:cs="Times New Roman"/>
          <w:szCs w:val="24"/>
          <w:lang w:val="es-ES_tradnl" w:eastAsia="es-ES_tradnl"/>
        </w:rPr>
        <w:t>-Alemán, J. L., &amp; Yagüe-Guillén, M. J. (2003; adaptado por Delgado-Ballester, 2004).</w:t>
      </w:r>
      <w:r w:rsidRPr="003E4036">
        <w:rPr>
          <w:rFonts w:eastAsia="Times New Roman" w:cs="Times New Roman"/>
          <w:szCs w:val="24"/>
          <w:lang w:val="es-ES_tradnl" w:eastAsia="es-ES_tradnl"/>
        </w:rPr>
        <w:br/>
      </w:r>
      <w:r w:rsidRPr="003E4036">
        <w:rPr>
          <w:rFonts w:eastAsia="Times New Roman" w:cs="Times New Roman"/>
          <w:b/>
          <w:bCs/>
          <w:szCs w:val="24"/>
          <w:lang w:val="es-ES_tradnl" w:eastAsia="es-ES_tradnl"/>
        </w:rPr>
        <w:t>Nombre</w:t>
      </w:r>
      <w:r w:rsidRPr="003E4036">
        <w:rPr>
          <w:rFonts w:eastAsia="Times New Roman" w:cs="Times New Roman"/>
          <w:szCs w:val="24"/>
          <w:lang w:val="es-ES_tradnl" w:eastAsia="es-ES_tradnl"/>
        </w:rPr>
        <w:t xml:space="preserve">: Brand Trust </w:t>
      </w:r>
      <w:proofErr w:type="spellStart"/>
      <w:r w:rsidRPr="003E4036">
        <w:rPr>
          <w:rFonts w:eastAsia="Times New Roman" w:cs="Times New Roman"/>
          <w:szCs w:val="24"/>
          <w:lang w:val="es-ES_tradnl" w:eastAsia="es-ES_tradnl"/>
        </w:rPr>
        <w:t>Scale</w:t>
      </w:r>
      <w:proofErr w:type="spellEnd"/>
      <w:r w:rsidRPr="003E4036">
        <w:rPr>
          <w:rFonts w:eastAsia="Times New Roman" w:cs="Times New Roman"/>
          <w:szCs w:val="24"/>
          <w:lang w:val="es-ES_tradnl" w:eastAsia="es-ES_tradnl"/>
        </w:rPr>
        <w:t xml:space="preserve"> (Confianza en la Marca).</w:t>
      </w:r>
      <w:r w:rsidRPr="003E4036">
        <w:rPr>
          <w:rFonts w:eastAsia="Times New Roman" w:cs="Times New Roman"/>
          <w:szCs w:val="24"/>
          <w:lang w:val="es-ES_tradnl" w:eastAsia="es-ES_tradnl"/>
        </w:rPr>
        <w:br/>
      </w:r>
      <w:r w:rsidRPr="003E4036">
        <w:rPr>
          <w:rFonts w:eastAsia="Times New Roman" w:cs="Times New Roman"/>
          <w:b/>
          <w:bCs/>
          <w:szCs w:val="24"/>
          <w:lang w:val="es-ES_tradnl" w:eastAsia="es-ES_tradnl"/>
        </w:rPr>
        <w:t>Objetivo</w:t>
      </w:r>
      <w:r w:rsidRPr="003E4036">
        <w:rPr>
          <w:rFonts w:eastAsia="Times New Roman" w:cs="Times New Roman"/>
          <w:szCs w:val="24"/>
          <w:lang w:val="es-ES_tradnl" w:eastAsia="es-ES_tradnl"/>
        </w:rPr>
        <w:t>: Medir la confianza en la marca a través de la percepción del consumidor sobre la fiabilidad técnica y las intenciones de la marca para proteger sus intereses.</w:t>
      </w:r>
      <w:r w:rsidRPr="003E4036">
        <w:rPr>
          <w:rFonts w:eastAsia="Times New Roman" w:cs="Times New Roman"/>
          <w:szCs w:val="24"/>
          <w:lang w:val="es-ES_tradnl" w:eastAsia="es-ES_tradnl"/>
        </w:rPr>
        <w:br/>
      </w:r>
      <w:r w:rsidRPr="003E4036">
        <w:rPr>
          <w:rFonts w:eastAsia="Times New Roman" w:cs="Times New Roman"/>
          <w:b/>
          <w:bCs/>
          <w:szCs w:val="24"/>
          <w:lang w:val="es-ES_tradnl" w:eastAsia="es-ES_tradnl"/>
        </w:rPr>
        <w:t>Número de ítems</w:t>
      </w:r>
      <w:r w:rsidRPr="003E4036">
        <w:rPr>
          <w:rFonts w:eastAsia="Times New Roman" w:cs="Times New Roman"/>
          <w:szCs w:val="24"/>
          <w:lang w:val="es-ES_tradnl" w:eastAsia="es-ES_tradnl"/>
        </w:rPr>
        <w:t xml:space="preserve">: 7 ítems en la versión adaptada utilizada en esta investigación (originalmente 8, uno eliminado en adaptaciones </w:t>
      </w:r>
      <w:proofErr w:type="spellStart"/>
      <w:r w:rsidRPr="003E4036">
        <w:rPr>
          <w:rFonts w:eastAsia="Times New Roman" w:cs="Times New Roman"/>
          <w:szCs w:val="24"/>
          <w:lang w:val="es-ES_tradnl" w:eastAsia="es-ES_tradnl"/>
        </w:rPr>
        <w:t>conteHonor</w:t>
      </w:r>
      <w:proofErr w:type="spellEnd"/>
      <w:r w:rsidRPr="003E4036">
        <w:rPr>
          <w:rFonts w:eastAsia="Times New Roman" w:cs="Times New Roman"/>
          <w:szCs w:val="24"/>
          <w:lang w:val="es-ES_tradnl" w:eastAsia="es-ES_tradnl"/>
        </w:rPr>
        <w:t xml:space="preserve"> </w:t>
      </w:r>
      <w:proofErr w:type="spellStart"/>
      <w:r w:rsidRPr="003E4036">
        <w:rPr>
          <w:rFonts w:eastAsia="Times New Roman" w:cs="Times New Roman"/>
          <w:szCs w:val="24"/>
          <w:lang w:val="es-ES_tradnl" w:eastAsia="es-ES_tradnl"/>
        </w:rPr>
        <w:t>tuales</w:t>
      </w:r>
      <w:proofErr w:type="spellEnd"/>
      <w:r w:rsidRPr="003E4036">
        <w:rPr>
          <w:rFonts w:eastAsia="Times New Roman" w:cs="Times New Roman"/>
          <w:szCs w:val="24"/>
          <w:lang w:val="es-ES_tradnl" w:eastAsia="es-ES_tradnl"/>
        </w:rPr>
        <w:t>).</w:t>
      </w:r>
      <w:r w:rsidRPr="003E4036">
        <w:rPr>
          <w:rFonts w:eastAsia="Times New Roman" w:cs="Times New Roman"/>
          <w:szCs w:val="24"/>
          <w:lang w:val="es-ES_tradnl" w:eastAsia="es-ES_tradnl"/>
        </w:rPr>
        <w:br/>
      </w:r>
      <w:r w:rsidRPr="003E4036">
        <w:rPr>
          <w:rFonts w:eastAsia="Times New Roman" w:cs="Times New Roman"/>
          <w:b/>
          <w:bCs/>
          <w:szCs w:val="24"/>
          <w:lang w:val="es-ES_tradnl" w:eastAsia="es-ES_tradnl"/>
        </w:rPr>
        <w:t>Dimensiones</w:t>
      </w:r>
      <w:r w:rsidRPr="003E4036">
        <w:rPr>
          <w:rFonts w:eastAsia="Times New Roman" w:cs="Times New Roman"/>
          <w:szCs w:val="24"/>
          <w:lang w:val="es-ES_tradnl" w:eastAsia="es-ES_tradnl"/>
        </w:rPr>
        <w:t>:</w:t>
      </w:r>
    </w:p>
    <w:p w14:paraId="77526F6E" w14:textId="77777777" w:rsidR="003E4036" w:rsidRPr="003E4036" w:rsidRDefault="003E4036" w:rsidP="003E4036">
      <w:pPr>
        <w:numPr>
          <w:ilvl w:val="0"/>
          <w:numId w:val="28"/>
        </w:numPr>
        <w:spacing w:before="100" w:beforeAutospacing="1" w:after="100" w:afterAutospacing="1" w:line="240" w:lineRule="auto"/>
        <w:contextualSpacing/>
        <w:jc w:val="left"/>
        <w:rPr>
          <w:rFonts w:eastAsia="Times New Roman" w:cs="Times New Roman"/>
          <w:szCs w:val="24"/>
          <w:lang w:val="es-ES_tradnl" w:eastAsia="es-ES_tradnl"/>
        </w:rPr>
      </w:pPr>
      <w:r w:rsidRPr="003E4036">
        <w:rPr>
          <w:rFonts w:eastAsia="Times New Roman" w:cs="Times New Roman"/>
          <w:szCs w:val="24"/>
          <w:lang w:val="es-ES_tradnl" w:eastAsia="es-ES_tradnl"/>
        </w:rPr>
        <w:t>Fiabilidad</w:t>
      </w:r>
    </w:p>
    <w:p w14:paraId="3089C4C0" w14:textId="77777777" w:rsidR="003E4036" w:rsidRPr="003E4036" w:rsidRDefault="003E4036" w:rsidP="003E4036">
      <w:pPr>
        <w:numPr>
          <w:ilvl w:val="0"/>
          <w:numId w:val="28"/>
        </w:numPr>
        <w:spacing w:before="100" w:beforeAutospacing="1" w:after="100" w:afterAutospacing="1" w:line="240" w:lineRule="auto"/>
        <w:contextualSpacing/>
        <w:jc w:val="left"/>
        <w:rPr>
          <w:rFonts w:eastAsia="Times New Roman" w:cs="Times New Roman"/>
          <w:szCs w:val="24"/>
          <w:lang w:val="es-ES_tradnl" w:eastAsia="es-ES_tradnl"/>
        </w:rPr>
      </w:pPr>
      <w:r w:rsidRPr="003E4036">
        <w:rPr>
          <w:rFonts w:eastAsia="Times New Roman" w:cs="Times New Roman"/>
          <w:szCs w:val="24"/>
          <w:lang w:val="es-ES_tradnl" w:eastAsia="es-ES_tradnl"/>
        </w:rPr>
        <w:t>Intenciones</w:t>
      </w:r>
    </w:p>
    <w:p w14:paraId="304DC1E8" w14:textId="77777777" w:rsidR="003E4036" w:rsidRPr="003E4036" w:rsidRDefault="003E4036" w:rsidP="003E4036">
      <w:pPr>
        <w:spacing w:before="100" w:beforeAutospacing="1" w:after="100" w:afterAutospacing="1" w:line="240" w:lineRule="auto"/>
        <w:contextualSpacing/>
        <w:jc w:val="left"/>
        <w:rPr>
          <w:rFonts w:eastAsia="Times New Roman" w:cs="Times New Roman"/>
          <w:szCs w:val="24"/>
          <w:lang w:val="es-ES_tradnl" w:eastAsia="es-ES_tradnl"/>
        </w:rPr>
      </w:pPr>
      <w:r w:rsidRPr="003E4036">
        <w:rPr>
          <w:rFonts w:eastAsia="Times New Roman" w:cs="Times New Roman"/>
          <w:szCs w:val="24"/>
          <w:lang w:val="es-ES_tradnl" w:eastAsia="es-ES_tradnl"/>
        </w:rPr>
        <w:br/>
      </w:r>
      <w:r w:rsidRPr="003E4036">
        <w:rPr>
          <w:rFonts w:eastAsia="Times New Roman" w:cs="Times New Roman"/>
          <w:b/>
          <w:bCs/>
          <w:szCs w:val="24"/>
          <w:lang w:val="es-ES_tradnl" w:eastAsia="es-ES_tradnl"/>
        </w:rPr>
        <w:t>Tipo de escala</w:t>
      </w:r>
      <w:r w:rsidRPr="003E4036">
        <w:rPr>
          <w:rFonts w:eastAsia="Times New Roman" w:cs="Times New Roman"/>
          <w:szCs w:val="24"/>
          <w:lang w:val="es-ES_tradnl" w:eastAsia="es-ES_tradnl"/>
        </w:rPr>
        <w:t>: Likert de 7 puntos (1 = Totalmente en desacuerdo, 7 = Totalmente de acuerdo).</w:t>
      </w:r>
      <w:r w:rsidRPr="003E4036">
        <w:rPr>
          <w:rFonts w:eastAsia="Times New Roman" w:cs="Times New Roman"/>
          <w:szCs w:val="24"/>
          <w:lang w:val="es-ES_tradnl" w:eastAsia="es-ES_tradnl"/>
        </w:rPr>
        <w:br/>
      </w:r>
      <w:r w:rsidRPr="003E4036">
        <w:rPr>
          <w:rFonts w:eastAsia="Times New Roman" w:cs="Times New Roman"/>
          <w:b/>
          <w:bCs/>
          <w:szCs w:val="24"/>
          <w:lang w:val="es-ES_tradnl" w:eastAsia="es-ES_tradnl"/>
        </w:rPr>
        <w:t>Confiabilidad / Fiabilidad</w:t>
      </w:r>
      <w:r w:rsidRPr="003E4036">
        <w:rPr>
          <w:rFonts w:eastAsia="Times New Roman" w:cs="Times New Roman"/>
          <w:szCs w:val="24"/>
          <w:lang w:val="es-ES_tradnl" w:eastAsia="es-ES_tradnl"/>
        </w:rPr>
        <w:t xml:space="preserve">: Alfa de Cronbach reportado en diferentes validaciones entre 0.85 y 0.89; en la adaptación utilizada en esta investigación, la estructura de dos factores </w:t>
      </w:r>
      <w:proofErr w:type="spellStart"/>
      <w:r w:rsidRPr="003E4036">
        <w:rPr>
          <w:rFonts w:eastAsia="Times New Roman" w:cs="Times New Roman"/>
          <w:szCs w:val="24"/>
          <w:lang w:val="es-ES_tradnl" w:eastAsia="es-ES_tradnl"/>
        </w:rPr>
        <w:t>eHonor</w:t>
      </w:r>
      <w:proofErr w:type="spellEnd"/>
      <w:r w:rsidRPr="003E4036">
        <w:rPr>
          <w:rFonts w:eastAsia="Times New Roman" w:cs="Times New Roman"/>
          <w:szCs w:val="24"/>
          <w:lang w:val="es-ES_tradnl" w:eastAsia="es-ES_tradnl"/>
        </w:rPr>
        <w:t xml:space="preserve"> plica el 79% de la varianza (</w:t>
      </w:r>
      <w:proofErr w:type="spellStart"/>
      <w:r w:rsidRPr="003E4036">
        <w:rPr>
          <w:rFonts w:eastAsia="Times New Roman" w:cs="Times New Roman"/>
          <w:szCs w:val="24"/>
          <w:lang w:val="es-ES_tradnl" w:eastAsia="es-ES_tradnl"/>
        </w:rPr>
        <w:t>KMO</w:t>
      </w:r>
      <w:proofErr w:type="spellEnd"/>
      <w:r w:rsidRPr="003E4036">
        <w:rPr>
          <w:rFonts w:eastAsia="Times New Roman" w:cs="Times New Roman"/>
          <w:szCs w:val="24"/>
          <w:lang w:val="es-ES_tradnl" w:eastAsia="es-ES_tradnl"/>
        </w:rPr>
        <w:t>=0.943, Bartlett significativo), asegurando alta consistencia interna.</w:t>
      </w:r>
      <w:r w:rsidRPr="003E4036">
        <w:rPr>
          <w:rFonts w:eastAsia="Times New Roman" w:cs="Times New Roman"/>
          <w:szCs w:val="24"/>
          <w:lang w:val="es-ES_tradnl" w:eastAsia="es-ES_tradnl"/>
        </w:rPr>
        <w:br/>
      </w:r>
      <w:r w:rsidRPr="003E4036">
        <w:rPr>
          <w:rFonts w:eastAsia="Times New Roman" w:cs="Times New Roman"/>
          <w:b/>
          <w:bCs/>
          <w:szCs w:val="24"/>
          <w:lang w:val="es-ES_tradnl" w:eastAsia="es-ES_tradnl"/>
        </w:rPr>
        <w:t>Tipo de variable</w:t>
      </w:r>
      <w:r w:rsidRPr="003E4036">
        <w:rPr>
          <w:rFonts w:eastAsia="Times New Roman" w:cs="Times New Roman"/>
          <w:szCs w:val="24"/>
          <w:lang w:val="es-ES_tradnl" w:eastAsia="es-ES_tradnl"/>
        </w:rPr>
        <w:t>: Ordinal.</w:t>
      </w:r>
      <w:r w:rsidRPr="003E4036">
        <w:rPr>
          <w:rFonts w:eastAsia="Times New Roman" w:cs="Times New Roman"/>
          <w:szCs w:val="24"/>
          <w:lang w:val="es-ES_tradnl" w:eastAsia="es-ES_tradnl"/>
        </w:rPr>
        <w:br/>
      </w:r>
      <w:r w:rsidRPr="003E4036">
        <w:rPr>
          <w:rFonts w:eastAsia="Times New Roman" w:cs="Times New Roman"/>
          <w:b/>
          <w:bCs/>
          <w:szCs w:val="24"/>
          <w:lang w:val="es-ES_tradnl" w:eastAsia="es-ES_tradnl"/>
        </w:rPr>
        <w:t>Aplicación</w:t>
      </w:r>
      <w:r w:rsidRPr="003E4036">
        <w:rPr>
          <w:rFonts w:eastAsia="Times New Roman" w:cs="Times New Roman"/>
          <w:szCs w:val="24"/>
          <w:lang w:val="es-ES_tradnl" w:eastAsia="es-ES_tradnl"/>
        </w:rPr>
        <w:t>: Autoadministrado.</w:t>
      </w:r>
    </w:p>
    <w:p w14:paraId="3214B80D" w14:textId="77777777" w:rsidR="003E4036" w:rsidRPr="003E4036" w:rsidRDefault="003E4036" w:rsidP="003E4036"/>
    <w:p w14:paraId="5FE58B3C" w14:textId="77777777" w:rsidR="003E4036" w:rsidRPr="003E4036" w:rsidRDefault="003E4036" w:rsidP="003E4036"/>
    <w:p w14:paraId="041B65B3" w14:textId="77777777" w:rsidR="003E4036" w:rsidRPr="003E4036" w:rsidRDefault="003E4036" w:rsidP="003E4036"/>
    <w:p w14:paraId="2A1942E5" w14:textId="77777777" w:rsidR="003E4036" w:rsidRPr="003E4036" w:rsidRDefault="003E4036" w:rsidP="003E4036"/>
    <w:p w14:paraId="26280DE1" w14:textId="77777777" w:rsidR="003E4036" w:rsidRPr="003E4036" w:rsidRDefault="003E4036" w:rsidP="003E4036"/>
    <w:p w14:paraId="69A93D8A" w14:textId="77777777" w:rsidR="003E4036" w:rsidRPr="003E4036" w:rsidRDefault="003E4036" w:rsidP="003E4036"/>
    <w:p w14:paraId="1CAAB7F1" w14:textId="77777777" w:rsidR="003E4036" w:rsidRPr="003E4036" w:rsidRDefault="003E4036" w:rsidP="003E4036"/>
    <w:p w14:paraId="5C5F661A" w14:textId="77777777" w:rsidR="003E4036" w:rsidRPr="003E4036" w:rsidRDefault="003E4036" w:rsidP="003E4036"/>
    <w:p w14:paraId="52DCCD35" w14:textId="77777777" w:rsidR="003E4036" w:rsidRPr="003E4036" w:rsidRDefault="003E4036" w:rsidP="003E4036"/>
    <w:p w14:paraId="7BB95B51" w14:textId="77777777" w:rsidR="003E4036" w:rsidRPr="003E4036" w:rsidRDefault="003E4036" w:rsidP="003E4036"/>
    <w:p w14:paraId="10F1364E" w14:textId="77777777" w:rsidR="003E4036" w:rsidRPr="003E4036" w:rsidRDefault="003E4036" w:rsidP="003E4036"/>
    <w:p w14:paraId="10BCF5D4" w14:textId="77777777" w:rsidR="003E4036" w:rsidRPr="003E4036" w:rsidRDefault="003E4036" w:rsidP="003E4036"/>
    <w:p w14:paraId="3C2F6EED" w14:textId="77777777" w:rsidR="003E4036" w:rsidRPr="003E4036" w:rsidRDefault="003E4036" w:rsidP="003E4036"/>
    <w:p w14:paraId="02BF5AAF" w14:textId="77777777" w:rsidR="003E4036" w:rsidRPr="003E4036" w:rsidRDefault="003E4036" w:rsidP="003E4036"/>
    <w:p w14:paraId="0206A439" w14:textId="77777777" w:rsidR="003E4036" w:rsidRPr="003E4036" w:rsidRDefault="003E4036" w:rsidP="003E4036"/>
    <w:p w14:paraId="53D6DE79" w14:textId="77777777" w:rsidR="003E4036" w:rsidRPr="003E4036" w:rsidRDefault="003E4036" w:rsidP="003E4036"/>
    <w:p w14:paraId="7521A888" w14:textId="77777777" w:rsidR="003E4036" w:rsidRPr="003E4036" w:rsidRDefault="003E4036" w:rsidP="003E4036"/>
    <w:p w14:paraId="274B6723" w14:textId="77777777" w:rsidR="003E4036" w:rsidRPr="003E4036" w:rsidRDefault="003E4036" w:rsidP="003E4036"/>
    <w:p w14:paraId="12C07BC4" w14:textId="77777777" w:rsidR="003E4036" w:rsidRPr="003E4036" w:rsidRDefault="003E4036" w:rsidP="003E4036"/>
    <w:p w14:paraId="7D58BDB4" w14:textId="77777777" w:rsidR="003E4036" w:rsidRPr="003E4036" w:rsidRDefault="003E4036" w:rsidP="003E4036">
      <w:pPr>
        <w:keepNext/>
        <w:keepLines/>
        <w:outlineLvl w:val="0"/>
        <w:rPr>
          <w:rFonts w:eastAsiaTheme="majorEastAsia" w:cstheme="majorBidi"/>
          <w:b/>
          <w:szCs w:val="32"/>
        </w:rPr>
      </w:pPr>
      <w:bookmarkStart w:id="105" w:name="_Toc224734247"/>
      <w:bookmarkStart w:id="106" w:name="_Toc230818617"/>
      <w:r w:rsidRPr="003E4036">
        <w:rPr>
          <w:rFonts w:eastAsiaTheme="majorEastAsia" w:cstheme="majorBidi"/>
          <w:b/>
          <w:szCs w:val="32"/>
        </w:rPr>
        <w:t>Anexo 5: Instrumento confianza en la marca</w:t>
      </w:r>
      <w:bookmarkEnd w:id="105"/>
      <w:bookmarkEnd w:id="106"/>
      <w:r w:rsidRPr="003E4036">
        <w:rPr>
          <w:rFonts w:eastAsiaTheme="majorEastAsia" w:cstheme="majorBidi"/>
          <w:b/>
          <w:szCs w:val="32"/>
        </w:rPr>
        <w:t xml:space="preserve"> </w:t>
      </w:r>
    </w:p>
    <w:p w14:paraId="5072A8BD" w14:textId="77777777" w:rsidR="003E4036" w:rsidRPr="003E4036" w:rsidRDefault="003E4036" w:rsidP="003E4036">
      <w:r w:rsidRPr="003E4036">
        <w:t>Escala de respuesta (Likert de 7 puntos):</w:t>
      </w:r>
    </w:p>
    <w:p w14:paraId="59C0285C" w14:textId="77777777" w:rsidR="003E4036" w:rsidRPr="003E4036" w:rsidRDefault="003E4036" w:rsidP="003E4036">
      <w:r w:rsidRPr="003E4036">
        <w:t>1 = Totalmente en desacuerdo | 2 = Muy en desacuerdo | 3 = En desacuerdo | 4 = Ni de acuerdo ni en desacuerdo | 5 = De acuerdo | 6 = Muy de acuerdo | 7 = Totalmente de acuerdo</w:t>
      </w:r>
    </w:p>
    <w:p w14:paraId="3BD93920" w14:textId="77777777" w:rsidR="003E4036" w:rsidRPr="003E4036" w:rsidRDefault="003E4036" w:rsidP="003E4036"/>
    <w:p w14:paraId="17714317" w14:textId="77777777" w:rsidR="003E4036" w:rsidRPr="003E4036" w:rsidRDefault="003E4036" w:rsidP="003E4036">
      <w:r w:rsidRPr="003E4036">
        <w:t>Nota: Reemplazar "HONOR " por el nombre de la empresa de telecomunicaciones.</w:t>
      </w:r>
    </w:p>
    <w:p w14:paraId="6F278140" w14:textId="77777777" w:rsidR="003E4036" w:rsidRPr="003E4036" w:rsidRDefault="003E4036" w:rsidP="003E4036"/>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7310"/>
        <w:gridCol w:w="250"/>
        <w:gridCol w:w="250"/>
        <w:gridCol w:w="250"/>
        <w:gridCol w:w="250"/>
        <w:gridCol w:w="250"/>
        <w:gridCol w:w="250"/>
        <w:gridCol w:w="250"/>
      </w:tblGrid>
      <w:tr w:rsidR="003E4036" w:rsidRPr="003E4036" w14:paraId="65C46505" w14:textId="77777777" w:rsidTr="004471DD">
        <w:trPr>
          <w:trHeight w:val="300"/>
        </w:trPr>
        <w:tc>
          <w:tcPr>
            <w:tcW w:w="0" w:type="auto"/>
            <w:shd w:val="clear" w:color="auto" w:fill="auto"/>
            <w:vAlign w:val="center"/>
            <w:hideMark/>
          </w:tcPr>
          <w:p w14:paraId="5996616B" w14:textId="77777777" w:rsidR="003E4036" w:rsidRPr="003E4036" w:rsidRDefault="003E4036" w:rsidP="003E4036">
            <w:pPr>
              <w:spacing w:line="240" w:lineRule="auto"/>
              <w:jc w:val="center"/>
              <w:rPr>
                <w:rFonts w:eastAsia="Times New Roman" w:cs="Times New Roman"/>
                <w:b/>
                <w:bCs/>
                <w:color w:val="000000"/>
                <w:sz w:val="22"/>
                <w:lang w:val="es-ES_tradnl" w:eastAsia="es-ES_tradnl"/>
              </w:rPr>
            </w:pPr>
            <w:r w:rsidRPr="003E4036">
              <w:rPr>
                <w:rFonts w:eastAsia="Times New Roman" w:cs="Times New Roman"/>
                <w:b/>
                <w:bCs/>
                <w:color w:val="000000"/>
                <w:sz w:val="22"/>
                <w:lang w:val="es-ES_tradnl" w:eastAsia="es-ES_tradnl"/>
              </w:rPr>
              <w:t>Ítem</w:t>
            </w:r>
          </w:p>
        </w:tc>
        <w:tc>
          <w:tcPr>
            <w:tcW w:w="0" w:type="auto"/>
            <w:shd w:val="clear" w:color="auto" w:fill="auto"/>
            <w:vAlign w:val="center"/>
            <w:hideMark/>
          </w:tcPr>
          <w:p w14:paraId="792438BC" w14:textId="77777777" w:rsidR="003E4036" w:rsidRPr="003E4036" w:rsidRDefault="003E4036" w:rsidP="003E4036">
            <w:pPr>
              <w:spacing w:line="240" w:lineRule="auto"/>
              <w:jc w:val="center"/>
              <w:rPr>
                <w:rFonts w:eastAsia="Times New Roman" w:cs="Times New Roman"/>
                <w:b/>
                <w:bCs/>
                <w:color w:val="000000"/>
                <w:sz w:val="22"/>
                <w:lang w:val="es-ES_tradnl" w:eastAsia="es-ES_tradnl"/>
              </w:rPr>
            </w:pPr>
            <w:r w:rsidRPr="003E4036">
              <w:rPr>
                <w:rFonts w:eastAsia="Times New Roman" w:cs="Times New Roman"/>
                <w:b/>
                <w:bCs/>
                <w:color w:val="000000"/>
                <w:sz w:val="22"/>
                <w:lang w:val="es-ES_tradnl" w:eastAsia="es-ES_tradnl"/>
              </w:rPr>
              <w:t>1</w:t>
            </w:r>
          </w:p>
        </w:tc>
        <w:tc>
          <w:tcPr>
            <w:tcW w:w="0" w:type="auto"/>
            <w:shd w:val="clear" w:color="auto" w:fill="auto"/>
            <w:vAlign w:val="center"/>
            <w:hideMark/>
          </w:tcPr>
          <w:p w14:paraId="7DA16F97" w14:textId="77777777" w:rsidR="003E4036" w:rsidRPr="003E4036" w:rsidRDefault="003E4036" w:rsidP="003E4036">
            <w:pPr>
              <w:spacing w:line="240" w:lineRule="auto"/>
              <w:jc w:val="center"/>
              <w:rPr>
                <w:rFonts w:eastAsia="Times New Roman" w:cs="Times New Roman"/>
                <w:b/>
                <w:bCs/>
                <w:color w:val="000000"/>
                <w:sz w:val="22"/>
                <w:lang w:val="es-ES_tradnl" w:eastAsia="es-ES_tradnl"/>
              </w:rPr>
            </w:pPr>
            <w:r w:rsidRPr="003E4036">
              <w:rPr>
                <w:rFonts w:eastAsia="Times New Roman" w:cs="Times New Roman"/>
                <w:b/>
                <w:bCs/>
                <w:color w:val="000000"/>
                <w:sz w:val="22"/>
                <w:lang w:val="es-ES_tradnl" w:eastAsia="es-ES_tradnl"/>
              </w:rPr>
              <w:t>2</w:t>
            </w:r>
          </w:p>
        </w:tc>
        <w:tc>
          <w:tcPr>
            <w:tcW w:w="0" w:type="auto"/>
            <w:shd w:val="clear" w:color="auto" w:fill="auto"/>
            <w:vAlign w:val="center"/>
            <w:hideMark/>
          </w:tcPr>
          <w:p w14:paraId="3542F841" w14:textId="77777777" w:rsidR="003E4036" w:rsidRPr="003E4036" w:rsidRDefault="003E4036" w:rsidP="003E4036">
            <w:pPr>
              <w:spacing w:line="240" w:lineRule="auto"/>
              <w:jc w:val="center"/>
              <w:rPr>
                <w:rFonts w:eastAsia="Times New Roman" w:cs="Times New Roman"/>
                <w:b/>
                <w:bCs/>
                <w:color w:val="000000"/>
                <w:sz w:val="22"/>
                <w:lang w:val="es-ES_tradnl" w:eastAsia="es-ES_tradnl"/>
              </w:rPr>
            </w:pPr>
            <w:r w:rsidRPr="003E4036">
              <w:rPr>
                <w:rFonts w:eastAsia="Times New Roman" w:cs="Times New Roman"/>
                <w:b/>
                <w:bCs/>
                <w:color w:val="000000"/>
                <w:sz w:val="22"/>
                <w:lang w:val="es-ES_tradnl" w:eastAsia="es-ES_tradnl"/>
              </w:rPr>
              <w:t>3</w:t>
            </w:r>
          </w:p>
        </w:tc>
        <w:tc>
          <w:tcPr>
            <w:tcW w:w="0" w:type="auto"/>
            <w:shd w:val="clear" w:color="auto" w:fill="auto"/>
            <w:vAlign w:val="center"/>
            <w:hideMark/>
          </w:tcPr>
          <w:p w14:paraId="653AADF4" w14:textId="77777777" w:rsidR="003E4036" w:rsidRPr="003E4036" w:rsidRDefault="003E4036" w:rsidP="003E4036">
            <w:pPr>
              <w:spacing w:line="240" w:lineRule="auto"/>
              <w:jc w:val="center"/>
              <w:rPr>
                <w:rFonts w:eastAsia="Times New Roman" w:cs="Times New Roman"/>
                <w:b/>
                <w:bCs/>
                <w:color w:val="000000"/>
                <w:sz w:val="22"/>
                <w:lang w:val="es-ES_tradnl" w:eastAsia="es-ES_tradnl"/>
              </w:rPr>
            </w:pPr>
            <w:r w:rsidRPr="003E4036">
              <w:rPr>
                <w:rFonts w:eastAsia="Times New Roman" w:cs="Times New Roman"/>
                <w:b/>
                <w:bCs/>
                <w:color w:val="000000"/>
                <w:sz w:val="22"/>
                <w:lang w:val="es-ES_tradnl" w:eastAsia="es-ES_tradnl"/>
              </w:rPr>
              <w:t>4</w:t>
            </w:r>
          </w:p>
        </w:tc>
        <w:tc>
          <w:tcPr>
            <w:tcW w:w="0" w:type="auto"/>
            <w:shd w:val="clear" w:color="auto" w:fill="auto"/>
            <w:vAlign w:val="center"/>
            <w:hideMark/>
          </w:tcPr>
          <w:p w14:paraId="17304967" w14:textId="77777777" w:rsidR="003E4036" w:rsidRPr="003E4036" w:rsidRDefault="003E4036" w:rsidP="003E4036">
            <w:pPr>
              <w:spacing w:line="240" w:lineRule="auto"/>
              <w:jc w:val="center"/>
              <w:rPr>
                <w:rFonts w:eastAsia="Times New Roman" w:cs="Times New Roman"/>
                <w:b/>
                <w:bCs/>
                <w:color w:val="000000"/>
                <w:sz w:val="22"/>
                <w:lang w:val="es-ES_tradnl" w:eastAsia="es-ES_tradnl"/>
              </w:rPr>
            </w:pPr>
            <w:r w:rsidRPr="003E4036">
              <w:rPr>
                <w:rFonts w:eastAsia="Times New Roman" w:cs="Times New Roman"/>
                <w:b/>
                <w:bCs/>
                <w:color w:val="000000"/>
                <w:sz w:val="22"/>
                <w:lang w:val="es-ES_tradnl" w:eastAsia="es-ES_tradnl"/>
              </w:rPr>
              <w:t>5</w:t>
            </w:r>
          </w:p>
        </w:tc>
        <w:tc>
          <w:tcPr>
            <w:tcW w:w="0" w:type="auto"/>
            <w:shd w:val="clear" w:color="auto" w:fill="auto"/>
            <w:vAlign w:val="center"/>
            <w:hideMark/>
          </w:tcPr>
          <w:p w14:paraId="327CAD24" w14:textId="77777777" w:rsidR="003E4036" w:rsidRPr="003E4036" w:rsidRDefault="003E4036" w:rsidP="003E4036">
            <w:pPr>
              <w:spacing w:line="240" w:lineRule="auto"/>
              <w:jc w:val="center"/>
              <w:rPr>
                <w:rFonts w:eastAsia="Times New Roman" w:cs="Times New Roman"/>
                <w:b/>
                <w:bCs/>
                <w:color w:val="000000"/>
                <w:sz w:val="22"/>
                <w:lang w:val="es-ES_tradnl" w:eastAsia="es-ES_tradnl"/>
              </w:rPr>
            </w:pPr>
            <w:r w:rsidRPr="003E4036">
              <w:rPr>
                <w:rFonts w:eastAsia="Times New Roman" w:cs="Times New Roman"/>
                <w:b/>
                <w:bCs/>
                <w:color w:val="000000"/>
                <w:sz w:val="22"/>
                <w:lang w:val="es-ES_tradnl" w:eastAsia="es-ES_tradnl"/>
              </w:rPr>
              <w:t>6</w:t>
            </w:r>
          </w:p>
        </w:tc>
        <w:tc>
          <w:tcPr>
            <w:tcW w:w="0" w:type="auto"/>
            <w:shd w:val="clear" w:color="auto" w:fill="auto"/>
            <w:vAlign w:val="center"/>
            <w:hideMark/>
          </w:tcPr>
          <w:p w14:paraId="740B04CF" w14:textId="77777777" w:rsidR="003E4036" w:rsidRPr="003E4036" w:rsidRDefault="003E4036" w:rsidP="003E4036">
            <w:pPr>
              <w:spacing w:line="240" w:lineRule="auto"/>
              <w:jc w:val="center"/>
              <w:rPr>
                <w:rFonts w:eastAsia="Times New Roman" w:cs="Times New Roman"/>
                <w:b/>
                <w:bCs/>
                <w:color w:val="000000"/>
                <w:sz w:val="22"/>
                <w:lang w:val="es-ES_tradnl" w:eastAsia="es-ES_tradnl"/>
              </w:rPr>
            </w:pPr>
            <w:r w:rsidRPr="003E4036">
              <w:rPr>
                <w:rFonts w:eastAsia="Times New Roman" w:cs="Times New Roman"/>
                <w:b/>
                <w:bCs/>
                <w:color w:val="000000"/>
                <w:sz w:val="22"/>
                <w:lang w:val="es-ES_tradnl" w:eastAsia="es-ES_tradnl"/>
              </w:rPr>
              <w:t>7</w:t>
            </w:r>
          </w:p>
        </w:tc>
      </w:tr>
      <w:tr w:rsidR="003E4036" w:rsidRPr="003E4036" w14:paraId="39A36875" w14:textId="77777777" w:rsidTr="004471DD">
        <w:trPr>
          <w:trHeight w:val="300"/>
        </w:trPr>
        <w:tc>
          <w:tcPr>
            <w:tcW w:w="0" w:type="auto"/>
            <w:shd w:val="clear" w:color="auto" w:fill="auto"/>
            <w:vAlign w:val="center"/>
            <w:hideMark/>
          </w:tcPr>
          <w:p w14:paraId="3A645958" w14:textId="77777777" w:rsidR="003E4036" w:rsidRPr="003E4036" w:rsidRDefault="003E4036" w:rsidP="003E4036">
            <w:pPr>
              <w:spacing w:line="240" w:lineRule="auto"/>
              <w:jc w:val="left"/>
              <w:rPr>
                <w:rFonts w:eastAsia="Times New Roman" w:cs="Times New Roman"/>
                <w:b/>
                <w:bCs/>
                <w:color w:val="000000"/>
                <w:sz w:val="22"/>
                <w:lang w:val="es-ES_tradnl" w:eastAsia="es-ES_tradnl"/>
              </w:rPr>
            </w:pPr>
            <w:r w:rsidRPr="003E4036">
              <w:rPr>
                <w:rFonts w:eastAsia="Times New Roman" w:cs="Times New Roman"/>
                <w:b/>
                <w:bCs/>
                <w:color w:val="000000"/>
                <w:sz w:val="22"/>
                <w:lang w:val="es-ES_tradnl" w:eastAsia="es-ES_tradnl"/>
              </w:rPr>
              <w:t>Fiabilidad</w:t>
            </w:r>
          </w:p>
        </w:tc>
        <w:tc>
          <w:tcPr>
            <w:tcW w:w="0" w:type="auto"/>
            <w:shd w:val="clear" w:color="auto" w:fill="auto"/>
            <w:vAlign w:val="center"/>
            <w:hideMark/>
          </w:tcPr>
          <w:p w14:paraId="36C4475B" w14:textId="77777777" w:rsidR="003E4036" w:rsidRPr="003E4036" w:rsidRDefault="003E4036" w:rsidP="003E4036">
            <w:pPr>
              <w:spacing w:line="240" w:lineRule="auto"/>
              <w:jc w:val="left"/>
              <w:rPr>
                <w:rFonts w:eastAsia="Times New Roman" w:cs="Times New Roman"/>
                <w:b/>
                <w:bCs/>
                <w:color w:val="000000"/>
                <w:sz w:val="22"/>
                <w:lang w:val="es-ES_tradnl" w:eastAsia="es-ES_tradnl"/>
              </w:rPr>
            </w:pPr>
          </w:p>
        </w:tc>
        <w:tc>
          <w:tcPr>
            <w:tcW w:w="0" w:type="auto"/>
            <w:shd w:val="clear" w:color="auto" w:fill="auto"/>
            <w:vAlign w:val="center"/>
            <w:hideMark/>
          </w:tcPr>
          <w:p w14:paraId="22F2455A"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435B58A0"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2263BE2E"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6783AC32"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4171F0ED"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4B348A1D"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r>
      <w:tr w:rsidR="003E4036" w:rsidRPr="003E4036" w14:paraId="1F3196F7" w14:textId="77777777" w:rsidTr="004471DD">
        <w:trPr>
          <w:trHeight w:val="300"/>
        </w:trPr>
        <w:tc>
          <w:tcPr>
            <w:tcW w:w="0" w:type="auto"/>
            <w:shd w:val="clear" w:color="auto" w:fill="auto"/>
            <w:vAlign w:val="center"/>
            <w:hideMark/>
          </w:tcPr>
          <w:p w14:paraId="4CEB15E3" w14:textId="77777777" w:rsidR="003E4036" w:rsidRPr="003E4036" w:rsidRDefault="003E4036" w:rsidP="003E4036">
            <w:pPr>
              <w:spacing w:line="240" w:lineRule="auto"/>
              <w:jc w:val="left"/>
              <w:rPr>
                <w:rFonts w:eastAsia="Times New Roman" w:cs="Times New Roman"/>
                <w:color w:val="000000"/>
                <w:sz w:val="22"/>
                <w:lang w:val="es-ES_tradnl" w:eastAsia="es-ES_tradnl"/>
              </w:rPr>
            </w:pPr>
            <w:r w:rsidRPr="003E4036">
              <w:rPr>
                <w:rFonts w:eastAsia="Times New Roman" w:cs="Times New Roman"/>
                <w:color w:val="000000"/>
                <w:sz w:val="22"/>
                <w:lang w:val="es-ES_tradnl" w:eastAsia="es-ES_tradnl"/>
              </w:rPr>
              <w:t>Conf1: La empresa HONOR es una marca en la que puedo confiar.</w:t>
            </w:r>
          </w:p>
        </w:tc>
        <w:tc>
          <w:tcPr>
            <w:tcW w:w="0" w:type="auto"/>
            <w:shd w:val="clear" w:color="auto" w:fill="auto"/>
            <w:vAlign w:val="center"/>
            <w:hideMark/>
          </w:tcPr>
          <w:p w14:paraId="71B386F2" w14:textId="77777777" w:rsidR="003E4036" w:rsidRPr="003E4036" w:rsidRDefault="003E4036" w:rsidP="003E4036">
            <w:pPr>
              <w:spacing w:line="240" w:lineRule="auto"/>
              <w:jc w:val="left"/>
              <w:rPr>
                <w:rFonts w:eastAsia="Times New Roman" w:cs="Times New Roman"/>
                <w:color w:val="000000"/>
                <w:sz w:val="22"/>
                <w:lang w:val="es-ES_tradnl" w:eastAsia="es-ES_tradnl"/>
              </w:rPr>
            </w:pPr>
          </w:p>
        </w:tc>
        <w:tc>
          <w:tcPr>
            <w:tcW w:w="0" w:type="auto"/>
            <w:shd w:val="clear" w:color="auto" w:fill="auto"/>
            <w:vAlign w:val="center"/>
            <w:hideMark/>
          </w:tcPr>
          <w:p w14:paraId="0F4CD7D2"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120047F7"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2FD59CCF"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30ED6F04"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1FC8C0AD"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7394669D"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r>
      <w:tr w:rsidR="003E4036" w:rsidRPr="003E4036" w14:paraId="2FC895FE" w14:textId="77777777" w:rsidTr="004471DD">
        <w:trPr>
          <w:trHeight w:val="300"/>
        </w:trPr>
        <w:tc>
          <w:tcPr>
            <w:tcW w:w="0" w:type="auto"/>
            <w:shd w:val="clear" w:color="auto" w:fill="auto"/>
            <w:vAlign w:val="center"/>
            <w:hideMark/>
          </w:tcPr>
          <w:p w14:paraId="4C793402" w14:textId="77777777" w:rsidR="003E4036" w:rsidRPr="003E4036" w:rsidRDefault="003E4036" w:rsidP="003E4036">
            <w:pPr>
              <w:spacing w:line="240" w:lineRule="auto"/>
              <w:jc w:val="left"/>
              <w:rPr>
                <w:rFonts w:eastAsia="Times New Roman" w:cs="Times New Roman"/>
                <w:color w:val="000000"/>
                <w:sz w:val="22"/>
                <w:lang w:val="es-ES_tradnl" w:eastAsia="es-ES_tradnl"/>
              </w:rPr>
            </w:pPr>
            <w:r w:rsidRPr="003E4036">
              <w:rPr>
                <w:rFonts w:eastAsia="Times New Roman" w:cs="Times New Roman"/>
                <w:color w:val="000000"/>
                <w:sz w:val="22"/>
                <w:lang w:val="es-ES_tradnl" w:eastAsia="es-ES_tradnl"/>
              </w:rPr>
              <w:t>Conf2: La empresa HONOR cumple con lo que promete.</w:t>
            </w:r>
          </w:p>
        </w:tc>
        <w:tc>
          <w:tcPr>
            <w:tcW w:w="0" w:type="auto"/>
            <w:shd w:val="clear" w:color="auto" w:fill="auto"/>
            <w:vAlign w:val="center"/>
            <w:hideMark/>
          </w:tcPr>
          <w:p w14:paraId="60CD05FE" w14:textId="77777777" w:rsidR="003E4036" w:rsidRPr="003E4036" w:rsidRDefault="003E4036" w:rsidP="003E4036">
            <w:pPr>
              <w:spacing w:line="240" w:lineRule="auto"/>
              <w:jc w:val="left"/>
              <w:rPr>
                <w:rFonts w:eastAsia="Times New Roman" w:cs="Times New Roman"/>
                <w:color w:val="000000"/>
                <w:sz w:val="22"/>
                <w:lang w:val="es-ES_tradnl" w:eastAsia="es-ES_tradnl"/>
              </w:rPr>
            </w:pPr>
          </w:p>
        </w:tc>
        <w:tc>
          <w:tcPr>
            <w:tcW w:w="0" w:type="auto"/>
            <w:shd w:val="clear" w:color="auto" w:fill="auto"/>
            <w:vAlign w:val="center"/>
            <w:hideMark/>
          </w:tcPr>
          <w:p w14:paraId="346BD63D"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2806AA65"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22C39C11"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4546F491"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4E2147F3"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6DD216FB"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r>
      <w:tr w:rsidR="003E4036" w:rsidRPr="003E4036" w14:paraId="64615F95" w14:textId="77777777" w:rsidTr="004471DD">
        <w:trPr>
          <w:trHeight w:val="300"/>
        </w:trPr>
        <w:tc>
          <w:tcPr>
            <w:tcW w:w="0" w:type="auto"/>
            <w:shd w:val="clear" w:color="auto" w:fill="auto"/>
            <w:vAlign w:val="center"/>
            <w:hideMark/>
          </w:tcPr>
          <w:p w14:paraId="3D2F0006" w14:textId="77777777" w:rsidR="003E4036" w:rsidRPr="003E4036" w:rsidRDefault="003E4036" w:rsidP="003E4036">
            <w:pPr>
              <w:spacing w:line="240" w:lineRule="auto"/>
              <w:jc w:val="left"/>
              <w:rPr>
                <w:rFonts w:eastAsia="Times New Roman" w:cs="Times New Roman"/>
                <w:color w:val="000000"/>
                <w:sz w:val="22"/>
                <w:lang w:val="es-ES_tradnl" w:eastAsia="es-ES_tradnl"/>
              </w:rPr>
            </w:pPr>
            <w:r w:rsidRPr="003E4036">
              <w:rPr>
                <w:rFonts w:eastAsia="Times New Roman" w:cs="Times New Roman"/>
                <w:color w:val="000000"/>
                <w:sz w:val="22"/>
                <w:lang w:val="es-ES_tradnl" w:eastAsia="es-ES_tradnl"/>
              </w:rPr>
              <w:t>Conf3: La empresa HONOR tiene la capacidad de satisfacer mis necesidades.</w:t>
            </w:r>
          </w:p>
        </w:tc>
        <w:tc>
          <w:tcPr>
            <w:tcW w:w="0" w:type="auto"/>
            <w:shd w:val="clear" w:color="auto" w:fill="auto"/>
            <w:vAlign w:val="center"/>
            <w:hideMark/>
          </w:tcPr>
          <w:p w14:paraId="4F20BC59" w14:textId="77777777" w:rsidR="003E4036" w:rsidRPr="003E4036" w:rsidRDefault="003E4036" w:rsidP="003E4036">
            <w:pPr>
              <w:spacing w:line="240" w:lineRule="auto"/>
              <w:jc w:val="left"/>
              <w:rPr>
                <w:rFonts w:eastAsia="Times New Roman" w:cs="Times New Roman"/>
                <w:color w:val="000000"/>
                <w:sz w:val="22"/>
                <w:lang w:val="es-ES_tradnl" w:eastAsia="es-ES_tradnl"/>
              </w:rPr>
            </w:pPr>
          </w:p>
        </w:tc>
        <w:tc>
          <w:tcPr>
            <w:tcW w:w="0" w:type="auto"/>
            <w:shd w:val="clear" w:color="auto" w:fill="auto"/>
            <w:vAlign w:val="center"/>
            <w:hideMark/>
          </w:tcPr>
          <w:p w14:paraId="35E677D3"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658FBD28"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565889C3"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1DA9DCB4"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18849738"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31AA112B"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r>
      <w:tr w:rsidR="003E4036" w:rsidRPr="003E4036" w14:paraId="6261DFD3" w14:textId="77777777" w:rsidTr="004471DD">
        <w:trPr>
          <w:trHeight w:val="300"/>
        </w:trPr>
        <w:tc>
          <w:tcPr>
            <w:tcW w:w="0" w:type="auto"/>
            <w:shd w:val="clear" w:color="auto" w:fill="auto"/>
            <w:vAlign w:val="center"/>
            <w:hideMark/>
          </w:tcPr>
          <w:p w14:paraId="069CC37B" w14:textId="77777777" w:rsidR="003E4036" w:rsidRPr="003E4036" w:rsidRDefault="003E4036" w:rsidP="003E4036">
            <w:pPr>
              <w:spacing w:line="240" w:lineRule="auto"/>
              <w:jc w:val="left"/>
              <w:rPr>
                <w:rFonts w:eastAsia="Times New Roman" w:cs="Times New Roman"/>
                <w:color w:val="000000"/>
                <w:sz w:val="22"/>
                <w:lang w:val="es-ES_tradnl" w:eastAsia="es-ES_tradnl"/>
              </w:rPr>
            </w:pPr>
            <w:r w:rsidRPr="003E4036">
              <w:rPr>
                <w:rFonts w:eastAsia="Times New Roman" w:cs="Times New Roman"/>
                <w:color w:val="000000"/>
                <w:sz w:val="22"/>
                <w:lang w:val="es-ES_tradnl" w:eastAsia="es-ES_tradnl"/>
              </w:rPr>
              <w:t>Conf4: Puedo contar con la empresa HONOR para obtener lo que necesito.</w:t>
            </w:r>
          </w:p>
        </w:tc>
        <w:tc>
          <w:tcPr>
            <w:tcW w:w="0" w:type="auto"/>
            <w:shd w:val="clear" w:color="auto" w:fill="auto"/>
            <w:vAlign w:val="center"/>
            <w:hideMark/>
          </w:tcPr>
          <w:p w14:paraId="4703EBD2" w14:textId="77777777" w:rsidR="003E4036" w:rsidRPr="003E4036" w:rsidRDefault="003E4036" w:rsidP="003E4036">
            <w:pPr>
              <w:spacing w:line="240" w:lineRule="auto"/>
              <w:jc w:val="left"/>
              <w:rPr>
                <w:rFonts w:eastAsia="Times New Roman" w:cs="Times New Roman"/>
                <w:color w:val="000000"/>
                <w:sz w:val="22"/>
                <w:lang w:val="es-ES_tradnl" w:eastAsia="es-ES_tradnl"/>
              </w:rPr>
            </w:pPr>
          </w:p>
        </w:tc>
        <w:tc>
          <w:tcPr>
            <w:tcW w:w="0" w:type="auto"/>
            <w:shd w:val="clear" w:color="auto" w:fill="auto"/>
            <w:vAlign w:val="center"/>
            <w:hideMark/>
          </w:tcPr>
          <w:p w14:paraId="7C7AC295"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0C87D288"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51A45D62"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299F585D"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610DA081"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62D361F5"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r>
      <w:tr w:rsidR="003E4036" w:rsidRPr="003E4036" w14:paraId="3A6FC952" w14:textId="77777777" w:rsidTr="004471DD">
        <w:trPr>
          <w:trHeight w:val="300"/>
        </w:trPr>
        <w:tc>
          <w:tcPr>
            <w:tcW w:w="0" w:type="auto"/>
            <w:shd w:val="clear" w:color="auto" w:fill="auto"/>
            <w:vAlign w:val="center"/>
            <w:hideMark/>
          </w:tcPr>
          <w:p w14:paraId="5FD48A1A" w14:textId="77777777" w:rsidR="003E4036" w:rsidRPr="003E4036" w:rsidRDefault="003E4036" w:rsidP="003E4036">
            <w:pPr>
              <w:spacing w:line="240" w:lineRule="auto"/>
              <w:jc w:val="left"/>
              <w:rPr>
                <w:rFonts w:eastAsia="Times New Roman" w:cs="Times New Roman"/>
                <w:b/>
                <w:bCs/>
                <w:color w:val="000000"/>
                <w:sz w:val="22"/>
                <w:lang w:val="es-ES_tradnl" w:eastAsia="es-ES_tradnl"/>
              </w:rPr>
            </w:pPr>
            <w:r w:rsidRPr="003E4036">
              <w:rPr>
                <w:rFonts w:eastAsia="Times New Roman" w:cs="Times New Roman"/>
                <w:b/>
                <w:bCs/>
                <w:color w:val="000000"/>
                <w:sz w:val="22"/>
                <w:lang w:val="es-ES_tradnl" w:eastAsia="es-ES_tradnl"/>
              </w:rPr>
              <w:t>Intenciones</w:t>
            </w:r>
          </w:p>
        </w:tc>
        <w:tc>
          <w:tcPr>
            <w:tcW w:w="0" w:type="auto"/>
            <w:shd w:val="clear" w:color="auto" w:fill="auto"/>
            <w:vAlign w:val="center"/>
            <w:hideMark/>
          </w:tcPr>
          <w:p w14:paraId="77C2E939" w14:textId="77777777" w:rsidR="003E4036" w:rsidRPr="003E4036" w:rsidRDefault="003E4036" w:rsidP="003E4036">
            <w:pPr>
              <w:spacing w:line="240" w:lineRule="auto"/>
              <w:jc w:val="left"/>
              <w:rPr>
                <w:rFonts w:eastAsia="Times New Roman" w:cs="Times New Roman"/>
                <w:b/>
                <w:bCs/>
                <w:color w:val="000000"/>
                <w:sz w:val="22"/>
                <w:lang w:val="es-ES_tradnl" w:eastAsia="es-ES_tradnl"/>
              </w:rPr>
            </w:pPr>
          </w:p>
        </w:tc>
        <w:tc>
          <w:tcPr>
            <w:tcW w:w="0" w:type="auto"/>
            <w:shd w:val="clear" w:color="auto" w:fill="auto"/>
            <w:vAlign w:val="center"/>
            <w:hideMark/>
          </w:tcPr>
          <w:p w14:paraId="0B7A317D"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69C92C99"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65C0DF84"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334BC769"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7D2DD5AA"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626AE8BF"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r>
      <w:tr w:rsidR="003E4036" w:rsidRPr="003E4036" w14:paraId="5037217F" w14:textId="77777777" w:rsidTr="004471DD">
        <w:trPr>
          <w:trHeight w:val="300"/>
        </w:trPr>
        <w:tc>
          <w:tcPr>
            <w:tcW w:w="0" w:type="auto"/>
            <w:shd w:val="clear" w:color="auto" w:fill="auto"/>
            <w:vAlign w:val="center"/>
            <w:hideMark/>
          </w:tcPr>
          <w:p w14:paraId="6D8B11C6" w14:textId="77777777" w:rsidR="003E4036" w:rsidRPr="003E4036" w:rsidRDefault="003E4036" w:rsidP="003E4036">
            <w:pPr>
              <w:spacing w:line="240" w:lineRule="auto"/>
              <w:jc w:val="left"/>
              <w:rPr>
                <w:rFonts w:eastAsia="Times New Roman" w:cs="Times New Roman"/>
                <w:color w:val="000000"/>
                <w:sz w:val="22"/>
                <w:lang w:val="es-ES_tradnl" w:eastAsia="es-ES_tradnl"/>
              </w:rPr>
            </w:pPr>
            <w:r w:rsidRPr="003E4036">
              <w:rPr>
                <w:rFonts w:eastAsia="Times New Roman" w:cs="Times New Roman"/>
                <w:color w:val="000000"/>
                <w:sz w:val="22"/>
                <w:lang w:val="es-ES_tradnl" w:eastAsia="es-ES_tradnl"/>
              </w:rPr>
              <w:t>Conf5: La empresa HONOR no me defraudará, aunque surjan problemas con el servicio.</w:t>
            </w:r>
          </w:p>
        </w:tc>
        <w:tc>
          <w:tcPr>
            <w:tcW w:w="0" w:type="auto"/>
            <w:shd w:val="clear" w:color="auto" w:fill="auto"/>
            <w:vAlign w:val="center"/>
            <w:hideMark/>
          </w:tcPr>
          <w:p w14:paraId="0B35C19C" w14:textId="77777777" w:rsidR="003E4036" w:rsidRPr="003E4036" w:rsidRDefault="003E4036" w:rsidP="003E4036">
            <w:pPr>
              <w:spacing w:line="240" w:lineRule="auto"/>
              <w:jc w:val="left"/>
              <w:rPr>
                <w:rFonts w:eastAsia="Times New Roman" w:cs="Times New Roman"/>
                <w:color w:val="000000"/>
                <w:sz w:val="22"/>
                <w:lang w:val="es-ES_tradnl" w:eastAsia="es-ES_tradnl"/>
              </w:rPr>
            </w:pPr>
          </w:p>
        </w:tc>
        <w:tc>
          <w:tcPr>
            <w:tcW w:w="0" w:type="auto"/>
            <w:shd w:val="clear" w:color="auto" w:fill="auto"/>
            <w:vAlign w:val="center"/>
            <w:hideMark/>
          </w:tcPr>
          <w:p w14:paraId="285127B5"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4C6D20C5"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118F137D"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38EB67CB"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39F9B83A"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3C1D6EF9"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r>
      <w:tr w:rsidR="003E4036" w:rsidRPr="003E4036" w14:paraId="1DB20488" w14:textId="77777777" w:rsidTr="004471DD">
        <w:trPr>
          <w:trHeight w:val="300"/>
        </w:trPr>
        <w:tc>
          <w:tcPr>
            <w:tcW w:w="0" w:type="auto"/>
            <w:shd w:val="clear" w:color="auto" w:fill="auto"/>
            <w:vAlign w:val="center"/>
            <w:hideMark/>
          </w:tcPr>
          <w:p w14:paraId="6E0CD336" w14:textId="77777777" w:rsidR="003E4036" w:rsidRPr="003E4036" w:rsidRDefault="003E4036" w:rsidP="003E4036">
            <w:pPr>
              <w:spacing w:line="240" w:lineRule="auto"/>
              <w:jc w:val="left"/>
              <w:rPr>
                <w:rFonts w:eastAsia="Times New Roman" w:cs="Times New Roman"/>
                <w:color w:val="000000"/>
                <w:sz w:val="22"/>
                <w:lang w:val="es-ES_tradnl" w:eastAsia="es-ES_tradnl"/>
              </w:rPr>
            </w:pPr>
            <w:r w:rsidRPr="003E4036">
              <w:rPr>
                <w:rFonts w:eastAsia="Times New Roman" w:cs="Times New Roman"/>
                <w:color w:val="000000"/>
                <w:sz w:val="22"/>
                <w:lang w:val="es-ES_tradnl" w:eastAsia="es-ES_tradnl"/>
              </w:rPr>
              <w:t>Conf6: La empresa HONOR está interesada en mi bienestar.</w:t>
            </w:r>
          </w:p>
        </w:tc>
        <w:tc>
          <w:tcPr>
            <w:tcW w:w="0" w:type="auto"/>
            <w:shd w:val="clear" w:color="auto" w:fill="auto"/>
            <w:vAlign w:val="center"/>
            <w:hideMark/>
          </w:tcPr>
          <w:p w14:paraId="7D0FA2CB" w14:textId="77777777" w:rsidR="003E4036" w:rsidRPr="003E4036" w:rsidRDefault="003E4036" w:rsidP="003E4036">
            <w:pPr>
              <w:spacing w:line="240" w:lineRule="auto"/>
              <w:jc w:val="left"/>
              <w:rPr>
                <w:rFonts w:eastAsia="Times New Roman" w:cs="Times New Roman"/>
                <w:color w:val="000000"/>
                <w:sz w:val="22"/>
                <w:lang w:val="es-ES_tradnl" w:eastAsia="es-ES_tradnl"/>
              </w:rPr>
            </w:pPr>
          </w:p>
        </w:tc>
        <w:tc>
          <w:tcPr>
            <w:tcW w:w="0" w:type="auto"/>
            <w:shd w:val="clear" w:color="auto" w:fill="auto"/>
            <w:vAlign w:val="center"/>
            <w:hideMark/>
          </w:tcPr>
          <w:p w14:paraId="5BE54067"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04E49699"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507223A1"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45CDAC3B"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7E553DFA"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2737AB44"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r>
      <w:tr w:rsidR="003E4036" w:rsidRPr="003E4036" w14:paraId="2F7C6A11" w14:textId="77777777" w:rsidTr="004471DD">
        <w:trPr>
          <w:trHeight w:val="300"/>
        </w:trPr>
        <w:tc>
          <w:tcPr>
            <w:tcW w:w="0" w:type="auto"/>
            <w:shd w:val="clear" w:color="auto" w:fill="auto"/>
            <w:vAlign w:val="center"/>
            <w:hideMark/>
          </w:tcPr>
          <w:p w14:paraId="51648B0E" w14:textId="77777777" w:rsidR="003E4036" w:rsidRPr="003E4036" w:rsidRDefault="003E4036" w:rsidP="003E4036">
            <w:pPr>
              <w:spacing w:line="240" w:lineRule="auto"/>
              <w:jc w:val="left"/>
              <w:rPr>
                <w:rFonts w:eastAsia="Times New Roman" w:cs="Times New Roman"/>
                <w:color w:val="000000"/>
                <w:sz w:val="22"/>
                <w:lang w:val="es-ES_tradnl" w:eastAsia="es-ES_tradnl"/>
              </w:rPr>
            </w:pPr>
            <w:r w:rsidRPr="003E4036">
              <w:rPr>
                <w:rFonts w:eastAsia="Times New Roman" w:cs="Times New Roman"/>
                <w:color w:val="000000"/>
                <w:sz w:val="22"/>
                <w:lang w:val="es-ES_tradnl" w:eastAsia="es-ES_tradnl"/>
              </w:rPr>
              <w:t>Conf7: La empresa HONOR se preocupa por mí como cliente.</w:t>
            </w:r>
          </w:p>
        </w:tc>
        <w:tc>
          <w:tcPr>
            <w:tcW w:w="0" w:type="auto"/>
            <w:shd w:val="clear" w:color="auto" w:fill="auto"/>
            <w:vAlign w:val="center"/>
            <w:hideMark/>
          </w:tcPr>
          <w:p w14:paraId="19377407" w14:textId="77777777" w:rsidR="003E4036" w:rsidRPr="003E4036" w:rsidRDefault="003E4036" w:rsidP="003E4036">
            <w:pPr>
              <w:spacing w:line="240" w:lineRule="auto"/>
              <w:jc w:val="left"/>
              <w:rPr>
                <w:rFonts w:eastAsia="Times New Roman" w:cs="Times New Roman"/>
                <w:color w:val="000000"/>
                <w:sz w:val="22"/>
                <w:lang w:val="es-ES_tradnl" w:eastAsia="es-ES_tradnl"/>
              </w:rPr>
            </w:pPr>
          </w:p>
        </w:tc>
        <w:tc>
          <w:tcPr>
            <w:tcW w:w="0" w:type="auto"/>
            <w:shd w:val="clear" w:color="auto" w:fill="auto"/>
            <w:vAlign w:val="center"/>
            <w:hideMark/>
          </w:tcPr>
          <w:p w14:paraId="7F6ADF25"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41FF8DE5"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03F362FC"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2B291A64"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62E634AF"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c>
          <w:tcPr>
            <w:tcW w:w="0" w:type="auto"/>
            <w:shd w:val="clear" w:color="auto" w:fill="auto"/>
            <w:vAlign w:val="center"/>
            <w:hideMark/>
          </w:tcPr>
          <w:p w14:paraId="34800CEB" w14:textId="77777777" w:rsidR="003E4036" w:rsidRPr="003E4036" w:rsidRDefault="003E4036" w:rsidP="003E4036">
            <w:pPr>
              <w:spacing w:line="240" w:lineRule="auto"/>
              <w:jc w:val="left"/>
              <w:rPr>
                <w:rFonts w:eastAsia="Times New Roman" w:cs="Times New Roman"/>
                <w:sz w:val="20"/>
                <w:szCs w:val="20"/>
                <w:lang w:val="es-ES_tradnl" w:eastAsia="es-ES_tradnl"/>
              </w:rPr>
            </w:pPr>
          </w:p>
        </w:tc>
      </w:tr>
    </w:tbl>
    <w:p w14:paraId="52FDC7B8" w14:textId="77777777" w:rsidR="003E4036" w:rsidRPr="003E4036" w:rsidRDefault="003E4036" w:rsidP="003E4036"/>
    <w:p w14:paraId="6CE3CADD" w14:textId="77777777" w:rsidR="003E4036" w:rsidRPr="003E4036" w:rsidRDefault="003E4036" w:rsidP="003E4036"/>
    <w:p w14:paraId="55EC7C6F" w14:textId="6C6E99C5" w:rsidR="003E4036" w:rsidRDefault="003E4036" w:rsidP="00BC6579"/>
    <w:p w14:paraId="6A0E0689" w14:textId="371DAC3B" w:rsidR="003E4036" w:rsidRDefault="003E4036" w:rsidP="00BC6579"/>
    <w:p w14:paraId="086533F2" w14:textId="77777777" w:rsidR="003E4036" w:rsidRDefault="003E4036" w:rsidP="00BC6579"/>
    <w:sectPr w:rsidR="003E4036" w:rsidSect="00BB66D0">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73093"/>
    <w:multiLevelType w:val="multilevel"/>
    <w:tmpl w:val="8C4C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37DDB"/>
    <w:multiLevelType w:val="multilevel"/>
    <w:tmpl w:val="03144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867C6"/>
    <w:multiLevelType w:val="hybridMultilevel"/>
    <w:tmpl w:val="CA60695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0A71542F"/>
    <w:multiLevelType w:val="multilevel"/>
    <w:tmpl w:val="B0C6114C"/>
    <w:lvl w:ilvl="0">
      <w:start w:val="1"/>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4" w15:restartNumberingAfterBreak="0">
    <w:nsid w:val="0D633ACA"/>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F596E6A"/>
    <w:multiLevelType w:val="multilevel"/>
    <w:tmpl w:val="280A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6" w15:restartNumberingAfterBreak="0">
    <w:nsid w:val="101B0E02"/>
    <w:multiLevelType w:val="hybridMultilevel"/>
    <w:tmpl w:val="14185B56"/>
    <w:lvl w:ilvl="0" w:tplc="280A0013">
      <w:start w:val="1"/>
      <w:numFmt w:val="upperRoman"/>
      <w:lvlText w:val="%1."/>
      <w:lvlJc w:val="righ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7" w15:restartNumberingAfterBreak="0">
    <w:nsid w:val="1A42002A"/>
    <w:multiLevelType w:val="hybridMultilevel"/>
    <w:tmpl w:val="AD60EAE0"/>
    <w:lvl w:ilvl="0" w:tplc="28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8" w15:restartNumberingAfterBreak="0">
    <w:nsid w:val="1B831F78"/>
    <w:multiLevelType w:val="multilevel"/>
    <w:tmpl w:val="280A001F"/>
    <w:lvl w:ilvl="0">
      <w:start w:val="1"/>
      <w:numFmt w:val="decimal"/>
      <w:lvlText w:val="%1."/>
      <w:lvlJc w:val="left"/>
      <w:pPr>
        <w:ind w:left="360" w:hanging="360"/>
      </w:pPr>
      <w:rPr>
        <w:rFonts w:hint="default"/>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2B70C35"/>
    <w:multiLevelType w:val="hybridMultilevel"/>
    <w:tmpl w:val="D9820F8E"/>
    <w:lvl w:ilvl="0" w:tplc="280A0013">
      <w:start w:val="1"/>
      <w:numFmt w:val="upperRoman"/>
      <w:lvlText w:val="%1."/>
      <w:lvlJc w:val="righ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274B1EF4"/>
    <w:multiLevelType w:val="multilevel"/>
    <w:tmpl w:val="5BF8D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1D4A52"/>
    <w:multiLevelType w:val="hybridMultilevel"/>
    <w:tmpl w:val="E57EB5F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2" w15:restartNumberingAfterBreak="0">
    <w:nsid w:val="35694178"/>
    <w:multiLevelType w:val="multilevel"/>
    <w:tmpl w:val="B0C6114C"/>
    <w:lvl w:ilvl="0">
      <w:start w:val="1"/>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13" w15:restartNumberingAfterBreak="0">
    <w:nsid w:val="39FD5B07"/>
    <w:multiLevelType w:val="hybridMultilevel"/>
    <w:tmpl w:val="E0049774"/>
    <w:lvl w:ilvl="0" w:tplc="280A0001">
      <w:start w:val="1"/>
      <w:numFmt w:val="bullet"/>
      <w:lvlText w:val=""/>
      <w:lvlJc w:val="left"/>
      <w:pPr>
        <w:ind w:left="1069" w:hanging="360"/>
      </w:pPr>
      <w:rPr>
        <w:rFonts w:ascii="Symbol" w:hAnsi="Symbol" w:hint="default"/>
      </w:rPr>
    </w:lvl>
    <w:lvl w:ilvl="1" w:tplc="280A0003" w:tentative="1">
      <w:start w:val="1"/>
      <w:numFmt w:val="bullet"/>
      <w:lvlText w:val="o"/>
      <w:lvlJc w:val="left"/>
      <w:pPr>
        <w:ind w:left="1789" w:hanging="360"/>
      </w:pPr>
      <w:rPr>
        <w:rFonts w:ascii="Courier New" w:hAnsi="Courier New" w:cs="Courier New" w:hint="default"/>
      </w:rPr>
    </w:lvl>
    <w:lvl w:ilvl="2" w:tplc="280A0005" w:tentative="1">
      <w:start w:val="1"/>
      <w:numFmt w:val="bullet"/>
      <w:lvlText w:val=""/>
      <w:lvlJc w:val="left"/>
      <w:pPr>
        <w:ind w:left="2509" w:hanging="360"/>
      </w:pPr>
      <w:rPr>
        <w:rFonts w:ascii="Wingdings" w:hAnsi="Wingdings" w:hint="default"/>
      </w:rPr>
    </w:lvl>
    <w:lvl w:ilvl="3" w:tplc="280A0001" w:tentative="1">
      <w:start w:val="1"/>
      <w:numFmt w:val="bullet"/>
      <w:lvlText w:val=""/>
      <w:lvlJc w:val="left"/>
      <w:pPr>
        <w:ind w:left="3229" w:hanging="360"/>
      </w:pPr>
      <w:rPr>
        <w:rFonts w:ascii="Symbol" w:hAnsi="Symbol" w:hint="default"/>
      </w:rPr>
    </w:lvl>
    <w:lvl w:ilvl="4" w:tplc="280A0003" w:tentative="1">
      <w:start w:val="1"/>
      <w:numFmt w:val="bullet"/>
      <w:lvlText w:val="o"/>
      <w:lvlJc w:val="left"/>
      <w:pPr>
        <w:ind w:left="3949" w:hanging="360"/>
      </w:pPr>
      <w:rPr>
        <w:rFonts w:ascii="Courier New" w:hAnsi="Courier New" w:cs="Courier New" w:hint="default"/>
      </w:rPr>
    </w:lvl>
    <w:lvl w:ilvl="5" w:tplc="280A0005" w:tentative="1">
      <w:start w:val="1"/>
      <w:numFmt w:val="bullet"/>
      <w:lvlText w:val=""/>
      <w:lvlJc w:val="left"/>
      <w:pPr>
        <w:ind w:left="4669" w:hanging="360"/>
      </w:pPr>
      <w:rPr>
        <w:rFonts w:ascii="Wingdings" w:hAnsi="Wingdings" w:hint="default"/>
      </w:rPr>
    </w:lvl>
    <w:lvl w:ilvl="6" w:tplc="280A0001" w:tentative="1">
      <w:start w:val="1"/>
      <w:numFmt w:val="bullet"/>
      <w:lvlText w:val=""/>
      <w:lvlJc w:val="left"/>
      <w:pPr>
        <w:ind w:left="5389" w:hanging="360"/>
      </w:pPr>
      <w:rPr>
        <w:rFonts w:ascii="Symbol" w:hAnsi="Symbol" w:hint="default"/>
      </w:rPr>
    </w:lvl>
    <w:lvl w:ilvl="7" w:tplc="280A0003" w:tentative="1">
      <w:start w:val="1"/>
      <w:numFmt w:val="bullet"/>
      <w:lvlText w:val="o"/>
      <w:lvlJc w:val="left"/>
      <w:pPr>
        <w:ind w:left="6109" w:hanging="360"/>
      </w:pPr>
      <w:rPr>
        <w:rFonts w:ascii="Courier New" w:hAnsi="Courier New" w:cs="Courier New" w:hint="default"/>
      </w:rPr>
    </w:lvl>
    <w:lvl w:ilvl="8" w:tplc="280A0005" w:tentative="1">
      <w:start w:val="1"/>
      <w:numFmt w:val="bullet"/>
      <w:lvlText w:val=""/>
      <w:lvlJc w:val="left"/>
      <w:pPr>
        <w:ind w:left="6829" w:hanging="360"/>
      </w:pPr>
      <w:rPr>
        <w:rFonts w:ascii="Wingdings" w:hAnsi="Wingdings" w:hint="default"/>
      </w:rPr>
    </w:lvl>
  </w:abstractNum>
  <w:abstractNum w:abstractNumId="14" w15:restartNumberingAfterBreak="0">
    <w:nsid w:val="3F137D44"/>
    <w:multiLevelType w:val="hybridMultilevel"/>
    <w:tmpl w:val="BD6EBDDC"/>
    <w:lvl w:ilvl="0" w:tplc="040A0001">
      <w:start w:val="1"/>
      <w:numFmt w:val="bullet"/>
      <w:lvlText w:val=""/>
      <w:lvlJc w:val="left"/>
      <w:pPr>
        <w:ind w:left="1080" w:hanging="360"/>
      </w:pPr>
      <w:rPr>
        <w:rFonts w:ascii="Symbol" w:hAnsi="Symbol"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15" w15:restartNumberingAfterBreak="0">
    <w:nsid w:val="41F04D44"/>
    <w:multiLevelType w:val="multilevel"/>
    <w:tmpl w:val="D67A9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5C62DF"/>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DD76DD1"/>
    <w:multiLevelType w:val="multilevel"/>
    <w:tmpl w:val="7C94B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21144C"/>
    <w:multiLevelType w:val="multilevel"/>
    <w:tmpl w:val="AA64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6142D0"/>
    <w:multiLevelType w:val="multilevel"/>
    <w:tmpl w:val="B0C6114C"/>
    <w:lvl w:ilvl="0">
      <w:start w:val="1"/>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20" w15:restartNumberingAfterBreak="0">
    <w:nsid w:val="5199214D"/>
    <w:multiLevelType w:val="hybridMultilevel"/>
    <w:tmpl w:val="A144394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1" w15:restartNumberingAfterBreak="0">
    <w:nsid w:val="53F657CF"/>
    <w:multiLevelType w:val="hybridMultilevel"/>
    <w:tmpl w:val="AC98B6E2"/>
    <w:lvl w:ilvl="0" w:tplc="28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2" w15:restartNumberingAfterBreak="0">
    <w:nsid w:val="64184BCA"/>
    <w:multiLevelType w:val="multilevel"/>
    <w:tmpl w:val="92C28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1114B3"/>
    <w:multiLevelType w:val="hybridMultilevel"/>
    <w:tmpl w:val="977AB57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4" w15:restartNumberingAfterBreak="0">
    <w:nsid w:val="66F3354A"/>
    <w:multiLevelType w:val="hybridMultilevel"/>
    <w:tmpl w:val="47667960"/>
    <w:lvl w:ilvl="0" w:tplc="040A0001">
      <w:start w:val="1"/>
      <w:numFmt w:val="bullet"/>
      <w:lvlText w:val=""/>
      <w:lvlJc w:val="left"/>
      <w:pPr>
        <w:ind w:left="1080" w:hanging="360"/>
      </w:pPr>
      <w:rPr>
        <w:rFonts w:ascii="Symbol" w:hAnsi="Symbol"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25" w15:restartNumberingAfterBreak="0">
    <w:nsid w:val="6BE176DC"/>
    <w:multiLevelType w:val="hybridMultilevel"/>
    <w:tmpl w:val="311C5E2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6" w15:restartNumberingAfterBreak="0">
    <w:nsid w:val="6E9A52A4"/>
    <w:multiLevelType w:val="multilevel"/>
    <w:tmpl w:val="B0C6114C"/>
    <w:lvl w:ilvl="0">
      <w:start w:val="1"/>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27" w15:restartNumberingAfterBreak="0">
    <w:nsid w:val="74DB3EB8"/>
    <w:multiLevelType w:val="hybridMultilevel"/>
    <w:tmpl w:val="97DAEF8C"/>
    <w:lvl w:ilvl="0" w:tplc="040A0001">
      <w:start w:val="1"/>
      <w:numFmt w:val="bullet"/>
      <w:lvlText w:val=""/>
      <w:lvlJc w:val="left"/>
      <w:pPr>
        <w:ind w:left="1080" w:hanging="360"/>
      </w:pPr>
      <w:rPr>
        <w:rFonts w:ascii="Symbol" w:hAnsi="Symbol"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28" w15:restartNumberingAfterBreak="0">
    <w:nsid w:val="757C78F6"/>
    <w:multiLevelType w:val="hybridMultilevel"/>
    <w:tmpl w:val="9054709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abstractNumId w:val="9"/>
  </w:num>
  <w:num w:numId="2">
    <w:abstractNumId w:val="6"/>
  </w:num>
  <w:num w:numId="3">
    <w:abstractNumId w:val="21"/>
  </w:num>
  <w:num w:numId="4">
    <w:abstractNumId w:val="19"/>
  </w:num>
  <w:num w:numId="5">
    <w:abstractNumId w:val="7"/>
  </w:num>
  <w:num w:numId="6">
    <w:abstractNumId w:val="4"/>
  </w:num>
  <w:num w:numId="7">
    <w:abstractNumId w:val="16"/>
  </w:num>
  <w:num w:numId="8">
    <w:abstractNumId w:val="5"/>
  </w:num>
  <w:num w:numId="9">
    <w:abstractNumId w:val="26"/>
  </w:num>
  <w:num w:numId="10">
    <w:abstractNumId w:val="3"/>
  </w:num>
  <w:num w:numId="11">
    <w:abstractNumId w:val="12"/>
  </w:num>
  <w:num w:numId="12">
    <w:abstractNumId w:val="27"/>
  </w:num>
  <w:num w:numId="13">
    <w:abstractNumId w:val="8"/>
  </w:num>
  <w:num w:numId="14">
    <w:abstractNumId w:val="13"/>
  </w:num>
  <w:num w:numId="15">
    <w:abstractNumId w:val="22"/>
  </w:num>
  <w:num w:numId="16">
    <w:abstractNumId w:val="11"/>
  </w:num>
  <w:num w:numId="17">
    <w:abstractNumId w:val="10"/>
  </w:num>
  <w:num w:numId="18">
    <w:abstractNumId w:val="17"/>
  </w:num>
  <w:num w:numId="19">
    <w:abstractNumId w:val="1"/>
  </w:num>
  <w:num w:numId="20">
    <w:abstractNumId w:val="23"/>
  </w:num>
  <w:num w:numId="21">
    <w:abstractNumId w:val="14"/>
  </w:num>
  <w:num w:numId="22">
    <w:abstractNumId w:val="24"/>
  </w:num>
  <w:num w:numId="23">
    <w:abstractNumId w:val="25"/>
  </w:num>
  <w:num w:numId="24">
    <w:abstractNumId w:val="0"/>
  </w:num>
  <w:num w:numId="25">
    <w:abstractNumId w:val="18"/>
  </w:num>
  <w:num w:numId="26">
    <w:abstractNumId w:val="28"/>
  </w:num>
  <w:num w:numId="27">
    <w:abstractNumId w:val="15"/>
  </w:num>
  <w:num w:numId="28">
    <w:abstractNumId w:val="2"/>
  </w:num>
  <w:num w:numId="2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1F1"/>
    <w:rsid w:val="00004274"/>
    <w:rsid w:val="000474AC"/>
    <w:rsid w:val="000816A7"/>
    <w:rsid w:val="000D200B"/>
    <w:rsid w:val="000D63AC"/>
    <w:rsid w:val="000F2DDE"/>
    <w:rsid w:val="00112215"/>
    <w:rsid w:val="00115BBD"/>
    <w:rsid w:val="00127D42"/>
    <w:rsid w:val="00136F9B"/>
    <w:rsid w:val="001420B9"/>
    <w:rsid w:val="0014702E"/>
    <w:rsid w:val="0018199C"/>
    <w:rsid w:val="0019091D"/>
    <w:rsid w:val="0022000C"/>
    <w:rsid w:val="0023524B"/>
    <w:rsid w:val="00243BD2"/>
    <w:rsid w:val="00251358"/>
    <w:rsid w:val="0033153F"/>
    <w:rsid w:val="003332B3"/>
    <w:rsid w:val="00344F33"/>
    <w:rsid w:val="00347522"/>
    <w:rsid w:val="003525EC"/>
    <w:rsid w:val="00355AED"/>
    <w:rsid w:val="003722A5"/>
    <w:rsid w:val="00392203"/>
    <w:rsid w:val="003B59CB"/>
    <w:rsid w:val="003D4013"/>
    <w:rsid w:val="003E4036"/>
    <w:rsid w:val="003E479D"/>
    <w:rsid w:val="00401D69"/>
    <w:rsid w:val="00413F51"/>
    <w:rsid w:val="00423CC1"/>
    <w:rsid w:val="0048529A"/>
    <w:rsid w:val="004B2AD4"/>
    <w:rsid w:val="004B33F6"/>
    <w:rsid w:val="00555421"/>
    <w:rsid w:val="005B67F7"/>
    <w:rsid w:val="005C3703"/>
    <w:rsid w:val="006408BB"/>
    <w:rsid w:val="006968AE"/>
    <w:rsid w:val="007167BF"/>
    <w:rsid w:val="00761E76"/>
    <w:rsid w:val="007814D4"/>
    <w:rsid w:val="007A2F91"/>
    <w:rsid w:val="00820AE7"/>
    <w:rsid w:val="008520DE"/>
    <w:rsid w:val="00881A37"/>
    <w:rsid w:val="008A6681"/>
    <w:rsid w:val="008B2C4E"/>
    <w:rsid w:val="008E0C7B"/>
    <w:rsid w:val="008E3D83"/>
    <w:rsid w:val="008E4010"/>
    <w:rsid w:val="008F7247"/>
    <w:rsid w:val="00904221"/>
    <w:rsid w:val="009405D1"/>
    <w:rsid w:val="00965132"/>
    <w:rsid w:val="009672CB"/>
    <w:rsid w:val="00994E37"/>
    <w:rsid w:val="009E42EE"/>
    <w:rsid w:val="00A361F1"/>
    <w:rsid w:val="00A67759"/>
    <w:rsid w:val="00A75451"/>
    <w:rsid w:val="00AB41BB"/>
    <w:rsid w:val="00AE0552"/>
    <w:rsid w:val="00B02276"/>
    <w:rsid w:val="00B73B7E"/>
    <w:rsid w:val="00BA00E9"/>
    <w:rsid w:val="00BA681F"/>
    <w:rsid w:val="00BB11E5"/>
    <w:rsid w:val="00BB1C71"/>
    <w:rsid w:val="00BB66D0"/>
    <w:rsid w:val="00BC6579"/>
    <w:rsid w:val="00BE2CF5"/>
    <w:rsid w:val="00C37F34"/>
    <w:rsid w:val="00C42952"/>
    <w:rsid w:val="00C430F7"/>
    <w:rsid w:val="00CD0B19"/>
    <w:rsid w:val="00CD4312"/>
    <w:rsid w:val="00CE521E"/>
    <w:rsid w:val="00CF6993"/>
    <w:rsid w:val="00D07DE5"/>
    <w:rsid w:val="00D11477"/>
    <w:rsid w:val="00D31E13"/>
    <w:rsid w:val="00D447AA"/>
    <w:rsid w:val="00D453FF"/>
    <w:rsid w:val="00D533BC"/>
    <w:rsid w:val="00D758DB"/>
    <w:rsid w:val="00D87818"/>
    <w:rsid w:val="00D91DA8"/>
    <w:rsid w:val="00DB474A"/>
    <w:rsid w:val="00DB4987"/>
    <w:rsid w:val="00E3080C"/>
    <w:rsid w:val="00E44583"/>
    <w:rsid w:val="00E973A4"/>
    <w:rsid w:val="00EA1537"/>
    <w:rsid w:val="00EA187E"/>
    <w:rsid w:val="00EE3001"/>
    <w:rsid w:val="00EF0E60"/>
    <w:rsid w:val="00F0252F"/>
    <w:rsid w:val="00F257DD"/>
    <w:rsid w:val="00F47306"/>
    <w:rsid w:val="00F8588B"/>
    <w:rsid w:val="00F910B5"/>
    <w:rsid w:val="00FB7AA9"/>
  </w:rsids>
  <m:mathPr>
    <m:mathFont m:val="Cambria Math"/>
    <m:brkBin m:val="before"/>
    <m:brkBinSub m:val="--"/>
    <m:smallFrac m:val="0"/>
    <m:dispDef/>
    <m:lMargin m:val="0"/>
    <m:rMargin m:val="0"/>
    <m:defJc m:val="centerGroup"/>
    <m:wrapIndent m:val="1440"/>
    <m:intLim m:val="subSup"/>
    <m:naryLim m:val="undOvr"/>
  </m:mathPr>
  <w:themeFontLang w:val="es-P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0C1EF"/>
  <w15:chartTrackingRefBased/>
  <w15:docId w15:val="{79465F86-01E7-49E5-B296-34CDAC649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080C"/>
    <w:pPr>
      <w:spacing w:after="0" w:line="360" w:lineRule="auto"/>
      <w:jc w:val="both"/>
    </w:pPr>
    <w:rPr>
      <w:rFonts w:ascii="Times New Roman" w:hAnsi="Times New Roman"/>
      <w:sz w:val="24"/>
      <w:lang w:val="es-ES"/>
    </w:rPr>
  </w:style>
  <w:style w:type="paragraph" w:styleId="Ttulo1">
    <w:name w:val="heading 1"/>
    <w:basedOn w:val="Normal"/>
    <w:next w:val="Normal"/>
    <w:link w:val="Ttulo1Car"/>
    <w:uiPriority w:val="9"/>
    <w:qFormat/>
    <w:rsid w:val="0023524B"/>
    <w:pPr>
      <w:keepNext/>
      <w:keepLines/>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23524B"/>
    <w:pPr>
      <w:keepNext/>
      <w:keepLines/>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7A2F91"/>
    <w:pPr>
      <w:keepNext/>
      <w:keepLines/>
      <w:outlineLvl w:val="2"/>
    </w:pPr>
    <w:rPr>
      <w:rFonts w:eastAsiaTheme="majorEastAsia" w:cstheme="majorBidi"/>
      <w:b/>
      <w:szCs w:val="24"/>
    </w:rPr>
  </w:style>
  <w:style w:type="paragraph" w:styleId="Ttulo4">
    <w:name w:val="heading 4"/>
    <w:basedOn w:val="Normal"/>
    <w:next w:val="Normal"/>
    <w:link w:val="Ttulo4Car"/>
    <w:uiPriority w:val="9"/>
    <w:semiHidden/>
    <w:unhideWhenUsed/>
    <w:qFormat/>
    <w:rsid w:val="003E479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3524B"/>
    <w:pPr>
      <w:ind w:left="720"/>
      <w:contextualSpacing/>
    </w:pPr>
  </w:style>
  <w:style w:type="character" w:customStyle="1" w:styleId="Ttulo1Car">
    <w:name w:val="Título 1 Car"/>
    <w:basedOn w:val="Fuentedeprrafopredeter"/>
    <w:link w:val="Ttulo1"/>
    <w:uiPriority w:val="9"/>
    <w:rsid w:val="0023524B"/>
    <w:rPr>
      <w:rFonts w:ascii="Times New Roman" w:eastAsiaTheme="majorEastAsia" w:hAnsi="Times New Roman" w:cstheme="majorBidi"/>
      <w:b/>
      <w:sz w:val="24"/>
      <w:szCs w:val="32"/>
      <w:lang w:val="es-PE"/>
    </w:rPr>
  </w:style>
  <w:style w:type="character" w:customStyle="1" w:styleId="Ttulo2Car">
    <w:name w:val="Título 2 Car"/>
    <w:basedOn w:val="Fuentedeprrafopredeter"/>
    <w:link w:val="Ttulo2"/>
    <w:uiPriority w:val="9"/>
    <w:rsid w:val="0023524B"/>
    <w:rPr>
      <w:rFonts w:ascii="Times New Roman" w:eastAsiaTheme="majorEastAsia" w:hAnsi="Times New Roman" w:cstheme="majorBidi"/>
      <w:b/>
      <w:sz w:val="24"/>
      <w:szCs w:val="26"/>
      <w:lang w:val="es-PE"/>
    </w:rPr>
  </w:style>
  <w:style w:type="character" w:customStyle="1" w:styleId="Ttulo3Car">
    <w:name w:val="Título 3 Car"/>
    <w:basedOn w:val="Fuentedeprrafopredeter"/>
    <w:link w:val="Ttulo3"/>
    <w:uiPriority w:val="9"/>
    <w:rsid w:val="007A2F91"/>
    <w:rPr>
      <w:rFonts w:ascii="Times New Roman" w:eastAsiaTheme="majorEastAsia" w:hAnsi="Times New Roman" w:cstheme="majorBidi"/>
      <w:b/>
      <w:sz w:val="24"/>
      <w:szCs w:val="24"/>
      <w:lang w:val="es-PE"/>
    </w:rPr>
  </w:style>
  <w:style w:type="paragraph" w:styleId="NormalWeb">
    <w:name w:val="Normal (Web)"/>
    <w:basedOn w:val="Normal"/>
    <w:uiPriority w:val="99"/>
    <w:semiHidden/>
    <w:unhideWhenUsed/>
    <w:rsid w:val="003E479D"/>
    <w:pPr>
      <w:spacing w:before="100" w:beforeAutospacing="1" w:after="100" w:afterAutospacing="1" w:line="240" w:lineRule="auto"/>
      <w:jc w:val="left"/>
    </w:pPr>
    <w:rPr>
      <w:rFonts w:eastAsia="Times New Roman" w:cs="Times New Roman"/>
      <w:szCs w:val="24"/>
      <w:lang w:val="es-ES_tradnl" w:eastAsia="es-ES_tradnl"/>
    </w:rPr>
  </w:style>
  <w:style w:type="character" w:customStyle="1" w:styleId="Ttulo4Car">
    <w:name w:val="Título 4 Car"/>
    <w:basedOn w:val="Fuentedeprrafopredeter"/>
    <w:link w:val="Ttulo4"/>
    <w:uiPriority w:val="9"/>
    <w:semiHidden/>
    <w:rsid w:val="003E479D"/>
    <w:rPr>
      <w:rFonts w:asciiTheme="majorHAnsi" w:eastAsiaTheme="majorEastAsia" w:hAnsiTheme="majorHAnsi" w:cstheme="majorBidi"/>
      <w:i/>
      <w:iCs/>
      <w:color w:val="2F5496" w:themeColor="accent1" w:themeShade="BF"/>
      <w:sz w:val="24"/>
      <w:lang w:val="es-PE"/>
    </w:rPr>
  </w:style>
  <w:style w:type="paragraph" w:styleId="Bibliografa">
    <w:name w:val="Bibliography"/>
    <w:basedOn w:val="Normal"/>
    <w:next w:val="Normal"/>
    <w:uiPriority w:val="37"/>
    <w:unhideWhenUsed/>
    <w:rsid w:val="00136F9B"/>
  </w:style>
  <w:style w:type="table" w:styleId="Tablaconcuadrcula">
    <w:name w:val="Table Grid"/>
    <w:basedOn w:val="Tablanormal"/>
    <w:uiPriority w:val="39"/>
    <w:rsid w:val="00BB11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3525EC"/>
    <w:rPr>
      <w:b/>
      <w:bCs/>
    </w:rPr>
  </w:style>
  <w:style w:type="numbering" w:customStyle="1" w:styleId="Sinlista1">
    <w:name w:val="Sin lista1"/>
    <w:next w:val="Sinlista"/>
    <w:uiPriority w:val="99"/>
    <w:semiHidden/>
    <w:unhideWhenUsed/>
    <w:rsid w:val="003E4036"/>
  </w:style>
  <w:style w:type="table" w:customStyle="1" w:styleId="Tablaconcuadrcula1">
    <w:name w:val="Tabla con cuadrícula1"/>
    <w:basedOn w:val="Tablanormal"/>
    <w:next w:val="Tablaconcuadrcula"/>
    <w:uiPriority w:val="39"/>
    <w:rsid w:val="003E40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3E4036"/>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3E4036"/>
    <w:rPr>
      <w:rFonts w:ascii="Times New Roman" w:hAnsi="Times New Roman"/>
      <w:sz w:val="24"/>
      <w:lang w:val="es-PE"/>
    </w:rPr>
  </w:style>
  <w:style w:type="paragraph" w:styleId="Piedepgina">
    <w:name w:val="footer"/>
    <w:basedOn w:val="Normal"/>
    <w:link w:val="PiedepginaCar"/>
    <w:uiPriority w:val="99"/>
    <w:unhideWhenUsed/>
    <w:rsid w:val="003E4036"/>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3E4036"/>
    <w:rPr>
      <w:rFonts w:ascii="Times New Roman" w:hAnsi="Times New Roman"/>
      <w:sz w:val="24"/>
      <w:lang w:val="es-PE"/>
    </w:rPr>
  </w:style>
  <w:style w:type="character" w:styleId="nfasis">
    <w:name w:val="Emphasis"/>
    <w:basedOn w:val="Fuentedeprrafopredeter"/>
    <w:uiPriority w:val="20"/>
    <w:qFormat/>
    <w:rsid w:val="003E4036"/>
    <w:rPr>
      <w:i/>
      <w:iCs/>
    </w:rPr>
  </w:style>
  <w:style w:type="character" w:styleId="Refdecomentario">
    <w:name w:val="annotation reference"/>
    <w:basedOn w:val="Fuentedeprrafopredeter"/>
    <w:uiPriority w:val="99"/>
    <w:semiHidden/>
    <w:unhideWhenUsed/>
    <w:rsid w:val="003E4036"/>
    <w:rPr>
      <w:sz w:val="16"/>
      <w:szCs w:val="16"/>
    </w:rPr>
  </w:style>
  <w:style w:type="paragraph" w:styleId="Textocomentario">
    <w:name w:val="annotation text"/>
    <w:basedOn w:val="Normal"/>
    <w:link w:val="TextocomentarioCar"/>
    <w:uiPriority w:val="99"/>
    <w:semiHidden/>
    <w:unhideWhenUsed/>
    <w:rsid w:val="003E403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E4036"/>
    <w:rPr>
      <w:rFonts w:ascii="Times New Roman" w:hAnsi="Times New Roman"/>
      <w:sz w:val="20"/>
      <w:szCs w:val="20"/>
      <w:lang w:val="es-PE"/>
    </w:rPr>
  </w:style>
  <w:style w:type="paragraph" w:styleId="Asuntodelcomentario">
    <w:name w:val="annotation subject"/>
    <w:basedOn w:val="Textocomentario"/>
    <w:next w:val="Textocomentario"/>
    <w:link w:val="AsuntodelcomentarioCar"/>
    <w:uiPriority w:val="99"/>
    <w:semiHidden/>
    <w:unhideWhenUsed/>
    <w:rsid w:val="003E4036"/>
    <w:rPr>
      <w:b/>
      <w:bCs/>
    </w:rPr>
  </w:style>
  <w:style w:type="character" w:customStyle="1" w:styleId="AsuntodelcomentarioCar">
    <w:name w:val="Asunto del comentario Car"/>
    <w:basedOn w:val="TextocomentarioCar"/>
    <w:link w:val="Asuntodelcomentario"/>
    <w:uiPriority w:val="99"/>
    <w:semiHidden/>
    <w:rsid w:val="003E4036"/>
    <w:rPr>
      <w:rFonts w:ascii="Times New Roman" w:hAnsi="Times New Roman"/>
      <w:b/>
      <w:bCs/>
      <w:sz w:val="20"/>
      <w:szCs w:val="20"/>
      <w:lang w:val="es-PE"/>
    </w:rPr>
  </w:style>
  <w:style w:type="paragraph" w:styleId="Descripcin">
    <w:name w:val="caption"/>
    <w:basedOn w:val="Normal"/>
    <w:next w:val="Normal"/>
    <w:uiPriority w:val="35"/>
    <w:unhideWhenUsed/>
    <w:qFormat/>
    <w:rsid w:val="003E4036"/>
    <w:pPr>
      <w:spacing w:after="200" w:line="240" w:lineRule="auto"/>
    </w:pPr>
    <w:rPr>
      <w:i/>
      <w:iCs/>
      <w:color w:val="44546A" w:themeColor="text2"/>
      <w:sz w:val="18"/>
      <w:szCs w:val="18"/>
    </w:rPr>
  </w:style>
  <w:style w:type="paragraph" w:styleId="TtuloTDC">
    <w:name w:val="TOC Heading"/>
    <w:basedOn w:val="Ttulo1"/>
    <w:next w:val="Normal"/>
    <w:uiPriority w:val="39"/>
    <w:unhideWhenUsed/>
    <w:qFormat/>
    <w:rsid w:val="003E4036"/>
    <w:pPr>
      <w:spacing w:before="240" w:line="259" w:lineRule="auto"/>
      <w:jc w:val="left"/>
      <w:outlineLvl w:val="9"/>
    </w:pPr>
    <w:rPr>
      <w:rFonts w:asciiTheme="majorHAnsi" w:hAnsiTheme="majorHAnsi"/>
      <w:b w:val="0"/>
      <w:color w:val="2F5496" w:themeColor="accent1" w:themeShade="BF"/>
      <w:sz w:val="32"/>
      <w:lang w:val="es-ES_tradnl" w:eastAsia="es-ES_tradnl"/>
    </w:rPr>
  </w:style>
  <w:style w:type="paragraph" w:styleId="TDC1">
    <w:name w:val="toc 1"/>
    <w:basedOn w:val="Normal"/>
    <w:next w:val="Normal"/>
    <w:autoRedefine/>
    <w:uiPriority w:val="39"/>
    <w:unhideWhenUsed/>
    <w:rsid w:val="003E4036"/>
    <w:pPr>
      <w:spacing w:after="100"/>
    </w:pPr>
  </w:style>
  <w:style w:type="paragraph" w:styleId="TDC3">
    <w:name w:val="toc 3"/>
    <w:basedOn w:val="Normal"/>
    <w:next w:val="Normal"/>
    <w:autoRedefine/>
    <w:uiPriority w:val="39"/>
    <w:unhideWhenUsed/>
    <w:rsid w:val="003E4036"/>
    <w:pPr>
      <w:spacing w:after="100"/>
      <w:ind w:left="480"/>
    </w:pPr>
  </w:style>
  <w:style w:type="character" w:styleId="Hipervnculo">
    <w:name w:val="Hyperlink"/>
    <w:basedOn w:val="Fuentedeprrafopredeter"/>
    <w:uiPriority w:val="99"/>
    <w:unhideWhenUsed/>
    <w:rsid w:val="003E4036"/>
    <w:rPr>
      <w:color w:val="0563C1" w:themeColor="hyperlink"/>
      <w:u w:val="single"/>
    </w:rPr>
  </w:style>
  <w:style w:type="paragraph" w:styleId="Tabladeilustraciones">
    <w:name w:val="table of figures"/>
    <w:basedOn w:val="Normal"/>
    <w:next w:val="Normal"/>
    <w:uiPriority w:val="99"/>
    <w:unhideWhenUsed/>
    <w:rsid w:val="003E4036"/>
  </w:style>
  <w:style w:type="table" w:customStyle="1" w:styleId="Tablaconcuadrcula2">
    <w:name w:val="Tabla con cuadrícula2"/>
    <w:basedOn w:val="Tablanormal"/>
    <w:next w:val="Tablaconcuadrcula"/>
    <w:uiPriority w:val="59"/>
    <w:rsid w:val="00C430F7"/>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B73B7E"/>
    <w:pPr>
      <w:spacing w:before="100" w:beforeAutospacing="1" w:after="100" w:afterAutospacing="1" w:line="240" w:lineRule="auto"/>
      <w:jc w:val="left"/>
    </w:pPr>
    <w:rPr>
      <w:rFonts w:eastAsia="Times New Roman" w:cs="Times New Roman"/>
      <w:szCs w:val="24"/>
      <w:lang w:val="es-ES_tradnl"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6770">
      <w:bodyDiv w:val="1"/>
      <w:marLeft w:val="0"/>
      <w:marRight w:val="0"/>
      <w:marTop w:val="0"/>
      <w:marBottom w:val="0"/>
      <w:divBdr>
        <w:top w:val="none" w:sz="0" w:space="0" w:color="auto"/>
        <w:left w:val="none" w:sz="0" w:space="0" w:color="auto"/>
        <w:bottom w:val="none" w:sz="0" w:space="0" w:color="auto"/>
        <w:right w:val="none" w:sz="0" w:space="0" w:color="auto"/>
      </w:divBdr>
    </w:div>
    <w:div w:id="3560372">
      <w:bodyDiv w:val="1"/>
      <w:marLeft w:val="0"/>
      <w:marRight w:val="0"/>
      <w:marTop w:val="0"/>
      <w:marBottom w:val="0"/>
      <w:divBdr>
        <w:top w:val="none" w:sz="0" w:space="0" w:color="auto"/>
        <w:left w:val="none" w:sz="0" w:space="0" w:color="auto"/>
        <w:bottom w:val="none" w:sz="0" w:space="0" w:color="auto"/>
        <w:right w:val="none" w:sz="0" w:space="0" w:color="auto"/>
      </w:divBdr>
    </w:div>
    <w:div w:id="5518197">
      <w:bodyDiv w:val="1"/>
      <w:marLeft w:val="0"/>
      <w:marRight w:val="0"/>
      <w:marTop w:val="0"/>
      <w:marBottom w:val="0"/>
      <w:divBdr>
        <w:top w:val="none" w:sz="0" w:space="0" w:color="auto"/>
        <w:left w:val="none" w:sz="0" w:space="0" w:color="auto"/>
        <w:bottom w:val="none" w:sz="0" w:space="0" w:color="auto"/>
        <w:right w:val="none" w:sz="0" w:space="0" w:color="auto"/>
      </w:divBdr>
    </w:div>
    <w:div w:id="6250474">
      <w:bodyDiv w:val="1"/>
      <w:marLeft w:val="0"/>
      <w:marRight w:val="0"/>
      <w:marTop w:val="0"/>
      <w:marBottom w:val="0"/>
      <w:divBdr>
        <w:top w:val="none" w:sz="0" w:space="0" w:color="auto"/>
        <w:left w:val="none" w:sz="0" w:space="0" w:color="auto"/>
        <w:bottom w:val="none" w:sz="0" w:space="0" w:color="auto"/>
        <w:right w:val="none" w:sz="0" w:space="0" w:color="auto"/>
      </w:divBdr>
    </w:div>
    <w:div w:id="7295210">
      <w:bodyDiv w:val="1"/>
      <w:marLeft w:val="0"/>
      <w:marRight w:val="0"/>
      <w:marTop w:val="0"/>
      <w:marBottom w:val="0"/>
      <w:divBdr>
        <w:top w:val="none" w:sz="0" w:space="0" w:color="auto"/>
        <w:left w:val="none" w:sz="0" w:space="0" w:color="auto"/>
        <w:bottom w:val="none" w:sz="0" w:space="0" w:color="auto"/>
        <w:right w:val="none" w:sz="0" w:space="0" w:color="auto"/>
      </w:divBdr>
    </w:div>
    <w:div w:id="23753603">
      <w:bodyDiv w:val="1"/>
      <w:marLeft w:val="0"/>
      <w:marRight w:val="0"/>
      <w:marTop w:val="0"/>
      <w:marBottom w:val="0"/>
      <w:divBdr>
        <w:top w:val="none" w:sz="0" w:space="0" w:color="auto"/>
        <w:left w:val="none" w:sz="0" w:space="0" w:color="auto"/>
        <w:bottom w:val="none" w:sz="0" w:space="0" w:color="auto"/>
        <w:right w:val="none" w:sz="0" w:space="0" w:color="auto"/>
      </w:divBdr>
    </w:div>
    <w:div w:id="29455716">
      <w:bodyDiv w:val="1"/>
      <w:marLeft w:val="0"/>
      <w:marRight w:val="0"/>
      <w:marTop w:val="0"/>
      <w:marBottom w:val="0"/>
      <w:divBdr>
        <w:top w:val="none" w:sz="0" w:space="0" w:color="auto"/>
        <w:left w:val="none" w:sz="0" w:space="0" w:color="auto"/>
        <w:bottom w:val="none" w:sz="0" w:space="0" w:color="auto"/>
        <w:right w:val="none" w:sz="0" w:space="0" w:color="auto"/>
      </w:divBdr>
    </w:div>
    <w:div w:id="30768002">
      <w:bodyDiv w:val="1"/>
      <w:marLeft w:val="0"/>
      <w:marRight w:val="0"/>
      <w:marTop w:val="0"/>
      <w:marBottom w:val="0"/>
      <w:divBdr>
        <w:top w:val="none" w:sz="0" w:space="0" w:color="auto"/>
        <w:left w:val="none" w:sz="0" w:space="0" w:color="auto"/>
        <w:bottom w:val="none" w:sz="0" w:space="0" w:color="auto"/>
        <w:right w:val="none" w:sz="0" w:space="0" w:color="auto"/>
      </w:divBdr>
    </w:div>
    <w:div w:id="33695173">
      <w:bodyDiv w:val="1"/>
      <w:marLeft w:val="0"/>
      <w:marRight w:val="0"/>
      <w:marTop w:val="0"/>
      <w:marBottom w:val="0"/>
      <w:divBdr>
        <w:top w:val="none" w:sz="0" w:space="0" w:color="auto"/>
        <w:left w:val="none" w:sz="0" w:space="0" w:color="auto"/>
        <w:bottom w:val="none" w:sz="0" w:space="0" w:color="auto"/>
        <w:right w:val="none" w:sz="0" w:space="0" w:color="auto"/>
      </w:divBdr>
    </w:div>
    <w:div w:id="35936076">
      <w:bodyDiv w:val="1"/>
      <w:marLeft w:val="0"/>
      <w:marRight w:val="0"/>
      <w:marTop w:val="0"/>
      <w:marBottom w:val="0"/>
      <w:divBdr>
        <w:top w:val="none" w:sz="0" w:space="0" w:color="auto"/>
        <w:left w:val="none" w:sz="0" w:space="0" w:color="auto"/>
        <w:bottom w:val="none" w:sz="0" w:space="0" w:color="auto"/>
        <w:right w:val="none" w:sz="0" w:space="0" w:color="auto"/>
      </w:divBdr>
    </w:div>
    <w:div w:id="38870344">
      <w:bodyDiv w:val="1"/>
      <w:marLeft w:val="0"/>
      <w:marRight w:val="0"/>
      <w:marTop w:val="0"/>
      <w:marBottom w:val="0"/>
      <w:divBdr>
        <w:top w:val="none" w:sz="0" w:space="0" w:color="auto"/>
        <w:left w:val="none" w:sz="0" w:space="0" w:color="auto"/>
        <w:bottom w:val="none" w:sz="0" w:space="0" w:color="auto"/>
        <w:right w:val="none" w:sz="0" w:space="0" w:color="auto"/>
      </w:divBdr>
    </w:div>
    <w:div w:id="39671411">
      <w:bodyDiv w:val="1"/>
      <w:marLeft w:val="0"/>
      <w:marRight w:val="0"/>
      <w:marTop w:val="0"/>
      <w:marBottom w:val="0"/>
      <w:divBdr>
        <w:top w:val="none" w:sz="0" w:space="0" w:color="auto"/>
        <w:left w:val="none" w:sz="0" w:space="0" w:color="auto"/>
        <w:bottom w:val="none" w:sz="0" w:space="0" w:color="auto"/>
        <w:right w:val="none" w:sz="0" w:space="0" w:color="auto"/>
      </w:divBdr>
    </w:div>
    <w:div w:id="43263674">
      <w:bodyDiv w:val="1"/>
      <w:marLeft w:val="0"/>
      <w:marRight w:val="0"/>
      <w:marTop w:val="0"/>
      <w:marBottom w:val="0"/>
      <w:divBdr>
        <w:top w:val="none" w:sz="0" w:space="0" w:color="auto"/>
        <w:left w:val="none" w:sz="0" w:space="0" w:color="auto"/>
        <w:bottom w:val="none" w:sz="0" w:space="0" w:color="auto"/>
        <w:right w:val="none" w:sz="0" w:space="0" w:color="auto"/>
      </w:divBdr>
    </w:div>
    <w:div w:id="43912519">
      <w:bodyDiv w:val="1"/>
      <w:marLeft w:val="0"/>
      <w:marRight w:val="0"/>
      <w:marTop w:val="0"/>
      <w:marBottom w:val="0"/>
      <w:divBdr>
        <w:top w:val="none" w:sz="0" w:space="0" w:color="auto"/>
        <w:left w:val="none" w:sz="0" w:space="0" w:color="auto"/>
        <w:bottom w:val="none" w:sz="0" w:space="0" w:color="auto"/>
        <w:right w:val="none" w:sz="0" w:space="0" w:color="auto"/>
      </w:divBdr>
    </w:div>
    <w:div w:id="48770527">
      <w:bodyDiv w:val="1"/>
      <w:marLeft w:val="0"/>
      <w:marRight w:val="0"/>
      <w:marTop w:val="0"/>
      <w:marBottom w:val="0"/>
      <w:divBdr>
        <w:top w:val="none" w:sz="0" w:space="0" w:color="auto"/>
        <w:left w:val="none" w:sz="0" w:space="0" w:color="auto"/>
        <w:bottom w:val="none" w:sz="0" w:space="0" w:color="auto"/>
        <w:right w:val="none" w:sz="0" w:space="0" w:color="auto"/>
      </w:divBdr>
    </w:div>
    <w:div w:id="57216123">
      <w:bodyDiv w:val="1"/>
      <w:marLeft w:val="0"/>
      <w:marRight w:val="0"/>
      <w:marTop w:val="0"/>
      <w:marBottom w:val="0"/>
      <w:divBdr>
        <w:top w:val="none" w:sz="0" w:space="0" w:color="auto"/>
        <w:left w:val="none" w:sz="0" w:space="0" w:color="auto"/>
        <w:bottom w:val="none" w:sz="0" w:space="0" w:color="auto"/>
        <w:right w:val="none" w:sz="0" w:space="0" w:color="auto"/>
      </w:divBdr>
    </w:div>
    <w:div w:id="65274439">
      <w:bodyDiv w:val="1"/>
      <w:marLeft w:val="0"/>
      <w:marRight w:val="0"/>
      <w:marTop w:val="0"/>
      <w:marBottom w:val="0"/>
      <w:divBdr>
        <w:top w:val="none" w:sz="0" w:space="0" w:color="auto"/>
        <w:left w:val="none" w:sz="0" w:space="0" w:color="auto"/>
        <w:bottom w:val="none" w:sz="0" w:space="0" w:color="auto"/>
        <w:right w:val="none" w:sz="0" w:space="0" w:color="auto"/>
      </w:divBdr>
    </w:div>
    <w:div w:id="100684808">
      <w:bodyDiv w:val="1"/>
      <w:marLeft w:val="0"/>
      <w:marRight w:val="0"/>
      <w:marTop w:val="0"/>
      <w:marBottom w:val="0"/>
      <w:divBdr>
        <w:top w:val="none" w:sz="0" w:space="0" w:color="auto"/>
        <w:left w:val="none" w:sz="0" w:space="0" w:color="auto"/>
        <w:bottom w:val="none" w:sz="0" w:space="0" w:color="auto"/>
        <w:right w:val="none" w:sz="0" w:space="0" w:color="auto"/>
      </w:divBdr>
    </w:div>
    <w:div w:id="103767361">
      <w:bodyDiv w:val="1"/>
      <w:marLeft w:val="0"/>
      <w:marRight w:val="0"/>
      <w:marTop w:val="0"/>
      <w:marBottom w:val="0"/>
      <w:divBdr>
        <w:top w:val="none" w:sz="0" w:space="0" w:color="auto"/>
        <w:left w:val="none" w:sz="0" w:space="0" w:color="auto"/>
        <w:bottom w:val="none" w:sz="0" w:space="0" w:color="auto"/>
        <w:right w:val="none" w:sz="0" w:space="0" w:color="auto"/>
      </w:divBdr>
    </w:div>
    <w:div w:id="107816117">
      <w:bodyDiv w:val="1"/>
      <w:marLeft w:val="0"/>
      <w:marRight w:val="0"/>
      <w:marTop w:val="0"/>
      <w:marBottom w:val="0"/>
      <w:divBdr>
        <w:top w:val="none" w:sz="0" w:space="0" w:color="auto"/>
        <w:left w:val="none" w:sz="0" w:space="0" w:color="auto"/>
        <w:bottom w:val="none" w:sz="0" w:space="0" w:color="auto"/>
        <w:right w:val="none" w:sz="0" w:space="0" w:color="auto"/>
      </w:divBdr>
    </w:div>
    <w:div w:id="124741731">
      <w:bodyDiv w:val="1"/>
      <w:marLeft w:val="0"/>
      <w:marRight w:val="0"/>
      <w:marTop w:val="0"/>
      <w:marBottom w:val="0"/>
      <w:divBdr>
        <w:top w:val="none" w:sz="0" w:space="0" w:color="auto"/>
        <w:left w:val="none" w:sz="0" w:space="0" w:color="auto"/>
        <w:bottom w:val="none" w:sz="0" w:space="0" w:color="auto"/>
        <w:right w:val="none" w:sz="0" w:space="0" w:color="auto"/>
      </w:divBdr>
    </w:div>
    <w:div w:id="138815448">
      <w:bodyDiv w:val="1"/>
      <w:marLeft w:val="0"/>
      <w:marRight w:val="0"/>
      <w:marTop w:val="0"/>
      <w:marBottom w:val="0"/>
      <w:divBdr>
        <w:top w:val="none" w:sz="0" w:space="0" w:color="auto"/>
        <w:left w:val="none" w:sz="0" w:space="0" w:color="auto"/>
        <w:bottom w:val="none" w:sz="0" w:space="0" w:color="auto"/>
        <w:right w:val="none" w:sz="0" w:space="0" w:color="auto"/>
      </w:divBdr>
    </w:div>
    <w:div w:id="153884861">
      <w:bodyDiv w:val="1"/>
      <w:marLeft w:val="0"/>
      <w:marRight w:val="0"/>
      <w:marTop w:val="0"/>
      <w:marBottom w:val="0"/>
      <w:divBdr>
        <w:top w:val="none" w:sz="0" w:space="0" w:color="auto"/>
        <w:left w:val="none" w:sz="0" w:space="0" w:color="auto"/>
        <w:bottom w:val="none" w:sz="0" w:space="0" w:color="auto"/>
        <w:right w:val="none" w:sz="0" w:space="0" w:color="auto"/>
      </w:divBdr>
    </w:div>
    <w:div w:id="154345187">
      <w:bodyDiv w:val="1"/>
      <w:marLeft w:val="0"/>
      <w:marRight w:val="0"/>
      <w:marTop w:val="0"/>
      <w:marBottom w:val="0"/>
      <w:divBdr>
        <w:top w:val="none" w:sz="0" w:space="0" w:color="auto"/>
        <w:left w:val="none" w:sz="0" w:space="0" w:color="auto"/>
        <w:bottom w:val="none" w:sz="0" w:space="0" w:color="auto"/>
        <w:right w:val="none" w:sz="0" w:space="0" w:color="auto"/>
      </w:divBdr>
    </w:div>
    <w:div w:id="154730767">
      <w:bodyDiv w:val="1"/>
      <w:marLeft w:val="0"/>
      <w:marRight w:val="0"/>
      <w:marTop w:val="0"/>
      <w:marBottom w:val="0"/>
      <w:divBdr>
        <w:top w:val="none" w:sz="0" w:space="0" w:color="auto"/>
        <w:left w:val="none" w:sz="0" w:space="0" w:color="auto"/>
        <w:bottom w:val="none" w:sz="0" w:space="0" w:color="auto"/>
        <w:right w:val="none" w:sz="0" w:space="0" w:color="auto"/>
      </w:divBdr>
    </w:div>
    <w:div w:id="158079698">
      <w:bodyDiv w:val="1"/>
      <w:marLeft w:val="0"/>
      <w:marRight w:val="0"/>
      <w:marTop w:val="0"/>
      <w:marBottom w:val="0"/>
      <w:divBdr>
        <w:top w:val="none" w:sz="0" w:space="0" w:color="auto"/>
        <w:left w:val="none" w:sz="0" w:space="0" w:color="auto"/>
        <w:bottom w:val="none" w:sz="0" w:space="0" w:color="auto"/>
        <w:right w:val="none" w:sz="0" w:space="0" w:color="auto"/>
      </w:divBdr>
    </w:div>
    <w:div w:id="162016366">
      <w:bodyDiv w:val="1"/>
      <w:marLeft w:val="0"/>
      <w:marRight w:val="0"/>
      <w:marTop w:val="0"/>
      <w:marBottom w:val="0"/>
      <w:divBdr>
        <w:top w:val="none" w:sz="0" w:space="0" w:color="auto"/>
        <w:left w:val="none" w:sz="0" w:space="0" w:color="auto"/>
        <w:bottom w:val="none" w:sz="0" w:space="0" w:color="auto"/>
        <w:right w:val="none" w:sz="0" w:space="0" w:color="auto"/>
      </w:divBdr>
    </w:div>
    <w:div w:id="170146023">
      <w:bodyDiv w:val="1"/>
      <w:marLeft w:val="0"/>
      <w:marRight w:val="0"/>
      <w:marTop w:val="0"/>
      <w:marBottom w:val="0"/>
      <w:divBdr>
        <w:top w:val="none" w:sz="0" w:space="0" w:color="auto"/>
        <w:left w:val="none" w:sz="0" w:space="0" w:color="auto"/>
        <w:bottom w:val="none" w:sz="0" w:space="0" w:color="auto"/>
        <w:right w:val="none" w:sz="0" w:space="0" w:color="auto"/>
      </w:divBdr>
    </w:div>
    <w:div w:id="227805113">
      <w:bodyDiv w:val="1"/>
      <w:marLeft w:val="0"/>
      <w:marRight w:val="0"/>
      <w:marTop w:val="0"/>
      <w:marBottom w:val="0"/>
      <w:divBdr>
        <w:top w:val="none" w:sz="0" w:space="0" w:color="auto"/>
        <w:left w:val="none" w:sz="0" w:space="0" w:color="auto"/>
        <w:bottom w:val="none" w:sz="0" w:space="0" w:color="auto"/>
        <w:right w:val="none" w:sz="0" w:space="0" w:color="auto"/>
      </w:divBdr>
    </w:div>
    <w:div w:id="231890350">
      <w:bodyDiv w:val="1"/>
      <w:marLeft w:val="0"/>
      <w:marRight w:val="0"/>
      <w:marTop w:val="0"/>
      <w:marBottom w:val="0"/>
      <w:divBdr>
        <w:top w:val="none" w:sz="0" w:space="0" w:color="auto"/>
        <w:left w:val="none" w:sz="0" w:space="0" w:color="auto"/>
        <w:bottom w:val="none" w:sz="0" w:space="0" w:color="auto"/>
        <w:right w:val="none" w:sz="0" w:space="0" w:color="auto"/>
      </w:divBdr>
    </w:div>
    <w:div w:id="236593097">
      <w:bodyDiv w:val="1"/>
      <w:marLeft w:val="0"/>
      <w:marRight w:val="0"/>
      <w:marTop w:val="0"/>
      <w:marBottom w:val="0"/>
      <w:divBdr>
        <w:top w:val="none" w:sz="0" w:space="0" w:color="auto"/>
        <w:left w:val="none" w:sz="0" w:space="0" w:color="auto"/>
        <w:bottom w:val="none" w:sz="0" w:space="0" w:color="auto"/>
        <w:right w:val="none" w:sz="0" w:space="0" w:color="auto"/>
      </w:divBdr>
    </w:div>
    <w:div w:id="244460986">
      <w:bodyDiv w:val="1"/>
      <w:marLeft w:val="0"/>
      <w:marRight w:val="0"/>
      <w:marTop w:val="0"/>
      <w:marBottom w:val="0"/>
      <w:divBdr>
        <w:top w:val="none" w:sz="0" w:space="0" w:color="auto"/>
        <w:left w:val="none" w:sz="0" w:space="0" w:color="auto"/>
        <w:bottom w:val="none" w:sz="0" w:space="0" w:color="auto"/>
        <w:right w:val="none" w:sz="0" w:space="0" w:color="auto"/>
      </w:divBdr>
    </w:div>
    <w:div w:id="250814656">
      <w:bodyDiv w:val="1"/>
      <w:marLeft w:val="0"/>
      <w:marRight w:val="0"/>
      <w:marTop w:val="0"/>
      <w:marBottom w:val="0"/>
      <w:divBdr>
        <w:top w:val="none" w:sz="0" w:space="0" w:color="auto"/>
        <w:left w:val="none" w:sz="0" w:space="0" w:color="auto"/>
        <w:bottom w:val="none" w:sz="0" w:space="0" w:color="auto"/>
        <w:right w:val="none" w:sz="0" w:space="0" w:color="auto"/>
      </w:divBdr>
    </w:div>
    <w:div w:id="258610423">
      <w:bodyDiv w:val="1"/>
      <w:marLeft w:val="0"/>
      <w:marRight w:val="0"/>
      <w:marTop w:val="0"/>
      <w:marBottom w:val="0"/>
      <w:divBdr>
        <w:top w:val="none" w:sz="0" w:space="0" w:color="auto"/>
        <w:left w:val="none" w:sz="0" w:space="0" w:color="auto"/>
        <w:bottom w:val="none" w:sz="0" w:space="0" w:color="auto"/>
        <w:right w:val="none" w:sz="0" w:space="0" w:color="auto"/>
      </w:divBdr>
    </w:div>
    <w:div w:id="268707121">
      <w:bodyDiv w:val="1"/>
      <w:marLeft w:val="0"/>
      <w:marRight w:val="0"/>
      <w:marTop w:val="0"/>
      <w:marBottom w:val="0"/>
      <w:divBdr>
        <w:top w:val="none" w:sz="0" w:space="0" w:color="auto"/>
        <w:left w:val="none" w:sz="0" w:space="0" w:color="auto"/>
        <w:bottom w:val="none" w:sz="0" w:space="0" w:color="auto"/>
        <w:right w:val="none" w:sz="0" w:space="0" w:color="auto"/>
      </w:divBdr>
    </w:div>
    <w:div w:id="269510959">
      <w:bodyDiv w:val="1"/>
      <w:marLeft w:val="0"/>
      <w:marRight w:val="0"/>
      <w:marTop w:val="0"/>
      <w:marBottom w:val="0"/>
      <w:divBdr>
        <w:top w:val="none" w:sz="0" w:space="0" w:color="auto"/>
        <w:left w:val="none" w:sz="0" w:space="0" w:color="auto"/>
        <w:bottom w:val="none" w:sz="0" w:space="0" w:color="auto"/>
        <w:right w:val="none" w:sz="0" w:space="0" w:color="auto"/>
      </w:divBdr>
    </w:div>
    <w:div w:id="272564628">
      <w:bodyDiv w:val="1"/>
      <w:marLeft w:val="0"/>
      <w:marRight w:val="0"/>
      <w:marTop w:val="0"/>
      <w:marBottom w:val="0"/>
      <w:divBdr>
        <w:top w:val="none" w:sz="0" w:space="0" w:color="auto"/>
        <w:left w:val="none" w:sz="0" w:space="0" w:color="auto"/>
        <w:bottom w:val="none" w:sz="0" w:space="0" w:color="auto"/>
        <w:right w:val="none" w:sz="0" w:space="0" w:color="auto"/>
      </w:divBdr>
    </w:div>
    <w:div w:id="275021609">
      <w:bodyDiv w:val="1"/>
      <w:marLeft w:val="0"/>
      <w:marRight w:val="0"/>
      <w:marTop w:val="0"/>
      <w:marBottom w:val="0"/>
      <w:divBdr>
        <w:top w:val="none" w:sz="0" w:space="0" w:color="auto"/>
        <w:left w:val="none" w:sz="0" w:space="0" w:color="auto"/>
        <w:bottom w:val="none" w:sz="0" w:space="0" w:color="auto"/>
        <w:right w:val="none" w:sz="0" w:space="0" w:color="auto"/>
      </w:divBdr>
    </w:div>
    <w:div w:id="282545324">
      <w:bodyDiv w:val="1"/>
      <w:marLeft w:val="0"/>
      <w:marRight w:val="0"/>
      <w:marTop w:val="0"/>
      <w:marBottom w:val="0"/>
      <w:divBdr>
        <w:top w:val="none" w:sz="0" w:space="0" w:color="auto"/>
        <w:left w:val="none" w:sz="0" w:space="0" w:color="auto"/>
        <w:bottom w:val="none" w:sz="0" w:space="0" w:color="auto"/>
        <w:right w:val="none" w:sz="0" w:space="0" w:color="auto"/>
      </w:divBdr>
    </w:div>
    <w:div w:id="310332390">
      <w:bodyDiv w:val="1"/>
      <w:marLeft w:val="0"/>
      <w:marRight w:val="0"/>
      <w:marTop w:val="0"/>
      <w:marBottom w:val="0"/>
      <w:divBdr>
        <w:top w:val="none" w:sz="0" w:space="0" w:color="auto"/>
        <w:left w:val="none" w:sz="0" w:space="0" w:color="auto"/>
        <w:bottom w:val="none" w:sz="0" w:space="0" w:color="auto"/>
        <w:right w:val="none" w:sz="0" w:space="0" w:color="auto"/>
      </w:divBdr>
    </w:div>
    <w:div w:id="322899656">
      <w:bodyDiv w:val="1"/>
      <w:marLeft w:val="0"/>
      <w:marRight w:val="0"/>
      <w:marTop w:val="0"/>
      <w:marBottom w:val="0"/>
      <w:divBdr>
        <w:top w:val="none" w:sz="0" w:space="0" w:color="auto"/>
        <w:left w:val="none" w:sz="0" w:space="0" w:color="auto"/>
        <w:bottom w:val="none" w:sz="0" w:space="0" w:color="auto"/>
        <w:right w:val="none" w:sz="0" w:space="0" w:color="auto"/>
      </w:divBdr>
    </w:div>
    <w:div w:id="323246079">
      <w:bodyDiv w:val="1"/>
      <w:marLeft w:val="0"/>
      <w:marRight w:val="0"/>
      <w:marTop w:val="0"/>
      <w:marBottom w:val="0"/>
      <w:divBdr>
        <w:top w:val="none" w:sz="0" w:space="0" w:color="auto"/>
        <w:left w:val="none" w:sz="0" w:space="0" w:color="auto"/>
        <w:bottom w:val="none" w:sz="0" w:space="0" w:color="auto"/>
        <w:right w:val="none" w:sz="0" w:space="0" w:color="auto"/>
      </w:divBdr>
    </w:div>
    <w:div w:id="333917369">
      <w:bodyDiv w:val="1"/>
      <w:marLeft w:val="0"/>
      <w:marRight w:val="0"/>
      <w:marTop w:val="0"/>
      <w:marBottom w:val="0"/>
      <w:divBdr>
        <w:top w:val="none" w:sz="0" w:space="0" w:color="auto"/>
        <w:left w:val="none" w:sz="0" w:space="0" w:color="auto"/>
        <w:bottom w:val="none" w:sz="0" w:space="0" w:color="auto"/>
        <w:right w:val="none" w:sz="0" w:space="0" w:color="auto"/>
      </w:divBdr>
    </w:div>
    <w:div w:id="334037060">
      <w:bodyDiv w:val="1"/>
      <w:marLeft w:val="0"/>
      <w:marRight w:val="0"/>
      <w:marTop w:val="0"/>
      <w:marBottom w:val="0"/>
      <w:divBdr>
        <w:top w:val="none" w:sz="0" w:space="0" w:color="auto"/>
        <w:left w:val="none" w:sz="0" w:space="0" w:color="auto"/>
        <w:bottom w:val="none" w:sz="0" w:space="0" w:color="auto"/>
        <w:right w:val="none" w:sz="0" w:space="0" w:color="auto"/>
      </w:divBdr>
    </w:div>
    <w:div w:id="343364228">
      <w:bodyDiv w:val="1"/>
      <w:marLeft w:val="0"/>
      <w:marRight w:val="0"/>
      <w:marTop w:val="0"/>
      <w:marBottom w:val="0"/>
      <w:divBdr>
        <w:top w:val="none" w:sz="0" w:space="0" w:color="auto"/>
        <w:left w:val="none" w:sz="0" w:space="0" w:color="auto"/>
        <w:bottom w:val="none" w:sz="0" w:space="0" w:color="auto"/>
        <w:right w:val="none" w:sz="0" w:space="0" w:color="auto"/>
      </w:divBdr>
    </w:div>
    <w:div w:id="360589939">
      <w:bodyDiv w:val="1"/>
      <w:marLeft w:val="0"/>
      <w:marRight w:val="0"/>
      <w:marTop w:val="0"/>
      <w:marBottom w:val="0"/>
      <w:divBdr>
        <w:top w:val="none" w:sz="0" w:space="0" w:color="auto"/>
        <w:left w:val="none" w:sz="0" w:space="0" w:color="auto"/>
        <w:bottom w:val="none" w:sz="0" w:space="0" w:color="auto"/>
        <w:right w:val="none" w:sz="0" w:space="0" w:color="auto"/>
      </w:divBdr>
    </w:div>
    <w:div w:id="362945157">
      <w:bodyDiv w:val="1"/>
      <w:marLeft w:val="0"/>
      <w:marRight w:val="0"/>
      <w:marTop w:val="0"/>
      <w:marBottom w:val="0"/>
      <w:divBdr>
        <w:top w:val="none" w:sz="0" w:space="0" w:color="auto"/>
        <w:left w:val="none" w:sz="0" w:space="0" w:color="auto"/>
        <w:bottom w:val="none" w:sz="0" w:space="0" w:color="auto"/>
        <w:right w:val="none" w:sz="0" w:space="0" w:color="auto"/>
      </w:divBdr>
    </w:div>
    <w:div w:id="365836403">
      <w:bodyDiv w:val="1"/>
      <w:marLeft w:val="0"/>
      <w:marRight w:val="0"/>
      <w:marTop w:val="0"/>
      <w:marBottom w:val="0"/>
      <w:divBdr>
        <w:top w:val="none" w:sz="0" w:space="0" w:color="auto"/>
        <w:left w:val="none" w:sz="0" w:space="0" w:color="auto"/>
        <w:bottom w:val="none" w:sz="0" w:space="0" w:color="auto"/>
        <w:right w:val="none" w:sz="0" w:space="0" w:color="auto"/>
      </w:divBdr>
    </w:div>
    <w:div w:id="368340330">
      <w:bodyDiv w:val="1"/>
      <w:marLeft w:val="0"/>
      <w:marRight w:val="0"/>
      <w:marTop w:val="0"/>
      <w:marBottom w:val="0"/>
      <w:divBdr>
        <w:top w:val="none" w:sz="0" w:space="0" w:color="auto"/>
        <w:left w:val="none" w:sz="0" w:space="0" w:color="auto"/>
        <w:bottom w:val="none" w:sz="0" w:space="0" w:color="auto"/>
        <w:right w:val="none" w:sz="0" w:space="0" w:color="auto"/>
      </w:divBdr>
    </w:div>
    <w:div w:id="369187618">
      <w:bodyDiv w:val="1"/>
      <w:marLeft w:val="0"/>
      <w:marRight w:val="0"/>
      <w:marTop w:val="0"/>
      <w:marBottom w:val="0"/>
      <w:divBdr>
        <w:top w:val="none" w:sz="0" w:space="0" w:color="auto"/>
        <w:left w:val="none" w:sz="0" w:space="0" w:color="auto"/>
        <w:bottom w:val="none" w:sz="0" w:space="0" w:color="auto"/>
        <w:right w:val="none" w:sz="0" w:space="0" w:color="auto"/>
      </w:divBdr>
    </w:div>
    <w:div w:id="374282168">
      <w:bodyDiv w:val="1"/>
      <w:marLeft w:val="0"/>
      <w:marRight w:val="0"/>
      <w:marTop w:val="0"/>
      <w:marBottom w:val="0"/>
      <w:divBdr>
        <w:top w:val="none" w:sz="0" w:space="0" w:color="auto"/>
        <w:left w:val="none" w:sz="0" w:space="0" w:color="auto"/>
        <w:bottom w:val="none" w:sz="0" w:space="0" w:color="auto"/>
        <w:right w:val="none" w:sz="0" w:space="0" w:color="auto"/>
      </w:divBdr>
    </w:div>
    <w:div w:id="381365315">
      <w:bodyDiv w:val="1"/>
      <w:marLeft w:val="0"/>
      <w:marRight w:val="0"/>
      <w:marTop w:val="0"/>
      <w:marBottom w:val="0"/>
      <w:divBdr>
        <w:top w:val="none" w:sz="0" w:space="0" w:color="auto"/>
        <w:left w:val="none" w:sz="0" w:space="0" w:color="auto"/>
        <w:bottom w:val="none" w:sz="0" w:space="0" w:color="auto"/>
        <w:right w:val="none" w:sz="0" w:space="0" w:color="auto"/>
      </w:divBdr>
    </w:div>
    <w:div w:id="384187220">
      <w:bodyDiv w:val="1"/>
      <w:marLeft w:val="0"/>
      <w:marRight w:val="0"/>
      <w:marTop w:val="0"/>
      <w:marBottom w:val="0"/>
      <w:divBdr>
        <w:top w:val="none" w:sz="0" w:space="0" w:color="auto"/>
        <w:left w:val="none" w:sz="0" w:space="0" w:color="auto"/>
        <w:bottom w:val="none" w:sz="0" w:space="0" w:color="auto"/>
        <w:right w:val="none" w:sz="0" w:space="0" w:color="auto"/>
      </w:divBdr>
    </w:div>
    <w:div w:id="397289168">
      <w:bodyDiv w:val="1"/>
      <w:marLeft w:val="0"/>
      <w:marRight w:val="0"/>
      <w:marTop w:val="0"/>
      <w:marBottom w:val="0"/>
      <w:divBdr>
        <w:top w:val="none" w:sz="0" w:space="0" w:color="auto"/>
        <w:left w:val="none" w:sz="0" w:space="0" w:color="auto"/>
        <w:bottom w:val="none" w:sz="0" w:space="0" w:color="auto"/>
        <w:right w:val="none" w:sz="0" w:space="0" w:color="auto"/>
      </w:divBdr>
    </w:div>
    <w:div w:id="398595958">
      <w:bodyDiv w:val="1"/>
      <w:marLeft w:val="0"/>
      <w:marRight w:val="0"/>
      <w:marTop w:val="0"/>
      <w:marBottom w:val="0"/>
      <w:divBdr>
        <w:top w:val="none" w:sz="0" w:space="0" w:color="auto"/>
        <w:left w:val="none" w:sz="0" w:space="0" w:color="auto"/>
        <w:bottom w:val="none" w:sz="0" w:space="0" w:color="auto"/>
        <w:right w:val="none" w:sz="0" w:space="0" w:color="auto"/>
      </w:divBdr>
    </w:div>
    <w:div w:id="402801928">
      <w:bodyDiv w:val="1"/>
      <w:marLeft w:val="0"/>
      <w:marRight w:val="0"/>
      <w:marTop w:val="0"/>
      <w:marBottom w:val="0"/>
      <w:divBdr>
        <w:top w:val="none" w:sz="0" w:space="0" w:color="auto"/>
        <w:left w:val="none" w:sz="0" w:space="0" w:color="auto"/>
        <w:bottom w:val="none" w:sz="0" w:space="0" w:color="auto"/>
        <w:right w:val="none" w:sz="0" w:space="0" w:color="auto"/>
      </w:divBdr>
    </w:div>
    <w:div w:id="423111494">
      <w:bodyDiv w:val="1"/>
      <w:marLeft w:val="0"/>
      <w:marRight w:val="0"/>
      <w:marTop w:val="0"/>
      <w:marBottom w:val="0"/>
      <w:divBdr>
        <w:top w:val="none" w:sz="0" w:space="0" w:color="auto"/>
        <w:left w:val="none" w:sz="0" w:space="0" w:color="auto"/>
        <w:bottom w:val="none" w:sz="0" w:space="0" w:color="auto"/>
        <w:right w:val="none" w:sz="0" w:space="0" w:color="auto"/>
      </w:divBdr>
    </w:div>
    <w:div w:id="424155169">
      <w:bodyDiv w:val="1"/>
      <w:marLeft w:val="0"/>
      <w:marRight w:val="0"/>
      <w:marTop w:val="0"/>
      <w:marBottom w:val="0"/>
      <w:divBdr>
        <w:top w:val="none" w:sz="0" w:space="0" w:color="auto"/>
        <w:left w:val="none" w:sz="0" w:space="0" w:color="auto"/>
        <w:bottom w:val="none" w:sz="0" w:space="0" w:color="auto"/>
        <w:right w:val="none" w:sz="0" w:space="0" w:color="auto"/>
      </w:divBdr>
    </w:div>
    <w:div w:id="438455501">
      <w:bodyDiv w:val="1"/>
      <w:marLeft w:val="0"/>
      <w:marRight w:val="0"/>
      <w:marTop w:val="0"/>
      <w:marBottom w:val="0"/>
      <w:divBdr>
        <w:top w:val="none" w:sz="0" w:space="0" w:color="auto"/>
        <w:left w:val="none" w:sz="0" w:space="0" w:color="auto"/>
        <w:bottom w:val="none" w:sz="0" w:space="0" w:color="auto"/>
        <w:right w:val="none" w:sz="0" w:space="0" w:color="auto"/>
      </w:divBdr>
    </w:div>
    <w:div w:id="449781440">
      <w:bodyDiv w:val="1"/>
      <w:marLeft w:val="0"/>
      <w:marRight w:val="0"/>
      <w:marTop w:val="0"/>
      <w:marBottom w:val="0"/>
      <w:divBdr>
        <w:top w:val="none" w:sz="0" w:space="0" w:color="auto"/>
        <w:left w:val="none" w:sz="0" w:space="0" w:color="auto"/>
        <w:bottom w:val="none" w:sz="0" w:space="0" w:color="auto"/>
        <w:right w:val="none" w:sz="0" w:space="0" w:color="auto"/>
      </w:divBdr>
    </w:div>
    <w:div w:id="459031792">
      <w:bodyDiv w:val="1"/>
      <w:marLeft w:val="0"/>
      <w:marRight w:val="0"/>
      <w:marTop w:val="0"/>
      <w:marBottom w:val="0"/>
      <w:divBdr>
        <w:top w:val="none" w:sz="0" w:space="0" w:color="auto"/>
        <w:left w:val="none" w:sz="0" w:space="0" w:color="auto"/>
        <w:bottom w:val="none" w:sz="0" w:space="0" w:color="auto"/>
        <w:right w:val="none" w:sz="0" w:space="0" w:color="auto"/>
      </w:divBdr>
    </w:div>
    <w:div w:id="459496036">
      <w:bodyDiv w:val="1"/>
      <w:marLeft w:val="0"/>
      <w:marRight w:val="0"/>
      <w:marTop w:val="0"/>
      <w:marBottom w:val="0"/>
      <w:divBdr>
        <w:top w:val="none" w:sz="0" w:space="0" w:color="auto"/>
        <w:left w:val="none" w:sz="0" w:space="0" w:color="auto"/>
        <w:bottom w:val="none" w:sz="0" w:space="0" w:color="auto"/>
        <w:right w:val="none" w:sz="0" w:space="0" w:color="auto"/>
      </w:divBdr>
    </w:div>
    <w:div w:id="462888424">
      <w:bodyDiv w:val="1"/>
      <w:marLeft w:val="0"/>
      <w:marRight w:val="0"/>
      <w:marTop w:val="0"/>
      <w:marBottom w:val="0"/>
      <w:divBdr>
        <w:top w:val="none" w:sz="0" w:space="0" w:color="auto"/>
        <w:left w:val="none" w:sz="0" w:space="0" w:color="auto"/>
        <w:bottom w:val="none" w:sz="0" w:space="0" w:color="auto"/>
        <w:right w:val="none" w:sz="0" w:space="0" w:color="auto"/>
      </w:divBdr>
    </w:div>
    <w:div w:id="468590360">
      <w:bodyDiv w:val="1"/>
      <w:marLeft w:val="0"/>
      <w:marRight w:val="0"/>
      <w:marTop w:val="0"/>
      <w:marBottom w:val="0"/>
      <w:divBdr>
        <w:top w:val="none" w:sz="0" w:space="0" w:color="auto"/>
        <w:left w:val="none" w:sz="0" w:space="0" w:color="auto"/>
        <w:bottom w:val="none" w:sz="0" w:space="0" w:color="auto"/>
        <w:right w:val="none" w:sz="0" w:space="0" w:color="auto"/>
      </w:divBdr>
    </w:div>
    <w:div w:id="470365582">
      <w:bodyDiv w:val="1"/>
      <w:marLeft w:val="0"/>
      <w:marRight w:val="0"/>
      <w:marTop w:val="0"/>
      <w:marBottom w:val="0"/>
      <w:divBdr>
        <w:top w:val="none" w:sz="0" w:space="0" w:color="auto"/>
        <w:left w:val="none" w:sz="0" w:space="0" w:color="auto"/>
        <w:bottom w:val="none" w:sz="0" w:space="0" w:color="auto"/>
        <w:right w:val="none" w:sz="0" w:space="0" w:color="auto"/>
      </w:divBdr>
    </w:div>
    <w:div w:id="472064243">
      <w:bodyDiv w:val="1"/>
      <w:marLeft w:val="0"/>
      <w:marRight w:val="0"/>
      <w:marTop w:val="0"/>
      <w:marBottom w:val="0"/>
      <w:divBdr>
        <w:top w:val="none" w:sz="0" w:space="0" w:color="auto"/>
        <w:left w:val="none" w:sz="0" w:space="0" w:color="auto"/>
        <w:bottom w:val="none" w:sz="0" w:space="0" w:color="auto"/>
        <w:right w:val="none" w:sz="0" w:space="0" w:color="auto"/>
      </w:divBdr>
    </w:div>
    <w:div w:id="472452622">
      <w:bodyDiv w:val="1"/>
      <w:marLeft w:val="0"/>
      <w:marRight w:val="0"/>
      <w:marTop w:val="0"/>
      <w:marBottom w:val="0"/>
      <w:divBdr>
        <w:top w:val="none" w:sz="0" w:space="0" w:color="auto"/>
        <w:left w:val="none" w:sz="0" w:space="0" w:color="auto"/>
        <w:bottom w:val="none" w:sz="0" w:space="0" w:color="auto"/>
        <w:right w:val="none" w:sz="0" w:space="0" w:color="auto"/>
      </w:divBdr>
    </w:div>
    <w:div w:id="476456883">
      <w:bodyDiv w:val="1"/>
      <w:marLeft w:val="0"/>
      <w:marRight w:val="0"/>
      <w:marTop w:val="0"/>
      <w:marBottom w:val="0"/>
      <w:divBdr>
        <w:top w:val="none" w:sz="0" w:space="0" w:color="auto"/>
        <w:left w:val="none" w:sz="0" w:space="0" w:color="auto"/>
        <w:bottom w:val="none" w:sz="0" w:space="0" w:color="auto"/>
        <w:right w:val="none" w:sz="0" w:space="0" w:color="auto"/>
      </w:divBdr>
    </w:div>
    <w:div w:id="480199650">
      <w:bodyDiv w:val="1"/>
      <w:marLeft w:val="0"/>
      <w:marRight w:val="0"/>
      <w:marTop w:val="0"/>
      <w:marBottom w:val="0"/>
      <w:divBdr>
        <w:top w:val="none" w:sz="0" w:space="0" w:color="auto"/>
        <w:left w:val="none" w:sz="0" w:space="0" w:color="auto"/>
        <w:bottom w:val="none" w:sz="0" w:space="0" w:color="auto"/>
        <w:right w:val="none" w:sz="0" w:space="0" w:color="auto"/>
      </w:divBdr>
    </w:div>
    <w:div w:id="497160088">
      <w:bodyDiv w:val="1"/>
      <w:marLeft w:val="0"/>
      <w:marRight w:val="0"/>
      <w:marTop w:val="0"/>
      <w:marBottom w:val="0"/>
      <w:divBdr>
        <w:top w:val="none" w:sz="0" w:space="0" w:color="auto"/>
        <w:left w:val="none" w:sz="0" w:space="0" w:color="auto"/>
        <w:bottom w:val="none" w:sz="0" w:space="0" w:color="auto"/>
        <w:right w:val="none" w:sz="0" w:space="0" w:color="auto"/>
      </w:divBdr>
    </w:div>
    <w:div w:id="516621246">
      <w:bodyDiv w:val="1"/>
      <w:marLeft w:val="0"/>
      <w:marRight w:val="0"/>
      <w:marTop w:val="0"/>
      <w:marBottom w:val="0"/>
      <w:divBdr>
        <w:top w:val="none" w:sz="0" w:space="0" w:color="auto"/>
        <w:left w:val="none" w:sz="0" w:space="0" w:color="auto"/>
        <w:bottom w:val="none" w:sz="0" w:space="0" w:color="auto"/>
        <w:right w:val="none" w:sz="0" w:space="0" w:color="auto"/>
      </w:divBdr>
    </w:div>
    <w:div w:id="519583007">
      <w:bodyDiv w:val="1"/>
      <w:marLeft w:val="0"/>
      <w:marRight w:val="0"/>
      <w:marTop w:val="0"/>
      <w:marBottom w:val="0"/>
      <w:divBdr>
        <w:top w:val="none" w:sz="0" w:space="0" w:color="auto"/>
        <w:left w:val="none" w:sz="0" w:space="0" w:color="auto"/>
        <w:bottom w:val="none" w:sz="0" w:space="0" w:color="auto"/>
        <w:right w:val="none" w:sz="0" w:space="0" w:color="auto"/>
      </w:divBdr>
    </w:div>
    <w:div w:id="538054075">
      <w:bodyDiv w:val="1"/>
      <w:marLeft w:val="0"/>
      <w:marRight w:val="0"/>
      <w:marTop w:val="0"/>
      <w:marBottom w:val="0"/>
      <w:divBdr>
        <w:top w:val="none" w:sz="0" w:space="0" w:color="auto"/>
        <w:left w:val="none" w:sz="0" w:space="0" w:color="auto"/>
        <w:bottom w:val="none" w:sz="0" w:space="0" w:color="auto"/>
        <w:right w:val="none" w:sz="0" w:space="0" w:color="auto"/>
      </w:divBdr>
    </w:div>
    <w:div w:id="539825136">
      <w:bodyDiv w:val="1"/>
      <w:marLeft w:val="0"/>
      <w:marRight w:val="0"/>
      <w:marTop w:val="0"/>
      <w:marBottom w:val="0"/>
      <w:divBdr>
        <w:top w:val="none" w:sz="0" w:space="0" w:color="auto"/>
        <w:left w:val="none" w:sz="0" w:space="0" w:color="auto"/>
        <w:bottom w:val="none" w:sz="0" w:space="0" w:color="auto"/>
        <w:right w:val="none" w:sz="0" w:space="0" w:color="auto"/>
      </w:divBdr>
    </w:div>
    <w:div w:id="541021451">
      <w:bodyDiv w:val="1"/>
      <w:marLeft w:val="0"/>
      <w:marRight w:val="0"/>
      <w:marTop w:val="0"/>
      <w:marBottom w:val="0"/>
      <w:divBdr>
        <w:top w:val="none" w:sz="0" w:space="0" w:color="auto"/>
        <w:left w:val="none" w:sz="0" w:space="0" w:color="auto"/>
        <w:bottom w:val="none" w:sz="0" w:space="0" w:color="auto"/>
        <w:right w:val="none" w:sz="0" w:space="0" w:color="auto"/>
      </w:divBdr>
    </w:div>
    <w:div w:id="542597929">
      <w:bodyDiv w:val="1"/>
      <w:marLeft w:val="0"/>
      <w:marRight w:val="0"/>
      <w:marTop w:val="0"/>
      <w:marBottom w:val="0"/>
      <w:divBdr>
        <w:top w:val="none" w:sz="0" w:space="0" w:color="auto"/>
        <w:left w:val="none" w:sz="0" w:space="0" w:color="auto"/>
        <w:bottom w:val="none" w:sz="0" w:space="0" w:color="auto"/>
        <w:right w:val="none" w:sz="0" w:space="0" w:color="auto"/>
      </w:divBdr>
    </w:div>
    <w:div w:id="551305294">
      <w:bodyDiv w:val="1"/>
      <w:marLeft w:val="0"/>
      <w:marRight w:val="0"/>
      <w:marTop w:val="0"/>
      <w:marBottom w:val="0"/>
      <w:divBdr>
        <w:top w:val="none" w:sz="0" w:space="0" w:color="auto"/>
        <w:left w:val="none" w:sz="0" w:space="0" w:color="auto"/>
        <w:bottom w:val="none" w:sz="0" w:space="0" w:color="auto"/>
        <w:right w:val="none" w:sz="0" w:space="0" w:color="auto"/>
      </w:divBdr>
    </w:div>
    <w:div w:id="569998803">
      <w:bodyDiv w:val="1"/>
      <w:marLeft w:val="0"/>
      <w:marRight w:val="0"/>
      <w:marTop w:val="0"/>
      <w:marBottom w:val="0"/>
      <w:divBdr>
        <w:top w:val="none" w:sz="0" w:space="0" w:color="auto"/>
        <w:left w:val="none" w:sz="0" w:space="0" w:color="auto"/>
        <w:bottom w:val="none" w:sz="0" w:space="0" w:color="auto"/>
        <w:right w:val="none" w:sz="0" w:space="0" w:color="auto"/>
      </w:divBdr>
    </w:div>
    <w:div w:id="575673848">
      <w:bodyDiv w:val="1"/>
      <w:marLeft w:val="0"/>
      <w:marRight w:val="0"/>
      <w:marTop w:val="0"/>
      <w:marBottom w:val="0"/>
      <w:divBdr>
        <w:top w:val="none" w:sz="0" w:space="0" w:color="auto"/>
        <w:left w:val="none" w:sz="0" w:space="0" w:color="auto"/>
        <w:bottom w:val="none" w:sz="0" w:space="0" w:color="auto"/>
        <w:right w:val="none" w:sz="0" w:space="0" w:color="auto"/>
      </w:divBdr>
    </w:div>
    <w:div w:id="578684202">
      <w:bodyDiv w:val="1"/>
      <w:marLeft w:val="0"/>
      <w:marRight w:val="0"/>
      <w:marTop w:val="0"/>
      <w:marBottom w:val="0"/>
      <w:divBdr>
        <w:top w:val="none" w:sz="0" w:space="0" w:color="auto"/>
        <w:left w:val="none" w:sz="0" w:space="0" w:color="auto"/>
        <w:bottom w:val="none" w:sz="0" w:space="0" w:color="auto"/>
        <w:right w:val="none" w:sz="0" w:space="0" w:color="auto"/>
      </w:divBdr>
    </w:div>
    <w:div w:id="580482797">
      <w:bodyDiv w:val="1"/>
      <w:marLeft w:val="0"/>
      <w:marRight w:val="0"/>
      <w:marTop w:val="0"/>
      <w:marBottom w:val="0"/>
      <w:divBdr>
        <w:top w:val="none" w:sz="0" w:space="0" w:color="auto"/>
        <w:left w:val="none" w:sz="0" w:space="0" w:color="auto"/>
        <w:bottom w:val="none" w:sz="0" w:space="0" w:color="auto"/>
        <w:right w:val="none" w:sz="0" w:space="0" w:color="auto"/>
      </w:divBdr>
    </w:div>
    <w:div w:id="582951594">
      <w:bodyDiv w:val="1"/>
      <w:marLeft w:val="0"/>
      <w:marRight w:val="0"/>
      <w:marTop w:val="0"/>
      <w:marBottom w:val="0"/>
      <w:divBdr>
        <w:top w:val="none" w:sz="0" w:space="0" w:color="auto"/>
        <w:left w:val="none" w:sz="0" w:space="0" w:color="auto"/>
        <w:bottom w:val="none" w:sz="0" w:space="0" w:color="auto"/>
        <w:right w:val="none" w:sz="0" w:space="0" w:color="auto"/>
      </w:divBdr>
    </w:div>
    <w:div w:id="584804387">
      <w:bodyDiv w:val="1"/>
      <w:marLeft w:val="0"/>
      <w:marRight w:val="0"/>
      <w:marTop w:val="0"/>
      <w:marBottom w:val="0"/>
      <w:divBdr>
        <w:top w:val="none" w:sz="0" w:space="0" w:color="auto"/>
        <w:left w:val="none" w:sz="0" w:space="0" w:color="auto"/>
        <w:bottom w:val="none" w:sz="0" w:space="0" w:color="auto"/>
        <w:right w:val="none" w:sz="0" w:space="0" w:color="auto"/>
      </w:divBdr>
    </w:div>
    <w:div w:id="602957219">
      <w:bodyDiv w:val="1"/>
      <w:marLeft w:val="0"/>
      <w:marRight w:val="0"/>
      <w:marTop w:val="0"/>
      <w:marBottom w:val="0"/>
      <w:divBdr>
        <w:top w:val="none" w:sz="0" w:space="0" w:color="auto"/>
        <w:left w:val="none" w:sz="0" w:space="0" w:color="auto"/>
        <w:bottom w:val="none" w:sz="0" w:space="0" w:color="auto"/>
        <w:right w:val="none" w:sz="0" w:space="0" w:color="auto"/>
      </w:divBdr>
    </w:div>
    <w:div w:id="604120085">
      <w:bodyDiv w:val="1"/>
      <w:marLeft w:val="0"/>
      <w:marRight w:val="0"/>
      <w:marTop w:val="0"/>
      <w:marBottom w:val="0"/>
      <w:divBdr>
        <w:top w:val="none" w:sz="0" w:space="0" w:color="auto"/>
        <w:left w:val="none" w:sz="0" w:space="0" w:color="auto"/>
        <w:bottom w:val="none" w:sz="0" w:space="0" w:color="auto"/>
        <w:right w:val="none" w:sz="0" w:space="0" w:color="auto"/>
      </w:divBdr>
    </w:div>
    <w:div w:id="604535925">
      <w:bodyDiv w:val="1"/>
      <w:marLeft w:val="0"/>
      <w:marRight w:val="0"/>
      <w:marTop w:val="0"/>
      <w:marBottom w:val="0"/>
      <w:divBdr>
        <w:top w:val="none" w:sz="0" w:space="0" w:color="auto"/>
        <w:left w:val="none" w:sz="0" w:space="0" w:color="auto"/>
        <w:bottom w:val="none" w:sz="0" w:space="0" w:color="auto"/>
        <w:right w:val="none" w:sz="0" w:space="0" w:color="auto"/>
      </w:divBdr>
    </w:div>
    <w:div w:id="614794879">
      <w:bodyDiv w:val="1"/>
      <w:marLeft w:val="0"/>
      <w:marRight w:val="0"/>
      <w:marTop w:val="0"/>
      <w:marBottom w:val="0"/>
      <w:divBdr>
        <w:top w:val="none" w:sz="0" w:space="0" w:color="auto"/>
        <w:left w:val="none" w:sz="0" w:space="0" w:color="auto"/>
        <w:bottom w:val="none" w:sz="0" w:space="0" w:color="auto"/>
        <w:right w:val="none" w:sz="0" w:space="0" w:color="auto"/>
      </w:divBdr>
    </w:div>
    <w:div w:id="619847516">
      <w:bodyDiv w:val="1"/>
      <w:marLeft w:val="0"/>
      <w:marRight w:val="0"/>
      <w:marTop w:val="0"/>
      <w:marBottom w:val="0"/>
      <w:divBdr>
        <w:top w:val="none" w:sz="0" w:space="0" w:color="auto"/>
        <w:left w:val="none" w:sz="0" w:space="0" w:color="auto"/>
        <w:bottom w:val="none" w:sz="0" w:space="0" w:color="auto"/>
        <w:right w:val="none" w:sz="0" w:space="0" w:color="auto"/>
      </w:divBdr>
    </w:div>
    <w:div w:id="625159631">
      <w:bodyDiv w:val="1"/>
      <w:marLeft w:val="0"/>
      <w:marRight w:val="0"/>
      <w:marTop w:val="0"/>
      <w:marBottom w:val="0"/>
      <w:divBdr>
        <w:top w:val="none" w:sz="0" w:space="0" w:color="auto"/>
        <w:left w:val="none" w:sz="0" w:space="0" w:color="auto"/>
        <w:bottom w:val="none" w:sz="0" w:space="0" w:color="auto"/>
        <w:right w:val="none" w:sz="0" w:space="0" w:color="auto"/>
      </w:divBdr>
    </w:div>
    <w:div w:id="625769335">
      <w:bodyDiv w:val="1"/>
      <w:marLeft w:val="0"/>
      <w:marRight w:val="0"/>
      <w:marTop w:val="0"/>
      <w:marBottom w:val="0"/>
      <w:divBdr>
        <w:top w:val="none" w:sz="0" w:space="0" w:color="auto"/>
        <w:left w:val="none" w:sz="0" w:space="0" w:color="auto"/>
        <w:bottom w:val="none" w:sz="0" w:space="0" w:color="auto"/>
        <w:right w:val="none" w:sz="0" w:space="0" w:color="auto"/>
      </w:divBdr>
    </w:div>
    <w:div w:id="629439051">
      <w:bodyDiv w:val="1"/>
      <w:marLeft w:val="0"/>
      <w:marRight w:val="0"/>
      <w:marTop w:val="0"/>
      <w:marBottom w:val="0"/>
      <w:divBdr>
        <w:top w:val="none" w:sz="0" w:space="0" w:color="auto"/>
        <w:left w:val="none" w:sz="0" w:space="0" w:color="auto"/>
        <w:bottom w:val="none" w:sz="0" w:space="0" w:color="auto"/>
        <w:right w:val="none" w:sz="0" w:space="0" w:color="auto"/>
      </w:divBdr>
    </w:div>
    <w:div w:id="641692078">
      <w:bodyDiv w:val="1"/>
      <w:marLeft w:val="0"/>
      <w:marRight w:val="0"/>
      <w:marTop w:val="0"/>
      <w:marBottom w:val="0"/>
      <w:divBdr>
        <w:top w:val="none" w:sz="0" w:space="0" w:color="auto"/>
        <w:left w:val="none" w:sz="0" w:space="0" w:color="auto"/>
        <w:bottom w:val="none" w:sz="0" w:space="0" w:color="auto"/>
        <w:right w:val="none" w:sz="0" w:space="0" w:color="auto"/>
      </w:divBdr>
    </w:div>
    <w:div w:id="653606563">
      <w:bodyDiv w:val="1"/>
      <w:marLeft w:val="0"/>
      <w:marRight w:val="0"/>
      <w:marTop w:val="0"/>
      <w:marBottom w:val="0"/>
      <w:divBdr>
        <w:top w:val="none" w:sz="0" w:space="0" w:color="auto"/>
        <w:left w:val="none" w:sz="0" w:space="0" w:color="auto"/>
        <w:bottom w:val="none" w:sz="0" w:space="0" w:color="auto"/>
        <w:right w:val="none" w:sz="0" w:space="0" w:color="auto"/>
      </w:divBdr>
    </w:div>
    <w:div w:id="657265269">
      <w:bodyDiv w:val="1"/>
      <w:marLeft w:val="0"/>
      <w:marRight w:val="0"/>
      <w:marTop w:val="0"/>
      <w:marBottom w:val="0"/>
      <w:divBdr>
        <w:top w:val="none" w:sz="0" w:space="0" w:color="auto"/>
        <w:left w:val="none" w:sz="0" w:space="0" w:color="auto"/>
        <w:bottom w:val="none" w:sz="0" w:space="0" w:color="auto"/>
        <w:right w:val="none" w:sz="0" w:space="0" w:color="auto"/>
      </w:divBdr>
    </w:div>
    <w:div w:id="680357094">
      <w:bodyDiv w:val="1"/>
      <w:marLeft w:val="0"/>
      <w:marRight w:val="0"/>
      <w:marTop w:val="0"/>
      <w:marBottom w:val="0"/>
      <w:divBdr>
        <w:top w:val="none" w:sz="0" w:space="0" w:color="auto"/>
        <w:left w:val="none" w:sz="0" w:space="0" w:color="auto"/>
        <w:bottom w:val="none" w:sz="0" w:space="0" w:color="auto"/>
        <w:right w:val="none" w:sz="0" w:space="0" w:color="auto"/>
      </w:divBdr>
    </w:div>
    <w:div w:id="684405402">
      <w:bodyDiv w:val="1"/>
      <w:marLeft w:val="0"/>
      <w:marRight w:val="0"/>
      <w:marTop w:val="0"/>
      <w:marBottom w:val="0"/>
      <w:divBdr>
        <w:top w:val="none" w:sz="0" w:space="0" w:color="auto"/>
        <w:left w:val="none" w:sz="0" w:space="0" w:color="auto"/>
        <w:bottom w:val="none" w:sz="0" w:space="0" w:color="auto"/>
        <w:right w:val="none" w:sz="0" w:space="0" w:color="auto"/>
      </w:divBdr>
    </w:div>
    <w:div w:id="687175146">
      <w:bodyDiv w:val="1"/>
      <w:marLeft w:val="0"/>
      <w:marRight w:val="0"/>
      <w:marTop w:val="0"/>
      <w:marBottom w:val="0"/>
      <w:divBdr>
        <w:top w:val="none" w:sz="0" w:space="0" w:color="auto"/>
        <w:left w:val="none" w:sz="0" w:space="0" w:color="auto"/>
        <w:bottom w:val="none" w:sz="0" w:space="0" w:color="auto"/>
        <w:right w:val="none" w:sz="0" w:space="0" w:color="auto"/>
      </w:divBdr>
    </w:div>
    <w:div w:id="687368200">
      <w:bodyDiv w:val="1"/>
      <w:marLeft w:val="0"/>
      <w:marRight w:val="0"/>
      <w:marTop w:val="0"/>
      <w:marBottom w:val="0"/>
      <w:divBdr>
        <w:top w:val="none" w:sz="0" w:space="0" w:color="auto"/>
        <w:left w:val="none" w:sz="0" w:space="0" w:color="auto"/>
        <w:bottom w:val="none" w:sz="0" w:space="0" w:color="auto"/>
        <w:right w:val="none" w:sz="0" w:space="0" w:color="auto"/>
      </w:divBdr>
    </w:div>
    <w:div w:id="688482039">
      <w:bodyDiv w:val="1"/>
      <w:marLeft w:val="0"/>
      <w:marRight w:val="0"/>
      <w:marTop w:val="0"/>
      <w:marBottom w:val="0"/>
      <w:divBdr>
        <w:top w:val="none" w:sz="0" w:space="0" w:color="auto"/>
        <w:left w:val="none" w:sz="0" w:space="0" w:color="auto"/>
        <w:bottom w:val="none" w:sz="0" w:space="0" w:color="auto"/>
        <w:right w:val="none" w:sz="0" w:space="0" w:color="auto"/>
      </w:divBdr>
    </w:div>
    <w:div w:id="691955245">
      <w:bodyDiv w:val="1"/>
      <w:marLeft w:val="0"/>
      <w:marRight w:val="0"/>
      <w:marTop w:val="0"/>
      <w:marBottom w:val="0"/>
      <w:divBdr>
        <w:top w:val="none" w:sz="0" w:space="0" w:color="auto"/>
        <w:left w:val="none" w:sz="0" w:space="0" w:color="auto"/>
        <w:bottom w:val="none" w:sz="0" w:space="0" w:color="auto"/>
        <w:right w:val="none" w:sz="0" w:space="0" w:color="auto"/>
      </w:divBdr>
    </w:div>
    <w:div w:id="697699269">
      <w:bodyDiv w:val="1"/>
      <w:marLeft w:val="0"/>
      <w:marRight w:val="0"/>
      <w:marTop w:val="0"/>
      <w:marBottom w:val="0"/>
      <w:divBdr>
        <w:top w:val="none" w:sz="0" w:space="0" w:color="auto"/>
        <w:left w:val="none" w:sz="0" w:space="0" w:color="auto"/>
        <w:bottom w:val="none" w:sz="0" w:space="0" w:color="auto"/>
        <w:right w:val="none" w:sz="0" w:space="0" w:color="auto"/>
      </w:divBdr>
    </w:div>
    <w:div w:id="713967668">
      <w:bodyDiv w:val="1"/>
      <w:marLeft w:val="0"/>
      <w:marRight w:val="0"/>
      <w:marTop w:val="0"/>
      <w:marBottom w:val="0"/>
      <w:divBdr>
        <w:top w:val="none" w:sz="0" w:space="0" w:color="auto"/>
        <w:left w:val="none" w:sz="0" w:space="0" w:color="auto"/>
        <w:bottom w:val="none" w:sz="0" w:space="0" w:color="auto"/>
        <w:right w:val="none" w:sz="0" w:space="0" w:color="auto"/>
      </w:divBdr>
    </w:div>
    <w:div w:id="715158784">
      <w:bodyDiv w:val="1"/>
      <w:marLeft w:val="0"/>
      <w:marRight w:val="0"/>
      <w:marTop w:val="0"/>
      <w:marBottom w:val="0"/>
      <w:divBdr>
        <w:top w:val="none" w:sz="0" w:space="0" w:color="auto"/>
        <w:left w:val="none" w:sz="0" w:space="0" w:color="auto"/>
        <w:bottom w:val="none" w:sz="0" w:space="0" w:color="auto"/>
        <w:right w:val="none" w:sz="0" w:space="0" w:color="auto"/>
      </w:divBdr>
    </w:div>
    <w:div w:id="716977481">
      <w:bodyDiv w:val="1"/>
      <w:marLeft w:val="0"/>
      <w:marRight w:val="0"/>
      <w:marTop w:val="0"/>
      <w:marBottom w:val="0"/>
      <w:divBdr>
        <w:top w:val="none" w:sz="0" w:space="0" w:color="auto"/>
        <w:left w:val="none" w:sz="0" w:space="0" w:color="auto"/>
        <w:bottom w:val="none" w:sz="0" w:space="0" w:color="auto"/>
        <w:right w:val="none" w:sz="0" w:space="0" w:color="auto"/>
      </w:divBdr>
    </w:div>
    <w:div w:id="719406482">
      <w:bodyDiv w:val="1"/>
      <w:marLeft w:val="0"/>
      <w:marRight w:val="0"/>
      <w:marTop w:val="0"/>
      <w:marBottom w:val="0"/>
      <w:divBdr>
        <w:top w:val="none" w:sz="0" w:space="0" w:color="auto"/>
        <w:left w:val="none" w:sz="0" w:space="0" w:color="auto"/>
        <w:bottom w:val="none" w:sz="0" w:space="0" w:color="auto"/>
        <w:right w:val="none" w:sz="0" w:space="0" w:color="auto"/>
      </w:divBdr>
    </w:div>
    <w:div w:id="728266698">
      <w:bodyDiv w:val="1"/>
      <w:marLeft w:val="0"/>
      <w:marRight w:val="0"/>
      <w:marTop w:val="0"/>
      <w:marBottom w:val="0"/>
      <w:divBdr>
        <w:top w:val="none" w:sz="0" w:space="0" w:color="auto"/>
        <w:left w:val="none" w:sz="0" w:space="0" w:color="auto"/>
        <w:bottom w:val="none" w:sz="0" w:space="0" w:color="auto"/>
        <w:right w:val="none" w:sz="0" w:space="0" w:color="auto"/>
      </w:divBdr>
    </w:div>
    <w:div w:id="736979172">
      <w:bodyDiv w:val="1"/>
      <w:marLeft w:val="0"/>
      <w:marRight w:val="0"/>
      <w:marTop w:val="0"/>
      <w:marBottom w:val="0"/>
      <w:divBdr>
        <w:top w:val="none" w:sz="0" w:space="0" w:color="auto"/>
        <w:left w:val="none" w:sz="0" w:space="0" w:color="auto"/>
        <w:bottom w:val="none" w:sz="0" w:space="0" w:color="auto"/>
        <w:right w:val="none" w:sz="0" w:space="0" w:color="auto"/>
      </w:divBdr>
    </w:div>
    <w:div w:id="746684032">
      <w:bodyDiv w:val="1"/>
      <w:marLeft w:val="0"/>
      <w:marRight w:val="0"/>
      <w:marTop w:val="0"/>
      <w:marBottom w:val="0"/>
      <w:divBdr>
        <w:top w:val="none" w:sz="0" w:space="0" w:color="auto"/>
        <w:left w:val="none" w:sz="0" w:space="0" w:color="auto"/>
        <w:bottom w:val="none" w:sz="0" w:space="0" w:color="auto"/>
        <w:right w:val="none" w:sz="0" w:space="0" w:color="auto"/>
      </w:divBdr>
    </w:div>
    <w:div w:id="758911958">
      <w:bodyDiv w:val="1"/>
      <w:marLeft w:val="0"/>
      <w:marRight w:val="0"/>
      <w:marTop w:val="0"/>
      <w:marBottom w:val="0"/>
      <w:divBdr>
        <w:top w:val="none" w:sz="0" w:space="0" w:color="auto"/>
        <w:left w:val="none" w:sz="0" w:space="0" w:color="auto"/>
        <w:bottom w:val="none" w:sz="0" w:space="0" w:color="auto"/>
        <w:right w:val="none" w:sz="0" w:space="0" w:color="auto"/>
      </w:divBdr>
    </w:div>
    <w:div w:id="767043026">
      <w:bodyDiv w:val="1"/>
      <w:marLeft w:val="0"/>
      <w:marRight w:val="0"/>
      <w:marTop w:val="0"/>
      <w:marBottom w:val="0"/>
      <w:divBdr>
        <w:top w:val="none" w:sz="0" w:space="0" w:color="auto"/>
        <w:left w:val="none" w:sz="0" w:space="0" w:color="auto"/>
        <w:bottom w:val="none" w:sz="0" w:space="0" w:color="auto"/>
        <w:right w:val="none" w:sz="0" w:space="0" w:color="auto"/>
      </w:divBdr>
    </w:div>
    <w:div w:id="775180075">
      <w:bodyDiv w:val="1"/>
      <w:marLeft w:val="0"/>
      <w:marRight w:val="0"/>
      <w:marTop w:val="0"/>
      <w:marBottom w:val="0"/>
      <w:divBdr>
        <w:top w:val="none" w:sz="0" w:space="0" w:color="auto"/>
        <w:left w:val="none" w:sz="0" w:space="0" w:color="auto"/>
        <w:bottom w:val="none" w:sz="0" w:space="0" w:color="auto"/>
        <w:right w:val="none" w:sz="0" w:space="0" w:color="auto"/>
      </w:divBdr>
    </w:div>
    <w:div w:id="788822877">
      <w:bodyDiv w:val="1"/>
      <w:marLeft w:val="0"/>
      <w:marRight w:val="0"/>
      <w:marTop w:val="0"/>
      <w:marBottom w:val="0"/>
      <w:divBdr>
        <w:top w:val="none" w:sz="0" w:space="0" w:color="auto"/>
        <w:left w:val="none" w:sz="0" w:space="0" w:color="auto"/>
        <w:bottom w:val="none" w:sz="0" w:space="0" w:color="auto"/>
        <w:right w:val="none" w:sz="0" w:space="0" w:color="auto"/>
      </w:divBdr>
    </w:div>
    <w:div w:id="793253312">
      <w:bodyDiv w:val="1"/>
      <w:marLeft w:val="0"/>
      <w:marRight w:val="0"/>
      <w:marTop w:val="0"/>
      <w:marBottom w:val="0"/>
      <w:divBdr>
        <w:top w:val="none" w:sz="0" w:space="0" w:color="auto"/>
        <w:left w:val="none" w:sz="0" w:space="0" w:color="auto"/>
        <w:bottom w:val="none" w:sz="0" w:space="0" w:color="auto"/>
        <w:right w:val="none" w:sz="0" w:space="0" w:color="auto"/>
      </w:divBdr>
    </w:div>
    <w:div w:id="807093877">
      <w:bodyDiv w:val="1"/>
      <w:marLeft w:val="0"/>
      <w:marRight w:val="0"/>
      <w:marTop w:val="0"/>
      <w:marBottom w:val="0"/>
      <w:divBdr>
        <w:top w:val="none" w:sz="0" w:space="0" w:color="auto"/>
        <w:left w:val="none" w:sz="0" w:space="0" w:color="auto"/>
        <w:bottom w:val="none" w:sz="0" w:space="0" w:color="auto"/>
        <w:right w:val="none" w:sz="0" w:space="0" w:color="auto"/>
      </w:divBdr>
    </w:div>
    <w:div w:id="809516384">
      <w:bodyDiv w:val="1"/>
      <w:marLeft w:val="0"/>
      <w:marRight w:val="0"/>
      <w:marTop w:val="0"/>
      <w:marBottom w:val="0"/>
      <w:divBdr>
        <w:top w:val="none" w:sz="0" w:space="0" w:color="auto"/>
        <w:left w:val="none" w:sz="0" w:space="0" w:color="auto"/>
        <w:bottom w:val="none" w:sz="0" w:space="0" w:color="auto"/>
        <w:right w:val="none" w:sz="0" w:space="0" w:color="auto"/>
      </w:divBdr>
    </w:div>
    <w:div w:id="827793347">
      <w:bodyDiv w:val="1"/>
      <w:marLeft w:val="0"/>
      <w:marRight w:val="0"/>
      <w:marTop w:val="0"/>
      <w:marBottom w:val="0"/>
      <w:divBdr>
        <w:top w:val="none" w:sz="0" w:space="0" w:color="auto"/>
        <w:left w:val="none" w:sz="0" w:space="0" w:color="auto"/>
        <w:bottom w:val="none" w:sz="0" w:space="0" w:color="auto"/>
        <w:right w:val="none" w:sz="0" w:space="0" w:color="auto"/>
      </w:divBdr>
    </w:div>
    <w:div w:id="836501728">
      <w:bodyDiv w:val="1"/>
      <w:marLeft w:val="0"/>
      <w:marRight w:val="0"/>
      <w:marTop w:val="0"/>
      <w:marBottom w:val="0"/>
      <w:divBdr>
        <w:top w:val="none" w:sz="0" w:space="0" w:color="auto"/>
        <w:left w:val="none" w:sz="0" w:space="0" w:color="auto"/>
        <w:bottom w:val="none" w:sz="0" w:space="0" w:color="auto"/>
        <w:right w:val="none" w:sz="0" w:space="0" w:color="auto"/>
      </w:divBdr>
    </w:div>
    <w:div w:id="838617444">
      <w:bodyDiv w:val="1"/>
      <w:marLeft w:val="0"/>
      <w:marRight w:val="0"/>
      <w:marTop w:val="0"/>
      <w:marBottom w:val="0"/>
      <w:divBdr>
        <w:top w:val="none" w:sz="0" w:space="0" w:color="auto"/>
        <w:left w:val="none" w:sz="0" w:space="0" w:color="auto"/>
        <w:bottom w:val="none" w:sz="0" w:space="0" w:color="auto"/>
        <w:right w:val="none" w:sz="0" w:space="0" w:color="auto"/>
      </w:divBdr>
    </w:div>
    <w:div w:id="842012421">
      <w:bodyDiv w:val="1"/>
      <w:marLeft w:val="0"/>
      <w:marRight w:val="0"/>
      <w:marTop w:val="0"/>
      <w:marBottom w:val="0"/>
      <w:divBdr>
        <w:top w:val="none" w:sz="0" w:space="0" w:color="auto"/>
        <w:left w:val="none" w:sz="0" w:space="0" w:color="auto"/>
        <w:bottom w:val="none" w:sz="0" w:space="0" w:color="auto"/>
        <w:right w:val="none" w:sz="0" w:space="0" w:color="auto"/>
      </w:divBdr>
    </w:div>
    <w:div w:id="842284901">
      <w:bodyDiv w:val="1"/>
      <w:marLeft w:val="0"/>
      <w:marRight w:val="0"/>
      <w:marTop w:val="0"/>
      <w:marBottom w:val="0"/>
      <w:divBdr>
        <w:top w:val="none" w:sz="0" w:space="0" w:color="auto"/>
        <w:left w:val="none" w:sz="0" w:space="0" w:color="auto"/>
        <w:bottom w:val="none" w:sz="0" w:space="0" w:color="auto"/>
        <w:right w:val="none" w:sz="0" w:space="0" w:color="auto"/>
      </w:divBdr>
    </w:div>
    <w:div w:id="849686013">
      <w:bodyDiv w:val="1"/>
      <w:marLeft w:val="0"/>
      <w:marRight w:val="0"/>
      <w:marTop w:val="0"/>
      <w:marBottom w:val="0"/>
      <w:divBdr>
        <w:top w:val="none" w:sz="0" w:space="0" w:color="auto"/>
        <w:left w:val="none" w:sz="0" w:space="0" w:color="auto"/>
        <w:bottom w:val="none" w:sz="0" w:space="0" w:color="auto"/>
        <w:right w:val="none" w:sz="0" w:space="0" w:color="auto"/>
      </w:divBdr>
    </w:div>
    <w:div w:id="861942624">
      <w:bodyDiv w:val="1"/>
      <w:marLeft w:val="0"/>
      <w:marRight w:val="0"/>
      <w:marTop w:val="0"/>
      <w:marBottom w:val="0"/>
      <w:divBdr>
        <w:top w:val="none" w:sz="0" w:space="0" w:color="auto"/>
        <w:left w:val="none" w:sz="0" w:space="0" w:color="auto"/>
        <w:bottom w:val="none" w:sz="0" w:space="0" w:color="auto"/>
        <w:right w:val="none" w:sz="0" w:space="0" w:color="auto"/>
      </w:divBdr>
    </w:div>
    <w:div w:id="870342012">
      <w:bodyDiv w:val="1"/>
      <w:marLeft w:val="0"/>
      <w:marRight w:val="0"/>
      <w:marTop w:val="0"/>
      <w:marBottom w:val="0"/>
      <w:divBdr>
        <w:top w:val="none" w:sz="0" w:space="0" w:color="auto"/>
        <w:left w:val="none" w:sz="0" w:space="0" w:color="auto"/>
        <w:bottom w:val="none" w:sz="0" w:space="0" w:color="auto"/>
        <w:right w:val="none" w:sz="0" w:space="0" w:color="auto"/>
      </w:divBdr>
    </w:div>
    <w:div w:id="891306374">
      <w:bodyDiv w:val="1"/>
      <w:marLeft w:val="0"/>
      <w:marRight w:val="0"/>
      <w:marTop w:val="0"/>
      <w:marBottom w:val="0"/>
      <w:divBdr>
        <w:top w:val="none" w:sz="0" w:space="0" w:color="auto"/>
        <w:left w:val="none" w:sz="0" w:space="0" w:color="auto"/>
        <w:bottom w:val="none" w:sz="0" w:space="0" w:color="auto"/>
        <w:right w:val="none" w:sz="0" w:space="0" w:color="auto"/>
      </w:divBdr>
    </w:div>
    <w:div w:id="894632391">
      <w:bodyDiv w:val="1"/>
      <w:marLeft w:val="0"/>
      <w:marRight w:val="0"/>
      <w:marTop w:val="0"/>
      <w:marBottom w:val="0"/>
      <w:divBdr>
        <w:top w:val="none" w:sz="0" w:space="0" w:color="auto"/>
        <w:left w:val="none" w:sz="0" w:space="0" w:color="auto"/>
        <w:bottom w:val="none" w:sz="0" w:space="0" w:color="auto"/>
        <w:right w:val="none" w:sz="0" w:space="0" w:color="auto"/>
      </w:divBdr>
    </w:div>
    <w:div w:id="915015845">
      <w:bodyDiv w:val="1"/>
      <w:marLeft w:val="0"/>
      <w:marRight w:val="0"/>
      <w:marTop w:val="0"/>
      <w:marBottom w:val="0"/>
      <w:divBdr>
        <w:top w:val="none" w:sz="0" w:space="0" w:color="auto"/>
        <w:left w:val="none" w:sz="0" w:space="0" w:color="auto"/>
        <w:bottom w:val="none" w:sz="0" w:space="0" w:color="auto"/>
        <w:right w:val="none" w:sz="0" w:space="0" w:color="auto"/>
      </w:divBdr>
    </w:div>
    <w:div w:id="915894357">
      <w:bodyDiv w:val="1"/>
      <w:marLeft w:val="0"/>
      <w:marRight w:val="0"/>
      <w:marTop w:val="0"/>
      <w:marBottom w:val="0"/>
      <w:divBdr>
        <w:top w:val="none" w:sz="0" w:space="0" w:color="auto"/>
        <w:left w:val="none" w:sz="0" w:space="0" w:color="auto"/>
        <w:bottom w:val="none" w:sz="0" w:space="0" w:color="auto"/>
        <w:right w:val="none" w:sz="0" w:space="0" w:color="auto"/>
      </w:divBdr>
    </w:div>
    <w:div w:id="924650534">
      <w:bodyDiv w:val="1"/>
      <w:marLeft w:val="0"/>
      <w:marRight w:val="0"/>
      <w:marTop w:val="0"/>
      <w:marBottom w:val="0"/>
      <w:divBdr>
        <w:top w:val="none" w:sz="0" w:space="0" w:color="auto"/>
        <w:left w:val="none" w:sz="0" w:space="0" w:color="auto"/>
        <w:bottom w:val="none" w:sz="0" w:space="0" w:color="auto"/>
        <w:right w:val="none" w:sz="0" w:space="0" w:color="auto"/>
      </w:divBdr>
    </w:div>
    <w:div w:id="935164266">
      <w:bodyDiv w:val="1"/>
      <w:marLeft w:val="0"/>
      <w:marRight w:val="0"/>
      <w:marTop w:val="0"/>
      <w:marBottom w:val="0"/>
      <w:divBdr>
        <w:top w:val="none" w:sz="0" w:space="0" w:color="auto"/>
        <w:left w:val="none" w:sz="0" w:space="0" w:color="auto"/>
        <w:bottom w:val="none" w:sz="0" w:space="0" w:color="auto"/>
        <w:right w:val="none" w:sz="0" w:space="0" w:color="auto"/>
      </w:divBdr>
    </w:div>
    <w:div w:id="936910712">
      <w:bodyDiv w:val="1"/>
      <w:marLeft w:val="0"/>
      <w:marRight w:val="0"/>
      <w:marTop w:val="0"/>
      <w:marBottom w:val="0"/>
      <w:divBdr>
        <w:top w:val="none" w:sz="0" w:space="0" w:color="auto"/>
        <w:left w:val="none" w:sz="0" w:space="0" w:color="auto"/>
        <w:bottom w:val="none" w:sz="0" w:space="0" w:color="auto"/>
        <w:right w:val="none" w:sz="0" w:space="0" w:color="auto"/>
      </w:divBdr>
    </w:div>
    <w:div w:id="943074121">
      <w:bodyDiv w:val="1"/>
      <w:marLeft w:val="0"/>
      <w:marRight w:val="0"/>
      <w:marTop w:val="0"/>
      <w:marBottom w:val="0"/>
      <w:divBdr>
        <w:top w:val="none" w:sz="0" w:space="0" w:color="auto"/>
        <w:left w:val="none" w:sz="0" w:space="0" w:color="auto"/>
        <w:bottom w:val="none" w:sz="0" w:space="0" w:color="auto"/>
        <w:right w:val="none" w:sz="0" w:space="0" w:color="auto"/>
      </w:divBdr>
    </w:div>
    <w:div w:id="944845124">
      <w:bodyDiv w:val="1"/>
      <w:marLeft w:val="0"/>
      <w:marRight w:val="0"/>
      <w:marTop w:val="0"/>
      <w:marBottom w:val="0"/>
      <w:divBdr>
        <w:top w:val="none" w:sz="0" w:space="0" w:color="auto"/>
        <w:left w:val="none" w:sz="0" w:space="0" w:color="auto"/>
        <w:bottom w:val="none" w:sz="0" w:space="0" w:color="auto"/>
        <w:right w:val="none" w:sz="0" w:space="0" w:color="auto"/>
      </w:divBdr>
    </w:div>
    <w:div w:id="944849063">
      <w:bodyDiv w:val="1"/>
      <w:marLeft w:val="0"/>
      <w:marRight w:val="0"/>
      <w:marTop w:val="0"/>
      <w:marBottom w:val="0"/>
      <w:divBdr>
        <w:top w:val="none" w:sz="0" w:space="0" w:color="auto"/>
        <w:left w:val="none" w:sz="0" w:space="0" w:color="auto"/>
        <w:bottom w:val="none" w:sz="0" w:space="0" w:color="auto"/>
        <w:right w:val="none" w:sz="0" w:space="0" w:color="auto"/>
      </w:divBdr>
    </w:div>
    <w:div w:id="956251101">
      <w:bodyDiv w:val="1"/>
      <w:marLeft w:val="0"/>
      <w:marRight w:val="0"/>
      <w:marTop w:val="0"/>
      <w:marBottom w:val="0"/>
      <w:divBdr>
        <w:top w:val="none" w:sz="0" w:space="0" w:color="auto"/>
        <w:left w:val="none" w:sz="0" w:space="0" w:color="auto"/>
        <w:bottom w:val="none" w:sz="0" w:space="0" w:color="auto"/>
        <w:right w:val="none" w:sz="0" w:space="0" w:color="auto"/>
      </w:divBdr>
    </w:div>
    <w:div w:id="985628133">
      <w:bodyDiv w:val="1"/>
      <w:marLeft w:val="0"/>
      <w:marRight w:val="0"/>
      <w:marTop w:val="0"/>
      <w:marBottom w:val="0"/>
      <w:divBdr>
        <w:top w:val="none" w:sz="0" w:space="0" w:color="auto"/>
        <w:left w:val="none" w:sz="0" w:space="0" w:color="auto"/>
        <w:bottom w:val="none" w:sz="0" w:space="0" w:color="auto"/>
        <w:right w:val="none" w:sz="0" w:space="0" w:color="auto"/>
      </w:divBdr>
    </w:div>
    <w:div w:id="1005061082">
      <w:bodyDiv w:val="1"/>
      <w:marLeft w:val="0"/>
      <w:marRight w:val="0"/>
      <w:marTop w:val="0"/>
      <w:marBottom w:val="0"/>
      <w:divBdr>
        <w:top w:val="none" w:sz="0" w:space="0" w:color="auto"/>
        <w:left w:val="none" w:sz="0" w:space="0" w:color="auto"/>
        <w:bottom w:val="none" w:sz="0" w:space="0" w:color="auto"/>
        <w:right w:val="none" w:sz="0" w:space="0" w:color="auto"/>
      </w:divBdr>
    </w:div>
    <w:div w:id="1008557093">
      <w:bodyDiv w:val="1"/>
      <w:marLeft w:val="0"/>
      <w:marRight w:val="0"/>
      <w:marTop w:val="0"/>
      <w:marBottom w:val="0"/>
      <w:divBdr>
        <w:top w:val="none" w:sz="0" w:space="0" w:color="auto"/>
        <w:left w:val="none" w:sz="0" w:space="0" w:color="auto"/>
        <w:bottom w:val="none" w:sz="0" w:space="0" w:color="auto"/>
        <w:right w:val="none" w:sz="0" w:space="0" w:color="auto"/>
      </w:divBdr>
    </w:div>
    <w:div w:id="1023823353">
      <w:bodyDiv w:val="1"/>
      <w:marLeft w:val="0"/>
      <w:marRight w:val="0"/>
      <w:marTop w:val="0"/>
      <w:marBottom w:val="0"/>
      <w:divBdr>
        <w:top w:val="none" w:sz="0" w:space="0" w:color="auto"/>
        <w:left w:val="none" w:sz="0" w:space="0" w:color="auto"/>
        <w:bottom w:val="none" w:sz="0" w:space="0" w:color="auto"/>
        <w:right w:val="none" w:sz="0" w:space="0" w:color="auto"/>
      </w:divBdr>
    </w:div>
    <w:div w:id="1025717437">
      <w:bodyDiv w:val="1"/>
      <w:marLeft w:val="0"/>
      <w:marRight w:val="0"/>
      <w:marTop w:val="0"/>
      <w:marBottom w:val="0"/>
      <w:divBdr>
        <w:top w:val="none" w:sz="0" w:space="0" w:color="auto"/>
        <w:left w:val="none" w:sz="0" w:space="0" w:color="auto"/>
        <w:bottom w:val="none" w:sz="0" w:space="0" w:color="auto"/>
        <w:right w:val="none" w:sz="0" w:space="0" w:color="auto"/>
      </w:divBdr>
    </w:div>
    <w:div w:id="1031108064">
      <w:bodyDiv w:val="1"/>
      <w:marLeft w:val="0"/>
      <w:marRight w:val="0"/>
      <w:marTop w:val="0"/>
      <w:marBottom w:val="0"/>
      <w:divBdr>
        <w:top w:val="none" w:sz="0" w:space="0" w:color="auto"/>
        <w:left w:val="none" w:sz="0" w:space="0" w:color="auto"/>
        <w:bottom w:val="none" w:sz="0" w:space="0" w:color="auto"/>
        <w:right w:val="none" w:sz="0" w:space="0" w:color="auto"/>
      </w:divBdr>
    </w:div>
    <w:div w:id="1052848593">
      <w:bodyDiv w:val="1"/>
      <w:marLeft w:val="0"/>
      <w:marRight w:val="0"/>
      <w:marTop w:val="0"/>
      <w:marBottom w:val="0"/>
      <w:divBdr>
        <w:top w:val="none" w:sz="0" w:space="0" w:color="auto"/>
        <w:left w:val="none" w:sz="0" w:space="0" w:color="auto"/>
        <w:bottom w:val="none" w:sz="0" w:space="0" w:color="auto"/>
        <w:right w:val="none" w:sz="0" w:space="0" w:color="auto"/>
      </w:divBdr>
    </w:div>
    <w:div w:id="1056590450">
      <w:bodyDiv w:val="1"/>
      <w:marLeft w:val="0"/>
      <w:marRight w:val="0"/>
      <w:marTop w:val="0"/>
      <w:marBottom w:val="0"/>
      <w:divBdr>
        <w:top w:val="none" w:sz="0" w:space="0" w:color="auto"/>
        <w:left w:val="none" w:sz="0" w:space="0" w:color="auto"/>
        <w:bottom w:val="none" w:sz="0" w:space="0" w:color="auto"/>
        <w:right w:val="none" w:sz="0" w:space="0" w:color="auto"/>
      </w:divBdr>
    </w:div>
    <w:div w:id="1076976002">
      <w:bodyDiv w:val="1"/>
      <w:marLeft w:val="0"/>
      <w:marRight w:val="0"/>
      <w:marTop w:val="0"/>
      <w:marBottom w:val="0"/>
      <w:divBdr>
        <w:top w:val="none" w:sz="0" w:space="0" w:color="auto"/>
        <w:left w:val="none" w:sz="0" w:space="0" w:color="auto"/>
        <w:bottom w:val="none" w:sz="0" w:space="0" w:color="auto"/>
        <w:right w:val="none" w:sz="0" w:space="0" w:color="auto"/>
      </w:divBdr>
    </w:div>
    <w:div w:id="1078751526">
      <w:bodyDiv w:val="1"/>
      <w:marLeft w:val="0"/>
      <w:marRight w:val="0"/>
      <w:marTop w:val="0"/>
      <w:marBottom w:val="0"/>
      <w:divBdr>
        <w:top w:val="none" w:sz="0" w:space="0" w:color="auto"/>
        <w:left w:val="none" w:sz="0" w:space="0" w:color="auto"/>
        <w:bottom w:val="none" w:sz="0" w:space="0" w:color="auto"/>
        <w:right w:val="none" w:sz="0" w:space="0" w:color="auto"/>
      </w:divBdr>
    </w:div>
    <w:div w:id="1080907902">
      <w:bodyDiv w:val="1"/>
      <w:marLeft w:val="0"/>
      <w:marRight w:val="0"/>
      <w:marTop w:val="0"/>
      <w:marBottom w:val="0"/>
      <w:divBdr>
        <w:top w:val="none" w:sz="0" w:space="0" w:color="auto"/>
        <w:left w:val="none" w:sz="0" w:space="0" w:color="auto"/>
        <w:bottom w:val="none" w:sz="0" w:space="0" w:color="auto"/>
        <w:right w:val="none" w:sz="0" w:space="0" w:color="auto"/>
      </w:divBdr>
    </w:div>
    <w:div w:id="1083600139">
      <w:bodyDiv w:val="1"/>
      <w:marLeft w:val="0"/>
      <w:marRight w:val="0"/>
      <w:marTop w:val="0"/>
      <w:marBottom w:val="0"/>
      <w:divBdr>
        <w:top w:val="none" w:sz="0" w:space="0" w:color="auto"/>
        <w:left w:val="none" w:sz="0" w:space="0" w:color="auto"/>
        <w:bottom w:val="none" w:sz="0" w:space="0" w:color="auto"/>
        <w:right w:val="none" w:sz="0" w:space="0" w:color="auto"/>
      </w:divBdr>
    </w:div>
    <w:div w:id="1098136671">
      <w:bodyDiv w:val="1"/>
      <w:marLeft w:val="0"/>
      <w:marRight w:val="0"/>
      <w:marTop w:val="0"/>
      <w:marBottom w:val="0"/>
      <w:divBdr>
        <w:top w:val="none" w:sz="0" w:space="0" w:color="auto"/>
        <w:left w:val="none" w:sz="0" w:space="0" w:color="auto"/>
        <w:bottom w:val="none" w:sz="0" w:space="0" w:color="auto"/>
        <w:right w:val="none" w:sz="0" w:space="0" w:color="auto"/>
      </w:divBdr>
    </w:div>
    <w:div w:id="1098939474">
      <w:bodyDiv w:val="1"/>
      <w:marLeft w:val="0"/>
      <w:marRight w:val="0"/>
      <w:marTop w:val="0"/>
      <w:marBottom w:val="0"/>
      <w:divBdr>
        <w:top w:val="none" w:sz="0" w:space="0" w:color="auto"/>
        <w:left w:val="none" w:sz="0" w:space="0" w:color="auto"/>
        <w:bottom w:val="none" w:sz="0" w:space="0" w:color="auto"/>
        <w:right w:val="none" w:sz="0" w:space="0" w:color="auto"/>
      </w:divBdr>
    </w:div>
    <w:div w:id="1099377229">
      <w:bodyDiv w:val="1"/>
      <w:marLeft w:val="0"/>
      <w:marRight w:val="0"/>
      <w:marTop w:val="0"/>
      <w:marBottom w:val="0"/>
      <w:divBdr>
        <w:top w:val="none" w:sz="0" w:space="0" w:color="auto"/>
        <w:left w:val="none" w:sz="0" w:space="0" w:color="auto"/>
        <w:bottom w:val="none" w:sz="0" w:space="0" w:color="auto"/>
        <w:right w:val="none" w:sz="0" w:space="0" w:color="auto"/>
      </w:divBdr>
    </w:div>
    <w:div w:id="1102261863">
      <w:bodyDiv w:val="1"/>
      <w:marLeft w:val="0"/>
      <w:marRight w:val="0"/>
      <w:marTop w:val="0"/>
      <w:marBottom w:val="0"/>
      <w:divBdr>
        <w:top w:val="none" w:sz="0" w:space="0" w:color="auto"/>
        <w:left w:val="none" w:sz="0" w:space="0" w:color="auto"/>
        <w:bottom w:val="none" w:sz="0" w:space="0" w:color="auto"/>
        <w:right w:val="none" w:sz="0" w:space="0" w:color="auto"/>
      </w:divBdr>
    </w:div>
    <w:div w:id="1105226080">
      <w:bodyDiv w:val="1"/>
      <w:marLeft w:val="0"/>
      <w:marRight w:val="0"/>
      <w:marTop w:val="0"/>
      <w:marBottom w:val="0"/>
      <w:divBdr>
        <w:top w:val="none" w:sz="0" w:space="0" w:color="auto"/>
        <w:left w:val="none" w:sz="0" w:space="0" w:color="auto"/>
        <w:bottom w:val="none" w:sz="0" w:space="0" w:color="auto"/>
        <w:right w:val="none" w:sz="0" w:space="0" w:color="auto"/>
      </w:divBdr>
    </w:div>
    <w:div w:id="1115173233">
      <w:bodyDiv w:val="1"/>
      <w:marLeft w:val="0"/>
      <w:marRight w:val="0"/>
      <w:marTop w:val="0"/>
      <w:marBottom w:val="0"/>
      <w:divBdr>
        <w:top w:val="none" w:sz="0" w:space="0" w:color="auto"/>
        <w:left w:val="none" w:sz="0" w:space="0" w:color="auto"/>
        <w:bottom w:val="none" w:sz="0" w:space="0" w:color="auto"/>
        <w:right w:val="none" w:sz="0" w:space="0" w:color="auto"/>
      </w:divBdr>
    </w:div>
    <w:div w:id="1121992540">
      <w:bodyDiv w:val="1"/>
      <w:marLeft w:val="0"/>
      <w:marRight w:val="0"/>
      <w:marTop w:val="0"/>
      <w:marBottom w:val="0"/>
      <w:divBdr>
        <w:top w:val="none" w:sz="0" w:space="0" w:color="auto"/>
        <w:left w:val="none" w:sz="0" w:space="0" w:color="auto"/>
        <w:bottom w:val="none" w:sz="0" w:space="0" w:color="auto"/>
        <w:right w:val="none" w:sz="0" w:space="0" w:color="auto"/>
      </w:divBdr>
    </w:div>
    <w:div w:id="1128470445">
      <w:bodyDiv w:val="1"/>
      <w:marLeft w:val="0"/>
      <w:marRight w:val="0"/>
      <w:marTop w:val="0"/>
      <w:marBottom w:val="0"/>
      <w:divBdr>
        <w:top w:val="none" w:sz="0" w:space="0" w:color="auto"/>
        <w:left w:val="none" w:sz="0" w:space="0" w:color="auto"/>
        <w:bottom w:val="none" w:sz="0" w:space="0" w:color="auto"/>
        <w:right w:val="none" w:sz="0" w:space="0" w:color="auto"/>
      </w:divBdr>
    </w:div>
    <w:div w:id="1129906422">
      <w:bodyDiv w:val="1"/>
      <w:marLeft w:val="0"/>
      <w:marRight w:val="0"/>
      <w:marTop w:val="0"/>
      <w:marBottom w:val="0"/>
      <w:divBdr>
        <w:top w:val="none" w:sz="0" w:space="0" w:color="auto"/>
        <w:left w:val="none" w:sz="0" w:space="0" w:color="auto"/>
        <w:bottom w:val="none" w:sz="0" w:space="0" w:color="auto"/>
        <w:right w:val="none" w:sz="0" w:space="0" w:color="auto"/>
      </w:divBdr>
    </w:div>
    <w:div w:id="1152986017">
      <w:bodyDiv w:val="1"/>
      <w:marLeft w:val="0"/>
      <w:marRight w:val="0"/>
      <w:marTop w:val="0"/>
      <w:marBottom w:val="0"/>
      <w:divBdr>
        <w:top w:val="none" w:sz="0" w:space="0" w:color="auto"/>
        <w:left w:val="none" w:sz="0" w:space="0" w:color="auto"/>
        <w:bottom w:val="none" w:sz="0" w:space="0" w:color="auto"/>
        <w:right w:val="none" w:sz="0" w:space="0" w:color="auto"/>
      </w:divBdr>
    </w:div>
    <w:div w:id="1156266471">
      <w:bodyDiv w:val="1"/>
      <w:marLeft w:val="0"/>
      <w:marRight w:val="0"/>
      <w:marTop w:val="0"/>
      <w:marBottom w:val="0"/>
      <w:divBdr>
        <w:top w:val="none" w:sz="0" w:space="0" w:color="auto"/>
        <w:left w:val="none" w:sz="0" w:space="0" w:color="auto"/>
        <w:bottom w:val="none" w:sz="0" w:space="0" w:color="auto"/>
        <w:right w:val="none" w:sz="0" w:space="0" w:color="auto"/>
      </w:divBdr>
    </w:div>
    <w:div w:id="1156805048">
      <w:bodyDiv w:val="1"/>
      <w:marLeft w:val="0"/>
      <w:marRight w:val="0"/>
      <w:marTop w:val="0"/>
      <w:marBottom w:val="0"/>
      <w:divBdr>
        <w:top w:val="none" w:sz="0" w:space="0" w:color="auto"/>
        <w:left w:val="none" w:sz="0" w:space="0" w:color="auto"/>
        <w:bottom w:val="none" w:sz="0" w:space="0" w:color="auto"/>
        <w:right w:val="none" w:sz="0" w:space="0" w:color="auto"/>
      </w:divBdr>
    </w:div>
    <w:div w:id="1162963716">
      <w:bodyDiv w:val="1"/>
      <w:marLeft w:val="0"/>
      <w:marRight w:val="0"/>
      <w:marTop w:val="0"/>
      <w:marBottom w:val="0"/>
      <w:divBdr>
        <w:top w:val="none" w:sz="0" w:space="0" w:color="auto"/>
        <w:left w:val="none" w:sz="0" w:space="0" w:color="auto"/>
        <w:bottom w:val="none" w:sz="0" w:space="0" w:color="auto"/>
        <w:right w:val="none" w:sz="0" w:space="0" w:color="auto"/>
      </w:divBdr>
    </w:div>
    <w:div w:id="1171720377">
      <w:bodyDiv w:val="1"/>
      <w:marLeft w:val="0"/>
      <w:marRight w:val="0"/>
      <w:marTop w:val="0"/>
      <w:marBottom w:val="0"/>
      <w:divBdr>
        <w:top w:val="none" w:sz="0" w:space="0" w:color="auto"/>
        <w:left w:val="none" w:sz="0" w:space="0" w:color="auto"/>
        <w:bottom w:val="none" w:sz="0" w:space="0" w:color="auto"/>
        <w:right w:val="none" w:sz="0" w:space="0" w:color="auto"/>
      </w:divBdr>
    </w:div>
    <w:div w:id="1179005355">
      <w:bodyDiv w:val="1"/>
      <w:marLeft w:val="0"/>
      <w:marRight w:val="0"/>
      <w:marTop w:val="0"/>
      <w:marBottom w:val="0"/>
      <w:divBdr>
        <w:top w:val="none" w:sz="0" w:space="0" w:color="auto"/>
        <w:left w:val="none" w:sz="0" w:space="0" w:color="auto"/>
        <w:bottom w:val="none" w:sz="0" w:space="0" w:color="auto"/>
        <w:right w:val="none" w:sz="0" w:space="0" w:color="auto"/>
      </w:divBdr>
    </w:div>
    <w:div w:id="1183711779">
      <w:bodyDiv w:val="1"/>
      <w:marLeft w:val="0"/>
      <w:marRight w:val="0"/>
      <w:marTop w:val="0"/>
      <w:marBottom w:val="0"/>
      <w:divBdr>
        <w:top w:val="none" w:sz="0" w:space="0" w:color="auto"/>
        <w:left w:val="none" w:sz="0" w:space="0" w:color="auto"/>
        <w:bottom w:val="none" w:sz="0" w:space="0" w:color="auto"/>
        <w:right w:val="none" w:sz="0" w:space="0" w:color="auto"/>
      </w:divBdr>
    </w:div>
    <w:div w:id="1191802185">
      <w:bodyDiv w:val="1"/>
      <w:marLeft w:val="0"/>
      <w:marRight w:val="0"/>
      <w:marTop w:val="0"/>
      <w:marBottom w:val="0"/>
      <w:divBdr>
        <w:top w:val="none" w:sz="0" w:space="0" w:color="auto"/>
        <w:left w:val="none" w:sz="0" w:space="0" w:color="auto"/>
        <w:bottom w:val="none" w:sz="0" w:space="0" w:color="auto"/>
        <w:right w:val="none" w:sz="0" w:space="0" w:color="auto"/>
      </w:divBdr>
    </w:div>
    <w:div w:id="1200514270">
      <w:bodyDiv w:val="1"/>
      <w:marLeft w:val="0"/>
      <w:marRight w:val="0"/>
      <w:marTop w:val="0"/>
      <w:marBottom w:val="0"/>
      <w:divBdr>
        <w:top w:val="none" w:sz="0" w:space="0" w:color="auto"/>
        <w:left w:val="none" w:sz="0" w:space="0" w:color="auto"/>
        <w:bottom w:val="none" w:sz="0" w:space="0" w:color="auto"/>
        <w:right w:val="none" w:sz="0" w:space="0" w:color="auto"/>
      </w:divBdr>
    </w:div>
    <w:div w:id="1201941165">
      <w:bodyDiv w:val="1"/>
      <w:marLeft w:val="0"/>
      <w:marRight w:val="0"/>
      <w:marTop w:val="0"/>
      <w:marBottom w:val="0"/>
      <w:divBdr>
        <w:top w:val="none" w:sz="0" w:space="0" w:color="auto"/>
        <w:left w:val="none" w:sz="0" w:space="0" w:color="auto"/>
        <w:bottom w:val="none" w:sz="0" w:space="0" w:color="auto"/>
        <w:right w:val="none" w:sz="0" w:space="0" w:color="auto"/>
      </w:divBdr>
    </w:div>
    <w:div w:id="1205868331">
      <w:bodyDiv w:val="1"/>
      <w:marLeft w:val="0"/>
      <w:marRight w:val="0"/>
      <w:marTop w:val="0"/>
      <w:marBottom w:val="0"/>
      <w:divBdr>
        <w:top w:val="none" w:sz="0" w:space="0" w:color="auto"/>
        <w:left w:val="none" w:sz="0" w:space="0" w:color="auto"/>
        <w:bottom w:val="none" w:sz="0" w:space="0" w:color="auto"/>
        <w:right w:val="none" w:sz="0" w:space="0" w:color="auto"/>
      </w:divBdr>
    </w:div>
    <w:div w:id="1212109937">
      <w:bodyDiv w:val="1"/>
      <w:marLeft w:val="0"/>
      <w:marRight w:val="0"/>
      <w:marTop w:val="0"/>
      <w:marBottom w:val="0"/>
      <w:divBdr>
        <w:top w:val="none" w:sz="0" w:space="0" w:color="auto"/>
        <w:left w:val="none" w:sz="0" w:space="0" w:color="auto"/>
        <w:bottom w:val="none" w:sz="0" w:space="0" w:color="auto"/>
        <w:right w:val="none" w:sz="0" w:space="0" w:color="auto"/>
      </w:divBdr>
    </w:div>
    <w:div w:id="1222980624">
      <w:bodyDiv w:val="1"/>
      <w:marLeft w:val="0"/>
      <w:marRight w:val="0"/>
      <w:marTop w:val="0"/>
      <w:marBottom w:val="0"/>
      <w:divBdr>
        <w:top w:val="none" w:sz="0" w:space="0" w:color="auto"/>
        <w:left w:val="none" w:sz="0" w:space="0" w:color="auto"/>
        <w:bottom w:val="none" w:sz="0" w:space="0" w:color="auto"/>
        <w:right w:val="none" w:sz="0" w:space="0" w:color="auto"/>
      </w:divBdr>
    </w:div>
    <w:div w:id="1229194611">
      <w:bodyDiv w:val="1"/>
      <w:marLeft w:val="0"/>
      <w:marRight w:val="0"/>
      <w:marTop w:val="0"/>
      <w:marBottom w:val="0"/>
      <w:divBdr>
        <w:top w:val="none" w:sz="0" w:space="0" w:color="auto"/>
        <w:left w:val="none" w:sz="0" w:space="0" w:color="auto"/>
        <w:bottom w:val="none" w:sz="0" w:space="0" w:color="auto"/>
        <w:right w:val="none" w:sz="0" w:space="0" w:color="auto"/>
      </w:divBdr>
    </w:div>
    <w:div w:id="1238976946">
      <w:bodyDiv w:val="1"/>
      <w:marLeft w:val="0"/>
      <w:marRight w:val="0"/>
      <w:marTop w:val="0"/>
      <w:marBottom w:val="0"/>
      <w:divBdr>
        <w:top w:val="none" w:sz="0" w:space="0" w:color="auto"/>
        <w:left w:val="none" w:sz="0" w:space="0" w:color="auto"/>
        <w:bottom w:val="none" w:sz="0" w:space="0" w:color="auto"/>
        <w:right w:val="none" w:sz="0" w:space="0" w:color="auto"/>
      </w:divBdr>
    </w:div>
    <w:div w:id="1244947367">
      <w:bodyDiv w:val="1"/>
      <w:marLeft w:val="0"/>
      <w:marRight w:val="0"/>
      <w:marTop w:val="0"/>
      <w:marBottom w:val="0"/>
      <w:divBdr>
        <w:top w:val="none" w:sz="0" w:space="0" w:color="auto"/>
        <w:left w:val="none" w:sz="0" w:space="0" w:color="auto"/>
        <w:bottom w:val="none" w:sz="0" w:space="0" w:color="auto"/>
        <w:right w:val="none" w:sz="0" w:space="0" w:color="auto"/>
      </w:divBdr>
    </w:div>
    <w:div w:id="1245187375">
      <w:bodyDiv w:val="1"/>
      <w:marLeft w:val="0"/>
      <w:marRight w:val="0"/>
      <w:marTop w:val="0"/>
      <w:marBottom w:val="0"/>
      <w:divBdr>
        <w:top w:val="none" w:sz="0" w:space="0" w:color="auto"/>
        <w:left w:val="none" w:sz="0" w:space="0" w:color="auto"/>
        <w:bottom w:val="none" w:sz="0" w:space="0" w:color="auto"/>
        <w:right w:val="none" w:sz="0" w:space="0" w:color="auto"/>
      </w:divBdr>
    </w:div>
    <w:div w:id="1251889079">
      <w:bodyDiv w:val="1"/>
      <w:marLeft w:val="0"/>
      <w:marRight w:val="0"/>
      <w:marTop w:val="0"/>
      <w:marBottom w:val="0"/>
      <w:divBdr>
        <w:top w:val="none" w:sz="0" w:space="0" w:color="auto"/>
        <w:left w:val="none" w:sz="0" w:space="0" w:color="auto"/>
        <w:bottom w:val="none" w:sz="0" w:space="0" w:color="auto"/>
        <w:right w:val="none" w:sz="0" w:space="0" w:color="auto"/>
      </w:divBdr>
    </w:div>
    <w:div w:id="1252393109">
      <w:bodyDiv w:val="1"/>
      <w:marLeft w:val="0"/>
      <w:marRight w:val="0"/>
      <w:marTop w:val="0"/>
      <w:marBottom w:val="0"/>
      <w:divBdr>
        <w:top w:val="none" w:sz="0" w:space="0" w:color="auto"/>
        <w:left w:val="none" w:sz="0" w:space="0" w:color="auto"/>
        <w:bottom w:val="none" w:sz="0" w:space="0" w:color="auto"/>
        <w:right w:val="none" w:sz="0" w:space="0" w:color="auto"/>
      </w:divBdr>
    </w:div>
    <w:div w:id="1252933181">
      <w:bodyDiv w:val="1"/>
      <w:marLeft w:val="0"/>
      <w:marRight w:val="0"/>
      <w:marTop w:val="0"/>
      <w:marBottom w:val="0"/>
      <w:divBdr>
        <w:top w:val="none" w:sz="0" w:space="0" w:color="auto"/>
        <w:left w:val="none" w:sz="0" w:space="0" w:color="auto"/>
        <w:bottom w:val="none" w:sz="0" w:space="0" w:color="auto"/>
        <w:right w:val="none" w:sz="0" w:space="0" w:color="auto"/>
      </w:divBdr>
    </w:div>
    <w:div w:id="1271620311">
      <w:bodyDiv w:val="1"/>
      <w:marLeft w:val="0"/>
      <w:marRight w:val="0"/>
      <w:marTop w:val="0"/>
      <w:marBottom w:val="0"/>
      <w:divBdr>
        <w:top w:val="none" w:sz="0" w:space="0" w:color="auto"/>
        <w:left w:val="none" w:sz="0" w:space="0" w:color="auto"/>
        <w:bottom w:val="none" w:sz="0" w:space="0" w:color="auto"/>
        <w:right w:val="none" w:sz="0" w:space="0" w:color="auto"/>
      </w:divBdr>
    </w:div>
    <w:div w:id="1279068404">
      <w:bodyDiv w:val="1"/>
      <w:marLeft w:val="0"/>
      <w:marRight w:val="0"/>
      <w:marTop w:val="0"/>
      <w:marBottom w:val="0"/>
      <w:divBdr>
        <w:top w:val="none" w:sz="0" w:space="0" w:color="auto"/>
        <w:left w:val="none" w:sz="0" w:space="0" w:color="auto"/>
        <w:bottom w:val="none" w:sz="0" w:space="0" w:color="auto"/>
        <w:right w:val="none" w:sz="0" w:space="0" w:color="auto"/>
      </w:divBdr>
    </w:div>
    <w:div w:id="1280532547">
      <w:bodyDiv w:val="1"/>
      <w:marLeft w:val="0"/>
      <w:marRight w:val="0"/>
      <w:marTop w:val="0"/>
      <w:marBottom w:val="0"/>
      <w:divBdr>
        <w:top w:val="none" w:sz="0" w:space="0" w:color="auto"/>
        <w:left w:val="none" w:sz="0" w:space="0" w:color="auto"/>
        <w:bottom w:val="none" w:sz="0" w:space="0" w:color="auto"/>
        <w:right w:val="none" w:sz="0" w:space="0" w:color="auto"/>
      </w:divBdr>
    </w:div>
    <w:div w:id="1282958664">
      <w:bodyDiv w:val="1"/>
      <w:marLeft w:val="0"/>
      <w:marRight w:val="0"/>
      <w:marTop w:val="0"/>
      <w:marBottom w:val="0"/>
      <w:divBdr>
        <w:top w:val="none" w:sz="0" w:space="0" w:color="auto"/>
        <w:left w:val="none" w:sz="0" w:space="0" w:color="auto"/>
        <w:bottom w:val="none" w:sz="0" w:space="0" w:color="auto"/>
        <w:right w:val="none" w:sz="0" w:space="0" w:color="auto"/>
      </w:divBdr>
    </w:div>
    <w:div w:id="1290166168">
      <w:bodyDiv w:val="1"/>
      <w:marLeft w:val="0"/>
      <w:marRight w:val="0"/>
      <w:marTop w:val="0"/>
      <w:marBottom w:val="0"/>
      <w:divBdr>
        <w:top w:val="none" w:sz="0" w:space="0" w:color="auto"/>
        <w:left w:val="none" w:sz="0" w:space="0" w:color="auto"/>
        <w:bottom w:val="none" w:sz="0" w:space="0" w:color="auto"/>
        <w:right w:val="none" w:sz="0" w:space="0" w:color="auto"/>
      </w:divBdr>
    </w:div>
    <w:div w:id="1291008713">
      <w:bodyDiv w:val="1"/>
      <w:marLeft w:val="0"/>
      <w:marRight w:val="0"/>
      <w:marTop w:val="0"/>
      <w:marBottom w:val="0"/>
      <w:divBdr>
        <w:top w:val="none" w:sz="0" w:space="0" w:color="auto"/>
        <w:left w:val="none" w:sz="0" w:space="0" w:color="auto"/>
        <w:bottom w:val="none" w:sz="0" w:space="0" w:color="auto"/>
        <w:right w:val="none" w:sz="0" w:space="0" w:color="auto"/>
      </w:divBdr>
    </w:div>
    <w:div w:id="1302348441">
      <w:bodyDiv w:val="1"/>
      <w:marLeft w:val="0"/>
      <w:marRight w:val="0"/>
      <w:marTop w:val="0"/>
      <w:marBottom w:val="0"/>
      <w:divBdr>
        <w:top w:val="none" w:sz="0" w:space="0" w:color="auto"/>
        <w:left w:val="none" w:sz="0" w:space="0" w:color="auto"/>
        <w:bottom w:val="none" w:sz="0" w:space="0" w:color="auto"/>
        <w:right w:val="none" w:sz="0" w:space="0" w:color="auto"/>
      </w:divBdr>
    </w:div>
    <w:div w:id="1310550492">
      <w:bodyDiv w:val="1"/>
      <w:marLeft w:val="0"/>
      <w:marRight w:val="0"/>
      <w:marTop w:val="0"/>
      <w:marBottom w:val="0"/>
      <w:divBdr>
        <w:top w:val="none" w:sz="0" w:space="0" w:color="auto"/>
        <w:left w:val="none" w:sz="0" w:space="0" w:color="auto"/>
        <w:bottom w:val="none" w:sz="0" w:space="0" w:color="auto"/>
        <w:right w:val="none" w:sz="0" w:space="0" w:color="auto"/>
      </w:divBdr>
    </w:div>
    <w:div w:id="1312633886">
      <w:bodyDiv w:val="1"/>
      <w:marLeft w:val="0"/>
      <w:marRight w:val="0"/>
      <w:marTop w:val="0"/>
      <w:marBottom w:val="0"/>
      <w:divBdr>
        <w:top w:val="none" w:sz="0" w:space="0" w:color="auto"/>
        <w:left w:val="none" w:sz="0" w:space="0" w:color="auto"/>
        <w:bottom w:val="none" w:sz="0" w:space="0" w:color="auto"/>
        <w:right w:val="none" w:sz="0" w:space="0" w:color="auto"/>
      </w:divBdr>
    </w:div>
    <w:div w:id="1319654353">
      <w:bodyDiv w:val="1"/>
      <w:marLeft w:val="0"/>
      <w:marRight w:val="0"/>
      <w:marTop w:val="0"/>
      <w:marBottom w:val="0"/>
      <w:divBdr>
        <w:top w:val="none" w:sz="0" w:space="0" w:color="auto"/>
        <w:left w:val="none" w:sz="0" w:space="0" w:color="auto"/>
        <w:bottom w:val="none" w:sz="0" w:space="0" w:color="auto"/>
        <w:right w:val="none" w:sz="0" w:space="0" w:color="auto"/>
      </w:divBdr>
    </w:div>
    <w:div w:id="1324629580">
      <w:bodyDiv w:val="1"/>
      <w:marLeft w:val="0"/>
      <w:marRight w:val="0"/>
      <w:marTop w:val="0"/>
      <w:marBottom w:val="0"/>
      <w:divBdr>
        <w:top w:val="none" w:sz="0" w:space="0" w:color="auto"/>
        <w:left w:val="none" w:sz="0" w:space="0" w:color="auto"/>
        <w:bottom w:val="none" w:sz="0" w:space="0" w:color="auto"/>
        <w:right w:val="none" w:sz="0" w:space="0" w:color="auto"/>
      </w:divBdr>
    </w:div>
    <w:div w:id="1348478596">
      <w:bodyDiv w:val="1"/>
      <w:marLeft w:val="0"/>
      <w:marRight w:val="0"/>
      <w:marTop w:val="0"/>
      <w:marBottom w:val="0"/>
      <w:divBdr>
        <w:top w:val="none" w:sz="0" w:space="0" w:color="auto"/>
        <w:left w:val="none" w:sz="0" w:space="0" w:color="auto"/>
        <w:bottom w:val="none" w:sz="0" w:space="0" w:color="auto"/>
        <w:right w:val="none" w:sz="0" w:space="0" w:color="auto"/>
      </w:divBdr>
    </w:div>
    <w:div w:id="1354306577">
      <w:bodyDiv w:val="1"/>
      <w:marLeft w:val="0"/>
      <w:marRight w:val="0"/>
      <w:marTop w:val="0"/>
      <w:marBottom w:val="0"/>
      <w:divBdr>
        <w:top w:val="none" w:sz="0" w:space="0" w:color="auto"/>
        <w:left w:val="none" w:sz="0" w:space="0" w:color="auto"/>
        <w:bottom w:val="none" w:sz="0" w:space="0" w:color="auto"/>
        <w:right w:val="none" w:sz="0" w:space="0" w:color="auto"/>
      </w:divBdr>
    </w:div>
    <w:div w:id="1354841922">
      <w:bodyDiv w:val="1"/>
      <w:marLeft w:val="0"/>
      <w:marRight w:val="0"/>
      <w:marTop w:val="0"/>
      <w:marBottom w:val="0"/>
      <w:divBdr>
        <w:top w:val="none" w:sz="0" w:space="0" w:color="auto"/>
        <w:left w:val="none" w:sz="0" w:space="0" w:color="auto"/>
        <w:bottom w:val="none" w:sz="0" w:space="0" w:color="auto"/>
        <w:right w:val="none" w:sz="0" w:space="0" w:color="auto"/>
      </w:divBdr>
    </w:div>
    <w:div w:id="1370909144">
      <w:bodyDiv w:val="1"/>
      <w:marLeft w:val="0"/>
      <w:marRight w:val="0"/>
      <w:marTop w:val="0"/>
      <w:marBottom w:val="0"/>
      <w:divBdr>
        <w:top w:val="none" w:sz="0" w:space="0" w:color="auto"/>
        <w:left w:val="none" w:sz="0" w:space="0" w:color="auto"/>
        <w:bottom w:val="none" w:sz="0" w:space="0" w:color="auto"/>
        <w:right w:val="none" w:sz="0" w:space="0" w:color="auto"/>
      </w:divBdr>
    </w:div>
    <w:div w:id="1386249105">
      <w:bodyDiv w:val="1"/>
      <w:marLeft w:val="0"/>
      <w:marRight w:val="0"/>
      <w:marTop w:val="0"/>
      <w:marBottom w:val="0"/>
      <w:divBdr>
        <w:top w:val="none" w:sz="0" w:space="0" w:color="auto"/>
        <w:left w:val="none" w:sz="0" w:space="0" w:color="auto"/>
        <w:bottom w:val="none" w:sz="0" w:space="0" w:color="auto"/>
        <w:right w:val="none" w:sz="0" w:space="0" w:color="auto"/>
      </w:divBdr>
    </w:div>
    <w:div w:id="1392996234">
      <w:bodyDiv w:val="1"/>
      <w:marLeft w:val="0"/>
      <w:marRight w:val="0"/>
      <w:marTop w:val="0"/>
      <w:marBottom w:val="0"/>
      <w:divBdr>
        <w:top w:val="none" w:sz="0" w:space="0" w:color="auto"/>
        <w:left w:val="none" w:sz="0" w:space="0" w:color="auto"/>
        <w:bottom w:val="none" w:sz="0" w:space="0" w:color="auto"/>
        <w:right w:val="none" w:sz="0" w:space="0" w:color="auto"/>
      </w:divBdr>
    </w:div>
    <w:div w:id="1411150053">
      <w:bodyDiv w:val="1"/>
      <w:marLeft w:val="0"/>
      <w:marRight w:val="0"/>
      <w:marTop w:val="0"/>
      <w:marBottom w:val="0"/>
      <w:divBdr>
        <w:top w:val="none" w:sz="0" w:space="0" w:color="auto"/>
        <w:left w:val="none" w:sz="0" w:space="0" w:color="auto"/>
        <w:bottom w:val="none" w:sz="0" w:space="0" w:color="auto"/>
        <w:right w:val="none" w:sz="0" w:space="0" w:color="auto"/>
      </w:divBdr>
    </w:div>
    <w:div w:id="1422752182">
      <w:bodyDiv w:val="1"/>
      <w:marLeft w:val="0"/>
      <w:marRight w:val="0"/>
      <w:marTop w:val="0"/>
      <w:marBottom w:val="0"/>
      <w:divBdr>
        <w:top w:val="none" w:sz="0" w:space="0" w:color="auto"/>
        <w:left w:val="none" w:sz="0" w:space="0" w:color="auto"/>
        <w:bottom w:val="none" w:sz="0" w:space="0" w:color="auto"/>
        <w:right w:val="none" w:sz="0" w:space="0" w:color="auto"/>
      </w:divBdr>
    </w:div>
    <w:div w:id="1429348459">
      <w:bodyDiv w:val="1"/>
      <w:marLeft w:val="0"/>
      <w:marRight w:val="0"/>
      <w:marTop w:val="0"/>
      <w:marBottom w:val="0"/>
      <w:divBdr>
        <w:top w:val="none" w:sz="0" w:space="0" w:color="auto"/>
        <w:left w:val="none" w:sz="0" w:space="0" w:color="auto"/>
        <w:bottom w:val="none" w:sz="0" w:space="0" w:color="auto"/>
        <w:right w:val="none" w:sz="0" w:space="0" w:color="auto"/>
      </w:divBdr>
    </w:div>
    <w:div w:id="1431928091">
      <w:bodyDiv w:val="1"/>
      <w:marLeft w:val="0"/>
      <w:marRight w:val="0"/>
      <w:marTop w:val="0"/>
      <w:marBottom w:val="0"/>
      <w:divBdr>
        <w:top w:val="none" w:sz="0" w:space="0" w:color="auto"/>
        <w:left w:val="none" w:sz="0" w:space="0" w:color="auto"/>
        <w:bottom w:val="none" w:sz="0" w:space="0" w:color="auto"/>
        <w:right w:val="none" w:sz="0" w:space="0" w:color="auto"/>
      </w:divBdr>
    </w:div>
    <w:div w:id="1444229520">
      <w:bodyDiv w:val="1"/>
      <w:marLeft w:val="0"/>
      <w:marRight w:val="0"/>
      <w:marTop w:val="0"/>
      <w:marBottom w:val="0"/>
      <w:divBdr>
        <w:top w:val="none" w:sz="0" w:space="0" w:color="auto"/>
        <w:left w:val="none" w:sz="0" w:space="0" w:color="auto"/>
        <w:bottom w:val="none" w:sz="0" w:space="0" w:color="auto"/>
        <w:right w:val="none" w:sz="0" w:space="0" w:color="auto"/>
      </w:divBdr>
    </w:div>
    <w:div w:id="1447850321">
      <w:bodyDiv w:val="1"/>
      <w:marLeft w:val="0"/>
      <w:marRight w:val="0"/>
      <w:marTop w:val="0"/>
      <w:marBottom w:val="0"/>
      <w:divBdr>
        <w:top w:val="none" w:sz="0" w:space="0" w:color="auto"/>
        <w:left w:val="none" w:sz="0" w:space="0" w:color="auto"/>
        <w:bottom w:val="none" w:sz="0" w:space="0" w:color="auto"/>
        <w:right w:val="none" w:sz="0" w:space="0" w:color="auto"/>
      </w:divBdr>
    </w:div>
    <w:div w:id="1448811339">
      <w:bodyDiv w:val="1"/>
      <w:marLeft w:val="0"/>
      <w:marRight w:val="0"/>
      <w:marTop w:val="0"/>
      <w:marBottom w:val="0"/>
      <w:divBdr>
        <w:top w:val="none" w:sz="0" w:space="0" w:color="auto"/>
        <w:left w:val="none" w:sz="0" w:space="0" w:color="auto"/>
        <w:bottom w:val="none" w:sz="0" w:space="0" w:color="auto"/>
        <w:right w:val="none" w:sz="0" w:space="0" w:color="auto"/>
      </w:divBdr>
    </w:div>
    <w:div w:id="1457790867">
      <w:bodyDiv w:val="1"/>
      <w:marLeft w:val="0"/>
      <w:marRight w:val="0"/>
      <w:marTop w:val="0"/>
      <w:marBottom w:val="0"/>
      <w:divBdr>
        <w:top w:val="none" w:sz="0" w:space="0" w:color="auto"/>
        <w:left w:val="none" w:sz="0" w:space="0" w:color="auto"/>
        <w:bottom w:val="none" w:sz="0" w:space="0" w:color="auto"/>
        <w:right w:val="none" w:sz="0" w:space="0" w:color="auto"/>
      </w:divBdr>
    </w:div>
    <w:div w:id="1460417399">
      <w:bodyDiv w:val="1"/>
      <w:marLeft w:val="0"/>
      <w:marRight w:val="0"/>
      <w:marTop w:val="0"/>
      <w:marBottom w:val="0"/>
      <w:divBdr>
        <w:top w:val="none" w:sz="0" w:space="0" w:color="auto"/>
        <w:left w:val="none" w:sz="0" w:space="0" w:color="auto"/>
        <w:bottom w:val="none" w:sz="0" w:space="0" w:color="auto"/>
        <w:right w:val="none" w:sz="0" w:space="0" w:color="auto"/>
      </w:divBdr>
    </w:div>
    <w:div w:id="1460608915">
      <w:bodyDiv w:val="1"/>
      <w:marLeft w:val="0"/>
      <w:marRight w:val="0"/>
      <w:marTop w:val="0"/>
      <w:marBottom w:val="0"/>
      <w:divBdr>
        <w:top w:val="none" w:sz="0" w:space="0" w:color="auto"/>
        <w:left w:val="none" w:sz="0" w:space="0" w:color="auto"/>
        <w:bottom w:val="none" w:sz="0" w:space="0" w:color="auto"/>
        <w:right w:val="none" w:sz="0" w:space="0" w:color="auto"/>
      </w:divBdr>
    </w:div>
    <w:div w:id="1462268389">
      <w:bodyDiv w:val="1"/>
      <w:marLeft w:val="0"/>
      <w:marRight w:val="0"/>
      <w:marTop w:val="0"/>
      <w:marBottom w:val="0"/>
      <w:divBdr>
        <w:top w:val="none" w:sz="0" w:space="0" w:color="auto"/>
        <w:left w:val="none" w:sz="0" w:space="0" w:color="auto"/>
        <w:bottom w:val="none" w:sz="0" w:space="0" w:color="auto"/>
        <w:right w:val="none" w:sz="0" w:space="0" w:color="auto"/>
      </w:divBdr>
    </w:div>
    <w:div w:id="1463159053">
      <w:bodyDiv w:val="1"/>
      <w:marLeft w:val="0"/>
      <w:marRight w:val="0"/>
      <w:marTop w:val="0"/>
      <w:marBottom w:val="0"/>
      <w:divBdr>
        <w:top w:val="none" w:sz="0" w:space="0" w:color="auto"/>
        <w:left w:val="none" w:sz="0" w:space="0" w:color="auto"/>
        <w:bottom w:val="none" w:sz="0" w:space="0" w:color="auto"/>
        <w:right w:val="none" w:sz="0" w:space="0" w:color="auto"/>
      </w:divBdr>
    </w:div>
    <w:div w:id="1467744852">
      <w:bodyDiv w:val="1"/>
      <w:marLeft w:val="0"/>
      <w:marRight w:val="0"/>
      <w:marTop w:val="0"/>
      <w:marBottom w:val="0"/>
      <w:divBdr>
        <w:top w:val="none" w:sz="0" w:space="0" w:color="auto"/>
        <w:left w:val="none" w:sz="0" w:space="0" w:color="auto"/>
        <w:bottom w:val="none" w:sz="0" w:space="0" w:color="auto"/>
        <w:right w:val="none" w:sz="0" w:space="0" w:color="auto"/>
      </w:divBdr>
    </w:div>
    <w:div w:id="1471438473">
      <w:bodyDiv w:val="1"/>
      <w:marLeft w:val="0"/>
      <w:marRight w:val="0"/>
      <w:marTop w:val="0"/>
      <w:marBottom w:val="0"/>
      <w:divBdr>
        <w:top w:val="none" w:sz="0" w:space="0" w:color="auto"/>
        <w:left w:val="none" w:sz="0" w:space="0" w:color="auto"/>
        <w:bottom w:val="none" w:sz="0" w:space="0" w:color="auto"/>
        <w:right w:val="none" w:sz="0" w:space="0" w:color="auto"/>
      </w:divBdr>
    </w:div>
    <w:div w:id="1472944608">
      <w:bodyDiv w:val="1"/>
      <w:marLeft w:val="0"/>
      <w:marRight w:val="0"/>
      <w:marTop w:val="0"/>
      <w:marBottom w:val="0"/>
      <w:divBdr>
        <w:top w:val="none" w:sz="0" w:space="0" w:color="auto"/>
        <w:left w:val="none" w:sz="0" w:space="0" w:color="auto"/>
        <w:bottom w:val="none" w:sz="0" w:space="0" w:color="auto"/>
        <w:right w:val="none" w:sz="0" w:space="0" w:color="auto"/>
      </w:divBdr>
    </w:div>
    <w:div w:id="1474636211">
      <w:bodyDiv w:val="1"/>
      <w:marLeft w:val="0"/>
      <w:marRight w:val="0"/>
      <w:marTop w:val="0"/>
      <w:marBottom w:val="0"/>
      <w:divBdr>
        <w:top w:val="none" w:sz="0" w:space="0" w:color="auto"/>
        <w:left w:val="none" w:sz="0" w:space="0" w:color="auto"/>
        <w:bottom w:val="none" w:sz="0" w:space="0" w:color="auto"/>
        <w:right w:val="none" w:sz="0" w:space="0" w:color="auto"/>
      </w:divBdr>
    </w:div>
    <w:div w:id="1489055457">
      <w:bodyDiv w:val="1"/>
      <w:marLeft w:val="0"/>
      <w:marRight w:val="0"/>
      <w:marTop w:val="0"/>
      <w:marBottom w:val="0"/>
      <w:divBdr>
        <w:top w:val="none" w:sz="0" w:space="0" w:color="auto"/>
        <w:left w:val="none" w:sz="0" w:space="0" w:color="auto"/>
        <w:bottom w:val="none" w:sz="0" w:space="0" w:color="auto"/>
        <w:right w:val="none" w:sz="0" w:space="0" w:color="auto"/>
      </w:divBdr>
    </w:div>
    <w:div w:id="1496605449">
      <w:bodyDiv w:val="1"/>
      <w:marLeft w:val="0"/>
      <w:marRight w:val="0"/>
      <w:marTop w:val="0"/>
      <w:marBottom w:val="0"/>
      <w:divBdr>
        <w:top w:val="none" w:sz="0" w:space="0" w:color="auto"/>
        <w:left w:val="none" w:sz="0" w:space="0" w:color="auto"/>
        <w:bottom w:val="none" w:sz="0" w:space="0" w:color="auto"/>
        <w:right w:val="none" w:sz="0" w:space="0" w:color="auto"/>
      </w:divBdr>
    </w:div>
    <w:div w:id="1502230881">
      <w:bodyDiv w:val="1"/>
      <w:marLeft w:val="0"/>
      <w:marRight w:val="0"/>
      <w:marTop w:val="0"/>
      <w:marBottom w:val="0"/>
      <w:divBdr>
        <w:top w:val="none" w:sz="0" w:space="0" w:color="auto"/>
        <w:left w:val="none" w:sz="0" w:space="0" w:color="auto"/>
        <w:bottom w:val="none" w:sz="0" w:space="0" w:color="auto"/>
        <w:right w:val="none" w:sz="0" w:space="0" w:color="auto"/>
      </w:divBdr>
    </w:div>
    <w:div w:id="1508180430">
      <w:bodyDiv w:val="1"/>
      <w:marLeft w:val="0"/>
      <w:marRight w:val="0"/>
      <w:marTop w:val="0"/>
      <w:marBottom w:val="0"/>
      <w:divBdr>
        <w:top w:val="none" w:sz="0" w:space="0" w:color="auto"/>
        <w:left w:val="none" w:sz="0" w:space="0" w:color="auto"/>
        <w:bottom w:val="none" w:sz="0" w:space="0" w:color="auto"/>
        <w:right w:val="none" w:sz="0" w:space="0" w:color="auto"/>
      </w:divBdr>
    </w:div>
    <w:div w:id="1512841207">
      <w:bodyDiv w:val="1"/>
      <w:marLeft w:val="0"/>
      <w:marRight w:val="0"/>
      <w:marTop w:val="0"/>
      <w:marBottom w:val="0"/>
      <w:divBdr>
        <w:top w:val="none" w:sz="0" w:space="0" w:color="auto"/>
        <w:left w:val="none" w:sz="0" w:space="0" w:color="auto"/>
        <w:bottom w:val="none" w:sz="0" w:space="0" w:color="auto"/>
        <w:right w:val="none" w:sz="0" w:space="0" w:color="auto"/>
      </w:divBdr>
    </w:div>
    <w:div w:id="1513033158">
      <w:bodyDiv w:val="1"/>
      <w:marLeft w:val="0"/>
      <w:marRight w:val="0"/>
      <w:marTop w:val="0"/>
      <w:marBottom w:val="0"/>
      <w:divBdr>
        <w:top w:val="none" w:sz="0" w:space="0" w:color="auto"/>
        <w:left w:val="none" w:sz="0" w:space="0" w:color="auto"/>
        <w:bottom w:val="none" w:sz="0" w:space="0" w:color="auto"/>
        <w:right w:val="none" w:sz="0" w:space="0" w:color="auto"/>
      </w:divBdr>
    </w:div>
    <w:div w:id="1539051068">
      <w:bodyDiv w:val="1"/>
      <w:marLeft w:val="0"/>
      <w:marRight w:val="0"/>
      <w:marTop w:val="0"/>
      <w:marBottom w:val="0"/>
      <w:divBdr>
        <w:top w:val="none" w:sz="0" w:space="0" w:color="auto"/>
        <w:left w:val="none" w:sz="0" w:space="0" w:color="auto"/>
        <w:bottom w:val="none" w:sz="0" w:space="0" w:color="auto"/>
        <w:right w:val="none" w:sz="0" w:space="0" w:color="auto"/>
      </w:divBdr>
    </w:div>
    <w:div w:id="1566447921">
      <w:bodyDiv w:val="1"/>
      <w:marLeft w:val="0"/>
      <w:marRight w:val="0"/>
      <w:marTop w:val="0"/>
      <w:marBottom w:val="0"/>
      <w:divBdr>
        <w:top w:val="none" w:sz="0" w:space="0" w:color="auto"/>
        <w:left w:val="none" w:sz="0" w:space="0" w:color="auto"/>
        <w:bottom w:val="none" w:sz="0" w:space="0" w:color="auto"/>
        <w:right w:val="none" w:sz="0" w:space="0" w:color="auto"/>
      </w:divBdr>
    </w:div>
    <w:div w:id="1568146522">
      <w:bodyDiv w:val="1"/>
      <w:marLeft w:val="0"/>
      <w:marRight w:val="0"/>
      <w:marTop w:val="0"/>
      <w:marBottom w:val="0"/>
      <w:divBdr>
        <w:top w:val="none" w:sz="0" w:space="0" w:color="auto"/>
        <w:left w:val="none" w:sz="0" w:space="0" w:color="auto"/>
        <w:bottom w:val="none" w:sz="0" w:space="0" w:color="auto"/>
        <w:right w:val="none" w:sz="0" w:space="0" w:color="auto"/>
      </w:divBdr>
    </w:div>
    <w:div w:id="1579553749">
      <w:bodyDiv w:val="1"/>
      <w:marLeft w:val="0"/>
      <w:marRight w:val="0"/>
      <w:marTop w:val="0"/>
      <w:marBottom w:val="0"/>
      <w:divBdr>
        <w:top w:val="none" w:sz="0" w:space="0" w:color="auto"/>
        <w:left w:val="none" w:sz="0" w:space="0" w:color="auto"/>
        <w:bottom w:val="none" w:sz="0" w:space="0" w:color="auto"/>
        <w:right w:val="none" w:sz="0" w:space="0" w:color="auto"/>
      </w:divBdr>
    </w:div>
    <w:div w:id="1583297452">
      <w:bodyDiv w:val="1"/>
      <w:marLeft w:val="0"/>
      <w:marRight w:val="0"/>
      <w:marTop w:val="0"/>
      <w:marBottom w:val="0"/>
      <w:divBdr>
        <w:top w:val="none" w:sz="0" w:space="0" w:color="auto"/>
        <w:left w:val="none" w:sz="0" w:space="0" w:color="auto"/>
        <w:bottom w:val="none" w:sz="0" w:space="0" w:color="auto"/>
        <w:right w:val="none" w:sz="0" w:space="0" w:color="auto"/>
      </w:divBdr>
    </w:div>
    <w:div w:id="1593050303">
      <w:bodyDiv w:val="1"/>
      <w:marLeft w:val="0"/>
      <w:marRight w:val="0"/>
      <w:marTop w:val="0"/>
      <w:marBottom w:val="0"/>
      <w:divBdr>
        <w:top w:val="none" w:sz="0" w:space="0" w:color="auto"/>
        <w:left w:val="none" w:sz="0" w:space="0" w:color="auto"/>
        <w:bottom w:val="none" w:sz="0" w:space="0" w:color="auto"/>
        <w:right w:val="none" w:sz="0" w:space="0" w:color="auto"/>
      </w:divBdr>
    </w:div>
    <w:div w:id="1593859723">
      <w:bodyDiv w:val="1"/>
      <w:marLeft w:val="0"/>
      <w:marRight w:val="0"/>
      <w:marTop w:val="0"/>
      <w:marBottom w:val="0"/>
      <w:divBdr>
        <w:top w:val="none" w:sz="0" w:space="0" w:color="auto"/>
        <w:left w:val="none" w:sz="0" w:space="0" w:color="auto"/>
        <w:bottom w:val="none" w:sz="0" w:space="0" w:color="auto"/>
        <w:right w:val="none" w:sz="0" w:space="0" w:color="auto"/>
      </w:divBdr>
    </w:div>
    <w:div w:id="1603416105">
      <w:bodyDiv w:val="1"/>
      <w:marLeft w:val="0"/>
      <w:marRight w:val="0"/>
      <w:marTop w:val="0"/>
      <w:marBottom w:val="0"/>
      <w:divBdr>
        <w:top w:val="none" w:sz="0" w:space="0" w:color="auto"/>
        <w:left w:val="none" w:sz="0" w:space="0" w:color="auto"/>
        <w:bottom w:val="none" w:sz="0" w:space="0" w:color="auto"/>
        <w:right w:val="none" w:sz="0" w:space="0" w:color="auto"/>
      </w:divBdr>
    </w:div>
    <w:div w:id="1603685597">
      <w:bodyDiv w:val="1"/>
      <w:marLeft w:val="0"/>
      <w:marRight w:val="0"/>
      <w:marTop w:val="0"/>
      <w:marBottom w:val="0"/>
      <w:divBdr>
        <w:top w:val="none" w:sz="0" w:space="0" w:color="auto"/>
        <w:left w:val="none" w:sz="0" w:space="0" w:color="auto"/>
        <w:bottom w:val="none" w:sz="0" w:space="0" w:color="auto"/>
        <w:right w:val="none" w:sz="0" w:space="0" w:color="auto"/>
      </w:divBdr>
    </w:div>
    <w:div w:id="1604457365">
      <w:bodyDiv w:val="1"/>
      <w:marLeft w:val="0"/>
      <w:marRight w:val="0"/>
      <w:marTop w:val="0"/>
      <w:marBottom w:val="0"/>
      <w:divBdr>
        <w:top w:val="none" w:sz="0" w:space="0" w:color="auto"/>
        <w:left w:val="none" w:sz="0" w:space="0" w:color="auto"/>
        <w:bottom w:val="none" w:sz="0" w:space="0" w:color="auto"/>
        <w:right w:val="none" w:sz="0" w:space="0" w:color="auto"/>
      </w:divBdr>
    </w:div>
    <w:div w:id="1610120974">
      <w:bodyDiv w:val="1"/>
      <w:marLeft w:val="0"/>
      <w:marRight w:val="0"/>
      <w:marTop w:val="0"/>
      <w:marBottom w:val="0"/>
      <w:divBdr>
        <w:top w:val="none" w:sz="0" w:space="0" w:color="auto"/>
        <w:left w:val="none" w:sz="0" w:space="0" w:color="auto"/>
        <w:bottom w:val="none" w:sz="0" w:space="0" w:color="auto"/>
        <w:right w:val="none" w:sz="0" w:space="0" w:color="auto"/>
      </w:divBdr>
    </w:div>
    <w:div w:id="1615480009">
      <w:bodyDiv w:val="1"/>
      <w:marLeft w:val="0"/>
      <w:marRight w:val="0"/>
      <w:marTop w:val="0"/>
      <w:marBottom w:val="0"/>
      <w:divBdr>
        <w:top w:val="none" w:sz="0" w:space="0" w:color="auto"/>
        <w:left w:val="none" w:sz="0" w:space="0" w:color="auto"/>
        <w:bottom w:val="none" w:sz="0" w:space="0" w:color="auto"/>
        <w:right w:val="none" w:sz="0" w:space="0" w:color="auto"/>
      </w:divBdr>
    </w:div>
    <w:div w:id="1648050385">
      <w:bodyDiv w:val="1"/>
      <w:marLeft w:val="0"/>
      <w:marRight w:val="0"/>
      <w:marTop w:val="0"/>
      <w:marBottom w:val="0"/>
      <w:divBdr>
        <w:top w:val="none" w:sz="0" w:space="0" w:color="auto"/>
        <w:left w:val="none" w:sz="0" w:space="0" w:color="auto"/>
        <w:bottom w:val="none" w:sz="0" w:space="0" w:color="auto"/>
        <w:right w:val="none" w:sz="0" w:space="0" w:color="auto"/>
      </w:divBdr>
    </w:div>
    <w:div w:id="1649168617">
      <w:bodyDiv w:val="1"/>
      <w:marLeft w:val="0"/>
      <w:marRight w:val="0"/>
      <w:marTop w:val="0"/>
      <w:marBottom w:val="0"/>
      <w:divBdr>
        <w:top w:val="none" w:sz="0" w:space="0" w:color="auto"/>
        <w:left w:val="none" w:sz="0" w:space="0" w:color="auto"/>
        <w:bottom w:val="none" w:sz="0" w:space="0" w:color="auto"/>
        <w:right w:val="none" w:sz="0" w:space="0" w:color="auto"/>
      </w:divBdr>
    </w:div>
    <w:div w:id="1655334033">
      <w:bodyDiv w:val="1"/>
      <w:marLeft w:val="0"/>
      <w:marRight w:val="0"/>
      <w:marTop w:val="0"/>
      <w:marBottom w:val="0"/>
      <w:divBdr>
        <w:top w:val="none" w:sz="0" w:space="0" w:color="auto"/>
        <w:left w:val="none" w:sz="0" w:space="0" w:color="auto"/>
        <w:bottom w:val="none" w:sz="0" w:space="0" w:color="auto"/>
        <w:right w:val="none" w:sz="0" w:space="0" w:color="auto"/>
      </w:divBdr>
    </w:div>
    <w:div w:id="1656761953">
      <w:bodyDiv w:val="1"/>
      <w:marLeft w:val="0"/>
      <w:marRight w:val="0"/>
      <w:marTop w:val="0"/>
      <w:marBottom w:val="0"/>
      <w:divBdr>
        <w:top w:val="none" w:sz="0" w:space="0" w:color="auto"/>
        <w:left w:val="none" w:sz="0" w:space="0" w:color="auto"/>
        <w:bottom w:val="none" w:sz="0" w:space="0" w:color="auto"/>
        <w:right w:val="none" w:sz="0" w:space="0" w:color="auto"/>
      </w:divBdr>
    </w:div>
    <w:div w:id="1657296446">
      <w:bodyDiv w:val="1"/>
      <w:marLeft w:val="0"/>
      <w:marRight w:val="0"/>
      <w:marTop w:val="0"/>
      <w:marBottom w:val="0"/>
      <w:divBdr>
        <w:top w:val="none" w:sz="0" w:space="0" w:color="auto"/>
        <w:left w:val="none" w:sz="0" w:space="0" w:color="auto"/>
        <w:bottom w:val="none" w:sz="0" w:space="0" w:color="auto"/>
        <w:right w:val="none" w:sz="0" w:space="0" w:color="auto"/>
      </w:divBdr>
    </w:div>
    <w:div w:id="1658920757">
      <w:bodyDiv w:val="1"/>
      <w:marLeft w:val="0"/>
      <w:marRight w:val="0"/>
      <w:marTop w:val="0"/>
      <w:marBottom w:val="0"/>
      <w:divBdr>
        <w:top w:val="none" w:sz="0" w:space="0" w:color="auto"/>
        <w:left w:val="none" w:sz="0" w:space="0" w:color="auto"/>
        <w:bottom w:val="none" w:sz="0" w:space="0" w:color="auto"/>
        <w:right w:val="none" w:sz="0" w:space="0" w:color="auto"/>
      </w:divBdr>
    </w:div>
    <w:div w:id="1659847230">
      <w:bodyDiv w:val="1"/>
      <w:marLeft w:val="0"/>
      <w:marRight w:val="0"/>
      <w:marTop w:val="0"/>
      <w:marBottom w:val="0"/>
      <w:divBdr>
        <w:top w:val="none" w:sz="0" w:space="0" w:color="auto"/>
        <w:left w:val="none" w:sz="0" w:space="0" w:color="auto"/>
        <w:bottom w:val="none" w:sz="0" w:space="0" w:color="auto"/>
        <w:right w:val="none" w:sz="0" w:space="0" w:color="auto"/>
      </w:divBdr>
    </w:div>
    <w:div w:id="1667515076">
      <w:bodyDiv w:val="1"/>
      <w:marLeft w:val="0"/>
      <w:marRight w:val="0"/>
      <w:marTop w:val="0"/>
      <w:marBottom w:val="0"/>
      <w:divBdr>
        <w:top w:val="none" w:sz="0" w:space="0" w:color="auto"/>
        <w:left w:val="none" w:sz="0" w:space="0" w:color="auto"/>
        <w:bottom w:val="none" w:sz="0" w:space="0" w:color="auto"/>
        <w:right w:val="none" w:sz="0" w:space="0" w:color="auto"/>
      </w:divBdr>
    </w:div>
    <w:div w:id="1683168721">
      <w:bodyDiv w:val="1"/>
      <w:marLeft w:val="0"/>
      <w:marRight w:val="0"/>
      <w:marTop w:val="0"/>
      <w:marBottom w:val="0"/>
      <w:divBdr>
        <w:top w:val="none" w:sz="0" w:space="0" w:color="auto"/>
        <w:left w:val="none" w:sz="0" w:space="0" w:color="auto"/>
        <w:bottom w:val="none" w:sz="0" w:space="0" w:color="auto"/>
        <w:right w:val="none" w:sz="0" w:space="0" w:color="auto"/>
      </w:divBdr>
    </w:div>
    <w:div w:id="1684625984">
      <w:bodyDiv w:val="1"/>
      <w:marLeft w:val="0"/>
      <w:marRight w:val="0"/>
      <w:marTop w:val="0"/>
      <w:marBottom w:val="0"/>
      <w:divBdr>
        <w:top w:val="none" w:sz="0" w:space="0" w:color="auto"/>
        <w:left w:val="none" w:sz="0" w:space="0" w:color="auto"/>
        <w:bottom w:val="none" w:sz="0" w:space="0" w:color="auto"/>
        <w:right w:val="none" w:sz="0" w:space="0" w:color="auto"/>
      </w:divBdr>
    </w:div>
    <w:div w:id="1686715111">
      <w:bodyDiv w:val="1"/>
      <w:marLeft w:val="0"/>
      <w:marRight w:val="0"/>
      <w:marTop w:val="0"/>
      <w:marBottom w:val="0"/>
      <w:divBdr>
        <w:top w:val="none" w:sz="0" w:space="0" w:color="auto"/>
        <w:left w:val="none" w:sz="0" w:space="0" w:color="auto"/>
        <w:bottom w:val="none" w:sz="0" w:space="0" w:color="auto"/>
        <w:right w:val="none" w:sz="0" w:space="0" w:color="auto"/>
      </w:divBdr>
    </w:div>
    <w:div w:id="1689990640">
      <w:bodyDiv w:val="1"/>
      <w:marLeft w:val="0"/>
      <w:marRight w:val="0"/>
      <w:marTop w:val="0"/>
      <w:marBottom w:val="0"/>
      <w:divBdr>
        <w:top w:val="none" w:sz="0" w:space="0" w:color="auto"/>
        <w:left w:val="none" w:sz="0" w:space="0" w:color="auto"/>
        <w:bottom w:val="none" w:sz="0" w:space="0" w:color="auto"/>
        <w:right w:val="none" w:sz="0" w:space="0" w:color="auto"/>
      </w:divBdr>
    </w:div>
    <w:div w:id="1693455068">
      <w:bodyDiv w:val="1"/>
      <w:marLeft w:val="0"/>
      <w:marRight w:val="0"/>
      <w:marTop w:val="0"/>
      <w:marBottom w:val="0"/>
      <w:divBdr>
        <w:top w:val="none" w:sz="0" w:space="0" w:color="auto"/>
        <w:left w:val="none" w:sz="0" w:space="0" w:color="auto"/>
        <w:bottom w:val="none" w:sz="0" w:space="0" w:color="auto"/>
        <w:right w:val="none" w:sz="0" w:space="0" w:color="auto"/>
      </w:divBdr>
    </w:div>
    <w:div w:id="1701124146">
      <w:bodyDiv w:val="1"/>
      <w:marLeft w:val="0"/>
      <w:marRight w:val="0"/>
      <w:marTop w:val="0"/>
      <w:marBottom w:val="0"/>
      <w:divBdr>
        <w:top w:val="none" w:sz="0" w:space="0" w:color="auto"/>
        <w:left w:val="none" w:sz="0" w:space="0" w:color="auto"/>
        <w:bottom w:val="none" w:sz="0" w:space="0" w:color="auto"/>
        <w:right w:val="none" w:sz="0" w:space="0" w:color="auto"/>
      </w:divBdr>
    </w:div>
    <w:div w:id="1702394180">
      <w:bodyDiv w:val="1"/>
      <w:marLeft w:val="0"/>
      <w:marRight w:val="0"/>
      <w:marTop w:val="0"/>
      <w:marBottom w:val="0"/>
      <w:divBdr>
        <w:top w:val="none" w:sz="0" w:space="0" w:color="auto"/>
        <w:left w:val="none" w:sz="0" w:space="0" w:color="auto"/>
        <w:bottom w:val="none" w:sz="0" w:space="0" w:color="auto"/>
        <w:right w:val="none" w:sz="0" w:space="0" w:color="auto"/>
      </w:divBdr>
    </w:div>
    <w:div w:id="1710105343">
      <w:bodyDiv w:val="1"/>
      <w:marLeft w:val="0"/>
      <w:marRight w:val="0"/>
      <w:marTop w:val="0"/>
      <w:marBottom w:val="0"/>
      <w:divBdr>
        <w:top w:val="none" w:sz="0" w:space="0" w:color="auto"/>
        <w:left w:val="none" w:sz="0" w:space="0" w:color="auto"/>
        <w:bottom w:val="none" w:sz="0" w:space="0" w:color="auto"/>
        <w:right w:val="none" w:sz="0" w:space="0" w:color="auto"/>
      </w:divBdr>
    </w:div>
    <w:div w:id="1716272840">
      <w:bodyDiv w:val="1"/>
      <w:marLeft w:val="0"/>
      <w:marRight w:val="0"/>
      <w:marTop w:val="0"/>
      <w:marBottom w:val="0"/>
      <w:divBdr>
        <w:top w:val="none" w:sz="0" w:space="0" w:color="auto"/>
        <w:left w:val="none" w:sz="0" w:space="0" w:color="auto"/>
        <w:bottom w:val="none" w:sz="0" w:space="0" w:color="auto"/>
        <w:right w:val="none" w:sz="0" w:space="0" w:color="auto"/>
      </w:divBdr>
    </w:div>
    <w:div w:id="1723940648">
      <w:bodyDiv w:val="1"/>
      <w:marLeft w:val="0"/>
      <w:marRight w:val="0"/>
      <w:marTop w:val="0"/>
      <w:marBottom w:val="0"/>
      <w:divBdr>
        <w:top w:val="none" w:sz="0" w:space="0" w:color="auto"/>
        <w:left w:val="none" w:sz="0" w:space="0" w:color="auto"/>
        <w:bottom w:val="none" w:sz="0" w:space="0" w:color="auto"/>
        <w:right w:val="none" w:sz="0" w:space="0" w:color="auto"/>
      </w:divBdr>
    </w:div>
    <w:div w:id="1731535913">
      <w:bodyDiv w:val="1"/>
      <w:marLeft w:val="0"/>
      <w:marRight w:val="0"/>
      <w:marTop w:val="0"/>
      <w:marBottom w:val="0"/>
      <w:divBdr>
        <w:top w:val="none" w:sz="0" w:space="0" w:color="auto"/>
        <w:left w:val="none" w:sz="0" w:space="0" w:color="auto"/>
        <w:bottom w:val="none" w:sz="0" w:space="0" w:color="auto"/>
        <w:right w:val="none" w:sz="0" w:space="0" w:color="auto"/>
      </w:divBdr>
    </w:div>
    <w:div w:id="1733238476">
      <w:bodyDiv w:val="1"/>
      <w:marLeft w:val="0"/>
      <w:marRight w:val="0"/>
      <w:marTop w:val="0"/>
      <w:marBottom w:val="0"/>
      <w:divBdr>
        <w:top w:val="none" w:sz="0" w:space="0" w:color="auto"/>
        <w:left w:val="none" w:sz="0" w:space="0" w:color="auto"/>
        <w:bottom w:val="none" w:sz="0" w:space="0" w:color="auto"/>
        <w:right w:val="none" w:sz="0" w:space="0" w:color="auto"/>
      </w:divBdr>
    </w:div>
    <w:div w:id="1733698048">
      <w:bodyDiv w:val="1"/>
      <w:marLeft w:val="0"/>
      <w:marRight w:val="0"/>
      <w:marTop w:val="0"/>
      <w:marBottom w:val="0"/>
      <w:divBdr>
        <w:top w:val="none" w:sz="0" w:space="0" w:color="auto"/>
        <w:left w:val="none" w:sz="0" w:space="0" w:color="auto"/>
        <w:bottom w:val="none" w:sz="0" w:space="0" w:color="auto"/>
        <w:right w:val="none" w:sz="0" w:space="0" w:color="auto"/>
      </w:divBdr>
    </w:div>
    <w:div w:id="1738943303">
      <w:bodyDiv w:val="1"/>
      <w:marLeft w:val="0"/>
      <w:marRight w:val="0"/>
      <w:marTop w:val="0"/>
      <w:marBottom w:val="0"/>
      <w:divBdr>
        <w:top w:val="none" w:sz="0" w:space="0" w:color="auto"/>
        <w:left w:val="none" w:sz="0" w:space="0" w:color="auto"/>
        <w:bottom w:val="none" w:sz="0" w:space="0" w:color="auto"/>
        <w:right w:val="none" w:sz="0" w:space="0" w:color="auto"/>
      </w:divBdr>
    </w:div>
    <w:div w:id="1749842013">
      <w:bodyDiv w:val="1"/>
      <w:marLeft w:val="0"/>
      <w:marRight w:val="0"/>
      <w:marTop w:val="0"/>
      <w:marBottom w:val="0"/>
      <w:divBdr>
        <w:top w:val="none" w:sz="0" w:space="0" w:color="auto"/>
        <w:left w:val="none" w:sz="0" w:space="0" w:color="auto"/>
        <w:bottom w:val="none" w:sz="0" w:space="0" w:color="auto"/>
        <w:right w:val="none" w:sz="0" w:space="0" w:color="auto"/>
      </w:divBdr>
    </w:div>
    <w:div w:id="1753696174">
      <w:bodyDiv w:val="1"/>
      <w:marLeft w:val="0"/>
      <w:marRight w:val="0"/>
      <w:marTop w:val="0"/>
      <w:marBottom w:val="0"/>
      <w:divBdr>
        <w:top w:val="none" w:sz="0" w:space="0" w:color="auto"/>
        <w:left w:val="none" w:sz="0" w:space="0" w:color="auto"/>
        <w:bottom w:val="none" w:sz="0" w:space="0" w:color="auto"/>
        <w:right w:val="none" w:sz="0" w:space="0" w:color="auto"/>
      </w:divBdr>
    </w:div>
    <w:div w:id="1767265165">
      <w:bodyDiv w:val="1"/>
      <w:marLeft w:val="0"/>
      <w:marRight w:val="0"/>
      <w:marTop w:val="0"/>
      <w:marBottom w:val="0"/>
      <w:divBdr>
        <w:top w:val="none" w:sz="0" w:space="0" w:color="auto"/>
        <w:left w:val="none" w:sz="0" w:space="0" w:color="auto"/>
        <w:bottom w:val="none" w:sz="0" w:space="0" w:color="auto"/>
        <w:right w:val="none" w:sz="0" w:space="0" w:color="auto"/>
      </w:divBdr>
    </w:div>
    <w:div w:id="1788743405">
      <w:bodyDiv w:val="1"/>
      <w:marLeft w:val="0"/>
      <w:marRight w:val="0"/>
      <w:marTop w:val="0"/>
      <w:marBottom w:val="0"/>
      <w:divBdr>
        <w:top w:val="none" w:sz="0" w:space="0" w:color="auto"/>
        <w:left w:val="none" w:sz="0" w:space="0" w:color="auto"/>
        <w:bottom w:val="none" w:sz="0" w:space="0" w:color="auto"/>
        <w:right w:val="none" w:sz="0" w:space="0" w:color="auto"/>
      </w:divBdr>
    </w:div>
    <w:div w:id="1807505965">
      <w:bodyDiv w:val="1"/>
      <w:marLeft w:val="0"/>
      <w:marRight w:val="0"/>
      <w:marTop w:val="0"/>
      <w:marBottom w:val="0"/>
      <w:divBdr>
        <w:top w:val="none" w:sz="0" w:space="0" w:color="auto"/>
        <w:left w:val="none" w:sz="0" w:space="0" w:color="auto"/>
        <w:bottom w:val="none" w:sz="0" w:space="0" w:color="auto"/>
        <w:right w:val="none" w:sz="0" w:space="0" w:color="auto"/>
      </w:divBdr>
    </w:div>
    <w:div w:id="1813937691">
      <w:bodyDiv w:val="1"/>
      <w:marLeft w:val="0"/>
      <w:marRight w:val="0"/>
      <w:marTop w:val="0"/>
      <w:marBottom w:val="0"/>
      <w:divBdr>
        <w:top w:val="none" w:sz="0" w:space="0" w:color="auto"/>
        <w:left w:val="none" w:sz="0" w:space="0" w:color="auto"/>
        <w:bottom w:val="none" w:sz="0" w:space="0" w:color="auto"/>
        <w:right w:val="none" w:sz="0" w:space="0" w:color="auto"/>
      </w:divBdr>
    </w:div>
    <w:div w:id="1823615733">
      <w:bodyDiv w:val="1"/>
      <w:marLeft w:val="0"/>
      <w:marRight w:val="0"/>
      <w:marTop w:val="0"/>
      <w:marBottom w:val="0"/>
      <w:divBdr>
        <w:top w:val="none" w:sz="0" w:space="0" w:color="auto"/>
        <w:left w:val="none" w:sz="0" w:space="0" w:color="auto"/>
        <w:bottom w:val="none" w:sz="0" w:space="0" w:color="auto"/>
        <w:right w:val="none" w:sz="0" w:space="0" w:color="auto"/>
      </w:divBdr>
    </w:div>
    <w:div w:id="1826238251">
      <w:bodyDiv w:val="1"/>
      <w:marLeft w:val="0"/>
      <w:marRight w:val="0"/>
      <w:marTop w:val="0"/>
      <w:marBottom w:val="0"/>
      <w:divBdr>
        <w:top w:val="none" w:sz="0" w:space="0" w:color="auto"/>
        <w:left w:val="none" w:sz="0" w:space="0" w:color="auto"/>
        <w:bottom w:val="none" w:sz="0" w:space="0" w:color="auto"/>
        <w:right w:val="none" w:sz="0" w:space="0" w:color="auto"/>
      </w:divBdr>
    </w:div>
    <w:div w:id="1828277826">
      <w:bodyDiv w:val="1"/>
      <w:marLeft w:val="0"/>
      <w:marRight w:val="0"/>
      <w:marTop w:val="0"/>
      <w:marBottom w:val="0"/>
      <w:divBdr>
        <w:top w:val="none" w:sz="0" w:space="0" w:color="auto"/>
        <w:left w:val="none" w:sz="0" w:space="0" w:color="auto"/>
        <w:bottom w:val="none" w:sz="0" w:space="0" w:color="auto"/>
        <w:right w:val="none" w:sz="0" w:space="0" w:color="auto"/>
      </w:divBdr>
    </w:div>
    <w:div w:id="1851720350">
      <w:bodyDiv w:val="1"/>
      <w:marLeft w:val="0"/>
      <w:marRight w:val="0"/>
      <w:marTop w:val="0"/>
      <w:marBottom w:val="0"/>
      <w:divBdr>
        <w:top w:val="none" w:sz="0" w:space="0" w:color="auto"/>
        <w:left w:val="none" w:sz="0" w:space="0" w:color="auto"/>
        <w:bottom w:val="none" w:sz="0" w:space="0" w:color="auto"/>
        <w:right w:val="none" w:sz="0" w:space="0" w:color="auto"/>
      </w:divBdr>
    </w:div>
    <w:div w:id="1852642615">
      <w:bodyDiv w:val="1"/>
      <w:marLeft w:val="0"/>
      <w:marRight w:val="0"/>
      <w:marTop w:val="0"/>
      <w:marBottom w:val="0"/>
      <w:divBdr>
        <w:top w:val="none" w:sz="0" w:space="0" w:color="auto"/>
        <w:left w:val="none" w:sz="0" w:space="0" w:color="auto"/>
        <w:bottom w:val="none" w:sz="0" w:space="0" w:color="auto"/>
        <w:right w:val="none" w:sz="0" w:space="0" w:color="auto"/>
      </w:divBdr>
    </w:div>
    <w:div w:id="1854806714">
      <w:bodyDiv w:val="1"/>
      <w:marLeft w:val="0"/>
      <w:marRight w:val="0"/>
      <w:marTop w:val="0"/>
      <w:marBottom w:val="0"/>
      <w:divBdr>
        <w:top w:val="none" w:sz="0" w:space="0" w:color="auto"/>
        <w:left w:val="none" w:sz="0" w:space="0" w:color="auto"/>
        <w:bottom w:val="none" w:sz="0" w:space="0" w:color="auto"/>
        <w:right w:val="none" w:sz="0" w:space="0" w:color="auto"/>
      </w:divBdr>
    </w:div>
    <w:div w:id="1860507013">
      <w:bodyDiv w:val="1"/>
      <w:marLeft w:val="0"/>
      <w:marRight w:val="0"/>
      <w:marTop w:val="0"/>
      <w:marBottom w:val="0"/>
      <w:divBdr>
        <w:top w:val="none" w:sz="0" w:space="0" w:color="auto"/>
        <w:left w:val="none" w:sz="0" w:space="0" w:color="auto"/>
        <w:bottom w:val="none" w:sz="0" w:space="0" w:color="auto"/>
        <w:right w:val="none" w:sz="0" w:space="0" w:color="auto"/>
      </w:divBdr>
    </w:div>
    <w:div w:id="1865749613">
      <w:bodyDiv w:val="1"/>
      <w:marLeft w:val="0"/>
      <w:marRight w:val="0"/>
      <w:marTop w:val="0"/>
      <w:marBottom w:val="0"/>
      <w:divBdr>
        <w:top w:val="none" w:sz="0" w:space="0" w:color="auto"/>
        <w:left w:val="none" w:sz="0" w:space="0" w:color="auto"/>
        <w:bottom w:val="none" w:sz="0" w:space="0" w:color="auto"/>
        <w:right w:val="none" w:sz="0" w:space="0" w:color="auto"/>
      </w:divBdr>
    </w:div>
    <w:div w:id="1879124067">
      <w:bodyDiv w:val="1"/>
      <w:marLeft w:val="0"/>
      <w:marRight w:val="0"/>
      <w:marTop w:val="0"/>
      <w:marBottom w:val="0"/>
      <w:divBdr>
        <w:top w:val="none" w:sz="0" w:space="0" w:color="auto"/>
        <w:left w:val="none" w:sz="0" w:space="0" w:color="auto"/>
        <w:bottom w:val="none" w:sz="0" w:space="0" w:color="auto"/>
        <w:right w:val="none" w:sz="0" w:space="0" w:color="auto"/>
      </w:divBdr>
    </w:div>
    <w:div w:id="1881162162">
      <w:bodyDiv w:val="1"/>
      <w:marLeft w:val="0"/>
      <w:marRight w:val="0"/>
      <w:marTop w:val="0"/>
      <w:marBottom w:val="0"/>
      <w:divBdr>
        <w:top w:val="none" w:sz="0" w:space="0" w:color="auto"/>
        <w:left w:val="none" w:sz="0" w:space="0" w:color="auto"/>
        <w:bottom w:val="none" w:sz="0" w:space="0" w:color="auto"/>
        <w:right w:val="none" w:sz="0" w:space="0" w:color="auto"/>
      </w:divBdr>
    </w:div>
    <w:div w:id="1892958500">
      <w:bodyDiv w:val="1"/>
      <w:marLeft w:val="0"/>
      <w:marRight w:val="0"/>
      <w:marTop w:val="0"/>
      <w:marBottom w:val="0"/>
      <w:divBdr>
        <w:top w:val="none" w:sz="0" w:space="0" w:color="auto"/>
        <w:left w:val="none" w:sz="0" w:space="0" w:color="auto"/>
        <w:bottom w:val="none" w:sz="0" w:space="0" w:color="auto"/>
        <w:right w:val="none" w:sz="0" w:space="0" w:color="auto"/>
      </w:divBdr>
    </w:div>
    <w:div w:id="1901744576">
      <w:bodyDiv w:val="1"/>
      <w:marLeft w:val="0"/>
      <w:marRight w:val="0"/>
      <w:marTop w:val="0"/>
      <w:marBottom w:val="0"/>
      <w:divBdr>
        <w:top w:val="none" w:sz="0" w:space="0" w:color="auto"/>
        <w:left w:val="none" w:sz="0" w:space="0" w:color="auto"/>
        <w:bottom w:val="none" w:sz="0" w:space="0" w:color="auto"/>
        <w:right w:val="none" w:sz="0" w:space="0" w:color="auto"/>
      </w:divBdr>
    </w:div>
    <w:div w:id="1906913374">
      <w:bodyDiv w:val="1"/>
      <w:marLeft w:val="0"/>
      <w:marRight w:val="0"/>
      <w:marTop w:val="0"/>
      <w:marBottom w:val="0"/>
      <w:divBdr>
        <w:top w:val="none" w:sz="0" w:space="0" w:color="auto"/>
        <w:left w:val="none" w:sz="0" w:space="0" w:color="auto"/>
        <w:bottom w:val="none" w:sz="0" w:space="0" w:color="auto"/>
        <w:right w:val="none" w:sz="0" w:space="0" w:color="auto"/>
      </w:divBdr>
    </w:div>
    <w:div w:id="1918200229">
      <w:bodyDiv w:val="1"/>
      <w:marLeft w:val="0"/>
      <w:marRight w:val="0"/>
      <w:marTop w:val="0"/>
      <w:marBottom w:val="0"/>
      <w:divBdr>
        <w:top w:val="none" w:sz="0" w:space="0" w:color="auto"/>
        <w:left w:val="none" w:sz="0" w:space="0" w:color="auto"/>
        <w:bottom w:val="none" w:sz="0" w:space="0" w:color="auto"/>
        <w:right w:val="none" w:sz="0" w:space="0" w:color="auto"/>
      </w:divBdr>
    </w:div>
    <w:div w:id="1927961728">
      <w:bodyDiv w:val="1"/>
      <w:marLeft w:val="0"/>
      <w:marRight w:val="0"/>
      <w:marTop w:val="0"/>
      <w:marBottom w:val="0"/>
      <w:divBdr>
        <w:top w:val="none" w:sz="0" w:space="0" w:color="auto"/>
        <w:left w:val="none" w:sz="0" w:space="0" w:color="auto"/>
        <w:bottom w:val="none" w:sz="0" w:space="0" w:color="auto"/>
        <w:right w:val="none" w:sz="0" w:space="0" w:color="auto"/>
      </w:divBdr>
    </w:div>
    <w:div w:id="1933125390">
      <w:bodyDiv w:val="1"/>
      <w:marLeft w:val="0"/>
      <w:marRight w:val="0"/>
      <w:marTop w:val="0"/>
      <w:marBottom w:val="0"/>
      <w:divBdr>
        <w:top w:val="none" w:sz="0" w:space="0" w:color="auto"/>
        <w:left w:val="none" w:sz="0" w:space="0" w:color="auto"/>
        <w:bottom w:val="none" w:sz="0" w:space="0" w:color="auto"/>
        <w:right w:val="none" w:sz="0" w:space="0" w:color="auto"/>
      </w:divBdr>
    </w:div>
    <w:div w:id="1940600802">
      <w:bodyDiv w:val="1"/>
      <w:marLeft w:val="0"/>
      <w:marRight w:val="0"/>
      <w:marTop w:val="0"/>
      <w:marBottom w:val="0"/>
      <w:divBdr>
        <w:top w:val="none" w:sz="0" w:space="0" w:color="auto"/>
        <w:left w:val="none" w:sz="0" w:space="0" w:color="auto"/>
        <w:bottom w:val="none" w:sz="0" w:space="0" w:color="auto"/>
        <w:right w:val="none" w:sz="0" w:space="0" w:color="auto"/>
      </w:divBdr>
    </w:div>
    <w:div w:id="1954241181">
      <w:bodyDiv w:val="1"/>
      <w:marLeft w:val="0"/>
      <w:marRight w:val="0"/>
      <w:marTop w:val="0"/>
      <w:marBottom w:val="0"/>
      <w:divBdr>
        <w:top w:val="none" w:sz="0" w:space="0" w:color="auto"/>
        <w:left w:val="none" w:sz="0" w:space="0" w:color="auto"/>
        <w:bottom w:val="none" w:sz="0" w:space="0" w:color="auto"/>
        <w:right w:val="none" w:sz="0" w:space="0" w:color="auto"/>
      </w:divBdr>
    </w:div>
    <w:div w:id="1954744689">
      <w:bodyDiv w:val="1"/>
      <w:marLeft w:val="0"/>
      <w:marRight w:val="0"/>
      <w:marTop w:val="0"/>
      <w:marBottom w:val="0"/>
      <w:divBdr>
        <w:top w:val="none" w:sz="0" w:space="0" w:color="auto"/>
        <w:left w:val="none" w:sz="0" w:space="0" w:color="auto"/>
        <w:bottom w:val="none" w:sz="0" w:space="0" w:color="auto"/>
        <w:right w:val="none" w:sz="0" w:space="0" w:color="auto"/>
      </w:divBdr>
    </w:div>
    <w:div w:id="1959868310">
      <w:bodyDiv w:val="1"/>
      <w:marLeft w:val="0"/>
      <w:marRight w:val="0"/>
      <w:marTop w:val="0"/>
      <w:marBottom w:val="0"/>
      <w:divBdr>
        <w:top w:val="none" w:sz="0" w:space="0" w:color="auto"/>
        <w:left w:val="none" w:sz="0" w:space="0" w:color="auto"/>
        <w:bottom w:val="none" w:sz="0" w:space="0" w:color="auto"/>
        <w:right w:val="none" w:sz="0" w:space="0" w:color="auto"/>
      </w:divBdr>
    </w:div>
    <w:div w:id="1962833110">
      <w:bodyDiv w:val="1"/>
      <w:marLeft w:val="0"/>
      <w:marRight w:val="0"/>
      <w:marTop w:val="0"/>
      <w:marBottom w:val="0"/>
      <w:divBdr>
        <w:top w:val="none" w:sz="0" w:space="0" w:color="auto"/>
        <w:left w:val="none" w:sz="0" w:space="0" w:color="auto"/>
        <w:bottom w:val="none" w:sz="0" w:space="0" w:color="auto"/>
        <w:right w:val="none" w:sz="0" w:space="0" w:color="auto"/>
      </w:divBdr>
    </w:div>
    <w:div w:id="1964075575">
      <w:bodyDiv w:val="1"/>
      <w:marLeft w:val="0"/>
      <w:marRight w:val="0"/>
      <w:marTop w:val="0"/>
      <w:marBottom w:val="0"/>
      <w:divBdr>
        <w:top w:val="none" w:sz="0" w:space="0" w:color="auto"/>
        <w:left w:val="none" w:sz="0" w:space="0" w:color="auto"/>
        <w:bottom w:val="none" w:sz="0" w:space="0" w:color="auto"/>
        <w:right w:val="none" w:sz="0" w:space="0" w:color="auto"/>
      </w:divBdr>
    </w:div>
    <w:div w:id="1965378995">
      <w:bodyDiv w:val="1"/>
      <w:marLeft w:val="0"/>
      <w:marRight w:val="0"/>
      <w:marTop w:val="0"/>
      <w:marBottom w:val="0"/>
      <w:divBdr>
        <w:top w:val="none" w:sz="0" w:space="0" w:color="auto"/>
        <w:left w:val="none" w:sz="0" w:space="0" w:color="auto"/>
        <w:bottom w:val="none" w:sz="0" w:space="0" w:color="auto"/>
        <w:right w:val="none" w:sz="0" w:space="0" w:color="auto"/>
      </w:divBdr>
    </w:div>
    <w:div w:id="1968201284">
      <w:bodyDiv w:val="1"/>
      <w:marLeft w:val="0"/>
      <w:marRight w:val="0"/>
      <w:marTop w:val="0"/>
      <w:marBottom w:val="0"/>
      <w:divBdr>
        <w:top w:val="none" w:sz="0" w:space="0" w:color="auto"/>
        <w:left w:val="none" w:sz="0" w:space="0" w:color="auto"/>
        <w:bottom w:val="none" w:sz="0" w:space="0" w:color="auto"/>
        <w:right w:val="none" w:sz="0" w:space="0" w:color="auto"/>
      </w:divBdr>
    </w:div>
    <w:div w:id="1974477600">
      <w:bodyDiv w:val="1"/>
      <w:marLeft w:val="0"/>
      <w:marRight w:val="0"/>
      <w:marTop w:val="0"/>
      <w:marBottom w:val="0"/>
      <w:divBdr>
        <w:top w:val="none" w:sz="0" w:space="0" w:color="auto"/>
        <w:left w:val="none" w:sz="0" w:space="0" w:color="auto"/>
        <w:bottom w:val="none" w:sz="0" w:space="0" w:color="auto"/>
        <w:right w:val="none" w:sz="0" w:space="0" w:color="auto"/>
      </w:divBdr>
    </w:div>
    <w:div w:id="1982807431">
      <w:bodyDiv w:val="1"/>
      <w:marLeft w:val="0"/>
      <w:marRight w:val="0"/>
      <w:marTop w:val="0"/>
      <w:marBottom w:val="0"/>
      <w:divBdr>
        <w:top w:val="none" w:sz="0" w:space="0" w:color="auto"/>
        <w:left w:val="none" w:sz="0" w:space="0" w:color="auto"/>
        <w:bottom w:val="none" w:sz="0" w:space="0" w:color="auto"/>
        <w:right w:val="none" w:sz="0" w:space="0" w:color="auto"/>
      </w:divBdr>
    </w:div>
    <w:div w:id="1991669392">
      <w:bodyDiv w:val="1"/>
      <w:marLeft w:val="0"/>
      <w:marRight w:val="0"/>
      <w:marTop w:val="0"/>
      <w:marBottom w:val="0"/>
      <w:divBdr>
        <w:top w:val="none" w:sz="0" w:space="0" w:color="auto"/>
        <w:left w:val="none" w:sz="0" w:space="0" w:color="auto"/>
        <w:bottom w:val="none" w:sz="0" w:space="0" w:color="auto"/>
        <w:right w:val="none" w:sz="0" w:space="0" w:color="auto"/>
      </w:divBdr>
    </w:div>
    <w:div w:id="1995058624">
      <w:bodyDiv w:val="1"/>
      <w:marLeft w:val="0"/>
      <w:marRight w:val="0"/>
      <w:marTop w:val="0"/>
      <w:marBottom w:val="0"/>
      <w:divBdr>
        <w:top w:val="none" w:sz="0" w:space="0" w:color="auto"/>
        <w:left w:val="none" w:sz="0" w:space="0" w:color="auto"/>
        <w:bottom w:val="none" w:sz="0" w:space="0" w:color="auto"/>
        <w:right w:val="none" w:sz="0" w:space="0" w:color="auto"/>
      </w:divBdr>
    </w:div>
    <w:div w:id="2024547443">
      <w:bodyDiv w:val="1"/>
      <w:marLeft w:val="0"/>
      <w:marRight w:val="0"/>
      <w:marTop w:val="0"/>
      <w:marBottom w:val="0"/>
      <w:divBdr>
        <w:top w:val="none" w:sz="0" w:space="0" w:color="auto"/>
        <w:left w:val="none" w:sz="0" w:space="0" w:color="auto"/>
        <w:bottom w:val="none" w:sz="0" w:space="0" w:color="auto"/>
        <w:right w:val="none" w:sz="0" w:space="0" w:color="auto"/>
      </w:divBdr>
    </w:div>
    <w:div w:id="2026595308">
      <w:bodyDiv w:val="1"/>
      <w:marLeft w:val="0"/>
      <w:marRight w:val="0"/>
      <w:marTop w:val="0"/>
      <w:marBottom w:val="0"/>
      <w:divBdr>
        <w:top w:val="none" w:sz="0" w:space="0" w:color="auto"/>
        <w:left w:val="none" w:sz="0" w:space="0" w:color="auto"/>
        <w:bottom w:val="none" w:sz="0" w:space="0" w:color="auto"/>
        <w:right w:val="none" w:sz="0" w:space="0" w:color="auto"/>
      </w:divBdr>
    </w:div>
    <w:div w:id="2038237232">
      <w:bodyDiv w:val="1"/>
      <w:marLeft w:val="0"/>
      <w:marRight w:val="0"/>
      <w:marTop w:val="0"/>
      <w:marBottom w:val="0"/>
      <w:divBdr>
        <w:top w:val="none" w:sz="0" w:space="0" w:color="auto"/>
        <w:left w:val="none" w:sz="0" w:space="0" w:color="auto"/>
        <w:bottom w:val="none" w:sz="0" w:space="0" w:color="auto"/>
        <w:right w:val="none" w:sz="0" w:space="0" w:color="auto"/>
      </w:divBdr>
    </w:div>
    <w:div w:id="2046101827">
      <w:bodyDiv w:val="1"/>
      <w:marLeft w:val="0"/>
      <w:marRight w:val="0"/>
      <w:marTop w:val="0"/>
      <w:marBottom w:val="0"/>
      <w:divBdr>
        <w:top w:val="none" w:sz="0" w:space="0" w:color="auto"/>
        <w:left w:val="none" w:sz="0" w:space="0" w:color="auto"/>
        <w:bottom w:val="none" w:sz="0" w:space="0" w:color="auto"/>
        <w:right w:val="none" w:sz="0" w:space="0" w:color="auto"/>
      </w:divBdr>
    </w:div>
    <w:div w:id="2049645625">
      <w:bodyDiv w:val="1"/>
      <w:marLeft w:val="0"/>
      <w:marRight w:val="0"/>
      <w:marTop w:val="0"/>
      <w:marBottom w:val="0"/>
      <w:divBdr>
        <w:top w:val="none" w:sz="0" w:space="0" w:color="auto"/>
        <w:left w:val="none" w:sz="0" w:space="0" w:color="auto"/>
        <w:bottom w:val="none" w:sz="0" w:space="0" w:color="auto"/>
        <w:right w:val="none" w:sz="0" w:space="0" w:color="auto"/>
      </w:divBdr>
    </w:div>
    <w:div w:id="2054453000">
      <w:bodyDiv w:val="1"/>
      <w:marLeft w:val="0"/>
      <w:marRight w:val="0"/>
      <w:marTop w:val="0"/>
      <w:marBottom w:val="0"/>
      <w:divBdr>
        <w:top w:val="none" w:sz="0" w:space="0" w:color="auto"/>
        <w:left w:val="none" w:sz="0" w:space="0" w:color="auto"/>
        <w:bottom w:val="none" w:sz="0" w:space="0" w:color="auto"/>
        <w:right w:val="none" w:sz="0" w:space="0" w:color="auto"/>
      </w:divBdr>
    </w:div>
    <w:div w:id="2058701327">
      <w:bodyDiv w:val="1"/>
      <w:marLeft w:val="0"/>
      <w:marRight w:val="0"/>
      <w:marTop w:val="0"/>
      <w:marBottom w:val="0"/>
      <w:divBdr>
        <w:top w:val="none" w:sz="0" w:space="0" w:color="auto"/>
        <w:left w:val="none" w:sz="0" w:space="0" w:color="auto"/>
        <w:bottom w:val="none" w:sz="0" w:space="0" w:color="auto"/>
        <w:right w:val="none" w:sz="0" w:space="0" w:color="auto"/>
      </w:divBdr>
    </w:div>
    <w:div w:id="2063215714">
      <w:bodyDiv w:val="1"/>
      <w:marLeft w:val="0"/>
      <w:marRight w:val="0"/>
      <w:marTop w:val="0"/>
      <w:marBottom w:val="0"/>
      <w:divBdr>
        <w:top w:val="none" w:sz="0" w:space="0" w:color="auto"/>
        <w:left w:val="none" w:sz="0" w:space="0" w:color="auto"/>
        <w:bottom w:val="none" w:sz="0" w:space="0" w:color="auto"/>
        <w:right w:val="none" w:sz="0" w:space="0" w:color="auto"/>
      </w:divBdr>
    </w:div>
    <w:div w:id="2065330283">
      <w:bodyDiv w:val="1"/>
      <w:marLeft w:val="0"/>
      <w:marRight w:val="0"/>
      <w:marTop w:val="0"/>
      <w:marBottom w:val="0"/>
      <w:divBdr>
        <w:top w:val="none" w:sz="0" w:space="0" w:color="auto"/>
        <w:left w:val="none" w:sz="0" w:space="0" w:color="auto"/>
        <w:bottom w:val="none" w:sz="0" w:space="0" w:color="auto"/>
        <w:right w:val="none" w:sz="0" w:space="0" w:color="auto"/>
      </w:divBdr>
    </w:div>
    <w:div w:id="2084643739">
      <w:bodyDiv w:val="1"/>
      <w:marLeft w:val="0"/>
      <w:marRight w:val="0"/>
      <w:marTop w:val="0"/>
      <w:marBottom w:val="0"/>
      <w:divBdr>
        <w:top w:val="none" w:sz="0" w:space="0" w:color="auto"/>
        <w:left w:val="none" w:sz="0" w:space="0" w:color="auto"/>
        <w:bottom w:val="none" w:sz="0" w:space="0" w:color="auto"/>
        <w:right w:val="none" w:sz="0" w:space="0" w:color="auto"/>
      </w:divBdr>
    </w:div>
    <w:div w:id="2087338002">
      <w:bodyDiv w:val="1"/>
      <w:marLeft w:val="0"/>
      <w:marRight w:val="0"/>
      <w:marTop w:val="0"/>
      <w:marBottom w:val="0"/>
      <w:divBdr>
        <w:top w:val="none" w:sz="0" w:space="0" w:color="auto"/>
        <w:left w:val="none" w:sz="0" w:space="0" w:color="auto"/>
        <w:bottom w:val="none" w:sz="0" w:space="0" w:color="auto"/>
        <w:right w:val="none" w:sz="0" w:space="0" w:color="auto"/>
      </w:divBdr>
    </w:div>
    <w:div w:id="2096516752">
      <w:bodyDiv w:val="1"/>
      <w:marLeft w:val="0"/>
      <w:marRight w:val="0"/>
      <w:marTop w:val="0"/>
      <w:marBottom w:val="0"/>
      <w:divBdr>
        <w:top w:val="none" w:sz="0" w:space="0" w:color="auto"/>
        <w:left w:val="none" w:sz="0" w:space="0" w:color="auto"/>
        <w:bottom w:val="none" w:sz="0" w:space="0" w:color="auto"/>
        <w:right w:val="none" w:sz="0" w:space="0" w:color="auto"/>
      </w:divBdr>
    </w:div>
    <w:div w:id="2110854535">
      <w:bodyDiv w:val="1"/>
      <w:marLeft w:val="0"/>
      <w:marRight w:val="0"/>
      <w:marTop w:val="0"/>
      <w:marBottom w:val="0"/>
      <w:divBdr>
        <w:top w:val="none" w:sz="0" w:space="0" w:color="auto"/>
        <w:left w:val="none" w:sz="0" w:space="0" w:color="auto"/>
        <w:bottom w:val="none" w:sz="0" w:space="0" w:color="auto"/>
        <w:right w:val="none" w:sz="0" w:space="0" w:color="auto"/>
      </w:divBdr>
    </w:div>
    <w:div w:id="2128351752">
      <w:bodyDiv w:val="1"/>
      <w:marLeft w:val="0"/>
      <w:marRight w:val="0"/>
      <w:marTop w:val="0"/>
      <w:marBottom w:val="0"/>
      <w:divBdr>
        <w:top w:val="none" w:sz="0" w:space="0" w:color="auto"/>
        <w:left w:val="none" w:sz="0" w:space="0" w:color="auto"/>
        <w:bottom w:val="none" w:sz="0" w:space="0" w:color="auto"/>
        <w:right w:val="none" w:sz="0" w:space="0" w:color="auto"/>
      </w:divBdr>
    </w:div>
    <w:div w:id="2141418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 (1).xsl" StyleName="APA" Version="7">
  <b:Source>
    <b:Tag>Zei93</b:Tag>
    <b:SourceType>JournalArticle</b:SourceType>
    <b:Guid>{024948C1-C982-4F5A-ABE5-1D1C865F649D}</b:Guid>
    <b:Author>
      <b:Author>
        <b:NameList>
          <b:Person>
            <b:Last>Zeithaml</b:Last>
            <b:First>V.</b:First>
          </b:Person>
          <b:Person>
            <b:Last>Parasuraman</b:Last>
            <b:First>A.</b:First>
          </b:Person>
          <b:Person>
            <b:Last>Berry</b:Last>
            <b:First>L</b:First>
          </b:Person>
        </b:NameList>
      </b:Author>
    </b:Author>
    <b:Title>Calidad total en la gestión de servicios: CÛmo lograr el equilibrio entre las percepciones y las expectativas</b:Title>
    <b:JournalName>Editorial Díaz de Santos</b:JournalName>
    <b:Year>1993</b:Year>
    <b:URL>http://www.academia.edu/29423776/</b:URL>
    <b:RefOrder>9</b:RefOrder>
  </b:Source>
  <b:Source>
    <b:Tag>Bar20</b:Tag>
    <b:SourceType>JournalArticle</b:SourceType>
    <b:Guid>{41E77630-97DE-4383-89A9-2CE229A91895}</b:Guid>
    <b:Author>
      <b:Author>
        <b:NameList>
          <b:Person>
            <b:Last>Barragan</b:Last>
            <b:First>A.</b:First>
          </b:Person>
          <b:Person>
            <b:Last>Gordilo</b:Last>
            <b:First>C.</b:First>
          </b:Person>
        </b:NameList>
      </b:Author>
    </b:Author>
    <b:Title>Análisis del rol de la experiencia de usuario en la relación de la calidad de servicio y la lealtad de clientes en restaurantes temáticos de Lima Metropolitana</b:Title>
    <b:JournalName>PONTIFICIA UNIVERSIDAD CATÓLICA DEL PERÚ</b:JournalName>
    <b:Year>2020</b:Year>
    <b:URL>https://tesis.pucp.edu.pe/server/api/core/bitstreams/d0319918-8fcf-4e86-83fa-0f2f480bd8d5/content</b:URL>
    <b:RefOrder>17</b:RefOrder>
  </b:Source>
  <b:Source>
    <b:Tag>Gar223</b:Tag>
    <b:SourceType>JournalArticle</b:SourceType>
    <b:Guid>{B4CF5B17-3C89-41AA-B0C9-27CCCD8EB382}</b:Guid>
    <b:Author>
      <b:Author>
        <b:NameList>
          <b:Person>
            <b:Last>García Acosta</b:Last>
            <b:First>L.</b:First>
          </b:Person>
          <b:Person>
            <b:Last>Molina Paredes</b:Last>
            <b:First>L.</b:First>
          </b:Person>
        </b:NameList>
      </b:Author>
    </b:Author>
    <b:Title>Diseño de experiencia de usuario y satisfacción del cliente que emplean cajas de autoservicio en un retail, Trujillo 2022</b:Title>
    <b:JournalName>Universidad Nacional de Trujillo. Tesis de Licenciatura</b:JournalName>
    <b:Year>2022</b:Year>
    <b:URL>https://dspace.unitru.edu.pe/items/768244e4-e24b-4d29-adb5-b00db24f83b9</b:URL>
    <b:RefOrder>18</b:RefOrder>
  </b:Source>
  <b:Source>
    <b:Tag>Moq20</b:Tag>
    <b:SourceType>JournalArticle</b:SourceType>
    <b:Guid>{AC8ADA25-2441-4308-8BFF-E064815F2AA4}</b:Guid>
    <b:Author>
      <b:Author>
        <b:NameList>
          <b:Person>
            <b:Last>Moquillaza Mori</b:Last>
            <b:First>L.</b:First>
            <b:Middle>P.</b:Middle>
          </b:Person>
          <b:Person>
            <b:Last>Ramos Mantarí</b:Last>
            <b:First>M.</b:First>
          </b:Person>
        </b:NameList>
      </b:Author>
    </b:Author>
    <b:Title>Calidad de servicio y experiencia del cliente para el turista nacional en hoteles de categoría superior y de lujo – Paracas, 2020</b:Title>
    <b:JournalName>Trabajo de titulación, Universidad Peruana de Ciencias Aplicadas</b:JournalName>
    <b:Year>2020</b:Year>
    <b:URL>http://hdl.handle.net/10757/657848</b:URL>
    <b:RefOrder>19</b:RefOrder>
  </b:Source>
  <b:Source>
    <b:Tag>Boc24</b:Tag>
    <b:SourceType>JournalArticle</b:SourceType>
    <b:Guid>{C2613A01-2DA7-4F96-BD6D-420D27961E4F}</b:Guid>
    <b:Author>
      <b:Author>
        <b:NameList>
          <b:Person>
            <b:Last>Bocanegra Salinas</b:Last>
            <b:First>Y.</b:First>
            <b:Middle>K.</b:Middle>
          </b:Person>
          <b:Person>
            <b:Last>Servat Morales</b:Last>
            <b:First>M.</b:First>
            <b:Middle>P.</b:Middle>
          </b:Person>
          <b:Person>
            <b:Last>Flores Marín</b:Last>
            <b:First>D.</b:First>
          </b:Person>
        </b:NameList>
      </b:Author>
    </b:Author>
    <b:Title>Elementos de la experiencia de usuario (UX) que se relacionan con el uso de aplicativos móviles de turismo en Lima - Perú</b:Title>
    <b:JournalName>Trabajo de titulación, Universidad Peruana de Ciencias Aplicadas</b:JournalName>
    <b:Year>2024</b:Year>
    <b:URL>https://repositorioacademico.upc.edu.pe/bitstream/handle/10757/675827/Bocanegra_SY.pdf?sequence=14&amp;isAllowed=y</b:URL>
    <b:RefOrder>20</b:RefOrder>
  </b:Source>
  <b:Source>
    <b:Tag>Tov22</b:Tag>
    <b:SourceType>JournalArticle</b:SourceType>
    <b:Guid>{8C533A97-11D9-48DF-9897-7E8252D738B7}</b:Guid>
    <b:Author>
      <b:Author>
        <b:NameList>
          <b:Person>
            <b:Last>Tovar Claros</b:Last>
            <b:First>B.</b:First>
          </b:Person>
        </b:NameList>
      </b:Author>
    </b:Author>
    <b:Title>Importance of design and user experience (UX) in web development.</b:Title>
    <b:JournalName>Metaverse Basic and Applied Research.</b:JournalName>
    <b:Year>2022</b:Year>
    <b:URL>https://doi.org/10.56294/mr202220</b:URL>
    <b:RefOrder>15</b:RefOrder>
  </b:Source>
  <b:Source>
    <b:Tag>Sil211</b:Tag>
    <b:SourceType>JournalArticle</b:SourceType>
    <b:Guid>{CB34DCE6-A89D-4F9D-96A9-BD57C423EB81}</b:Guid>
    <b:Author>
      <b:Author>
        <b:NameList>
          <b:Person>
            <b:Last>Silva-Treviño</b:Last>
            <b:First>Juan</b:First>
            <b:Middle>Gilberto</b:Middle>
          </b:Person>
          <b:Person>
            <b:Last>Macías-Hernández</b:Last>
            <b:First>Bárbara</b:First>
            <b:Middle>Azucena</b:Middle>
          </b:Person>
          <b:Person>
            <b:Last>Tello-Leal</b:Last>
            <b:First>Edgar</b:First>
          </b:Person>
          <b:Person>
            <b:Last>Delgado-Rivas</b:Last>
            <b:First>Jesús</b:First>
            <b:Middle>Gerardo</b:Middle>
          </b:Person>
        </b:NameList>
      </b:Author>
    </b:Author>
    <b:Title>La relación entre la calidad en el servicio, satisfacción del cliente y lealtad del cliente: un estudio de caso de una empresa comercial en México.</b:Title>
    <b:JournalName>CienciaUAT</b:JournalName>
    <b:Year>2021</b:Year>
    <b:Volume>15</b:Volume>
    <b:Issue>2</b:Issue>
    <b:URL>https://doi.org/10.29059/cienciauat.v15i2.1369</b:URL>
    <b:RefOrder>16</b:RefOrder>
  </b:Source>
  <b:Source>
    <b:Tag>Sch22</b:Tag>
    <b:SourceType>JournalArticle</b:SourceType>
    <b:Guid>{FC5CAA46-1DAA-4DD4-9EF2-E4F5BA1430A3}</b:Guid>
    <b:Author>
      <b:Author>
        <b:NameList>
          <b:Person>
            <b:Last>Schrepp</b:Last>
            <b:First>M.,</b:First>
            <b:Middle>Kollmorgen, J., Meiners, A.-L.: Hinderks, A.</b:Middle>
          </b:Person>
          <b:Person>
            <b:Last>Winter</b:Last>
            <b:First>D.</b:First>
          </b:Person>
          <b:Person>
            <b:Last>Santoso</b:Last>
            <b:First>H.</b:First>
            <b:Middle>B.</b:Middle>
          </b:Person>
          <b:Person>
            <b:Last>Thomaschewski</b:Last>
            <b:First>J.</b:First>
          </b:Person>
        </b:NameList>
      </b:Author>
    </b:Author>
    <b:Title>On the Importance of UX Quality Aspects for Different Product Categories</b:Title>
    <b:JournalName>International Journal of Interactive Multimedia and Artificial Intelligence</b:JournalName>
    <b:Year>2022</b:Year>
    <b:Volume>8</b:Volume>
    <b:Issue>2</b:Issue>
    <b:DOI>10.9781/ijimai.2023.03.001</b:DOI>
    <b:RefOrder>7</b:RefOrder>
  </b:Source>
  <b:Source>
    <b:Tag>Ter24</b:Tag>
    <b:SourceType>JournalArticle</b:SourceType>
    <b:Guid>{BC7B1BDA-10C9-4FCE-93E2-A8F906D1EE9B}</b:Guid>
    <b:Author>
      <b:Author>
        <b:NameList>
          <b:Person>
            <b:Last>Terrazas Salas</b:Last>
            <b:First>M.</b:First>
          </b:Person>
        </b:NameList>
      </b:Author>
    </b:Author>
    <b:Title>Calidad de servicio y satisfacción de los usuarios en una municipalidad de Arequipa, 2023</b:Title>
    <b:JournalName>Para optar el titulo profesional de Licenciada. Universidad Continental</b:JournalName>
    <b:Year>2024</b:Year>
    <b:URL>https://repositorio.continental.edu.pe/bitstream/20.500.12394/15500/1/IV_FCE_308_TE_Terrazas_Salas_2024.pdf</b:URL>
    <b:RefOrder>21</b:RefOrder>
  </b:Source>
  <b:Source>
    <b:Tag>Nuñ23</b:Tag>
    <b:SourceType>JournalArticle</b:SourceType>
    <b:Guid>{C9D1C876-8FF9-46AF-839C-A3ACE1D280DA}</b:Guid>
    <b:Author>
      <b:Author>
        <b:NameList>
          <b:Person>
            <b:Last>Nuñez Del Prado Ponce</b:Last>
            <b:First>M.</b:First>
            <b:Middle>R.</b:Middle>
          </b:Person>
          <b:Person>
            <b:Last>Malaga Villalba</b:Last>
            <b:First>J.</b:First>
          </b:Person>
        </b:NameList>
      </b:Author>
    </b:Author>
    <b:Title>Relación de la calidad de servicio en el nivel de satisfacción de los clientes de una agencia bancaria de Hunter, Arequipa - 2023</b:Title>
    <b:JournalName>Tesis de Licenciatura. Universidad Nacional de San Agustin</b:JournalName>
    <b:Year>2023</b:Year>
    <b:URL>https://repositorio.unsa.edu.pe/items/4428e5b6-697b-42d9-99a0-67494a6b6d06</b:URL>
    <b:RefOrder>22</b:RefOrder>
  </b:Source>
  <b:Source>
    <b:Tag>Zev22</b:Tag>
    <b:SourceType>JournalArticle</b:SourceType>
    <b:Guid>{BF9CC20E-8D83-44F7-949E-9665BE760B51}</b:Guid>
    <b:Author>
      <b:Author>
        <b:NameList>
          <b:Person>
            <b:Last>Zevallos Salazar</b:Last>
            <b:First>C.</b:First>
          </b:Person>
        </b:NameList>
      </b:Author>
    </b:Author>
    <b:Title>Calidad de Servicio y la Satisfacción del Cliente de la Empresa Sedapar S.A. Arequipa 2022</b:Title>
    <b:JournalName>Tesis de Licenciatura. Universidad Católica de Santa María</b:JournalName>
    <b:Year>2022</b:Year>
    <b:URL>https://repositorio.ucsm.edu.pe/items/8d6ac3b8-59cc-4414-a905-8e447aab3d0b</b:URL>
    <b:RefOrder>23</b:RefOrder>
  </b:Source>
  <b:Source>
    <b:Tag>Pre02</b:Tag>
    <b:SourceType>JournalArticle</b:SourceType>
    <b:Guid>{C2DE32F5-1EF0-4252-A1A5-DE593CAC84A2}</b:Guid>
    <b:Author>
      <b:Author>
        <b:NameList>
          <b:Person>
            <b:Last>Preece</b:Last>
            <b:First>J.</b:First>
          </b:Person>
          <b:Person>
            <b:Last>Rogers</b:Last>
          </b:Person>
          <b:Person>
            <b:Last>Sharpe</b:Last>
            <b:First>H.</b:First>
          </b:Person>
        </b:NameList>
      </b:Author>
    </b:Author>
    <b:Title>Interaction design: Beyond human-computer interaction.</b:Title>
    <b:JournalName>New York: Wiley</b:JournalName>
    <b:Year>2002</b:Year>
    <b:LCID>en-US</b:LCID>
    <b:RefOrder>10</b:RefOrder>
  </b:Source>
  <b:Source>
    <b:Tag>Sch14</b:Tag>
    <b:SourceType>JournalArticle</b:SourceType>
    <b:Guid>{BC96ADD6-6950-4ABD-AC19-73F46BE6DAFB}</b:Guid>
    <b:Author>
      <b:Author>
        <b:NameList>
          <b:Person>
            <b:Last>Schrepp</b:Last>
            <b:First>M.</b:First>
          </b:Person>
          <b:Person>
            <b:Last>Hinderks</b:Last>
            <b:First>A.</b:First>
          </b:Person>
          <b:Person>
            <b:Last>Thomaschewski</b:Last>
            <b:First>J</b:First>
          </b:Person>
        </b:NameList>
      </b:Author>
    </b:Author>
    <b:Title>Applying the User Experience Questionnaire (UEQ) in Different Evaluation Scenarios.</b:Title>
    <b:JournalName>Springer International</b:JournalName>
    <b:Year>2014</b:Year>
    <b:LCID>en-US</b:LCID>
    <b:RefOrder>12</b:RefOrder>
  </b:Source>
  <b:Source>
    <b:Tag>Sch17</b:Tag>
    <b:SourceType>JournalArticle</b:SourceType>
    <b:Guid>{62934935-2946-41D0-ACED-D708105EEB87}</b:Guid>
    <b:Author>
      <b:Author>
        <b:NameList>
          <b:Person>
            <b:Last>Schrepp</b:Last>
            <b:First>M.</b:First>
          </b:Person>
          <b:Person>
            <b:Last>Hinderks</b:Last>
            <b:First>A.</b:First>
          </b:Person>
          <b:Person>
            <b:Last>Thomaschewski</b:Last>
            <b:First>J.</b:First>
          </b:Person>
        </b:NameList>
      </b:Author>
    </b:Author>
    <b:Title>Design and evaluation of a short version of the User Experience Questionnaire (UEQ-S)</b:Title>
    <b:JournalName>International Journal of Interactive Multimedia and Artificial Intelligence</b:JournalName>
    <b:Year>2017</b:Year>
    <b:Volume>4</b:Volume>
    <b:Issue>6</b:Issue>
    <b:DOI>https://doi.org/10.9781/ijimai.2017.09.001</b:DOI>
    <b:LCID>en-US</b:LCID>
    <b:RefOrder>14</b:RefOrder>
  </b:Source>
  <b:Source>
    <b:Tag>Par98</b:Tag>
    <b:SourceType>JournalArticle</b:SourceType>
    <b:Guid>{62D82837-DECE-42BA-A24A-11D186AB22D5}</b:Guid>
    <b:Author>
      <b:Author>
        <b:NameList>
          <b:Person>
            <b:Last>Parasuraman</b:Last>
            <b:First>A.</b:First>
          </b:Person>
          <b:Person>
            <b:Last>Zeithaml</b:Last>
            <b:First>V.</b:First>
            <b:Middle>A.</b:Middle>
          </b:Person>
          <b:Person>
            <b:Last>Berry</b:Last>
            <b:First>L.</b:First>
            <b:Middle>L.</b:Middle>
          </b:Person>
        </b:NameList>
      </b:Author>
    </b:Author>
    <b:Title>SERVQUAL: A multiple-item scale for measuring consumer perceptions of service quality.</b:Title>
    <b:JournalName>Journal of Retailing</b:JournalName>
    <b:Year>1998</b:Year>
    <b:Volume>64</b:Volume>
    <b:Issue>1</b:Issue>
    <b:DOI>https://www.researchgate.net/publication/225083802</b:DOI>
    <b:LCID>en-US</b:LCID>
    <b:RefOrder>8</b:RefOrder>
  </b:Source>
  <b:Source>
    <b:Tag>Lau08</b:Tag>
    <b:SourceType>JournalArticle</b:SourceType>
    <b:Guid>{7C9A58FE-2BCC-467E-AC24-2F94180D4F88}</b:Guid>
    <b:Title>Construction and evaluation of a user experience questionnaire</b:Title>
    <b:JournalName>HCI and Usability for Education and Work</b:JournalName>
    <b:Year>2008</b:Year>
    <b:Pages>63 - 76</b:Pages>
    <b:Author>
      <b:Author>
        <b:NameList>
          <b:Person>
            <b:Last>Laugwitz</b:Last>
            <b:First>B</b:First>
          </b:Person>
          <b:Person>
            <b:Last>Held</b:Last>
            <b:First>T</b:First>
          </b:Person>
          <b:Person>
            <b:Last>Schrepp</b:Last>
            <b:First>M</b:First>
          </b:Person>
        </b:NameList>
      </b:Author>
    </b:Author>
    <b:LCID>en-US</b:LCID>
    <b:RefOrder>13</b:RefOrder>
  </b:Source>
  <b:Source>
    <b:Tag>Sch06</b:Tag>
    <b:SourceType>JournalArticle</b:SourceType>
    <b:Guid>{6DCFD5C4-BAFE-4B9A-AA41-927A725011D0}</b:Guid>
    <b:Author>
      <b:Author>
        <b:NameList>
          <b:Person>
            <b:Last>Schrepp</b:Last>
            <b:First>M.</b:First>
          </b:Person>
          <b:Person>
            <b:Last>Held</b:Last>
            <b:First>T.</b:First>
          </b:Person>
          <b:Person>
            <b:Last>Laugwitz</b:Last>
            <b:First>B.</b:First>
          </b:Person>
        </b:NameList>
      </b:Author>
    </b:Author>
    <b:Title>The influence of hedonic quality on the attractiveness of user interfaces of business management software</b:Title>
    <b:JournalName>Interacting with Computers</b:JournalName>
    <b:Year>2006</b:Year>
    <b:Volume>18</b:Volume>
    <b:LCID>en-US</b:LCID>
    <b:RefOrder>11</b:RefOrder>
  </b:Source>
  <b:Source>
    <b:Tag>Kot</b:Tag>
    <b:SourceType>Book</b:SourceType>
    <b:Guid>{FC8E986B-767A-494F-834A-6934231FB81D}</b:Guid>
    <b:Title>Dirección de marketing</b:Title>
    <b:JournalName>Pearson Educación</b:JournalName>
    <b:Author>
      <b:Author>
        <b:NameList>
          <b:Person>
            <b:Last>Kotler</b:Last>
            <b:First>P</b:First>
          </b:Person>
          <b:Person>
            <b:Last>Keller</b:Last>
            <b:First>K</b:First>
          </b:Person>
        </b:NameList>
      </b:Author>
    </b:Author>
    <b:LCID>en-US</b:LCID>
    <b:Year>2016</b:Year>
    <b:RefOrder>1</b:RefOrder>
  </b:Source>
  <b:Source>
    <b:Tag>Sil21</b:Tag>
    <b:SourceType>Book</b:SourceType>
    <b:Guid>{1AE54AF9-B69D-4964-8BC5-43614FAFB8AB}</b:Guid>
    <b:Title>La relación entre la calidad en el servicio, satisfacción del cliente y lealtad del cliente: un estudio de caso de una empresa comercial en México</b:Title>
    <b:Year>2021</b:Year>
    <b:Publisher>CienciaUAT</b:Publisher>
    <b:Author>
      <b:Author>
        <b:NameList>
          <b:Person>
            <b:Last>Silva Treviño</b:Last>
            <b:First>J</b:First>
          </b:Person>
          <b:Person>
            <b:Last>Macías Hernández</b:Last>
            <b:First>B</b:First>
          </b:Person>
          <b:Person>
            <b:Last>Delgado Rivas </b:Last>
            <b:First>J</b:First>
          </b:Person>
        </b:NameList>
      </b:Author>
    </b:Author>
    <b:LCID>en-US</b:LCID>
    <b:URL>https://doi.org/10.29059/cienciauat.v15i2.1369</b:URL>
    <b:RefOrder>2</b:RefOrder>
  </b:Source>
  <b:Source>
    <b:Tag>Ter23</b:Tag>
    <b:SourceType>Book</b:SourceType>
    <b:Guid>{5B541178-A36A-49F7-AB57-BC68FE80FE45}</b:Guid>
    <b:LCID>en-US</b:LCID>
    <b:Title>Calidad de servicio y satisfacción de los usuarios en una municipalidad de Arequipa</b:Title>
    <b:Year>2023</b:Year>
    <b:Publisher>Universidad Continental</b:Publisher>
    <b:Author>
      <b:Author>
        <b:NameList>
          <b:Person>
            <b:Last>Terrazas Salas</b:Last>
            <b:First>M</b:First>
          </b:Person>
        </b:NameList>
      </b:Author>
    </b:Author>
    <b:RefOrder>3</b:RefOrder>
  </b:Source>
  <b:Source>
    <b:Tag>Sch22ss</b:Tag>
    <b:SourceType>JournalArticle</b:SourceType>
    <b:Guid>{B7B381B1-A4D0-49B7-8E5F-719DE81CE9B5}</b:Guid>
    <b:Title>On the Importance of UX Quality Aspects for Different Product Categories.</b:Title>
    <b:Year>2022</b:Year>
    <b:Author>
      <b:Author>
        <b:NameList>
          <b:Person>
            <b:Last>Schrepp</b:Last>
            <b:First>M</b:First>
          </b:Person>
          <b:Person>
            <b:Last>Kuhnt</b:Last>
            <b:First>S</b:First>
          </b:Person>
          <b:Person>
            <b:Last>Winter</b:Last>
            <b:First>D</b:First>
          </b:Person>
          <b:Person>
            <b:Last>Santoso</b:Last>
            <b:First>H</b:First>
          </b:Person>
          <b:Person>
            <b:Last>Thomaschewski</b:Last>
            <b:First>J</b:First>
          </b:Person>
        </b:NameList>
      </b:Author>
    </b:Author>
    <b:LCID>en-US</b:LCID>
    <b:JournalName>International Journal of Interactive Multimedia and Artificial Intelligence</b:JournalName>
    <b:URL>https://doi.org/10.9781/ijimai.2023.03.001</b:URL>
    <b:RefOrder>4</b:RefOrder>
  </b:Source>
  <b:Source>
    <b:Tag>ASP23</b:Tag>
    <b:SourceType>JournalArticle</b:SourceType>
    <b:Guid>{6899DFF6-D787-4616-800A-B61D74D4E903}</b:Guid>
    <b:LCID>en-US</b:LCID>
    <b:Author>
      <b:Author>
        <b:Corporate>ASPEC</b:Corporate>
      </b:Author>
    </b:Author>
    <b:Title>Informe sobre percepción del servicio gastronómico en el Perú. Asociación Peruana de Consumidores y Usuarios</b:Title>
    <b:Year>2023</b:Year>
    <b:RefOrder>5</b:RefOrder>
  </b:Source>
  <b:Source>
    <b:Tag>MIN</b:Tag>
    <b:SourceType>JournalArticle</b:SourceType>
    <b:Guid>{1A555115-4440-4584-8EB4-F36E64B37992}</b:Guid>
    <b:LCID>en-US</b:LCID>
    <b:Author>
      <b:Author>
        <b:Corporate>MINCETUR</b:Corporate>
      </b:Author>
    </b:Author>
    <b:Title>Reporte económico del sector gastronómico y de entretenimiento en Arequipa. Ministerio de Comercio Exterior y Turismo del Perú</b:Title>
    <b:URL>https://www.gob.pe/mincetur</b:URL>
    <b:Year>2024</b:Year>
    <b:RefOrder>6</b:RefOrder>
  </b:Source>
</b:Sources>
</file>

<file path=customXml/itemProps1.xml><?xml version="1.0" encoding="utf-8"?>
<ds:datastoreItem xmlns:ds="http://schemas.openxmlformats.org/officeDocument/2006/customXml" ds:itemID="{E35B5393-A304-4A2A-B7F5-F5AB47F2E9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5033</TotalTime>
  <Pages>72</Pages>
  <Words>18849</Words>
  <Characters>103672</Characters>
  <Application>Microsoft Office Word</Application>
  <DocSecurity>0</DocSecurity>
  <Lines>863</Lines>
  <Paragraphs>244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 pc</dc:creator>
  <cp:keywords/>
  <dc:description/>
  <cp:lastModifiedBy>user pc</cp:lastModifiedBy>
  <cp:revision>23</cp:revision>
  <dcterms:created xsi:type="dcterms:W3CDTF">2025-05-25T14:54:00Z</dcterms:created>
  <dcterms:modified xsi:type="dcterms:W3CDTF">2026-05-28T05:00:00Z</dcterms:modified>
</cp:coreProperties>
</file>