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D2C24" w14:textId="77777777" w:rsidR="004115A5" w:rsidRPr="00562253" w:rsidRDefault="004115A5" w:rsidP="005B10DF">
      <w:pPr>
        <w:spacing w:before="31" w:after="240"/>
        <w:ind w:firstLine="0"/>
        <w:jc w:val="center"/>
        <w:rPr>
          <w:rFonts w:cs="Times New Roman"/>
          <w:b/>
          <w:bCs/>
          <w:spacing w:val="-2"/>
          <w:sz w:val="32"/>
          <w:szCs w:val="32"/>
        </w:rPr>
      </w:pPr>
      <w:r w:rsidRPr="00562253">
        <w:rPr>
          <w:rFonts w:cs="Times New Roman"/>
          <w:b/>
          <w:bCs/>
          <w:spacing w:val="-3"/>
          <w:sz w:val="32"/>
          <w:szCs w:val="32"/>
        </w:rPr>
        <w:t>UNIVERSIDAD</w:t>
      </w:r>
      <w:r w:rsidRPr="00562253">
        <w:rPr>
          <w:rFonts w:cs="Times New Roman"/>
          <w:b/>
          <w:bCs/>
          <w:spacing w:val="-9"/>
          <w:sz w:val="32"/>
          <w:szCs w:val="32"/>
        </w:rPr>
        <w:t xml:space="preserve"> </w:t>
      </w:r>
      <w:r w:rsidRPr="00562253">
        <w:rPr>
          <w:rFonts w:cs="Times New Roman"/>
          <w:b/>
          <w:bCs/>
          <w:spacing w:val="-2"/>
          <w:sz w:val="32"/>
          <w:szCs w:val="32"/>
        </w:rPr>
        <w:t>NACIONAL</w:t>
      </w:r>
      <w:r w:rsidRPr="00562253">
        <w:rPr>
          <w:rFonts w:cs="Times New Roman"/>
          <w:b/>
          <w:bCs/>
          <w:spacing w:val="-15"/>
          <w:sz w:val="32"/>
          <w:szCs w:val="32"/>
        </w:rPr>
        <w:t xml:space="preserve"> </w:t>
      </w:r>
      <w:r w:rsidRPr="00562253">
        <w:rPr>
          <w:rFonts w:cs="Times New Roman"/>
          <w:b/>
          <w:bCs/>
          <w:spacing w:val="-2"/>
          <w:sz w:val="32"/>
          <w:szCs w:val="32"/>
        </w:rPr>
        <w:t>DE</w:t>
      </w:r>
      <w:r w:rsidRPr="00562253">
        <w:rPr>
          <w:rFonts w:cs="Times New Roman"/>
          <w:b/>
          <w:bCs/>
          <w:spacing w:val="-12"/>
          <w:sz w:val="32"/>
          <w:szCs w:val="32"/>
        </w:rPr>
        <w:t xml:space="preserve"> </w:t>
      </w:r>
      <w:r w:rsidRPr="00562253">
        <w:rPr>
          <w:rFonts w:cs="Times New Roman"/>
          <w:b/>
          <w:bCs/>
          <w:spacing w:val="-2"/>
          <w:sz w:val="32"/>
          <w:szCs w:val="32"/>
        </w:rPr>
        <w:t>SAN</w:t>
      </w:r>
      <w:r w:rsidRPr="00562253">
        <w:rPr>
          <w:rFonts w:cs="Times New Roman"/>
          <w:b/>
          <w:bCs/>
          <w:spacing w:val="-12"/>
          <w:sz w:val="32"/>
          <w:szCs w:val="32"/>
        </w:rPr>
        <w:t xml:space="preserve"> </w:t>
      </w:r>
      <w:r w:rsidRPr="00562253">
        <w:rPr>
          <w:rFonts w:cs="Times New Roman"/>
          <w:b/>
          <w:bCs/>
          <w:spacing w:val="-2"/>
          <w:sz w:val="32"/>
          <w:szCs w:val="32"/>
        </w:rPr>
        <w:t>AGUSTÍN</w:t>
      </w:r>
      <w:r w:rsidRPr="00562253">
        <w:rPr>
          <w:rFonts w:cs="Times New Roman"/>
          <w:b/>
          <w:bCs/>
          <w:spacing w:val="-11"/>
          <w:sz w:val="32"/>
          <w:szCs w:val="32"/>
        </w:rPr>
        <w:t xml:space="preserve"> </w:t>
      </w:r>
      <w:r w:rsidRPr="00562253">
        <w:rPr>
          <w:rFonts w:cs="Times New Roman"/>
          <w:b/>
          <w:bCs/>
          <w:spacing w:val="-2"/>
          <w:sz w:val="32"/>
          <w:szCs w:val="32"/>
        </w:rPr>
        <w:t>DE</w:t>
      </w:r>
      <w:r w:rsidRPr="00562253">
        <w:rPr>
          <w:rFonts w:cs="Times New Roman"/>
          <w:b/>
          <w:bCs/>
          <w:spacing w:val="-12"/>
          <w:sz w:val="32"/>
          <w:szCs w:val="32"/>
        </w:rPr>
        <w:t xml:space="preserve"> </w:t>
      </w:r>
      <w:r w:rsidRPr="00562253">
        <w:rPr>
          <w:rFonts w:cs="Times New Roman"/>
          <w:b/>
          <w:bCs/>
          <w:spacing w:val="-2"/>
          <w:sz w:val="32"/>
          <w:szCs w:val="32"/>
        </w:rPr>
        <w:t>AREQUIPA</w:t>
      </w:r>
    </w:p>
    <w:p w14:paraId="23031468" w14:textId="77777777" w:rsidR="004115A5" w:rsidRPr="00B118B3" w:rsidRDefault="004115A5" w:rsidP="005B10DF">
      <w:pPr>
        <w:spacing w:before="31" w:after="240"/>
        <w:ind w:firstLine="0"/>
        <w:jc w:val="center"/>
        <w:rPr>
          <w:rFonts w:cs="Times New Roman"/>
          <w:b/>
          <w:bCs/>
          <w:spacing w:val="-3"/>
          <w:sz w:val="18"/>
          <w:szCs w:val="18"/>
        </w:rPr>
      </w:pPr>
      <w:r w:rsidRPr="00B118B3">
        <w:rPr>
          <w:rFonts w:cs="Times New Roman"/>
          <w:b/>
          <w:bCs/>
          <w:spacing w:val="-3"/>
          <w:sz w:val="18"/>
          <w:szCs w:val="18"/>
        </w:rPr>
        <w:t>FACULTAD DE PSICOLOGÍA, RELACIONES INDUSTRIALES Y CIENCIAS DE LA COMUNICACIÓN</w:t>
      </w:r>
    </w:p>
    <w:p w14:paraId="48329D84" w14:textId="47BD2284" w:rsidR="004115A5" w:rsidRPr="00562253" w:rsidRDefault="004115A5" w:rsidP="005B10DF">
      <w:pPr>
        <w:spacing w:after="240"/>
        <w:ind w:firstLine="0"/>
        <w:jc w:val="center"/>
        <w:rPr>
          <w:rFonts w:cs="Times New Roman"/>
          <w:b/>
          <w:bCs/>
          <w:spacing w:val="-3"/>
          <w:szCs w:val="24"/>
        </w:rPr>
      </w:pPr>
      <w:r w:rsidRPr="00562253">
        <w:rPr>
          <w:rFonts w:cs="Times New Roman"/>
          <w:b/>
          <w:bCs/>
          <w:spacing w:val="-3"/>
          <w:szCs w:val="24"/>
        </w:rPr>
        <w:t xml:space="preserve">ESCUELA PROFESIONAL DE </w:t>
      </w:r>
      <w:r w:rsidR="006D7CFB">
        <w:rPr>
          <w:rFonts w:cs="Times New Roman"/>
          <w:b/>
          <w:bCs/>
          <w:spacing w:val="-3"/>
          <w:szCs w:val="24"/>
        </w:rPr>
        <w:t>PSICOLOGÍA</w:t>
      </w:r>
    </w:p>
    <w:p w14:paraId="58D1B295" w14:textId="77777777" w:rsidR="004115A5" w:rsidRPr="00562253" w:rsidRDefault="004115A5" w:rsidP="004115A5">
      <w:pPr>
        <w:spacing w:after="240"/>
        <w:jc w:val="center"/>
        <w:rPr>
          <w:rFonts w:ascii="Calibri Light" w:hAnsi="Calibri Light"/>
          <w:spacing w:val="-3"/>
          <w:sz w:val="28"/>
          <w:szCs w:val="18"/>
        </w:rPr>
      </w:pPr>
      <w:r w:rsidRPr="00562253">
        <w:rPr>
          <w:noProof/>
          <w:spacing w:val="-3"/>
        </w:rPr>
        <w:drawing>
          <wp:anchor distT="0" distB="0" distL="114300" distR="114300" simplePos="0" relativeHeight="251659264" behindDoc="1" locked="0" layoutInCell="1" allowOverlap="1" wp14:anchorId="251A94B1" wp14:editId="07C7130F">
            <wp:simplePos x="0" y="0"/>
            <wp:positionH relativeFrom="margin">
              <wp:align>center</wp:align>
            </wp:positionH>
            <wp:positionV relativeFrom="paragraph">
              <wp:posOffset>102235</wp:posOffset>
            </wp:positionV>
            <wp:extent cx="1666875" cy="2066290"/>
            <wp:effectExtent l="0" t="0" r="9525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BCF1F7" w14:textId="77777777" w:rsidR="004115A5" w:rsidRPr="00562253" w:rsidRDefault="004115A5" w:rsidP="004115A5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0E9B89E5" w14:textId="77777777" w:rsidR="004115A5" w:rsidRPr="00562253" w:rsidRDefault="004115A5" w:rsidP="004115A5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0005BEBB" w14:textId="77777777" w:rsidR="004115A5" w:rsidRPr="00562253" w:rsidRDefault="004115A5" w:rsidP="004115A5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7772C9AC" w14:textId="77777777" w:rsidR="004115A5" w:rsidRPr="00562253" w:rsidRDefault="004115A5" w:rsidP="004115A5">
      <w:pPr>
        <w:ind w:firstLine="0"/>
        <w:rPr>
          <w:rFonts w:ascii="Calibri Light" w:hAnsi="Calibri Light"/>
          <w:spacing w:val="-3"/>
          <w:sz w:val="28"/>
          <w:szCs w:val="18"/>
        </w:rPr>
      </w:pPr>
      <w:r w:rsidRPr="00562253">
        <w:rPr>
          <w:rFonts w:ascii="Calibri Light" w:hAnsi="Calibri Light"/>
          <w:spacing w:val="-3"/>
          <w:sz w:val="28"/>
          <w:szCs w:val="18"/>
        </w:rPr>
        <w:t xml:space="preserve"> </w:t>
      </w:r>
    </w:p>
    <w:p w14:paraId="09AFBF1B" w14:textId="483E0FAE" w:rsidR="004115A5" w:rsidRPr="00C5227B" w:rsidRDefault="006D7CFB" w:rsidP="004115A5">
      <w:pPr>
        <w:spacing w:line="240" w:lineRule="auto"/>
        <w:ind w:firstLine="0"/>
        <w:jc w:val="center"/>
        <w:rPr>
          <w:rFonts w:cs="Times New Roman"/>
          <w:spacing w:val="-3"/>
          <w:szCs w:val="24"/>
        </w:rPr>
      </w:pPr>
      <w:bookmarkStart w:id="0" w:name="_Hlk221564761"/>
      <w:r>
        <w:rPr>
          <w:rFonts w:cs="Times New Roman"/>
          <w:spacing w:val="-3"/>
          <w:szCs w:val="24"/>
        </w:rPr>
        <w:t>Relación entre la ira en la conducción y los estilos de manejo en taxistas por aplicativo móvil de Arequipa, 2026</w:t>
      </w:r>
    </w:p>
    <w:bookmarkEnd w:id="0"/>
    <w:p w14:paraId="36431433" w14:textId="77777777" w:rsidR="004115A5" w:rsidRPr="00562253" w:rsidRDefault="004115A5" w:rsidP="004115A5">
      <w:pPr>
        <w:spacing w:line="360" w:lineRule="auto"/>
        <w:jc w:val="both"/>
        <w:rPr>
          <w:rFonts w:cs="Times New Roman"/>
          <w:spacing w:val="-3"/>
          <w:szCs w:val="24"/>
        </w:rPr>
      </w:pPr>
    </w:p>
    <w:p w14:paraId="466AB481" w14:textId="0F9F3970" w:rsidR="004115A5" w:rsidRPr="00562253" w:rsidRDefault="004115A5" w:rsidP="004115A5">
      <w:pPr>
        <w:spacing w:line="240" w:lineRule="auto"/>
        <w:ind w:left="3391"/>
        <w:jc w:val="both"/>
        <w:rPr>
          <w:rFonts w:cs="Times New Roman"/>
          <w:spacing w:val="-3"/>
          <w:szCs w:val="24"/>
        </w:rPr>
      </w:pPr>
      <w:r w:rsidRPr="00562253">
        <w:rPr>
          <w:rFonts w:cs="Times New Roman"/>
          <w:spacing w:val="-3"/>
          <w:szCs w:val="24"/>
        </w:rPr>
        <w:t>Proyecto de Tesis presentada por l</w:t>
      </w:r>
      <w:r w:rsidR="006D7CFB">
        <w:rPr>
          <w:rFonts w:cs="Times New Roman"/>
          <w:spacing w:val="-3"/>
          <w:szCs w:val="24"/>
        </w:rPr>
        <w:t>a</w:t>
      </w:r>
      <w:r w:rsidRPr="00562253">
        <w:rPr>
          <w:rFonts w:cs="Times New Roman"/>
          <w:spacing w:val="-3"/>
          <w:szCs w:val="24"/>
        </w:rPr>
        <w:t xml:space="preserve"> Bachiller:</w:t>
      </w:r>
    </w:p>
    <w:p w14:paraId="48F268AB" w14:textId="77777777" w:rsidR="00B118B3" w:rsidRDefault="00B118B3" w:rsidP="004115A5">
      <w:pPr>
        <w:spacing w:line="240" w:lineRule="auto"/>
        <w:ind w:left="4111" w:firstLine="0"/>
        <w:jc w:val="both"/>
        <w:rPr>
          <w:rFonts w:cs="Times New Roman"/>
          <w:spacing w:val="-3"/>
          <w:szCs w:val="24"/>
        </w:rPr>
      </w:pPr>
    </w:p>
    <w:p w14:paraId="069B99C0" w14:textId="5D672FF8" w:rsidR="004115A5" w:rsidRPr="00562253" w:rsidRDefault="006D7CFB" w:rsidP="004115A5">
      <w:pPr>
        <w:spacing w:line="240" w:lineRule="auto"/>
        <w:ind w:left="4111" w:firstLine="0"/>
        <w:jc w:val="both"/>
        <w:rPr>
          <w:rFonts w:cs="Times New Roman"/>
          <w:spacing w:val="-3"/>
          <w:szCs w:val="24"/>
        </w:rPr>
      </w:pPr>
      <w:r>
        <w:rPr>
          <w:rFonts w:cs="Times New Roman"/>
          <w:spacing w:val="-3"/>
          <w:szCs w:val="24"/>
        </w:rPr>
        <w:t>Mayra Milagros Llanos Soncco</w:t>
      </w:r>
    </w:p>
    <w:p w14:paraId="577081EC" w14:textId="77777777" w:rsidR="004115A5" w:rsidRPr="00562253" w:rsidRDefault="004115A5" w:rsidP="004115A5">
      <w:pPr>
        <w:spacing w:line="240" w:lineRule="auto"/>
        <w:ind w:left="4111"/>
        <w:jc w:val="both"/>
        <w:rPr>
          <w:rFonts w:cs="Times New Roman"/>
          <w:spacing w:val="-3"/>
          <w:szCs w:val="24"/>
        </w:rPr>
      </w:pPr>
    </w:p>
    <w:p w14:paraId="12352C2E" w14:textId="77777777" w:rsidR="004115A5" w:rsidRPr="00562253" w:rsidRDefault="004115A5" w:rsidP="004115A5">
      <w:pPr>
        <w:spacing w:line="240" w:lineRule="auto"/>
        <w:ind w:left="3391"/>
        <w:jc w:val="both"/>
        <w:rPr>
          <w:rFonts w:cs="Times New Roman"/>
          <w:spacing w:val="-3"/>
          <w:szCs w:val="24"/>
        </w:rPr>
      </w:pPr>
      <w:r w:rsidRPr="00562253">
        <w:rPr>
          <w:rFonts w:cs="Times New Roman"/>
          <w:spacing w:val="-3"/>
          <w:szCs w:val="24"/>
        </w:rPr>
        <w:t xml:space="preserve">Para optar el Título Profesional de: </w:t>
      </w:r>
    </w:p>
    <w:p w14:paraId="1CEC9457" w14:textId="7A2AC485" w:rsidR="004115A5" w:rsidRPr="00562253" w:rsidRDefault="00B118B3" w:rsidP="004115A5">
      <w:pPr>
        <w:spacing w:line="240" w:lineRule="auto"/>
        <w:ind w:left="3391"/>
        <w:jc w:val="both"/>
        <w:rPr>
          <w:rFonts w:cs="Times New Roman"/>
          <w:spacing w:val="-3"/>
          <w:szCs w:val="24"/>
        </w:rPr>
      </w:pPr>
      <w:r w:rsidRPr="00562253">
        <w:rPr>
          <w:rFonts w:cs="Times New Roman"/>
          <w:spacing w:val="-3"/>
          <w:szCs w:val="24"/>
        </w:rPr>
        <w:t>Psicólog</w:t>
      </w:r>
      <w:r>
        <w:rPr>
          <w:rFonts w:cs="Times New Roman"/>
          <w:spacing w:val="-3"/>
          <w:szCs w:val="24"/>
        </w:rPr>
        <w:t>a</w:t>
      </w:r>
    </w:p>
    <w:p w14:paraId="3B0386DA" w14:textId="77777777" w:rsidR="004115A5" w:rsidRPr="00562253" w:rsidRDefault="004115A5" w:rsidP="004115A5">
      <w:pPr>
        <w:spacing w:line="240" w:lineRule="auto"/>
        <w:ind w:left="4111"/>
        <w:jc w:val="both"/>
        <w:rPr>
          <w:rFonts w:cs="Times New Roman"/>
          <w:spacing w:val="-3"/>
          <w:szCs w:val="24"/>
        </w:rPr>
      </w:pPr>
    </w:p>
    <w:p w14:paraId="11592A59" w14:textId="0FEC5FFA" w:rsidR="004115A5" w:rsidRPr="00562253" w:rsidRDefault="004115A5" w:rsidP="004115A5">
      <w:pPr>
        <w:spacing w:line="240" w:lineRule="auto"/>
        <w:ind w:left="3403" w:firstLine="708"/>
        <w:jc w:val="both"/>
        <w:rPr>
          <w:rFonts w:cs="Times New Roman"/>
          <w:spacing w:val="-3"/>
          <w:szCs w:val="24"/>
        </w:rPr>
      </w:pPr>
      <w:r w:rsidRPr="00562253">
        <w:rPr>
          <w:rFonts w:cs="Times New Roman"/>
          <w:spacing w:val="-3"/>
          <w:szCs w:val="24"/>
        </w:rPr>
        <w:t xml:space="preserve">Asesor: </w:t>
      </w:r>
    </w:p>
    <w:p w14:paraId="185A48A0" w14:textId="77777777" w:rsidR="004115A5" w:rsidRPr="00562253" w:rsidRDefault="004115A5" w:rsidP="004115A5">
      <w:pPr>
        <w:jc w:val="center"/>
      </w:pPr>
    </w:p>
    <w:p w14:paraId="5AA0EB41" w14:textId="77777777" w:rsidR="004115A5" w:rsidRPr="00562253" w:rsidRDefault="004115A5" w:rsidP="005B10DF">
      <w:pPr>
        <w:ind w:firstLine="0"/>
        <w:jc w:val="center"/>
      </w:pPr>
    </w:p>
    <w:p w14:paraId="6A6E013D" w14:textId="06E27B5B" w:rsidR="004115A5" w:rsidRDefault="004115A5" w:rsidP="005B10DF">
      <w:pPr>
        <w:spacing w:line="240" w:lineRule="auto"/>
        <w:ind w:firstLine="0"/>
        <w:jc w:val="center"/>
      </w:pPr>
      <w:r w:rsidRPr="00562253">
        <w:t xml:space="preserve">Arequipa </w:t>
      </w:r>
      <w:r w:rsidR="00B118B3">
        <w:t>–</w:t>
      </w:r>
      <w:r w:rsidRPr="00562253">
        <w:t xml:space="preserve"> Perú</w:t>
      </w:r>
    </w:p>
    <w:p w14:paraId="2A7BF639" w14:textId="77777777" w:rsidR="00B118B3" w:rsidRPr="00562253" w:rsidRDefault="00B118B3" w:rsidP="005B10DF">
      <w:pPr>
        <w:spacing w:line="240" w:lineRule="auto"/>
        <w:ind w:firstLine="0"/>
        <w:jc w:val="center"/>
      </w:pPr>
    </w:p>
    <w:p w14:paraId="19327F31" w14:textId="77777777" w:rsidR="004115A5" w:rsidRPr="00562253" w:rsidRDefault="004115A5" w:rsidP="005B10DF">
      <w:pPr>
        <w:spacing w:line="240" w:lineRule="auto"/>
        <w:ind w:firstLine="0"/>
        <w:jc w:val="center"/>
      </w:pPr>
      <w:r w:rsidRPr="00562253">
        <w:t>2026</w:t>
      </w:r>
    </w:p>
    <w:p w14:paraId="41464235" w14:textId="77777777" w:rsidR="004115A5" w:rsidRPr="00562253" w:rsidRDefault="004115A5" w:rsidP="005B10DF">
      <w:pPr>
        <w:widowControl/>
        <w:autoSpaceDE/>
        <w:autoSpaceDN/>
        <w:spacing w:after="160" w:line="259" w:lineRule="auto"/>
        <w:ind w:firstLine="0"/>
      </w:pPr>
      <w:r w:rsidRPr="00562253">
        <w:br w:type="page"/>
      </w:r>
    </w:p>
    <w:p w14:paraId="153B3814" w14:textId="2B24ACE3" w:rsidR="0045447E" w:rsidRDefault="0045447E" w:rsidP="0045447E">
      <w:pPr>
        <w:jc w:val="center"/>
        <w:rPr>
          <w:b/>
          <w:bCs/>
        </w:rPr>
      </w:pPr>
      <w:r w:rsidRPr="0045447E">
        <w:rPr>
          <w:b/>
          <w:bCs/>
        </w:rPr>
        <w:lastRenderedPageBreak/>
        <w:t>ÍNDICE DE CONTENIDO</w:t>
      </w:r>
    </w:p>
    <w:sdt>
      <w:sdtPr>
        <w:rPr>
          <w:lang w:val="es-ES"/>
        </w:rPr>
        <w:id w:val="-9386809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974E09" w14:textId="1ABA53CC" w:rsidR="0045447E" w:rsidRDefault="0045447E" w:rsidP="0045447E"/>
        <w:p w14:paraId="4BDBEDD0" w14:textId="703131C9" w:rsidR="0045447E" w:rsidRDefault="0045447E">
          <w:pPr>
            <w:pStyle w:val="TDC1"/>
            <w:tabs>
              <w:tab w:val="left" w:pos="110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53626" w:history="1">
            <w:r w:rsidRPr="00F41DD3">
              <w:rPr>
                <w:rStyle w:val="Hipervnculo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Pr="00F41DD3">
              <w:rPr>
                <w:rStyle w:val="Hipervnculo"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_Toc229653626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F2585" w14:textId="3F0BCEB4" w:rsidR="0045447E" w:rsidRDefault="00147096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27" w:history="1">
            <w:r w:rsidR="0045447E" w:rsidRPr="00F41DD3">
              <w:rPr>
                <w:rStyle w:val="Hipervnculo"/>
                <w:noProof/>
              </w:rPr>
              <w:t>II.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Formulación del Problema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_Toc229653627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6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448F3ACE" w14:textId="6F997171" w:rsidR="0045447E" w:rsidRDefault="00147096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28" w:history="1">
            <w:r w:rsidR="0045447E" w:rsidRPr="00F41DD3">
              <w:rPr>
                <w:rStyle w:val="Hipervnculo"/>
                <w:noProof/>
              </w:rPr>
              <w:t>A.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Problema general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_Toc229653628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6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45CFC25C" w14:textId="1B985B25" w:rsidR="0045447E" w:rsidRDefault="00147096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29" w:history="1">
            <w:r w:rsidR="0045447E" w:rsidRPr="00F41DD3">
              <w:rPr>
                <w:rStyle w:val="Hipervnculo"/>
                <w:noProof/>
              </w:rPr>
              <w:t>B.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Problemas específicos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_Toc229653629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6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4E600EE0" w14:textId="0C0A28C6" w:rsidR="0045447E" w:rsidRDefault="00147096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0" w:history="1">
            <w:r w:rsidR="0045447E" w:rsidRPr="00F41DD3">
              <w:rPr>
                <w:rStyle w:val="Hipervnculo"/>
                <w:noProof/>
              </w:rPr>
              <w:t>A.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Objetivo General.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_Toc229653630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7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56277DD7" w14:textId="1323D6F9" w:rsidR="0045447E" w:rsidRDefault="00147096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1" w:history="1">
            <w:r w:rsidR="0045447E" w:rsidRPr="00F41DD3">
              <w:rPr>
                <w:rStyle w:val="Hipervnculo"/>
                <w:noProof/>
              </w:rPr>
              <w:t>B.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Objetivos Específicos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_Toc229653631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7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44139279" w14:textId="14DC3D7D" w:rsidR="0045447E" w:rsidRDefault="00147096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2" w:history="1">
            <w:r w:rsidR="0045447E" w:rsidRPr="00F41DD3">
              <w:rPr>
                <w:rStyle w:val="Hipervnculo"/>
                <w:noProof/>
              </w:rPr>
              <w:t>IV.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Hipótesis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_Toc229653632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7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3DE6FEFA" w14:textId="7F2F910F" w:rsidR="0045447E" w:rsidRDefault="00147096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3" w:history="1">
            <w:r w:rsidR="0045447E" w:rsidRPr="00F41DD3">
              <w:rPr>
                <w:rStyle w:val="Hipervnculo"/>
                <w:noProof/>
              </w:rPr>
              <w:t>V.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Justificación.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_Toc229653633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8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61D0A08C" w14:textId="01C5BFC4" w:rsidR="0045447E" w:rsidRDefault="00147096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4" w:history="1">
            <w:r w:rsidR="0045447E" w:rsidRPr="00F41DD3">
              <w:rPr>
                <w:rStyle w:val="Hipervnculo"/>
                <w:noProof/>
              </w:rPr>
              <w:t>VI.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Marco Teórico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_Toc229653634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10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1BAC11FF" w14:textId="682F370F" w:rsidR="0045447E" w:rsidRDefault="00147096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5" w:history="1">
            <w:r w:rsidR="0045447E" w:rsidRPr="00F41DD3">
              <w:rPr>
                <w:rStyle w:val="Hipervnculo"/>
                <w:noProof/>
              </w:rPr>
              <w:t>A.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Definición de términos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_Toc229653635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10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333B3622" w14:textId="40E30C7E" w:rsidR="0045447E" w:rsidRDefault="00147096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6" w:history="1">
            <w:r w:rsidR="0045447E" w:rsidRPr="00F41DD3">
              <w:rPr>
                <w:rStyle w:val="Hipervnculo"/>
                <w:bCs/>
                <w:noProof/>
              </w:rPr>
              <w:t>a.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Experiencias adversas en la infancia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_Toc229653636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10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01988FAC" w14:textId="7EADF277" w:rsidR="0045447E" w:rsidRDefault="00147096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7" w:history="1">
            <w:r w:rsidR="0045447E" w:rsidRPr="00F41DD3">
              <w:rPr>
                <w:rStyle w:val="Hipervnculo"/>
                <w:bCs/>
                <w:noProof/>
              </w:rPr>
              <w:t>b.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Dependencia emocional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_Toc229653637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11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54CC5A61" w14:textId="077BCF91" w:rsidR="0045447E" w:rsidRDefault="00147096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8" w:history="1">
            <w:r w:rsidR="0045447E" w:rsidRPr="00F41DD3">
              <w:rPr>
                <w:rStyle w:val="Hipervnculo"/>
                <w:noProof/>
              </w:rPr>
              <w:t>B.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Identificación de variables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_Toc229653638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11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3EB40B1D" w14:textId="2082E1CD" w:rsidR="0045447E" w:rsidRDefault="00147096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39" w:history="1">
            <w:r w:rsidR="0045447E" w:rsidRPr="00F41DD3">
              <w:rPr>
                <w:rStyle w:val="Hipervnculo"/>
                <w:noProof/>
              </w:rPr>
              <w:t>C.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Antecedentes de la investigación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_Toc229653639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11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1C1B2E9B" w14:textId="1ED55383" w:rsidR="0045447E" w:rsidRDefault="00147096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0" w:history="1">
            <w:r w:rsidR="0045447E" w:rsidRPr="00F41DD3">
              <w:rPr>
                <w:rStyle w:val="Hipervnculo"/>
                <w:noProof/>
              </w:rPr>
              <w:t>D.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Operacionalización de Variables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_Toc229653640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17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59D7A655" w14:textId="2EE8A52A" w:rsidR="0045447E" w:rsidRDefault="00147096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1" w:history="1">
            <w:r w:rsidR="0045447E" w:rsidRPr="00F41DD3">
              <w:rPr>
                <w:rStyle w:val="Hipervnculo"/>
                <w:noProof/>
              </w:rPr>
              <w:t>E.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Esquema esencial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_Toc229653641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19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4114E34B" w14:textId="74C3B505" w:rsidR="0045447E" w:rsidRDefault="00147096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2" w:history="1">
            <w:r w:rsidR="0045447E" w:rsidRPr="00F41DD3">
              <w:rPr>
                <w:rStyle w:val="Hipervnculo"/>
                <w:noProof/>
              </w:rPr>
              <w:t>F.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Tipo, método y diseño de la investigación   LINEA DE INVESTIGACION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_Toc229653642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19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59609AF9" w14:textId="5C1A1E0F" w:rsidR="0045447E" w:rsidRDefault="00147096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3" w:history="1">
            <w:r w:rsidR="0045447E" w:rsidRPr="00F41DD3">
              <w:rPr>
                <w:rStyle w:val="Hipervnculo"/>
                <w:noProof/>
              </w:rPr>
              <w:t>G.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Población y muestra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_Toc229653643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20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6A261D6B" w14:textId="1AD71438" w:rsidR="0045447E" w:rsidRDefault="00147096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4" w:history="1">
            <w:r w:rsidR="0045447E" w:rsidRPr="00F41DD3">
              <w:rPr>
                <w:rStyle w:val="Hipervnculo"/>
                <w:noProof/>
              </w:rPr>
              <w:t>H.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Técnicas e instrumentos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_Toc229653644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21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53437F57" w14:textId="004E9BFF" w:rsidR="0045447E" w:rsidRDefault="00147096">
          <w:pPr>
            <w:pStyle w:val="TDC1"/>
            <w:tabs>
              <w:tab w:val="left" w:pos="110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5" w:history="1">
            <w:r w:rsidR="0045447E" w:rsidRPr="00F41DD3">
              <w:rPr>
                <w:rStyle w:val="Hipervnculo"/>
                <w:noProof/>
              </w:rPr>
              <w:t>I.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Procedimiento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_Toc229653645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26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5F7914E7" w14:textId="6882DD45" w:rsidR="0045447E" w:rsidRDefault="00147096">
          <w:pPr>
            <w:pStyle w:val="TDC1"/>
            <w:tabs>
              <w:tab w:val="left" w:pos="110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6" w:history="1">
            <w:r w:rsidR="0045447E" w:rsidRPr="00F41DD3">
              <w:rPr>
                <w:rStyle w:val="Hipervnculo"/>
                <w:noProof/>
              </w:rPr>
              <w:t>J.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Análisis, procesamiento y presentación de resultados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_Toc229653646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27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4323DC20" w14:textId="29D31B2A" w:rsidR="0045447E" w:rsidRDefault="00147096">
          <w:pPr>
            <w:pStyle w:val="TDC1"/>
            <w:tabs>
              <w:tab w:val="left" w:pos="154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7" w:history="1">
            <w:r w:rsidR="0045447E" w:rsidRPr="00F41DD3">
              <w:rPr>
                <w:rStyle w:val="Hipervnculo"/>
                <w:noProof/>
              </w:rPr>
              <w:t>VII.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Aspectos Administrativos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_Toc229653647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27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51C09B47" w14:textId="55DCB592" w:rsidR="0045447E" w:rsidRDefault="00147096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8" w:history="1">
            <w:r w:rsidR="0045447E" w:rsidRPr="00F41DD3">
              <w:rPr>
                <w:rStyle w:val="Hipervnculo"/>
                <w:noProof/>
              </w:rPr>
              <w:t>A.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Recursos humanos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_Toc229653648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27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6511E2F5" w14:textId="0DB9DC39" w:rsidR="0045447E" w:rsidRDefault="00147096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49" w:history="1">
            <w:r w:rsidR="0045447E" w:rsidRPr="00F41DD3">
              <w:rPr>
                <w:rStyle w:val="Hipervnculo"/>
                <w:noProof/>
              </w:rPr>
              <w:t>B.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Recursos institucionales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_Toc229653649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28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7A3CCDFB" w14:textId="47DE0052" w:rsidR="0045447E" w:rsidRDefault="00147096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0" w:history="1">
            <w:r w:rsidR="0045447E" w:rsidRPr="00F41DD3">
              <w:rPr>
                <w:rStyle w:val="Hipervnculo"/>
                <w:noProof/>
              </w:rPr>
              <w:t>C.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Recursos infraestructura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_Toc229653650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28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09B7157E" w14:textId="6BEB4363" w:rsidR="0045447E" w:rsidRDefault="00147096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1" w:history="1">
            <w:r w:rsidR="0045447E" w:rsidRPr="00F41DD3">
              <w:rPr>
                <w:rStyle w:val="Hipervnculo"/>
                <w:noProof/>
              </w:rPr>
              <w:t>D.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Recursos materiales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_Toc229653651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28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4FC02743" w14:textId="4A04A042" w:rsidR="0045447E" w:rsidRDefault="00147096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2" w:history="1">
            <w:r w:rsidR="0045447E" w:rsidRPr="00F41DD3">
              <w:rPr>
                <w:rStyle w:val="Hipervnculo"/>
                <w:noProof/>
              </w:rPr>
              <w:t>E.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Presupuesto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_Toc229653652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28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19AF20CA" w14:textId="6EC24D1D" w:rsidR="0045447E" w:rsidRDefault="00147096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3" w:history="1">
            <w:r w:rsidR="0045447E" w:rsidRPr="00F41DD3">
              <w:rPr>
                <w:rStyle w:val="Hipervnculo"/>
                <w:noProof/>
              </w:rPr>
              <w:t>F.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Recursos financieros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_Toc229653653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28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6E89AAFD" w14:textId="1ABAE19B" w:rsidR="0045447E" w:rsidRDefault="00147096">
          <w:pPr>
            <w:pStyle w:val="TDC1"/>
            <w:tabs>
              <w:tab w:val="left" w:pos="154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4" w:history="1">
            <w:r w:rsidR="0045447E" w:rsidRPr="00F41DD3">
              <w:rPr>
                <w:rStyle w:val="Hipervnculo"/>
                <w:noProof/>
              </w:rPr>
              <w:t>VIII.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Cronograma de actividades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_Toc229653654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29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3271A24C" w14:textId="4ADBDD98" w:rsidR="0045447E" w:rsidRDefault="00147096">
          <w:pPr>
            <w:pStyle w:val="TDC1"/>
            <w:tabs>
              <w:tab w:val="left" w:pos="1320"/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5" w:history="1">
            <w:r w:rsidR="0045447E" w:rsidRPr="00F41DD3">
              <w:rPr>
                <w:rStyle w:val="Hipervnculo"/>
                <w:noProof/>
              </w:rPr>
              <w:t>IX.</w:t>
            </w:r>
            <w:r w:rsidR="0045447E">
              <w:rPr>
                <w:rFonts w:asciiTheme="minorHAnsi" w:eastAsiaTheme="minorEastAsia" w:hAnsiTheme="minorHAnsi" w:cstheme="minorBidi"/>
                <w:noProof/>
                <w:sz w:val="22"/>
                <w:lang w:eastAsia="es-ES_tradnl"/>
              </w:rPr>
              <w:tab/>
            </w:r>
            <w:r w:rsidR="0045447E" w:rsidRPr="00F41DD3">
              <w:rPr>
                <w:rStyle w:val="Hipervnculo"/>
                <w:noProof/>
              </w:rPr>
              <w:t>Referencias bibliográficas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_Toc229653655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29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4C6C1726" w14:textId="777339CA" w:rsidR="0045447E" w:rsidRDefault="00147096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6" w:history="1">
            <w:r w:rsidR="0045447E" w:rsidRPr="00F41DD3">
              <w:rPr>
                <w:rStyle w:val="Hipervnculo"/>
                <w:noProof/>
              </w:rPr>
              <w:t>Anexos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_Toc229653656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32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69C0E8F7" w14:textId="20F47C1A" w:rsidR="0045447E" w:rsidRDefault="00147096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7" w:history="1">
            <w:r w:rsidR="0045447E" w:rsidRPr="00F41DD3">
              <w:rPr>
                <w:rStyle w:val="Hipervnculo"/>
                <w:noProof/>
              </w:rPr>
              <w:t>Anexo 1 Matriz de Consistencia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_Toc229653657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32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28B6359B" w14:textId="377A86A5" w:rsidR="0045447E" w:rsidRDefault="00147096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8" w:history="1">
            <w:r w:rsidR="0045447E" w:rsidRPr="00F41DD3">
              <w:rPr>
                <w:rStyle w:val="Hipervnculo"/>
                <w:noProof/>
              </w:rPr>
              <w:t>Anexo 2 Instrumento Experiencias adversas en la infancia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_Toc229653658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34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71334808" w14:textId="469156C9" w:rsidR="0045447E" w:rsidRDefault="00147096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59" w:history="1">
            <w:r w:rsidR="0045447E" w:rsidRPr="00F41DD3">
              <w:rPr>
                <w:rStyle w:val="Hipervnculo"/>
                <w:noProof/>
              </w:rPr>
              <w:t>Anexo 3 Instrumento Dependencia emocional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_Toc229653659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35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575F5B1C" w14:textId="475DD4F8" w:rsidR="0045447E" w:rsidRDefault="00147096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60" w:history="1">
            <w:r w:rsidR="0045447E" w:rsidRPr="00F41DD3">
              <w:rPr>
                <w:rStyle w:val="Hipervnculo"/>
                <w:noProof/>
              </w:rPr>
              <w:t>Anexo 4 Consentimiento informado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_Toc229653660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36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003712EC" w14:textId="2C1EEA4A" w:rsidR="0045447E" w:rsidRDefault="00147096">
          <w:pPr>
            <w:pStyle w:val="TDC1"/>
            <w:tabs>
              <w:tab w:val="right" w:leader="dot" w:pos="8830"/>
            </w:tabs>
            <w:rPr>
              <w:rFonts w:asciiTheme="minorHAnsi" w:eastAsiaTheme="minorEastAsia" w:hAnsiTheme="minorHAnsi" w:cstheme="minorBidi"/>
              <w:noProof/>
              <w:sz w:val="22"/>
              <w:lang w:eastAsia="es-ES_tradnl"/>
            </w:rPr>
          </w:pPr>
          <w:hyperlink w:anchor="_Toc229653661" w:history="1">
            <w:r w:rsidR="0045447E" w:rsidRPr="00F41DD3">
              <w:rPr>
                <w:rStyle w:val="Hipervnculo"/>
                <w:noProof/>
              </w:rPr>
              <w:t>Anexo 5 Ficha sociodemográfica</w:t>
            </w:r>
            <w:r w:rsidR="0045447E">
              <w:rPr>
                <w:noProof/>
                <w:webHidden/>
              </w:rPr>
              <w:tab/>
            </w:r>
            <w:r w:rsidR="0045447E">
              <w:rPr>
                <w:noProof/>
                <w:webHidden/>
              </w:rPr>
              <w:fldChar w:fldCharType="begin"/>
            </w:r>
            <w:r w:rsidR="0045447E">
              <w:rPr>
                <w:noProof/>
                <w:webHidden/>
              </w:rPr>
              <w:instrText xml:space="preserve"> PAGEREF _Toc229653661 \h </w:instrText>
            </w:r>
            <w:r w:rsidR="0045447E">
              <w:rPr>
                <w:noProof/>
                <w:webHidden/>
              </w:rPr>
            </w:r>
            <w:r w:rsidR="0045447E">
              <w:rPr>
                <w:noProof/>
                <w:webHidden/>
              </w:rPr>
              <w:fldChar w:fldCharType="separate"/>
            </w:r>
            <w:r w:rsidR="0045447E">
              <w:rPr>
                <w:noProof/>
                <w:webHidden/>
              </w:rPr>
              <w:t>37</w:t>
            </w:r>
            <w:r w:rsidR="0045447E">
              <w:rPr>
                <w:noProof/>
                <w:webHidden/>
              </w:rPr>
              <w:fldChar w:fldCharType="end"/>
            </w:r>
          </w:hyperlink>
        </w:p>
        <w:p w14:paraId="35998A3C" w14:textId="5BDDA1BA" w:rsidR="0045447E" w:rsidRDefault="0045447E">
          <w:r>
            <w:rPr>
              <w:b/>
              <w:bCs/>
              <w:lang w:val="es-ES"/>
            </w:rPr>
            <w:fldChar w:fldCharType="end"/>
          </w:r>
        </w:p>
      </w:sdtContent>
    </w:sdt>
    <w:p w14:paraId="39094CF8" w14:textId="77777777" w:rsidR="0045447E" w:rsidRPr="0045447E" w:rsidRDefault="0045447E" w:rsidP="0045447E">
      <w:pPr>
        <w:jc w:val="center"/>
        <w:rPr>
          <w:b/>
          <w:bCs/>
        </w:rPr>
      </w:pPr>
    </w:p>
    <w:sectPr w:rsidR="00AF0195" w:rsidRPr="00562253" w:rsidSect="00AF0195">
      <w:pgSz w:w="12242" w:h="15842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3833A" w14:textId="77777777" w:rsidR="00147096" w:rsidRDefault="00147096" w:rsidP="009353F7">
      <w:r>
        <w:separator/>
      </w:r>
    </w:p>
  </w:endnote>
  <w:endnote w:type="continuationSeparator" w:id="0">
    <w:p w14:paraId="4D7B19F7" w14:textId="77777777" w:rsidR="00147096" w:rsidRDefault="00147096" w:rsidP="00935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939A60" w14:textId="77777777" w:rsidR="00147096" w:rsidRDefault="00147096" w:rsidP="009353F7">
      <w:r>
        <w:separator/>
      </w:r>
    </w:p>
  </w:footnote>
  <w:footnote w:type="continuationSeparator" w:id="0">
    <w:p w14:paraId="4DA860E6" w14:textId="77777777" w:rsidR="00147096" w:rsidRDefault="00147096" w:rsidP="009353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7051C"/>
    <w:multiLevelType w:val="hybridMultilevel"/>
    <w:tmpl w:val="5C6AB1C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441D0F"/>
    <w:multiLevelType w:val="hybridMultilevel"/>
    <w:tmpl w:val="057E26C0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FC2652"/>
    <w:multiLevelType w:val="multilevel"/>
    <w:tmpl w:val="7E12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C7126B"/>
    <w:multiLevelType w:val="hybridMultilevel"/>
    <w:tmpl w:val="6E38F72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C14750"/>
    <w:multiLevelType w:val="multilevel"/>
    <w:tmpl w:val="FDC61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015BC6"/>
    <w:multiLevelType w:val="hybridMultilevel"/>
    <w:tmpl w:val="F2DEF2D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9AF5FA9"/>
    <w:multiLevelType w:val="hybridMultilevel"/>
    <w:tmpl w:val="D5547FA8"/>
    <w:lvl w:ilvl="0" w:tplc="E87ED0E6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DF7AEC62">
      <w:start w:val="1"/>
      <w:numFmt w:val="upperLetter"/>
      <w:lvlText w:val="%2."/>
      <w:lvlJc w:val="left"/>
      <w:pPr>
        <w:ind w:left="1440" w:hanging="360"/>
      </w:pPr>
      <w:rPr>
        <w:rFonts w:ascii="Times New Roman" w:eastAsiaTheme="majorEastAsia" w:hAnsi="Times New Roman" w:cstheme="majorBidi"/>
      </w:r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42B21416">
      <w:start w:val="1"/>
      <w:numFmt w:val="lowerLetter"/>
      <w:lvlText w:val="%4."/>
      <w:lvlJc w:val="left"/>
      <w:pPr>
        <w:ind w:left="2880" w:hanging="360"/>
      </w:pPr>
      <w:rPr>
        <w:rFonts w:hint="default"/>
        <w:b/>
        <w:bCs/>
      </w:r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5B1720"/>
    <w:multiLevelType w:val="hybridMultilevel"/>
    <w:tmpl w:val="20081AE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22325"/>
    <w:multiLevelType w:val="multilevel"/>
    <w:tmpl w:val="065C7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44025F"/>
    <w:multiLevelType w:val="hybridMultilevel"/>
    <w:tmpl w:val="5210852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7894AC6"/>
    <w:multiLevelType w:val="hybridMultilevel"/>
    <w:tmpl w:val="A7760D4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A8953ED"/>
    <w:multiLevelType w:val="multilevel"/>
    <w:tmpl w:val="C28CF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227105"/>
    <w:multiLevelType w:val="hybridMultilevel"/>
    <w:tmpl w:val="5FE2B52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DD607EA"/>
    <w:multiLevelType w:val="hybridMultilevel"/>
    <w:tmpl w:val="7A6E4A2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0A0DB1"/>
    <w:multiLevelType w:val="hybridMultilevel"/>
    <w:tmpl w:val="F8267E7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9"/>
  </w:num>
  <w:num w:numId="4">
    <w:abstractNumId w:val="10"/>
  </w:num>
  <w:num w:numId="5">
    <w:abstractNumId w:val="0"/>
  </w:num>
  <w:num w:numId="6">
    <w:abstractNumId w:val="5"/>
  </w:num>
  <w:num w:numId="7">
    <w:abstractNumId w:val="1"/>
  </w:num>
  <w:num w:numId="8">
    <w:abstractNumId w:val="11"/>
  </w:num>
  <w:num w:numId="9">
    <w:abstractNumId w:val="4"/>
  </w:num>
  <w:num w:numId="10">
    <w:abstractNumId w:val="2"/>
  </w:num>
  <w:num w:numId="11">
    <w:abstractNumId w:val="8"/>
  </w:num>
  <w:num w:numId="12">
    <w:abstractNumId w:val="14"/>
  </w:num>
  <w:num w:numId="13">
    <w:abstractNumId w:val="7"/>
  </w:num>
  <w:num w:numId="14">
    <w:abstractNumId w:val="13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3C"/>
    <w:rsid w:val="00010CD3"/>
    <w:rsid w:val="0001469C"/>
    <w:rsid w:val="00023131"/>
    <w:rsid w:val="0006183D"/>
    <w:rsid w:val="00067F0F"/>
    <w:rsid w:val="00073281"/>
    <w:rsid w:val="0008333E"/>
    <w:rsid w:val="00092855"/>
    <w:rsid w:val="00095435"/>
    <w:rsid w:val="000A2C3F"/>
    <w:rsid w:val="000D0B80"/>
    <w:rsid w:val="000F5FA3"/>
    <w:rsid w:val="00101378"/>
    <w:rsid w:val="0010308E"/>
    <w:rsid w:val="00127340"/>
    <w:rsid w:val="001322C6"/>
    <w:rsid w:val="00147096"/>
    <w:rsid w:val="001530B2"/>
    <w:rsid w:val="00154F1E"/>
    <w:rsid w:val="00160AF1"/>
    <w:rsid w:val="0016743C"/>
    <w:rsid w:val="00176027"/>
    <w:rsid w:val="001A15C6"/>
    <w:rsid w:val="001B06F9"/>
    <w:rsid w:val="001B682A"/>
    <w:rsid w:val="001B7D6E"/>
    <w:rsid w:val="001C673C"/>
    <w:rsid w:val="001E7F56"/>
    <w:rsid w:val="001F1497"/>
    <w:rsid w:val="001F1B64"/>
    <w:rsid w:val="002055E3"/>
    <w:rsid w:val="00210A7E"/>
    <w:rsid w:val="0024369D"/>
    <w:rsid w:val="00264959"/>
    <w:rsid w:val="0027033E"/>
    <w:rsid w:val="00273BF0"/>
    <w:rsid w:val="00274EB7"/>
    <w:rsid w:val="00295C19"/>
    <w:rsid w:val="002B59A1"/>
    <w:rsid w:val="002D5547"/>
    <w:rsid w:val="002D7338"/>
    <w:rsid w:val="002E4A08"/>
    <w:rsid w:val="002F3C3C"/>
    <w:rsid w:val="002F580D"/>
    <w:rsid w:val="002F70F9"/>
    <w:rsid w:val="003148A6"/>
    <w:rsid w:val="003340DA"/>
    <w:rsid w:val="00345CD5"/>
    <w:rsid w:val="0035255F"/>
    <w:rsid w:val="003549D8"/>
    <w:rsid w:val="003575A0"/>
    <w:rsid w:val="00361C11"/>
    <w:rsid w:val="003635EF"/>
    <w:rsid w:val="00395623"/>
    <w:rsid w:val="003C0E96"/>
    <w:rsid w:val="003E4825"/>
    <w:rsid w:val="003E61AB"/>
    <w:rsid w:val="004115A5"/>
    <w:rsid w:val="004122A9"/>
    <w:rsid w:val="00421489"/>
    <w:rsid w:val="00426729"/>
    <w:rsid w:val="004364A5"/>
    <w:rsid w:val="004429A2"/>
    <w:rsid w:val="0045447E"/>
    <w:rsid w:val="00456315"/>
    <w:rsid w:val="00483332"/>
    <w:rsid w:val="004965B8"/>
    <w:rsid w:val="004A21ED"/>
    <w:rsid w:val="004B078F"/>
    <w:rsid w:val="004B77EC"/>
    <w:rsid w:val="004C0CA6"/>
    <w:rsid w:val="004C1E50"/>
    <w:rsid w:val="004C27C2"/>
    <w:rsid w:val="004D7CE4"/>
    <w:rsid w:val="004F7E90"/>
    <w:rsid w:val="00502161"/>
    <w:rsid w:val="00527958"/>
    <w:rsid w:val="00555B93"/>
    <w:rsid w:val="00562253"/>
    <w:rsid w:val="005B10DF"/>
    <w:rsid w:val="005B4DCE"/>
    <w:rsid w:val="005C1256"/>
    <w:rsid w:val="005C1795"/>
    <w:rsid w:val="005C61E6"/>
    <w:rsid w:val="005D32D0"/>
    <w:rsid w:val="005E0BB0"/>
    <w:rsid w:val="006067FB"/>
    <w:rsid w:val="006328D3"/>
    <w:rsid w:val="00643C90"/>
    <w:rsid w:val="00643F11"/>
    <w:rsid w:val="00645629"/>
    <w:rsid w:val="00666157"/>
    <w:rsid w:val="00666B01"/>
    <w:rsid w:val="00690EEA"/>
    <w:rsid w:val="006A5B74"/>
    <w:rsid w:val="006D0B85"/>
    <w:rsid w:val="006D75DD"/>
    <w:rsid w:val="006D7CFB"/>
    <w:rsid w:val="006E118B"/>
    <w:rsid w:val="006F7B78"/>
    <w:rsid w:val="007064A5"/>
    <w:rsid w:val="0071596F"/>
    <w:rsid w:val="0072040A"/>
    <w:rsid w:val="00744AF3"/>
    <w:rsid w:val="0077394A"/>
    <w:rsid w:val="00774C7D"/>
    <w:rsid w:val="00786073"/>
    <w:rsid w:val="00795606"/>
    <w:rsid w:val="00795ABD"/>
    <w:rsid w:val="007A1092"/>
    <w:rsid w:val="007A3823"/>
    <w:rsid w:val="007A4039"/>
    <w:rsid w:val="007A619C"/>
    <w:rsid w:val="007B0FB8"/>
    <w:rsid w:val="007D09EC"/>
    <w:rsid w:val="007F6750"/>
    <w:rsid w:val="00800BBA"/>
    <w:rsid w:val="00813EE7"/>
    <w:rsid w:val="0081561F"/>
    <w:rsid w:val="008203A2"/>
    <w:rsid w:val="00830AD1"/>
    <w:rsid w:val="00847CE0"/>
    <w:rsid w:val="00850291"/>
    <w:rsid w:val="0085202C"/>
    <w:rsid w:val="0085508A"/>
    <w:rsid w:val="008613C6"/>
    <w:rsid w:val="00862810"/>
    <w:rsid w:val="008639A0"/>
    <w:rsid w:val="008741A5"/>
    <w:rsid w:val="00877A34"/>
    <w:rsid w:val="0088238E"/>
    <w:rsid w:val="00890082"/>
    <w:rsid w:val="008940C1"/>
    <w:rsid w:val="00897CF9"/>
    <w:rsid w:val="008C13BE"/>
    <w:rsid w:val="008D0467"/>
    <w:rsid w:val="008E0409"/>
    <w:rsid w:val="008E72EF"/>
    <w:rsid w:val="00904575"/>
    <w:rsid w:val="009211D7"/>
    <w:rsid w:val="00935115"/>
    <w:rsid w:val="009353F7"/>
    <w:rsid w:val="00946EF8"/>
    <w:rsid w:val="00952F86"/>
    <w:rsid w:val="00955B19"/>
    <w:rsid w:val="00966920"/>
    <w:rsid w:val="0098331C"/>
    <w:rsid w:val="00997C7A"/>
    <w:rsid w:val="009B3A30"/>
    <w:rsid w:val="009C540F"/>
    <w:rsid w:val="00A274CC"/>
    <w:rsid w:val="00A3416C"/>
    <w:rsid w:val="00A35D60"/>
    <w:rsid w:val="00A55A6F"/>
    <w:rsid w:val="00A62AB8"/>
    <w:rsid w:val="00A65722"/>
    <w:rsid w:val="00A676E8"/>
    <w:rsid w:val="00A85037"/>
    <w:rsid w:val="00A87B0F"/>
    <w:rsid w:val="00AC1FA0"/>
    <w:rsid w:val="00AF0195"/>
    <w:rsid w:val="00B118B3"/>
    <w:rsid w:val="00B4628B"/>
    <w:rsid w:val="00B47943"/>
    <w:rsid w:val="00B8460E"/>
    <w:rsid w:val="00B855A9"/>
    <w:rsid w:val="00B85FB3"/>
    <w:rsid w:val="00BB2E77"/>
    <w:rsid w:val="00BC0472"/>
    <w:rsid w:val="00C041A1"/>
    <w:rsid w:val="00C10CB9"/>
    <w:rsid w:val="00C131A0"/>
    <w:rsid w:val="00C216D6"/>
    <w:rsid w:val="00C230AF"/>
    <w:rsid w:val="00C325F4"/>
    <w:rsid w:val="00C4160A"/>
    <w:rsid w:val="00C502EF"/>
    <w:rsid w:val="00C5227B"/>
    <w:rsid w:val="00C93E95"/>
    <w:rsid w:val="00CA39A8"/>
    <w:rsid w:val="00CA55B9"/>
    <w:rsid w:val="00CB7589"/>
    <w:rsid w:val="00CC5B69"/>
    <w:rsid w:val="00CE10D4"/>
    <w:rsid w:val="00CF4019"/>
    <w:rsid w:val="00CF4B7D"/>
    <w:rsid w:val="00D14A4E"/>
    <w:rsid w:val="00D37AE8"/>
    <w:rsid w:val="00D471F9"/>
    <w:rsid w:val="00D47B9B"/>
    <w:rsid w:val="00D8123F"/>
    <w:rsid w:val="00D921BF"/>
    <w:rsid w:val="00D93B91"/>
    <w:rsid w:val="00DA2D5C"/>
    <w:rsid w:val="00DA75A8"/>
    <w:rsid w:val="00DB0460"/>
    <w:rsid w:val="00DB24EA"/>
    <w:rsid w:val="00DB7B93"/>
    <w:rsid w:val="00DD203A"/>
    <w:rsid w:val="00DF0762"/>
    <w:rsid w:val="00DF21D7"/>
    <w:rsid w:val="00E3133E"/>
    <w:rsid w:val="00E34848"/>
    <w:rsid w:val="00E610FE"/>
    <w:rsid w:val="00E803D8"/>
    <w:rsid w:val="00EA6B86"/>
    <w:rsid w:val="00EC4F41"/>
    <w:rsid w:val="00EC7C5F"/>
    <w:rsid w:val="00ED6E7F"/>
    <w:rsid w:val="00EE2E06"/>
    <w:rsid w:val="00EF3067"/>
    <w:rsid w:val="00F25A31"/>
    <w:rsid w:val="00F33585"/>
    <w:rsid w:val="00F34C63"/>
    <w:rsid w:val="00F34C81"/>
    <w:rsid w:val="00F53624"/>
    <w:rsid w:val="00F575A3"/>
    <w:rsid w:val="00F66A9C"/>
    <w:rsid w:val="00F84A19"/>
    <w:rsid w:val="00F85946"/>
    <w:rsid w:val="00F94B27"/>
    <w:rsid w:val="00FA26A3"/>
    <w:rsid w:val="00FC089E"/>
    <w:rsid w:val="00FF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4C12C"/>
  <w15:chartTrackingRefBased/>
  <w15:docId w15:val="{2FDB9BB3-E510-4D93-9B83-B1B4B1DD0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920"/>
    <w:pPr>
      <w:widowControl w:val="0"/>
      <w:autoSpaceDE w:val="0"/>
      <w:autoSpaceDN w:val="0"/>
      <w:spacing w:after="0" w:line="480" w:lineRule="auto"/>
      <w:ind w:firstLine="720"/>
    </w:pPr>
    <w:rPr>
      <w:rFonts w:ascii="Times New Roman" w:eastAsia="Calibri" w:hAnsi="Times New Roman" w:cs="Calibri"/>
      <w:kern w:val="0"/>
      <w:sz w:val="24"/>
      <w:lang w:val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E72EF"/>
    <w:pPr>
      <w:keepNext/>
      <w:keepLines/>
      <w:ind w:firstLine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01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21D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2F70F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2F70F9"/>
    <w:rPr>
      <w:rFonts w:ascii="Calibri" w:eastAsia="Calibri" w:hAnsi="Calibri" w:cs="Calibri"/>
      <w:kern w:val="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2F70F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70F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353F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53F7"/>
    <w:rPr>
      <w:rFonts w:ascii="Calibri" w:eastAsia="Calibri" w:hAnsi="Calibri" w:cs="Calibri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353F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53F7"/>
    <w:rPr>
      <w:rFonts w:ascii="Calibri" w:eastAsia="Calibri" w:hAnsi="Calibri" w:cs="Calibri"/>
      <w:kern w:val="0"/>
      <w:lang w:val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8E72EF"/>
    <w:rPr>
      <w:rFonts w:ascii="Times New Roman" w:eastAsiaTheme="majorEastAsia" w:hAnsi="Times New Roman" w:cstheme="majorBidi"/>
      <w:b/>
      <w:kern w:val="0"/>
      <w:sz w:val="24"/>
      <w:szCs w:val="32"/>
      <w:lang w:val="es-ES"/>
      <w14:ligatures w14:val="none"/>
    </w:rPr>
  </w:style>
  <w:style w:type="character" w:customStyle="1" w:styleId="whitespace-normal">
    <w:name w:val="whitespace-normal"/>
    <w:basedOn w:val="Fuentedeprrafopredeter"/>
    <w:rsid w:val="00C131A0"/>
  </w:style>
  <w:style w:type="paragraph" w:styleId="Prrafodelista">
    <w:name w:val="List Paragraph"/>
    <w:basedOn w:val="Normal"/>
    <w:uiPriority w:val="34"/>
    <w:qFormat/>
    <w:rsid w:val="00F53624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DF21D7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s-ES"/>
      <w14:ligatures w14:val="none"/>
    </w:rPr>
  </w:style>
  <w:style w:type="paragraph" w:styleId="NormalWeb">
    <w:name w:val="Normal (Web)"/>
    <w:basedOn w:val="Normal"/>
    <w:uiPriority w:val="99"/>
    <w:unhideWhenUsed/>
    <w:rsid w:val="00DD203A"/>
    <w:pPr>
      <w:widowControl/>
      <w:autoSpaceDE/>
      <w:autoSpaceDN/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DD203A"/>
    <w:rPr>
      <w:b/>
      <w:bCs/>
    </w:rPr>
  </w:style>
  <w:style w:type="paragraph" w:styleId="Bibliografa">
    <w:name w:val="Bibliography"/>
    <w:basedOn w:val="Normal"/>
    <w:next w:val="Normal"/>
    <w:uiPriority w:val="37"/>
    <w:unhideWhenUsed/>
    <w:rsid w:val="004364A5"/>
  </w:style>
  <w:style w:type="table" w:styleId="Tablaconcuadrcula">
    <w:name w:val="Table Grid"/>
    <w:basedOn w:val="Tablanormal"/>
    <w:uiPriority w:val="39"/>
    <w:rsid w:val="00083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AF019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s-ES_tradnl"/>
      <w14:ligatures w14:val="none"/>
    </w:rPr>
  </w:style>
  <w:style w:type="character" w:styleId="nfasis">
    <w:name w:val="Emphasis"/>
    <w:basedOn w:val="Fuentedeprrafopredeter"/>
    <w:uiPriority w:val="20"/>
    <w:qFormat/>
    <w:rsid w:val="00A55A6F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45447E"/>
    <w:pPr>
      <w:widowControl/>
      <w:autoSpaceDE/>
      <w:autoSpaceDN/>
      <w:spacing w:before="24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45447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5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6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55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5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8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66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01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Her18</b:Tag>
    <b:SourceType>JournalArticle</b:SourceType>
    <b:Guid>{92AF1C2D-ECD1-41AA-9641-55D23489456D}</b:Guid>
    <b:Author>
      <b:Author>
        <b:NameList>
          <b:Person>
            <b:Last>Hernandez</b:Last>
            <b:First>R.</b:First>
          </b:Person>
          <b:Person>
            <b:Last>Mendoza</b:Last>
            <b:First>C.</b:First>
          </b:Person>
        </b:NameList>
      </b:Author>
    </b:Author>
    <b:Title>Metodología de la investigación: Las rutas cuantitativa, cualitativa y mixta</b:Title>
    <b:JournalName>McGRAW-HILL</b:JournalName>
    <b:Year>2018</b:Year>
    <b:URL>https://bellasartes.upn.edu.co/wp-content/uploads/2024/11/METODOLOGIA-DE-LA-INVESTIGACION-Sampieri-Mendoza-2018.pdf</b:URL>
    <b:RefOrder>27</b:RefOrder>
  </b:Source>
  <b:Source>
    <b:Tag>Org241</b:Tag>
    <b:SourceType>JournalArticle</b:SourceType>
    <b:Guid>{DC0A06C0-E99A-452A-85F6-6CA575812060}</b:Guid>
    <b:LCID>en-US</b:LCID>
    <b:Author>
      <b:Author>
        <b:Corporate>Organización Mundíal de la Salud</b:Corporate>
      </b:Author>
    </b:Author>
    <b:Title>Child maltreatment</b:Title>
    <b:Year>2024</b:Year>
    <b:URL>https://www.who.int/news-room/fact-sheets/detail/child-maltreatment</b:URL>
    <b:RefOrder>1</b:RefOrder>
  </b:Source>
  <b:Source>
    <b:Tag>Tzo23</b:Tag>
    <b:SourceType>JournalArticle</b:SourceType>
    <b:Guid>{FEFF94E0-8725-4998-9D65-B856E085D93C}</b:Guid>
    <b:Title>Adverse childhood experiences, mental health, and social functioning: A scoping review of the literature</b:Title>
    <b:JournalName>Child Abuse &amp; Neglect</b:JournalName>
    <b:Year>2023</b:Year>
    <b:Author>
      <b:Author>
        <b:NameList>
          <b:Person>
            <b:Last>Tzouvara</b:Last>
            <b:First>V</b:First>
          </b:Person>
          <b:Person>
            <b:Last>Kupdere</b:Last>
            <b:First>P</b:First>
          </b:Person>
          <b:Person>
            <b:Last>Wilson</b:Last>
            <b:First>K</b:First>
          </b:Person>
          <b:Person>
            <b:Last>Matthews</b:Last>
            <b:First>L</b:First>
          </b:Person>
          <b:Person>
            <b:Last>Simpson</b:Last>
            <b:First>A</b:First>
          </b:Person>
          <b:Person>
            <b:Last>Foye</b:Last>
            <b:First>U</b:First>
          </b:Person>
        </b:NameList>
      </b:Author>
    </b:Author>
    <b:LCID>en-US</b:LCID>
    <b:URL>https://www.sciencedirect.com/science/article/pii/S014521342300073X</b:URL>
    <b:RefOrder>2</b:RefOrder>
  </b:Source>
  <b:Source>
    <b:Tag>Ins251</b:Tag>
    <b:SourceType>JournalArticle</b:SourceType>
    <b:Guid>{458746A3-66B1-436A-882D-E256F7B7DCE0}</b:Guid>
    <b:Author>
      <b:Author>
        <b:Corporate>Instituto Nacional de Estadística e informática</b:Corporate>
      </b:Author>
    </b:Author>
    <b:Title>Perú: Estadísticas de violencia en la niñez y adolescencia</b:Title>
    <b:Year>2025</b:Year>
    <b:LCID>en-US</b:LCID>
    <b:URL>https://www.gob.pe/institucion/inei/informes-publicaciones/7037967-peru-estadisticas-de-violencia-en-la-ninez-y-adolescencia-2024</b:URL>
    <b:RefOrder>3</b:RefOrder>
  </b:Source>
  <b:Source>
    <b:Tag>Def24</b:Tag>
    <b:SourceType>JournalArticle</b:SourceType>
    <b:Guid>{45D29735-340D-4A0C-8DBB-1F0E171A0356}</b:Guid>
    <b:LCID>en-US</b:LCID>
    <b:Author>
      <b:Author>
        <b:Corporate>Defensoría del Pueblo</b:Corporate>
      </b:Author>
    </b:Author>
    <b:Title>Defensoría del Pueblo: Se registran más de 46 000 denuncias de violencia contra niñas, niños y adolescentes</b:Title>
    <b:Year>2024</b:Year>
    <b:URL>https://www.defensoria.gob.pe/defensoria-del-pueblo-se-registran-mas-de-46-000-denuncias-de-violencia-contra-ninas-ninos-y-adolescentes/</b:URL>
    <b:RefOrder>4</b:RefOrder>
  </b:Source>
  <b:Source>
    <b:Tag>Min26</b:Tag>
    <b:SourceType>JournalArticle</b:SourceType>
    <b:Guid>{8AC45124-776C-494E-80CA-C323E847FFCE}</b:Guid>
    <b:LCID>en-US</b:LCID>
    <b:Author>
      <b:Author>
        <b:Corporate>Ministerio de la Mujer y Poblaciones Vulnerables</b:Corporate>
      </b:Author>
    </b:Author>
    <b:Title>Resumen regional de Arequipa</b:Title>
    <b:Year>2026</b:Year>
    <b:URL>https://www.mimp.gob.pe/omep/pdf/resumen2/Resumen-Arequipa.pdf</b:URL>
    <b:RefOrder>5</b:RefOrder>
  </b:Source>
  <b:Source>
    <b:Tag>Min241</b:Tag>
    <b:SourceType>JournalArticle</b:SourceType>
    <b:Guid>{052F136C-1E17-4641-A99A-59BA334A74C3}</b:Guid>
    <b:LCID>en-US</b:LCID>
    <b:Author>
      <b:Author>
        <b:Corporate>Ministerio de la Mujer y Poblaciones Vulnerables</b:Corporate>
      </b:Author>
    </b:Author>
    <b:Title>MIMP e INEI presentaron resultados de la Encuesta Nacional sobre Relaciones Sociales</b:Title>
    <b:Year>2024</b:Year>
    <b:URL>https://www.gob.pe/institucion/mimp/noticias/1205719-mimp-e-inei-presentaron-resultados-de-la-encuesta-nacional-sobre-relaciones-sociales-2024</b:URL>
    <b:RefOrder>6</b:RefOrder>
  </b:Source>
  <b:Source>
    <b:Tag>Red24</b:Tag>
    <b:SourceType>JournalArticle</b:SourceType>
    <b:Guid>{BC5FED69-BB94-4A23-B566-4576C7593491}</b:Guid>
    <b:Author>
      <b:Author>
        <b:Corporate>Red Peruana de Universidades</b:Corporate>
      </b:Author>
    </b:Author>
    <b:Title>Salud mental en estudiantes de la Red Peruana de Universidades: Retorno a la presencialidad</b:Title>
    <b:Year>2024</b:Year>
    <b:LCID>en-US</b:LCID>
    <b:URL>https://rpu.edu.pe/academico/wp-content/uploads/2024/12/Salud-mental-en-estudiantes-de-la-RPU-Retorno-a-la-presencialidad.pdf</b:URL>
    <b:RefOrder>7</b:RefOrder>
  </b:Source>
  <b:Source>
    <b:Tag>MIM25</b:Tag>
    <b:SourceType>JournalArticle</b:SourceType>
    <b:Guid>{6511C6B1-B201-48FF-9F8F-FAC0A4539AA3}</b:Guid>
    <b:LCID>en-US</b:LCID>
    <b:Title>MIMP e INEI presentaron resultados de la Encuesta Nacional sobre Relaciones Sociales 2024</b:Title>
    <b:Year>2025</b:Year>
    <b:URL>https://www.gob.pe/institucion/mimp/noticias/1205719-mimp-e-inei-presentaron-resultados-de-la-encuesta-nacional-sobre-relaciones-sociales-2024</b:URL>
    <b:Author>
      <b:Author>
        <b:Corporate>Ministerio de la Mujer y Poblaciones Vulnerables</b:Corporate>
      </b:Author>
    </b:Author>
    <b:RefOrder>8</b:RefOrder>
  </b:Source>
  <b:Source>
    <b:Tag>Gar202</b:Tag>
    <b:SourceType>JournalArticle</b:SourceType>
    <b:Guid>{A8EBC0EF-9714-4E9F-B635-F69ED3177EE6}</b:Guid>
    <b:LCID>en-US</b:LCID>
    <b:Title>Propiedades psicométricas del Cuestionario de Dependencia Emocional en estudiantes universitarios de la ciudad de Trujillo</b:Title>
    <b:JournalName>Cátedra Villarreal Psicología.</b:JournalName>
    <b:Year>2020</b:Year>
    <b:Author>
      <b:Author>
        <b:NameList>
          <b:Person>
            <b:Last>García Saavedra</b:Last>
            <b:First>E</b:First>
          </b:Person>
        </b:NameList>
      </b:Author>
    </b:Author>
    <b:URL>https://revistas.unfv.edu.pe/CVFP/article/download/860/1486/3048</b:URL>
    <b:RefOrder>9</b:RefOrder>
  </b:Source>
  <b:Source>
    <b:Tag>Lem</b:Tag>
    <b:SourceType>JournalArticle</b:SourceType>
    <b:Guid>{E5CB0F57-C77F-41CE-9FBF-1233D2F63151}</b:Guid>
    <b:LCID>en-US</b:LCID>
    <b:Title>Invarianza del Cuestionario de Dependencia Emocional entre sexos y situación sentimental en universitarios</b:Title>
    <b:JournalName>Revista de Psicología</b:JournalName>
    <b:Author>
      <b:Author>
        <b:NameList>
          <b:Person>
            <b:Last>Lemos</b:Last>
            <b:First>M</b:First>
          </b:Person>
          <b:Person>
            <b:Last>Vásquez</b:Last>
            <b:First>C</b:First>
          </b:Person>
          <b:Person>
            <b:Last>Román</b:Last>
            <b:First> J</b:First>
          </b:Person>
        </b:NameList>
      </b:Author>
    </b:Author>
    <b:URL>https://dialnet.unirioja.es/descarga/articulo/6720810.pdf</b:URL>
    <b:RefOrder>10</b:RefOrder>
  </b:Source>
  <b:Source>
    <b:Tag>Ato</b:Tag>
    <b:SourceType>JournalArticle</b:SourceType>
    <b:Guid>{DE69C2F2-2CD5-4117-AFB8-AFF77B8AF994}</b:Guid>
    <b:LCID>en-US</b:LCID>
    <b:Title>Un sistema de clasificación de los diseños de investigación en psicología</b:Title>
    <b:JournalName>Anales de Psicología</b:JournalName>
    <b:Pages>29(3), 1038-1059</b:Pages>
    <b:Author>
      <b:Author>
        <b:NameList>
          <b:Person>
            <b:Last>Ato</b:Last>
            <b:First>M</b:First>
          </b:Person>
          <b:Person>
            <b:Last>López</b:Last>
            <b:First>J</b:First>
          </b:Person>
          <b:Person>
            <b:Last>Benavente</b:Last>
            <b:First>A</b:First>
          </b:Person>
        </b:NameList>
      </b:Author>
    </b:Author>
    <b:DOI>https://doi.org/10.6018/analesps.29.3.178511</b:DOI>
    <b:Year>2013</b:Year>
    <b:RefOrder>26</b:RefOrder>
  </b:Source>
  <b:Source>
    <b:Tag>Ber98</b:Tag>
    <b:SourceType>Book</b:SourceType>
    <b:Guid>{BF23D2F6-1980-466A-A07A-BE5B599EAF70}</b:Guid>
    <b:LCID>en-US</b:LCID>
    <b:Title>Childhood Trauma Questionnaire: A retrospective self-report manual.</b:Title>
    <b:JournalName>The Psychological Corporation.</b:JournalName>
    <b:Year>1998</b:Year>
    <b:Author>
      <b:Author>
        <b:NameList>
          <b:Person>
            <b:Last>Bernstein</b:Last>
            <b:First>D</b:First>
          </b:Person>
          <b:Person>
            <b:Last>Fink </b:Last>
            <b:First>L</b:First>
          </b:Person>
        </b:NameList>
      </b:Author>
    </b:Author>
    <b:RefOrder>28</b:RefOrder>
  </b:Source>
  <b:Source>
    <b:Tag>Mel22</b:Tag>
    <b:SourceType>Book</b:SourceType>
    <b:Guid>{1EDC3192-36F9-456B-AFB2-787A8AC05E59}</b:Guid>
    <b:LCID>en-US</b:LCID>
    <b:Title>The Childhood Trauma Questionnaire-Short Form (CTQ-SF) used with adolescents: methodological report from clinical and community samples.</b:Title>
    <b:Year>2022</b:Year>
    <b:Author>
      <b:Author>
        <b:NameList>
          <b:Person>
            <b:Last>Melander Hagborg</b:Last>
            <b:First>J</b:First>
          </b:Person>
          <b:Person>
            <b:Last>Kalin</b:Last>
            <b:First>T</b:First>
          </b:Person>
          <b:Person>
            <b:Last>Gerdner</b:Last>
            <b:First>A</b:First>
          </b:Person>
        </b:NameList>
      </b:Author>
    </b:Author>
    <b:JournalName>Journal of Child &amp; Adolescent Trauma</b:JournalName>
    <b:RefOrder>29</b:RefOrder>
  </b:Source>
  <b:Source>
    <b:Tag>Lem061</b:Tag>
    <b:SourceType>JournalArticle</b:SourceType>
    <b:Guid>{02823E39-D942-4B53-8A30-4A1A95611222}</b:Guid>
    <b:LCID>en-US</b:LCID>
    <b:Title>Construcción y validación del Cuestionario de Dependencia Emocional en población colombiana</b:Title>
    <b:Year>2006</b:Year>
    <b:Author>
      <b:Author>
        <b:NameList>
          <b:Person>
            <b:Last>Lemos Hoyos</b:Last>
            <b:First>M</b:First>
          </b:Person>
          <b:Person>
            <b:Last>Londoño Arredondo</b:Last>
            <b:First>N</b:First>
          </b:Person>
        </b:NameList>
      </b:Author>
    </b:Author>
    <b:JournalName>Acta Colombiana de Psicología</b:JournalName>
    <b:Pages>127-140.</b:Pages>
    <b:URL>https://www.scielo.org.co/scielo.php?pid=S0123-91552006000200012&amp;script=sci_arttext</b:URL>
    <b:RefOrder>30</b:RefOrder>
  </b:Source>
  <b:Source>
    <b:Tag>Dav22</b:Tag>
    <b:SourceType>JournalArticle</b:SourceType>
    <b:Guid>{CD0F8CD2-8D72-435D-8F4C-B468F9F3EE8D}</b:Guid>
    <b:LCID>en-US</b:LCID>
    <b:Title>The impact of adverse childhood experiences and recent life events on anxiety and quality of life in university students</b:Title>
    <b:JournalName>Higher Education</b:JournalName>
    <b:Year>2022</b:Year>
    <b:Pages>211-224</b:Pages>
    <b:DOI>https://doi.org/10.1007/s10734-021-00774-9</b:DOI>
    <b:Author>
      <b:Author>
        <b:NameList>
          <b:Person>
            <b:Last>Davies</b:Last>
            <b:First>E</b:First>
          </b:Person>
          <b:Person>
            <b:Last>Read</b:Last>
            <b:First>J</b:First>
          </b:Person>
        </b:NameList>
      </b:Author>
    </b:Author>
    <b:RefOrder>11</b:RefOrder>
  </b:Source>
  <b:Source>
    <b:Tag>Ris24</b:Tag>
    <b:SourceType>JournalArticle</b:SourceType>
    <b:Guid>{181BA022-FCEE-4C19-8460-360BBAB1506E}</b:Guid>
    <b:LCID>en-US</b:LCID>
    <b:Title>revalence and associated factors of adverse childhood experiences (ACE) in a sample of Brazilian university students</b:Title>
    <b:JournalName>Child Abuse &amp; Neglect</b:JournalName>
    <b:Year>2024</b:Year>
    <b:Author>
      <b:Author>
        <b:NameList>
          <b:Person>
            <b:Last>Risso </b:Last>
            <b:First>P</b:First>
          </b:Person>
          <b:Person>
            <b:Last>Jural </b:Last>
            <b:First>L</b:First>
          </b:Person>
          <b:Person>
            <b:Last>Santos</b:Last>
            <b:First>I</b:First>
          </b:Person>
          <b:Person>
            <b:Last>Cunha</b:Last>
            <b:First>A</b:First>
          </b:Person>
        </b:NameList>
      </b:Author>
    </b:Author>
    <b:DOI>https://doi.org/10.1016/j.chiabu.2023.106030</b:DOI>
    <b:RefOrder>12</b:RefOrder>
  </b:Source>
  <b:Source>
    <b:Tag>Bar24</b:Tag>
    <b:SourceType>JournalArticle</b:SourceType>
    <b:Guid>{FE95C922-5211-49AF-9757-58C2C8964979}</b:Guid>
    <b:LCID>en-US</b:LCID>
    <b:Title>atterns of adverse childhood experiences and associations with lower mental well-being among university students.</b:Title>
    <b:JournalName>Child Abuse &amp; Neglect</b:JournalName>
    <b:Year>2024</b:Year>
    <b:Author>
      <b:Author>
        <b:NameList>
          <b:Person>
            <b:Last>Bartolomé Valenzuela </b:Last>
            <b:First>M</b:First>
          </b:Person>
          <b:Person>
            <b:Last>Pereda </b:Last>
            <b:First>N</b:First>
          </b:Person>
          <b:Person>
            <b:Last>Guilera</b:Last>
            <b:First>G</b:First>
          </b:Person>
        </b:NameList>
      </b:Author>
    </b:Author>
    <b:DOI>https://doi.org/10.1016/j.chiabu.2024.106770</b:DOI>
    <b:RefOrder>13</b:RefOrder>
  </b:Source>
  <b:Source>
    <b:Tag>Bha24</b:Tag>
    <b:SourceType>JournalArticle</b:SourceType>
    <b:Guid>{AA36E4A9-308C-40AE-BD28-E49714A9C78B}</b:Guid>
    <b:LCID>en-US</b:LCID>
    <b:Title>Two sides of the coin: The roles of adverse childhood experiences and positive childhood experiences in college students’ mental health.</b:Title>
    <b:Year>2024</b:Year>
    <b:Author>
      <b:Author>
        <b:NameList>
          <b:Person>
            <b:Last>Bhargav</b:Last>
            <b:First>M</b:First>
          </b:Person>
          <b:Person>
            <b:Last>Swords</b:Last>
            <b:First>L</b:First>
          </b:Person>
        </b:NameList>
      </b:Author>
    </b:Author>
    <b:URL>Journal of Interpersonal Violence</b:URL>
    <b:RefOrder>14</b:RefOrder>
  </b:Source>
  <b:Source>
    <b:Tag>Hel22</b:Tag>
    <b:SourceType>JournalArticle</b:SourceType>
    <b:Guid>{1D5246BB-E44B-4705-8FBC-BB889B133C39}</b:Guid>
    <b:LCID>en-US</b:LCID>
    <b:Title>Adverse childhood experiences exacerbate the association between day-to-day discrimination and mental health symptomatology in undergraduate students.</b:Title>
    <b:JournalName>Journal of Affective Disorders</b:JournalName>
    <b:Year>2022</b:Year>
    <b:Pages>338-347</b:Pages>
    <b:Author>
      <b:Author>
        <b:NameList>
          <b:Person>
            <b:Last>Helminen</b:Last>
            <b:First>E</b:First>
          </b:Person>
          <b:Person>
            <b:Last>Scheer</b:Last>
            <b:First>J</b:First>
          </b:Person>
          <b:Person>
            <b:Last>Edwards</b:Last>
            <b:First>K</b:First>
          </b:Person>
          <b:Person>
            <b:Last>Felver</b:Last>
            <b:First>J</b:First>
          </b:Person>
        </b:NameList>
      </b:Author>
    </b:Author>
    <b:DOI>https://doi.org/10.1016/j.jad.2021.10.058</b:DOI>
    <b:RefOrder>15</b:RefOrder>
  </b:Source>
  <b:Source>
    <b:Tag>Ira23</b:Tag>
    <b:SourceType>JournalArticle</b:SourceType>
    <b:Guid>{358FB46A-B772-4D48-81E0-9159072C0833}</b:Guid>
    <b:LCID>en-US</b:LCID>
    <b:Title>Desregulación emocional y dependencia emocional en estudiantes universitarios de Lima Metropolitana</b:Title>
    <b:JournalName>Universidad Peruana de Ciencias Aplicadas</b:JournalName>
    <b:Year>2023</b:Year>
    <b:Author>
      <b:Author>
        <b:NameList>
          <b:Person>
            <b:Last>Irazabal</b:Last>
            <b:First>A</b:First>
          </b:Person>
          <b:Person>
            <b:Last>Merino</b:Last>
            <b:First>M</b:First>
          </b:Person>
        </b:NameList>
      </b:Author>
    </b:Author>
    <b:URL>https://alicia.concytec.gob.pe/vufind/Record/UUPC_baa482c4acb7d0e22484c5085e9344d3</b:URL>
    <b:RefOrder>16</b:RefOrder>
  </b:Source>
  <b:Source>
    <b:Tag>Cas232</b:Tag>
    <b:SourceType>JournalArticle</b:SourceType>
    <b:Guid>{4810E5E3-6EA3-464B-A1EB-C4B310B15BC1}</b:Guid>
    <b:Title>Dependencia emocional y autoestima como predictores del bienestar psicológico en universitarios de la ciudad de Tarapoto</b:Title>
    <b:Year>2023</b:Year>
    <b:Author>
      <b:Author>
        <b:NameList>
          <b:Person>
            <b:Last>Castillo</b:Last>
            <b:First>R</b:First>
          </b:Person>
        </b:NameList>
      </b:Author>
    </b:Author>
    <b:LCID>en-US</b:LCID>
    <b:URL>http://repositorio.upeu.edu.pe/handle/20.500.12840/6949</b:URL>
    <b:RefOrder>17</b:RefOrder>
  </b:Source>
  <b:Source>
    <b:Tag>Agu23</b:Tag>
    <b:SourceType>JournalArticle</b:SourceType>
    <b:Guid>{3585CCBD-5FEE-4ED6-B7EC-61FD890639A5}</b:Guid>
    <b:LCID>en-US</b:LCID>
    <b:Title>Autoestima y dependencia emocional en los estudiantes de la facultad de salud de una universidad privada de Lima, 2022</b:Title>
    <b:JournalName>Repositorio de la Universidad Privada del Norte</b:JournalName>
    <b:Year>2023</b:Year>
    <b:Author>
      <b:Author>
        <b:NameList>
          <b:Person>
            <b:Last>Aguirre</b:Last>
            <b:First>A</b:First>
          </b:Person>
          <b:Person>
            <b:Last>Dávila</b:Last>
            <b:First>A</b:First>
          </b:Person>
        </b:NameList>
      </b:Author>
    </b:Author>
    <b:URL>https://hdl.handle.net/11537/38066</b:URL>
    <b:RefOrder>18</b:RefOrder>
  </b:Source>
  <b:Source>
    <b:Tag>Ram231</b:Tag>
    <b:SourceType>JournalArticle</b:SourceType>
    <b:Guid>{5071D0CA-C9C1-4961-BD9E-D69501D0D54D}</b:Guid>
    <b:LCID>en-US</b:LCID>
    <b:Title>Autoestima y dependencia emocional de estudiantes universitarios de la carrera de Psicología de una universidad privada de Lima, 2021</b:Title>
    <b:JournalName>Repositorio de la Universidad Privada del Norte</b:JournalName>
    <b:Year>2023</b:Year>
    <b:Author>
      <b:Author>
        <b:NameList>
          <b:Person>
            <b:Last>Ramirez </b:Last>
            <b:First>V</b:First>
          </b:Person>
          <b:Person>
            <b:Last>Vela</b:Last>
            <b:First>M</b:First>
          </b:Person>
        </b:NameList>
      </b:Author>
    </b:Author>
    <b:URL>https://hdl.handle.net/11537/38555</b:URL>
    <b:RefOrder>19</b:RefOrder>
  </b:Source>
  <b:Source>
    <b:Tag>Cár23</b:Tag>
    <b:SourceType>JournalArticle</b:SourceType>
    <b:Guid>{7154E3EA-43AD-4770-84A1-26C7C60B0B18}</b:Guid>
    <b:LCID>en-US</b:LCID>
    <b:Title>Prevalencia del trauma infantil y los factores sociodemográficos característicos en los pacientes con esquizofrenia atendidos en el departamento de rehabilitación del Instituto Nacional de Salud Mental Honorio Delgado Hideyo Noguchi, Lima, Perú</b:Title>
    <b:JournalName>Universidad Nacional Mayor de San Marcos</b:JournalName>
    <b:Year>2023</b:Year>
    <b:Author>
      <b:Author>
        <b:NameList>
          <b:Person>
            <b:Last>Cárdenas</b:Last>
            <b:First>I</b:First>
          </b:Person>
        </b:NameList>
      </b:Author>
    </b:Author>
    <b:URL>https://alicia.concytec.gob.pe/vufind/Record/UNMS_95cc82e883905e787c3eed769badb279</b:URL>
    <b:RefOrder>20</b:RefOrder>
  </b:Source>
  <b:Source>
    <b:Tag>Gue221</b:Tag>
    <b:SourceType>JournalArticle</b:SourceType>
    <b:Guid>{F0A5F94C-177E-46D2-83BC-85B0F6062C9B}</b:Guid>
    <b:LCID>en-US</b:LCID>
    <b:Title>Influencia del bienestar psicológico en la dependencia emocional en universitarios de la Escuela Profesional de Publicidad y Multimedia, Universidad Católica de Santa María, Arequipa</b:Title>
    <b:Year>2022</b:Year>
    <b:Author>
      <b:Author>
        <b:NameList>
          <b:Person>
            <b:Last>Guerra</b:Last>
            <b:First>F</b:First>
          </b:Person>
        </b:NameList>
      </b:Author>
    </b:Author>
    <b:URL>https://repositorio.ucsm.edu.pe/handle/20.500.12920/11790</b:URL>
    <b:RefOrder>21</b:RefOrder>
  </b:Source>
  <b:Source>
    <b:Tag>Cer23</b:Tag>
    <b:SourceType>JournalArticle</b:SourceType>
    <b:Guid>{901D8A16-82A2-49DB-8028-10F574D8CFAA}</b:Guid>
    <b:LCID>en-US</b:LCID>
    <b:Title>Esquemas desadaptativos tempranos y dependencia emocional en la pareja en estudiantes de una universidad privada de Arequipa</b:Title>
    <b:Year>2023</b:Year>
    <b:Author>
      <b:Author>
        <b:NameList>
          <b:Person>
            <b:Last>Cervantes </b:Last>
            <b:First>S</b:First>
          </b:Person>
        </b:NameList>
      </b:Author>
    </b:Author>
    <b:URL>https://repositorio.ucsm.edu.pe/items/dfc649d0-1e48-40df-8cad-2a2367985ddf</b:URL>
    <b:RefOrder>22</b:RefOrder>
  </b:Source>
  <b:Source>
    <b:Tag>Ban23</b:Tag>
    <b:SourceType>JournalArticle</b:SourceType>
    <b:Guid>{0858A6EB-CB1C-4CB0-A59B-59A2687D6F58}</b:Guid>
    <b:LCID>en-US</b:LCID>
    <b:Title>Dependencia emocional y la ideación suicida en estudiantes universitarios de una universidad privada en Arequipa</b:Title>
    <b:JournalName>Universidad Católica de Santa María</b:JournalName>
    <b:Year>2023</b:Year>
    <b:Author>
      <b:Author>
        <b:NameList>
          <b:Person>
            <b:Last>Banda</b:Last>
            <b:First>I</b:First>
          </b:Person>
          <b:Person>
            <b:Last>Yauri</b:Last>
            <b:First>M</b:First>
          </b:Person>
        </b:NameList>
      </b:Author>
    </b:Author>
    <b:URL>https://hdl.handle.net/20.500.12920/13241</b:URL>
    <b:RefOrder>23</b:RefOrder>
  </b:Source>
  <b:Source>
    <b:Tag>Aña24</b:Tag>
    <b:SourceType>JournalArticle</b:SourceType>
    <b:Guid>{A13571E2-284B-4CA2-9E10-5E4AA3825C4F}</b:Guid>
    <b:LCID>en-US</b:LCID>
    <b:Title>Dependencia emocional y estrategias de afrontamiento tras una ruptura amorosa en estudiantes universitarios de Arequipa 2023</b:Title>
    <b:Year>2024</b:Year>
    <b:Author>
      <b:Author>
        <b:NameList>
          <b:Person>
            <b:Last>Añazco</b:Last>
            <b:First>F</b:First>
          </b:Person>
          <b:Person>
            <b:Last>García</b:Last>
            <b:First>N</b:First>
          </b:Person>
        </b:NameList>
      </b:Author>
    </b:Author>
    <b:URL>https://hdl.handle.net/20.500.12920/13605</b:URL>
    <b:RefOrder>24</b:RefOrder>
  </b:Source>
  <b:Source>
    <b:Tag>Chá24</b:Tag>
    <b:SourceType>JournalArticle</b:SourceType>
    <b:Guid>{2AAFAB43-B7DA-4690-B685-54C85024D5DD}</b:Guid>
    <b:LCID>en-US</b:LCID>
    <b:Title>Agresividad y dependencia emocional de la pareja en estudiantes de una universidad privada Arequipa, 2023</b:Title>
    <b:JournalName>Universidad Católica de Santa María</b:JournalName>
    <b:Year>2024</b:Year>
    <b:Author>
      <b:Author>
        <b:NameList>
          <b:Person>
            <b:Last>Chávez </b:Last>
            <b:First>S</b:First>
          </b:Person>
        </b:NameList>
      </b:Author>
    </b:Author>
    <b:URL>https://hdl.handle.net/20.500.12920/13911</b:URL>
    <b:RefOrder>25</b:RefOrder>
  </b:Source>
</b:Sources>
</file>

<file path=customXml/itemProps1.xml><?xml version="1.0" encoding="utf-8"?>
<ds:datastoreItem xmlns:ds="http://schemas.openxmlformats.org/officeDocument/2006/customXml" ds:itemID="{74E9F652-A73D-41BE-9CBB-9D3E33821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37</Pages>
  <Words>8092</Words>
  <Characters>44510</Characters>
  <Application>Microsoft Office Word</Application>
  <DocSecurity>0</DocSecurity>
  <Lines>370</Lines>
  <Paragraphs>104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LÚA</dc:creator>
  <cp:keywords/>
  <dc:description/>
  <cp:lastModifiedBy>user pc</cp:lastModifiedBy>
  <cp:revision>8</cp:revision>
  <cp:lastPrinted>2025-09-16T04:33:00Z</cp:lastPrinted>
  <dcterms:created xsi:type="dcterms:W3CDTF">2026-05-08T11:41:00Z</dcterms:created>
  <dcterms:modified xsi:type="dcterms:W3CDTF">2026-07-16T01:52:00Z</dcterms:modified>
</cp:coreProperties>
</file>