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de resultados</w:t>
      </w:r>
    </w:p>
    <w:p>
      <w:pPr>
        <w:jc w:val="center"/>
      </w:pPr>
      <w:r>
        <w:rPr>
          <w:color w:val="6B7280"/>
          <w:sz w:val="20"/>
        </w:rPr>
        <w:t>Generado el 13/08/2026 23:09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