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Medición de prueba 2026-II · Planta Norte (sintético)</w:t>
      </w:r>
    </w:p>
    <w:p>
      <w:pPr>
        <w:jc w:val="center"/>
      </w:pPr>
      <w:r>
        <w:rPr>
          <w:color w:val="6B7280"/>
          <w:sz w:val="26"/>
        </w:rPr>
        <w:t>Reporte provisional — sin equivalencia oficial</w:t>
      </w:r>
    </w:p>
    <w:p>
      <w:pPr>
        <w:jc w:val="center"/>
      </w:pPr>
      <w:r>
        <w:rPr>
          <w:color w:val="6B7280"/>
          <w:sz w:val="20"/>
        </w:rPr>
        <w:t>Generado el 14/08/2026 21:05</w:t>
      </w:r>
    </w:p>
    <w:p>
      <w:r>
        <w:br w:type="page"/>
      </w:r>
    </w:p>
    <w:p>
      <w:pPr>
        <w:pStyle w:val="Heading1"/>
      </w:pPr>
      <w:r>
        <w:t>Estado metodológico</w:t>
      </w:r>
    </w:p>
    <w:p>
      <w:r>
        <w:t>Versión: SHORT. Scoring: Bloqueado. Equivalencia oficial: No habilitada.</w:t>
      </w:r>
    </w:p>
    <w:p>
      <w:r>
        <w:t>Bloqueos: QUESTIONS_COUNT_MISMATCH, DESCRIPTIVE_COUNT_MISMATCH, DIMENSIONS_COUNT_MISMATCH, SCORED_QUESTIONS_OUTSIDE_DIMENSION_TREE, MISSING_VALIDATED_SCORING_RULES</w:t>
      </w:r>
    </w:p>
    <w:p>
      <w:r>
        <w:t>Advertencias: OFFICIAL_BAREM_NOT_AVAILABLE, OFFICIAL_EQUIVALENCE_DISABLED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Medición de prueba 2026-II · Planta Norte (sintético)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CENSO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Baremo aplicado</w:t>
            </w:r>
          </w:p>
        </w:tc>
        <w:tc>
          <w:tcPr>
            <w:tcW w:type="dxa" w:w="4320"/>
          </w:tcPr>
          <w:p>
            <w:r>
              <w:t>Baremo provisional Colmena (terciles muestrales)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Versión de algoritmo</w:t>
            </w:r>
          </w:p>
        </w:tc>
        <w:tc>
          <w:tcPr>
            <w:tcW w:type="dxa" w:w="4320"/>
          </w:tcPr>
          <w:p>
            <w:r>
              <w:t>likert-baremos-v1</w:t>
            </w:r>
          </w:p>
        </w:tc>
      </w:tr>
    </w:tbl>
    <w:p/>
    <w:p>
      <w:pPr>
        <w:pStyle w:val="Heading1"/>
      </w:pPr>
      <w:r>
        <w:t>Resultados de baremación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 válido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1728"/>
          </w:tcPr>
          <w:p>
            <w:r>
              <w:t>project_root · CENSOPAS-COPSOQ · Prueba 2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51.30</w:t>
            </w:r>
          </w:p>
        </w:tc>
        <w:tc>
          <w:tcPr>
            <w:tcW w:type="dxa" w:w="1728"/>
          </w:tcPr>
          <w:p>
            <w:r>
              <w:t>51.70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8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Resultados de análisis estadístico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 válido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Estadístico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Tamaño de efecto</w:t>
            </w:r>
          </w:p>
        </w:tc>
      </w:tr>
      <w:tr>
        <w:tc>
          <w:tcPr>
            <w:tcW w:type="dxa" w:w="1234"/>
          </w:tcPr>
          <w:p>
            <w:r>
              <w:t>AREA</w:t>
            </w:r>
          </w:p>
        </w:tc>
        <w:tc>
          <w:tcPr>
            <w:tcW w:type="dxa" w:w="1234"/>
          </w:tcPr>
          <w:p>
            <w:r>
              <w:t>FREQUENCY</w:t>
            </w:r>
          </w:p>
        </w:tc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CONTRACT</w:t>
            </w:r>
          </w:p>
        </w:tc>
        <w:tc>
          <w:tcPr>
            <w:tcW w:type="dxa" w:w="1234"/>
          </w:tcPr>
          <w:p>
            <w:r>
              <w:t>FREQUENCY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WEEK_HOURS</w:t>
            </w:r>
          </w:p>
        </w:tc>
        <w:tc>
          <w:tcPr>
            <w:tcW w:type="dxa" w:w="1234"/>
          </w:tcPr>
          <w:p>
            <w:r>
              <w:t>FREQUENCY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CONTRACT</w:t>
            </w:r>
          </w:p>
        </w:tc>
        <w:tc>
          <w:tcPr>
            <w:tcW w:type="dxa" w:w="1234"/>
          </w:tcPr>
          <w:p>
            <w:r>
              <w:t>FREQUENCY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WEEK_HOURS</w:t>
            </w:r>
          </w:p>
        </w:tc>
        <w:tc>
          <w:tcPr>
            <w:tcW w:type="dxa" w:w="1234"/>
          </w:tcPr>
          <w:p>
            <w:r>
              <w:t>FREQUENCY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project_root_by_SCHEDULE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2.70</w:t>
            </w:r>
          </w:p>
        </w:tc>
        <w:tc>
          <w:tcPr>
            <w:tcW w:type="dxa" w:w="1234"/>
          </w:tcPr>
          <w:p>
            <w:r>
              <w:t>0.2598</w:t>
            </w:r>
          </w:p>
        </w:tc>
        <w:tc>
          <w:tcPr>
            <w:tcW w:type="dxa" w:w="1234"/>
          </w:tcPr>
          <w:p>
            <w:r>
              <w:t>0.01</w:t>
            </w:r>
          </w:p>
        </w:tc>
      </w:tr>
      <w:tr>
        <w:tc>
          <w:tcPr>
            <w:tcW w:type="dxa" w:w="1234"/>
          </w:tcPr>
          <w:p>
            <w:r>
              <w:t>project_root_by_WEEK_HOURS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4.34</w:t>
            </w:r>
          </w:p>
        </w:tc>
        <w:tc>
          <w:tcPr>
            <w:tcW w:type="dxa" w:w="1234"/>
          </w:tcPr>
          <w:p>
            <w:r>
              <w:t>0.1141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</w:tr>
      <w:tr>
        <w:tc>
          <w:tcPr>
            <w:tcW w:type="dxa" w:w="1234"/>
          </w:tcPr>
          <w:p>
            <w:r>
              <w:t>project_root_by_SCHEDULE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2.70</w:t>
            </w:r>
          </w:p>
        </w:tc>
        <w:tc>
          <w:tcPr>
            <w:tcW w:type="dxa" w:w="1234"/>
          </w:tcPr>
          <w:p>
            <w:r>
              <w:t>0.2598</w:t>
            </w:r>
          </w:p>
        </w:tc>
        <w:tc>
          <w:tcPr>
            <w:tcW w:type="dxa" w:w="1234"/>
          </w:tcPr>
          <w:p>
            <w:r>
              <w:t>0.01</w:t>
            </w:r>
          </w:p>
        </w:tc>
      </w:tr>
      <w:tr>
        <w:tc>
          <w:tcPr>
            <w:tcW w:type="dxa" w:w="1234"/>
          </w:tcPr>
          <w:p>
            <w:r>
              <w:t>project_root_by_CONTRACT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2.56</w:t>
            </w:r>
          </w:p>
        </w:tc>
        <w:tc>
          <w:tcPr>
            <w:tcW w:type="dxa" w:w="1234"/>
          </w:tcPr>
          <w:p>
            <w:r>
              <w:t>0.2785</w:t>
            </w:r>
          </w:p>
        </w:tc>
        <w:tc>
          <w:tcPr>
            <w:tcW w:type="dxa" w:w="1234"/>
          </w:tcPr>
          <w:p>
            <w:r>
              <w:t>0.01</w:t>
            </w:r>
          </w:p>
        </w:tc>
      </w:tr>
      <w:tr>
        <w:tc>
          <w:tcPr>
            <w:tcW w:type="dxa" w:w="1234"/>
          </w:tcPr>
          <w:p>
            <w:r>
              <w:t>project_root_by_AREA</w:t>
            </w:r>
          </w:p>
        </w:tc>
        <w:tc>
          <w:tcPr>
            <w:tcW w:type="dxa" w:w="1234"/>
          </w:tcPr>
          <w:p>
            <w:r>
              <w:t>GROUP_COMPARISON_SUPPRESSED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project_root_by_AGE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0.7442</w:t>
            </w:r>
          </w:p>
        </w:tc>
        <w:tc>
          <w:tcPr>
            <w:tcW w:type="dxa" w:w="1234"/>
          </w:tcPr>
          <w:p>
            <w:r>
              <w:t>-0.01</w:t>
            </w:r>
          </w:p>
        </w:tc>
      </w:tr>
      <w:tr>
        <w:tc>
          <w:tcPr>
            <w:tcW w:type="dxa" w:w="1234"/>
          </w:tcPr>
          <w:p>
            <w:r>
              <w:t>project_root_by_AGE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0.7442</w:t>
            </w:r>
          </w:p>
        </w:tc>
        <w:tc>
          <w:tcPr>
            <w:tcW w:type="dxa" w:w="1234"/>
          </w:tcPr>
          <w:p>
            <w:r>
              <w:t>-0.01</w:t>
            </w:r>
          </w:p>
        </w:tc>
      </w:tr>
      <w:tr>
        <w:tc>
          <w:tcPr>
            <w:tcW w:type="dxa" w:w="1234"/>
          </w:tcPr>
          <w:p>
            <w:r>
              <w:t>project_root_by_AGE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0.7442</w:t>
            </w:r>
          </w:p>
        </w:tc>
        <w:tc>
          <w:tcPr>
            <w:tcW w:type="dxa" w:w="1234"/>
          </w:tcPr>
          <w:p>
            <w:r>
              <w:t>-0.01</w:t>
            </w:r>
          </w:p>
        </w:tc>
      </w:tr>
      <w:tr>
        <w:tc>
          <w:tcPr>
            <w:tcW w:type="dxa" w:w="1234"/>
          </w:tcPr>
          <w:p>
            <w:r>
              <w:t>project_root_by_SEX</w:t>
            </w:r>
          </w:p>
        </w:tc>
        <w:tc>
          <w:tcPr>
            <w:tcW w:type="dxa" w:w="1234"/>
          </w:tcPr>
          <w:p>
            <w:r>
              <w:t>MANN_WHITNEY</w:t>
            </w:r>
          </w:p>
        </w:tc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1222.00</w:t>
            </w:r>
          </w:p>
        </w:tc>
        <w:tc>
          <w:tcPr>
            <w:tcW w:type="dxa" w:w="1234"/>
          </w:tcPr>
          <w:p>
            <w:r>
              <w:t>0.8109</w:t>
            </w:r>
          </w:p>
        </w:tc>
        <w:tc>
          <w:tcPr>
            <w:tcW w:type="dxa" w:w="1234"/>
          </w:tcPr>
          <w:p>
            <w:r>
              <w:t>-0.03</w:t>
            </w:r>
          </w:p>
        </w:tc>
      </w:tr>
      <w:tr>
        <w:tc>
          <w:tcPr>
            <w:tcW w:type="dxa" w:w="1234"/>
          </w:tcPr>
          <w:p>
            <w:r>
              <w:t>WEEK_HOURS_x_AGE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0.9872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  <w:tr>
        <w:tc>
          <w:tcPr>
            <w:tcW w:type="dxa" w:w="1234"/>
          </w:tcPr>
          <w:p>
            <w:r>
              <w:t>project_root_x_AGE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0.4756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</w:tr>
      <w:tr>
        <w:tc>
          <w:tcPr>
            <w:tcW w:type="dxa" w:w="1234"/>
          </w:tcPr>
          <w:p>
            <w:r>
              <w:t>project_root_x_WEEK_HOURS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0.20</w:t>
            </w:r>
          </w:p>
        </w:tc>
        <w:tc>
          <w:tcPr>
            <w:tcW w:type="dxa" w:w="1234"/>
          </w:tcPr>
          <w:p>
            <w:r>
              <w:t>0.0450</w:t>
            </w:r>
          </w:p>
        </w:tc>
        <w:tc>
          <w:tcPr>
            <w:tcW w:type="dxa" w:w="1234"/>
          </w:tcPr>
          <w:p>
            <w:r>
              <w:t>0.20</w:t>
            </w:r>
          </w:p>
        </w:tc>
      </w:tr>
    </w:tbl>
    <w:p>
      <w:pPr>
        <w:pStyle w:val="Heading1"/>
      </w:pPr>
      <w:r>
        <w:t>Analítica premium</w:t>
      </w:r>
    </w:p>
    <w:p>
      <w:r>
        <w:t>11 resultados publicables; 0 con p ajustado o p menor a 0.05. Métodos: KRUSKAL_WALLIS, MANN_WHITNEY, SPEARMAN.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Código</w:t>
            </w:r>
          </w:p>
        </w:tc>
        <w:tc>
          <w:tcPr>
            <w:tcW w:type="dxa" w:w="1234"/>
          </w:tcPr>
          <w:p>
            <w:r>
              <w:t>Método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Estadístico</w:t>
            </w:r>
          </w:p>
        </w:tc>
        <w:tc>
          <w:tcPr>
            <w:tcW w:type="dxa" w:w="1234"/>
          </w:tcPr>
          <w:p>
            <w:r>
              <w:t>p ajustado</w:t>
            </w:r>
          </w:p>
        </w:tc>
        <w:tc>
          <w:tcPr>
            <w:tcW w:type="dxa" w:w="1234"/>
          </w:tcPr>
          <w:p>
            <w:r>
              <w:t>Efecto</w:t>
            </w:r>
          </w:p>
        </w:tc>
        <w:tc>
          <w:tcPr>
            <w:tcW w:type="dxa" w:w="1234"/>
          </w:tcPr>
          <w:p>
            <w:r>
              <w:t>IC</w:t>
            </w:r>
          </w:p>
        </w:tc>
      </w:tr>
      <w:tr>
        <w:tc>
          <w:tcPr>
            <w:tcW w:type="dxa" w:w="1234"/>
          </w:tcPr>
          <w:p>
            <w:r>
              <w:t>project_root_by_SCHEDULE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2.70</w:t>
            </w:r>
          </w:p>
        </w:tc>
        <w:tc>
          <w:tcPr>
            <w:tcW w:type="dxa" w:w="1234"/>
          </w:tcPr>
          <w:p>
            <w:r>
              <w:t>0.2598</w:t>
            </w:r>
          </w:p>
        </w:tc>
        <w:tc>
          <w:tcPr>
            <w:tcW w:type="dxa" w:w="1234"/>
          </w:tcPr>
          <w:p>
            <w:r>
              <w:t>0.01 · NEGLIGIBLE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project_root_by_WEEK_HOURS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4.34</w:t>
            </w:r>
          </w:p>
        </w:tc>
        <w:tc>
          <w:tcPr>
            <w:tcW w:type="dxa" w:w="1234"/>
          </w:tcPr>
          <w:p>
            <w:r>
              <w:t>0.1141</w:t>
            </w:r>
          </w:p>
        </w:tc>
        <w:tc>
          <w:tcPr>
            <w:tcW w:type="dxa" w:w="1234"/>
          </w:tcPr>
          <w:p>
            <w:r>
              <w:t>0.02 · NEGLIGIBLE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project_root_by_SCHEDULE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2.70</w:t>
            </w:r>
          </w:p>
        </w:tc>
        <w:tc>
          <w:tcPr>
            <w:tcW w:type="dxa" w:w="1234"/>
          </w:tcPr>
          <w:p>
            <w:r>
              <w:t>0.2598</w:t>
            </w:r>
          </w:p>
        </w:tc>
        <w:tc>
          <w:tcPr>
            <w:tcW w:type="dxa" w:w="1234"/>
          </w:tcPr>
          <w:p>
            <w:r>
              <w:t>0.01 · NEGLIGIBLE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project_root_by_CONTRACT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2.56</w:t>
            </w:r>
          </w:p>
        </w:tc>
        <w:tc>
          <w:tcPr>
            <w:tcW w:type="dxa" w:w="1234"/>
          </w:tcPr>
          <w:p>
            <w:r>
              <w:t>0.2785</w:t>
            </w:r>
          </w:p>
        </w:tc>
        <w:tc>
          <w:tcPr>
            <w:tcW w:type="dxa" w:w="1234"/>
          </w:tcPr>
          <w:p>
            <w:r>
              <w:t>0.01 · NEGLIGIBLE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project_root_by_AGE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0.7442</w:t>
            </w:r>
          </w:p>
        </w:tc>
        <w:tc>
          <w:tcPr>
            <w:tcW w:type="dxa" w:w="1234"/>
          </w:tcPr>
          <w:p>
            <w:r>
              <w:t>-0.01 · NEGLIGIBLE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project_root_by_AGE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0.7442</w:t>
            </w:r>
          </w:p>
        </w:tc>
        <w:tc>
          <w:tcPr>
            <w:tcW w:type="dxa" w:w="1234"/>
          </w:tcPr>
          <w:p>
            <w:r>
              <w:t>-0.01 · NEGLIGIBLE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project_root_by_AGE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0.7442</w:t>
            </w:r>
          </w:p>
        </w:tc>
        <w:tc>
          <w:tcPr>
            <w:tcW w:type="dxa" w:w="1234"/>
          </w:tcPr>
          <w:p>
            <w:r>
              <w:t>-0.01 · NEGLIGIBLE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project_root_by_SEX</w:t>
            </w:r>
          </w:p>
        </w:tc>
        <w:tc>
          <w:tcPr>
            <w:tcW w:type="dxa" w:w="1234"/>
          </w:tcPr>
          <w:p>
            <w:r>
              <w:t>MANN_WHITNEY</w:t>
            </w:r>
          </w:p>
        </w:tc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1222.00</w:t>
            </w:r>
          </w:p>
        </w:tc>
        <w:tc>
          <w:tcPr>
            <w:tcW w:type="dxa" w:w="1234"/>
          </w:tcPr>
          <w:p>
            <w:r>
              <w:t>0.8109</w:t>
            </w:r>
          </w:p>
        </w:tc>
        <w:tc>
          <w:tcPr>
            <w:tcW w:type="dxa" w:w="1234"/>
          </w:tcPr>
          <w:p>
            <w:r>
              <w:t>-0.03 · NEGLIGIBLE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WEEK_HOURS_x_AGE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0.9872</w:t>
            </w:r>
          </w:p>
        </w:tc>
        <w:tc>
          <w:tcPr>
            <w:tcW w:type="dxa" w:w="1234"/>
          </w:tcPr>
          <w:p>
            <w:r>
              <w:t>0.00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project_root_x_AGE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0.7134</w:t>
            </w:r>
          </w:p>
        </w:tc>
        <w:tc>
          <w:tcPr>
            <w:tcW w:type="dxa" w:w="1234"/>
          </w:tcPr>
          <w:p>
            <w:r>
              <w:t>0.07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project_root_x_WEEK_HOURS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0.20</w:t>
            </w:r>
          </w:p>
        </w:tc>
        <w:tc>
          <w:tcPr>
            <w:tcW w:type="dxa" w:w="1234"/>
          </w:tcPr>
          <w:p>
            <w:r>
              <w:t>0.1350</w:t>
            </w:r>
          </w:p>
        </w:tc>
        <w:tc>
          <w:tcPr>
            <w:tcW w:type="dxa" w:w="1234"/>
          </w:tcPr>
          <w:p>
            <w:r>
              <w:t>0.20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</w:tbl>
    <w:p>
      <w:r>
        <w:t>Limitaciones: Los resultados premium complementan y no modifican el semáforo CENSOPAS. Las asociaciones no demuestran causalidad. K-means es exploratorio y no publica asignaciones individuales. La regresión no debe utilizarse para decisiones laborales individuales.</w:t>
      </w:r>
    </w:p>
    <w:p>
      <w:pPr>
        <w:pStyle w:val="Heading1"/>
      </w:pPr>
      <w:r>
        <w:t>Plan de acción y seguimiento</w:t>
      </w:r>
    </w:p>
    <w:p>
      <w:r>
        <w:t>No hay planes de acción registrados para este estudio.</w:t>
      </w:r>
    </w:p>
    <w:p>
      <w:pPr>
        <w:pStyle w:val="Heading1"/>
      </w:pPr>
      <w:r>
        <w:t>Anexo de trazabilidad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Versión del instrumento</w:t>
            </w:r>
          </w:p>
        </w:tc>
        <w:tc>
          <w:tcPr>
            <w:tcW w:type="dxa" w:w="4320"/>
          </w:tcPr>
          <w:p>
            <w:r>
              <w:t>SHORT</w:t>
            </w:r>
          </w:p>
        </w:tc>
      </w:tr>
      <w:tr>
        <w:tc>
          <w:tcPr>
            <w:tcW w:type="dxa" w:w="4320"/>
          </w:tcPr>
          <w:p>
            <w:r>
              <w:t>Hash del manifiesto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Linaje</w:t>
            </w:r>
          </w:p>
        </w:tc>
        <w:tc>
          <w:tcPr>
            <w:tcW w:type="dxa" w:w="4320"/>
          </w:tcPr>
          <w:p>
            <w:r>
              <w:t>responses.raw_code → response_scores.risk_value → response_scores.score_0_100 → construct_scores.score_0_100 → construct_results → report_run</w:t>
            </w:r>
          </w:p>
        </w:tc>
      </w:tr>
      <w:tr>
        <w:tc>
          <w:tcPr>
            <w:tcW w:type="dxa" w:w="4320"/>
          </w:tcPr>
          <w:p>
            <w: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Registros individuales incluidos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Baremo</w:t>
            </w:r>
          </w:p>
        </w:tc>
        <w:tc>
          <w:tcPr>
            <w:tcW w:type="dxa" w:w="4320"/>
          </w:tcPr>
          <w:p>
            <w:r>
              <w:t>Baremo provisional Colmena (terciles muestrales) · prov-1</w:t>
            </w:r>
          </w:p>
        </w:tc>
      </w:tr>
      <w:tr>
        <w:tc>
          <w:tcPr>
            <w:tcW w:type="dxa" w:w="4320"/>
          </w:tcPr>
          <w:p>
            <w:r>
              <w:t>Hash del baremo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Fuente del baremo</w:t>
            </w:r>
          </w:p>
        </w:tc>
        <w:tc>
          <w:tcPr>
            <w:tcW w:type="dxa" w:w="4320"/>
          </w:tcPr>
          <w:p>
            <w:r>
              <w:t>Provisional: NO equivale al baremo oficial CENSOPAS/INS</w:t>
            </w:r>
          </w:p>
        </w:tc>
      </w:tr>
    </w:tbl>
    <w:p>
      <w:pPr>
        <w:pStyle w:val="Heading2"/>
      </w:pPr>
      <w:r>
        <w:t>Ejecuciones analíticas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Motor</w:t>
            </w:r>
          </w:p>
        </w:tc>
        <w:tc>
          <w:tcPr>
            <w:tcW w:type="dxa" w:w="1728"/>
          </w:tcPr>
          <w:p>
            <w:r>
              <w:t>Algoritmo</w:t>
            </w:r>
          </w:p>
        </w:tc>
        <w:tc>
          <w:tcPr>
            <w:tcW w:type="dxa" w:w="1728"/>
          </w:tcPr>
          <w:p>
            <w:r>
              <w:t>Hash de entrada</w:t>
            </w:r>
          </w:p>
        </w:tc>
      </w:tr>
      <w:tr>
        <w:tc>
          <w:tcPr>
            <w:tcW w:type="dxa" w:w="1728"/>
          </w:tcPr>
          <w:p>
            <w:r>
              <w:t>LIKERT_SCORING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likert-baremos-v1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LIKERT_SCORING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likert-baremos-v1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LIKERT_SCORING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likert-baremos-v1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LIKERT_SCORING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likert-baremos-v1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LIKERT_SCORING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likert-baremos-v1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SPEARMAN_MATRIX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DESCRIPTIVE</w:t>
            </w:r>
          </w:p>
        </w:tc>
        <w:tc>
          <w:tcPr>
            <w:tcW w:type="dxa" w:w="1728"/>
          </w:tcPr>
          <w:p>
            <w:r>
              <w:t>FAILED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FREQUENCIES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FREQUENCIES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