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de resultados</w:t>
      </w:r>
    </w:p>
    <w:p>
      <w:pPr>
        <w:jc w:val="center"/>
      </w:pPr>
      <w:r>
        <w:rPr>
          <w:color w:val="6B7280"/>
          <w:sz w:val="20"/>
        </w:rPr>
        <w:t>Generado el 14/08/2026 16:47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