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p>
      <w:pPr>
        <w:spacing w:before="0" w:after="0" w:line="480" w:lineRule="auto"/>
        <w:jc w:val="left"/>
      </w:pPr>
      <w:r>
        <w:fldChar w:fldCharType="begin" w:dirty="true"/>
        <w:instrText xml:space="preserve">TOC \o "1-3" \h \z \u</w:instrText>
        <w:fldChar w:fldCharType="separate"/>
        <w:t>Right-click to update field.</w:t>
        <w:fldChar w:fldCharType="end"/>
      </w:r>
    </w:p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>DEMO TEXT</w:t>
      </w:r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>TEST TEST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jc w:val="left"/>
      </w:pPr>
      <w:r>
        <w:fldChar w:fldCharType="begin"/>
        <w:instrText xml:space="preserve">BIBLIOGRAPHY \l 10250</w:instrText>
        <w:fldChar w:fldCharType="separate"/>
        <w:t>Actualice el campo en Word para generar la bibliografía APA.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Ref_afb13f8c80c148e0</b:Tag>
    <b:SourceType>Book</b:SourceType>
    <b:Guid>{AFB13F8C-80C1-48E0-968B-D8BA46DEC0CE}</b:Guid>
    <b:LCID>0</b:LCID>
    <b:RefOrder>1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2026-06-02T03:30:35Z</dcterms:modified>
  <cp:category>Tesis</cp:category>
</cp:coreProperties>
</file>