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b/>
        </w:rPr>
        <w:t>IMPACTO AI EN VENTAS</w:t>
      </w:r>
    </w:p>
    <w:p>
      <w:r>
        <w:t>Autor: Johan Daniel Jimenez</w:t>
      </w:r>
    </w:p>
    <w:p>
      <w:r>
        <w:br w:type="page"/>
      </w:r>
    </w:p>
    <w:p>
      <w:r>
        <w:rPr>
          <w:b/>
        </w:rPr>
        <w:t>Tabla de contenido</w:t>
      </w:r>
    </w:p>
    <w:p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</w:pPr>
      <w:r>
        <w:t>Objetivos: Objetivo General</w:t>
      </w:r>
    </w:p>
    <w:p>
      <w:pPr>
        <w:pStyle w:val="Heading1"/>
      </w:pPr>
      <w:r>
        <w:t>Concepto: Rubrica</w:t>
      </w:r>
      <w:r>
        <w:br w:type="page"/>
      </w:r>
    </w:p>
    <w:p>
      <w:pPr>
        <w:pStyle w:val="Heading1"/>
      </w:pPr>
      <w:r>
        <w:t>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