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Universidad de Prueba</w:t>
      </w:r>
    </w:p>
    <w:p>
      <w:pPr>
        <w:pStyle w:val="Title"/>
      </w:pPr>
      <w:r>
        <w:rPr>
          <w:b/>
        </w:rPr>
        <w:t>Documento de prueba - Generador de tesis</w:t>
      </w:r>
    </w:p>
    <w:p>
      <w:r>
        <w:t>Autor: Usuario Demo</w:t>
      </w:r>
    </w:p>
    <w:p>
      <w:r>
        <w:t>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Capítulo I: Planteamiento del problema</w:t>
      </w:r>
    </w:p>
    <w:p>
      <w:r>
        <w:t>Este documento fue generado como una prueba funcional del servicio de exportación DOCX.</w:t>
      </w:r>
    </w:p>
    <w:p>
      <w:r>
        <w:t>El propósito es validar la creación de portada, tabla de contenido, secciones jerárquicas y referencias.</w:t>
      </w:r>
    </w:p>
    <w:p>
      <w:pPr>
        <w:pStyle w:val="Heading2"/>
      </w:pPr>
      <w:r>
        <w:t>Problema general</w:t>
      </w:r>
    </w:p>
    <w:p>
      <w:r>
        <w:t>¿Cómo automatizar la generación de documentos académicos manteniendo una estructura consistente?</w:t>
      </w:r>
    </w:p>
    <w:p>
      <w:pPr>
        <w:pStyle w:val="Heading2"/>
      </w:pPr>
      <w:r>
        <w:t>Objetivo general</w:t>
      </w:r>
    </w:p>
    <w:p>
      <w:r>
        <w:t>Generar un documento DOCX de prueba usando los modelos y servicios del proyecto thesis-doc-generator.</w:t>
      </w:r>
    </w:p>
    <w:p>
      <w:pPr>
        <w:pStyle w:val="Heading3"/>
      </w:pPr>
      <w:r>
        <w:t>Resultado esperado</w:t>
      </w:r>
    </w:p>
    <w:p>
      <w:r>
        <w:t>El archivo debe poder abrirse con Word o LibreOffice y conservar encabezados, párrafos y referencias.</w:t>
      </w:r>
      <w:r>
        <w:br w:type="page"/>
      </w:r>
    </w:p>
    <w:p>
      <w:pPr>
        <w:pStyle w:val="Heading1"/>
      </w:pPr>
      <w:r>
        <w:t>Referencias</w:t>
      </w:r>
    </w:p>
    <w:p>
      <w:pPr/>
      <w:r>
        <w:t>Hernández, R. &amp; Fernández, C. (2014). Metodología de la investigación. McGraw-Hill.</w:t>
      </w:r>
    </w:p>
    <w:p>
      <w:pPr/>
      <w:r>
        <w:t>Sommerville, I. (2016). Software Engineering.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