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Universidad de Prueba</w:t>
      </w:r>
    </w:p>
    <w:p>
      <w:pPr>
        <w:pStyle w:val="Title"/>
      </w:pPr>
      <w:r>
        <w:rPr>
          <w:b/>
        </w:rPr>
        <w:t>Documento de prueba - Metadata e indice automatico</w:t>
      </w:r>
    </w:p>
    <w:p>
      <w:r>
        <w:t>Autor: Usuario Demo</w:t>
      </w:r>
    </w:p>
    <w:p>
      <w:r>
        <w:t>2026</w:t>
      </w:r>
    </w:p>
    <w:p>
      <w:r>
        <w:br w:type="page"/>
      </w:r>
    </w:p>
    <w:p>
      <w:r>
        <w:rPr>
          <w:b/>
        </w:rPr>
        <w:t>Tabla de contenido</w:t>
      </w:r>
    </w:p>
    <w:p>
      <w:r>
        <w:fldChar w:fldCharType="begin"/>
        <w:instrText xml:space="preserve">TOC \o "1-3" \h \z \u</w:instrText>
        <w:fldChar w:fldCharType="separate"/>
        <w:t>Actualice el campo en Word para generar el índice.</w:t>
        <w:fldChar w:fldCharType="end"/>
      </w:r>
    </w:p>
    <w:p>
      <w:r>
        <w:br w:type="page"/>
      </w:r>
    </w:p>
    <w:p>
      <w:pPr>
        <w:pStyle w:val="Heading1"/>
      </w:pPr>
      <w:r>
        <w:t>Capítulo I: Planteamiento del problema</w:t>
      </w:r>
    </w:p>
    <w:p>
      <w:r>
        <w:t>Este capitulo valida que los encabezados de nivel 1 alimenten el indice del documento.</w:t>
      </w:r>
    </w:p>
    <w:p>
      <w:r>
        <w:t>La portada usa los datos almacenados dentro de data.metadata.</w:t>
      </w:r>
    </w:p>
    <w:p>
      <w:pPr>
        <w:pStyle w:val="Heading2"/>
      </w:pPr>
      <w:r>
        <w:t>Problema general</w:t>
      </w:r>
    </w:p>
    <w:p>
      <w:r>
        <w:t>El indice se basa en los estilos Heading 1, Heading 2 y Heading 3 del DOCX.</w:t>
      </w:r>
    </w:p>
    <w:p>
      <w:pPr>
        <w:pStyle w:val="Heading3"/>
      </w:pPr>
      <w:r>
        <w:t>Objetivo específico</w:t>
      </w:r>
    </w:p>
    <w:p>
      <w:r>
        <w:t>Word o LibreOffice pueden actualizar el campo TOC al abrir el archivo.</w:t>
      </w:r>
    </w:p>
    <w:p>
      <w:pPr>
        <w:pStyle w:val="Heading1"/>
      </w:pPr>
      <w:r>
        <w:t>Capítulo II: Marco teorico</w:t>
      </w:r>
    </w:p>
    <w:p>
      <w:r>
        <w:t>Segundo capitulo de prueba para confirmar que aparece como encabezado principal.</w:t>
      </w:r>
      <w:r>
        <w:br w:type="page"/>
      </w:r>
    </w:p>
    <w:p>
      <w:pPr>
        <w:pStyle w:val="Heading1"/>
      </w:pPr>
      <w:r>
        <w:t>Referencias</w:t>
      </w:r>
    </w:p>
    <w:p>
      <w:pPr/>
      <w:r>
        <w:t>Hernández, R. &amp; Fernández, C. (2014). Metodología de la investigación. McGraw-Hill.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