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491D4" w14:textId="3CB0EADB" w:rsidR="00517C83" w:rsidRPr="006C15A5" w:rsidRDefault="006C15A5">
      <w:pPr>
        <w:rPr>
          <w:b/>
          <w:bCs/>
          <w:sz w:val="24"/>
          <w:szCs w:val="24"/>
        </w:rPr>
      </w:pPr>
      <w:r w:rsidRPr="006C15A5">
        <w:rPr>
          <w:b/>
          <w:bCs/>
          <w:sz w:val="24"/>
          <w:szCs w:val="24"/>
        </w:rPr>
        <w:t>PCEA Software Training Observations</w:t>
      </w:r>
    </w:p>
    <w:p w14:paraId="1075ED2B" w14:textId="08AB33BF" w:rsidR="006A602B" w:rsidRDefault="006A602B">
      <w:r>
        <w:t xml:space="preserve">Tariff Administration – Now known as Competition and </w:t>
      </w:r>
      <w:r w:rsidR="00823550">
        <w:t>T</w:t>
      </w:r>
      <w:r>
        <w:t>ariff</w:t>
      </w:r>
      <w:r w:rsidR="007852A0">
        <w:t xml:space="preserve">     </w:t>
      </w:r>
      <w:r w:rsidR="007852A0" w:rsidRPr="00D75572">
        <w:rPr>
          <w:highlight w:val="green"/>
        </w:rPr>
        <w:t>Done</w:t>
      </w:r>
      <w:r w:rsidR="00D75572" w:rsidRPr="00D75572">
        <w:rPr>
          <w:highlight w:val="green"/>
        </w:rPr>
        <w:t>***</w:t>
      </w:r>
    </w:p>
    <w:p w14:paraId="6B5B633B" w14:textId="55C3FC23" w:rsidR="005A3555" w:rsidRDefault="005A3555" w:rsidP="007852A0">
      <w:pPr>
        <w:pStyle w:val="ListParagraph"/>
        <w:numPr>
          <w:ilvl w:val="0"/>
          <w:numId w:val="1"/>
        </w:numPr>
        <w:spacing w:line="480" w:lineRule="auto"/>
      </w:pPr>
      <w:r>
        <w:t>Change Tariff Administration to Competition and Tariff</w:t>
      </w:r>
      <w:r w:rsidR="007852A0">
        <w:t xml:space="preserve"> </w:t>
      </w:r>
    </w:p>
    <w:p w14:paraId="67273EFA" w14:textId="2E3CBE40" w:rsidR="006A602B" w:rsidRDefault="002B1A47" w:rsidP="007852A0">
      <w:pPr>
        <w:pStyle w:val="ListParagraph"/>
        <w:numPr>
          <w:ilvl w:val="0"/>
          <w:numId w:val="1"/>
        </w:numPr>
        <w:spacing w:line="480" w:lineRule="auto"/>
      </w:pPr>
      <w:r>
        <w:t xml:space="preserve">Enable the Operators </w:t>
      </w:r>
      <w:r w:rsidR="009369BB">
        <w:t>to add additional documents to the Tariff Form when requested by NCC</w:t>
      </w:r>
    </w:p>
    <w:p w14:paraId="53CD7295" w14:textId="68BA2C24" w:rsidR="00FD5845" w:rsidRDefault="000051C5" w:rsidP="007852A0">
      <w:pPr>
        <w:pStyle w:val="ListParagraph"/>
        <w:numPr>
          <w:ilvl w:val="0"/>
          <w:numId w:val="1"/>
        </w:numPr>
        <w:spacing w:line="480" w:lineRule="auto"/>
      </w:pPr>
      <w:r>
        <w:t xml:space="preserve">Enable add button for other documents to </w:t>
      </w:r>
      <w:r w:rsidR="00FD5845">
        <w:t>be uploaded</w:t>
      </w:r>
    </w:p>
    <w:p w14:paraId="3A18BB1B" w14:textId="565DC222" w:rsidR="009369BB" w:rsidRDefault="00AB47F1" w:rsidP="007852A0">
      <w:pPr>
        <w:pStyle w:val="ListParagraph"/>
        <w:numPr>
          <w:ilvl w:val="0"/>
          <w:numId w:val="1"/>
        </w:numPr>
        <w:spacing w:line="480" w:lineRule="auto"/>
      </w:pPr>
      <w:r w:rsidRPr="007852A0">
        <w:rPr>
          <w:highlight w:val="green"/>
        </w:rPr>
        <w:t>Done ***</w:t>
      </w:r>
      <w:r>
        <w:t xml:space="preserve"> </w:t>
      </w:r>
      <w:r w:rsidR="00E969E4">
        <w:t>In the memo template, change HTA (Head Tariff Administration) to HCT (Head Competition &amp; Tariff)</w:t>
      </w:r>
      <w:r>
        <w:t xml:space="preserve"> </w:t>
      </w:r>
    </w:p>
    <w:p w14:paraId="4CDF344C" w14:textId="3905E876" w:rsidR="00E969E4" w:rsidRDefault="00695ED6" w:rsidP="007852A0">
      <w:pPr>
        <w:pStyle w:val="ListParagraph"/>
        <w:numPr>
          <w:ilvl w:val="0"/>
          <w:numId w:val="1"/>
        </w:numPr>
        <w:spacing w:line="480" w:lineRule="auto"/>
      </w:pPr>
      <w:r>
        <w:t xml:space="preserve">Allow memo to be saved to </w:t>
      </w:r>
      <w:r w:rsidR="00130E2C">
        <w:t>a local drive</w:t>
      </w:r>
      <w:r w:rsidR="002A19BE">
        <w:t xml:space="preserve"> (Word and PDF) </w:t>
      </w:r>
      <w:r w:rsidR="00130E2C">
        <w:t xml:space="preserve">so that it can be uploaded from the drive later. </w:t>
      </w:r>
    </w:p>
    <w:p w14:paraId="368B8ABD" w14:textId="7CBF890F" w:rsidR="002A19BE" w:rsidRDefault="002F2905" w:rsidP="007852A0">
      <w:pPr>
        <w:pStyle w:val="ListParagraph"/>
        <w:numPr>
          <w:ilvl w:val="0"/>
          <w:numId w:val="1"/>
        </w:numPr>
        <w:spacing w:line="480" w:lineRule="auto"/>
      </w:pPr>
      <w:r>
        <w:t xml:space="preserve">Under Section B of the form, </w:t>
      </w:r>
      <w:r w:rsidR="00DF01D7">
        <w:t xml:space="preserve">the </w:t>
      </w:r>
      <w:r>
        <w:t xml:space="preserve">description should be changed </w:t>
      </w:r>
      <w:r w:rsidR="00DF01D7">
        <w:t>to Business Rules.</w:t>
      </w:r>
      <w:r w:rsidR="00D75572">
        <w:t xml:space="preserve">  </w:t>
      </w:r>
      <w:r w:rsidR="00D75572" w:rsidRPr="007852A0">
        <w:rPr>
          <w:highlight w:val="green"/>
        </w:rPr>
        <w:t>Done ***</w:t>
      </w:r>
    </w:p>
    <w:p w14:paraId="3050D89D" w14:textId="63C2CB26" w:rsidR="00E338B5" w:rsidRDefault="006144EA" w:rsidP="007852A0">
      <w:pPr>
        <w:pStyle w:val="ListParagraph"/>
        <w:numPr>
          <w:ilvl w:val="0"/>
          <w:numId w:val="1"/>
        </w:numPr>
        <w:spacing w:line="480" w:lineRule="auto"/>
      </w:pPr>
      <w:r>
        <w:t xml:space="preserve">Email notification should be </w:t>
      </w:r>
      <w:r w:rsidR="00492621">
        <w:t xml:space="preserve">activated for desk officers in a </w:t>
      </w:r>
      <w:r w:rsidR="001E5571">
        <w:t>group when</w:t>
      </w:r>
      <w:r w:rsidR="00492621">
        <w:t xml:space="preserve"> submissions are made</w:t>
      </w:r>
      <w:r w:rsidR="001E5571">
        <w:t xml:space="preserve">. </w:t>
      </w:r>
      <w:r w:rsidR="005E1CFF">
        <w:t xml:space="preserve">Staff should be </w:t>
      </w:r>
      <w:r w:rsidR="00007B2A">
        <w:t xml:space="preserve">notified when tasks are </w:t>
      </w:r>
      <w:r w:rsidR="001E5571">
        <w:t xml:space="preserve">assigned </w:t>
      </w:r>
      <w:r w:rsidR="005A3555">
        <w:t>to</w:t>
      </w:r>
      <w:r w:rsidR="000B08A7">
        <w:t xml:space="preserve"> them.</w:t>
      </w:r>
    </w:p>
    <w:p w14:paraId="24942B55" w14:textId="19D458D6" w:rsidR="000B08A7" w:rsidRDefault="000B08A7" w:rsidP="007852A0">
      <w:pPr>
        <w:pStyle w:val="ListParagraph"/>
        <w:numPr>
          <w:ilvl w:val="0"/>
          <w:numId w:val="1"/>
        </w:numPr>
        <w:spacing w:line="480" w:lineRule="auto"/>
      </w:pPr>
      <w:r>
        <w:t xml:space="preserve">There should be a reminder </w:t>
      </w:r>
      <w:r w:rsidR="0040048D">
        <w:t>for requests left on a team member’s queue after a determined SLA.</w:t>
      </w:r>
    </w:p>
    <w:p w14:paraId="55EB8C22" w14:textId="341D7F4C" w:rsidR="0040048D" w:rsidRDefault="00892F86" w:rsidP="007852A0">
      <w:pPr>
        <w:pStyle w:val="ListParagraph"/>
        <w:numPr>
          <w:ilvl w:val="0"/>
          <w:numId w:val="1"/>
        </w:numPr>
        <w:spacing w:line="480" w:lineRule="auto"/>
      </w:pPr>
      <w:r>
        <w:t>Section C was repeated</w:t>
      </w:r>
      <w:r w:rsidR="00D75572">
        <w:t xml:space="preserve">. </w:t>
      </w:r>
      <w:r w:rsidR="00D75572" w:rsidRPr="007852A0">
        <w:rPr>
          <w:highlight w:val="green"/>
        </w:rPr>
        <w:t>Done ***</w:t>
      </w:r>
    </w:p>
    <w:p w14:paraId="19611824" w14:textId="56B01C98" w:rsidR="008C5363" w:rsidRDefault="008C5363" w:rsidP="007852A0">
      <w:pPr>
        <w:pStyle w:val="ListParagraph"/>
        <w:numPr>
          <w:ilvl w:val="0"/>
          <w:numId w:val="1"/>
        </w:numPr>
        <w:spacing w:line="480" w:lineRule="auto"/>
      </w:pPr>
      <w:r>
        <w:t>There should be a dialogue box informing the operator that the submission was successful</w:t>
      </w:r>
    </w:p>
    <w:p w14:paraId="3979AE64" w14:textId="78FE01BC" w:rsidR="008C5363" w:rsidRDefault="006E4178" w:rsidP="007852A0">
      <w:pPr>
        <w:pStyle w:val="ListParagraph"/>
        <w:numPr>
          <w:ilvl w:val="0"/>
          <w:numId w:val="1"/>
        </w:numPr>
        <w:spacing w:line="480" w:lineRule="auto"/>
      </w:pPr>
      <w:r>
        <w:t>Enable comments</w:t>
      </w:r>
      <w:r w:rsidR="002037ED">
        <w:t>/</w:t>
      </w:r>
      <w:r w:rsidR="00BD3D64">
        <w:t>remarks</w:t>
      </w:r>
      <w:r>
        <w:t xml:space="preserve"> </w:t>
      </w:r>
      <w:r w:rsidR="00621DDA">
        <w:t xml:space="preserve">within the workflow </w:t>
      </w:r>
      <w:r w:rsidR="002037ED">
        <w:t xml:space="preserve">to be visible </w:t>
      </w:r>
      <w:r w:rsidR="00621DDA">
        <w:t xml:space="preserve">on the </w:t>
      </w:r>
      <w:r w:rsidR="006217CA">
        <w:t>datasheet or form.</w:t>
      </w:r>
    </w:p>
    <w:p w14:paraId="7BF2FE80" w14:textId="4FD3A5A9" w:rsidR="00C9416F" w:rsidRDefault="00C9416F" w:rsidP="007852A0">
      <w:pPr>
        <w:pStyle w:val="ListParagraph"/>
        <w:numPr>
          <w:ilvl w:val="0"/>
          <w:numId w:val="1"/>
        </w:numPr>
        <w:spacing w:line="480" w:lineRule="auto"/>
      </w:pPr>
      <w:r>
        <w:t>When a task is assigned, the assigned staff should be able to see the comments</w:t>
      </w:r>
    </w:p>
    <w:p w14:paraId="7D198881" w14:textId="7F0A97AF" w:rsidR="006217CA" w:rsidRDefault="001C0E84" w:rsidP="007852A0">
      <w:pPr>
        <w:pStyle w:val="ListParagraph"/>
        <w:numPr>
          <w:ilvl w:val="0"/>
          <w:numId w:val="1"/>
        </w:numPr>
        <w:spacing w:line="480" w:lineRule="auto"/>
      </w:pPr>
      <w:r>
        <w:t>These are the Tariff request categories – VAS, ISP, PNL, BUNDLE (VOICE &amp; DATA)</w:t>
      </w:r>
    </w:p>
    <w:p w14:paraId="50FEACD4" w14:textId="20BD70D8" w:rsidR="0014763B" w:rsidRDefault="005B45F9" w:rsidP="0014763B">
      <w:pPr>
        <w:pStyle w:val="ListParagraph"/>
        <w:numPr>
          <w:ilvl w:val="0"/>
          <w:numId w:val="1"/>
        </w:numPr>
        <w:spacing w:line="480" w:lineRule="auto"/>
      </w:pPr>
      <w:r>
        <w:t xml:space="preserve">Enable the desk Officers </w:t>
      </w:r>
      <w:r w:rsidR="000B03FD">
        <w:t xml:space="preserve">deny </w:t>
      </w:r>
      <w:r>
        <w:t xml:space="preserve">an application without the need to upload a </w:t>
      </w:r>
      <w:r w:rsidR="000B03FD">
        <w:t>denial</w:t>
      </w:r>
      <w:r>
        <w:t xml:space="preserve"> </w:t>
      </w:r>
      <w:r w:rsidR="000B03FD">
        <w:t xml:space="preserve">letter. Rejection or approval letter still stand </w:t>
      </w:r>
      <w:r w:rsidR="00671ACE">
        <w:t>for the secretary based on EVC’s feedback.</w:t>
      </w:r>
      <w:r w:rsidR="0014763B">
        <w:t xml:space="preserve"> </w:t>
      </w:r>
      <w:r w:rsidR="0014763B" w:rsidRPr="0014763B">
        <w:rPr>
          <w:color w:val="FFFFFF" w:themeColor="background1"/>
          <w:highlight w:val="darkRed"/>
        </w:rPr>
        <w:t>Conflicting with number 1</w:t>
      </w:r>
      <w:r w:rsidR="0014763B">
        <w:rPr>
          <w:color w:val="FFFFFF" w:themeColor="background1"/>
          <w:highlight w:val="darkRed"/>
        </w:rPr>
        <w:t>5</w:t>
      </w:r>
      <w:r w:rsidR="0014763B" w:rsidRPr="0014763B">
        <w:rPr>
          <w:color w:val="FFFFFF" w:themeColor="background1"/>
          <w:highlight w:val="darkRed"/>
        </w:rPr>
        <w:t xml:space="preserve">. Should desk officers be </w:t>
      </w:r>
      <w:r w:rsidR="00852DDB">
        <w:rPr>
          <w:color w:val="FFFFFF" w:themeColor="background1"/>
          <w:highlight w:val="darkRed"/>
        </w:rPr>
        <w:t>allowed</w:t>
      </w:r>
      <w:r w:rsidR="0014763B" w:rsidRPr="0014763B">
        <w:rPr>
          <w:color w:val="FFFFFF" w:themeColor="background1"/>
          <w:highlight w:val="darkRed"/>
        </w:rPr>
        <w:t xml:space="preserve"> to approve or reject an application or not?</w:t>
      </w:r>
    </w:p>
    <w:p w14:paraId="3506CDF2" w14:textId="4206D1A3" w:rsidR="00671ACE" w:rsidRDefault="00B31444" w:rsidP="007852A0">
      <w:pPr>
        <w:pStyle w:val="ListParagraph"/>
        <w:numPr>
          <w:ilvl w:val="0"/>
          <w:numId w:val="1"/>
        </w:numPr>
        <w:spacing w:line="480" w:lineRule="auto"/>
      </w:pPr>
      <w:r>
        <w:t xml:space="preserve">Restrict access to approve/reject </w:t>
      </w:r>
      <w:r w:rsidR="00D447AA">
        <w:t>applications</w:t>
      </w:r>
      <w:r>
        <w:t xml:space="preserve"> </w:t>
      </w:r>
      <w:r w:rsidR="00F1364C">
        <w:t xml:space="preserve">to only selected group. Desk Officers should not be able to </w:t>
      </w:r>
      <w:r w:rsidR="00D447AA">
        <w:t>approve or reject an application.</w:t>
      </w:r>
      <w:r w:rsidR="004E4873">
        <w:t xml:space="preserve">  </w:t>
      </w:r>
      <w:r w:rsidR="0014763B" w:rsidRPr="0014763B">
        <w:rPr>
          <w:color w:val="FFFFFF" w:themeColor="background1"/>
          <w:highlight w:val="darkRed"/>
        </w:rPr>
        <w:t xml:space="preserve">Conflicting with number 14. Should desk officers be </w:t>
      </w:r>
      <w:r w:rsidR="00852DDB">
        <w:rPr>
          <w:color w:val="FFFFFF" w:themeColor="background1"/>
          <w:highlight w:val="darkRed"/>
        </w:rPr>
        <w:t>allowed</w:t>
      </w:r>
      <w:r w:rsidR="00852DDB" w:rsidRPr="0014763B">
        <w:rPr>
          <w:color w:val="FFFFFF" w:themeColor="background1"/>
          <w:highlight w:val="darkRed"/>
        </w:rPr>
        <w:t xml:space="preserve"> </w:t>
      </w:r>
      <w:bookmarkStart w:id="0" w:name="_GoBack"/>
      <w:bookmarkEnd w:id="0"/>
      <w:r w:rsidR="0014763B" w:rsidRPr="0014763B">
        <w:rPr>
          <w:color w:val="FFFFFF" w:themeColor="background1"/>
          <w:highlight w:val="darkRed"/>
        </w:rPr>
        <w:t>to approve or reject an application</w:t>
      </w:r>
      <w:r w:rsidR="0014763B" w:rsidRPr="0014763B">
        <w:rPr>
          <w:color w:val="FFFFFF" w:themeColor="background1"/>
          <w:highlight w:val="darkRed"/>
        </w:rPr>
        <w:t xml:space="preserve"> or not?</w:t>
      </w:r>
    </w:p>
    <w:p w14:paraId="3795BFE2" w14:textId="32A35C7A" w:rsidR="00B73855" w:rsidRDefault="00300246" w:rsidP="007852A0">
      <w:pPr>
        <w:pStyle w:val="ListParagraph"/>
        <w:numPr>
          <w:ilvl w:val="0"/>
          <w:numId w:val="1"/>
        </w:numPr>
        <w:spacing w:line="480" w:lineRule="auto"/>
      </w:pPr>
      <w:r>
        <w:t>On approval by the EVC, a notification should be sent to the HOD, HOU and desk Officer that worked on the task.</w:t>
      </w:r>
    </w:p>
    <w:p w14:paraId="15ABEBEC" w14:textId="53BD21CF" w:rsidR="00300246" w:rsidRDefault="007F4587" w:rsidP="007852A0">
      <w:pPr>
        <w:pStyle w:val="ListParagraph"/>
        <w:numPr>
          <w:ilvl w:val="0"/>
          <w:numId w:val="1"/>
        </w:numPr>
        <w:spacing w:line="480" w:lineRule="auto"/>
      </w:pPr>
      <w:r>
        <w:t xml:space="preserve">The link, click here to approve/reject button </w:t>
      </w:r>
      <w:r w:rsidR="000D5F6D">
        <w:t>does not upload anything.</w:t>
      </w:r>
    </w:p>
    <w:p w14:paraId="7B8A0D99" w14:textId="7CB7DCAA" w:rsidR="000D5F6D" w:rsidRDefault="000D5F6D" w:rsidP="007852A0">
      <w:pPr>
        <w:pStyle w:val="ListParagraph"/>
        <w:numPr>
          <w:ilvl w:val="0"/>
          <w:numId w:val="1"/>
        </w:numPr>
        <w:spacing w:line="480" w:lineRule="auto"/>
      </w:pPr>
      <w:r>
        <w:t xml:space="preserve">Nothing happens when </w:t>
      </w:r>
      <w:r w:rsidR="00BD3D64">
        <w:t xml:space="preserve">the </w:t>
      </w:r>
      <w:r>
        <w:t>finalize button is clicked.</w:t>
      </w:r>
    </w:p>
    <w:p w14:paraId="5529DC9A" w14:textId="22AECE4B" w:rsidR="005D11D1" w:rsidRDefault="005D11D1" w:rsidP="007852A0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Include</w:t>
      </w:r>
      <w:r w:rsidR="00817841">
        <w:t xml:space="preserve"> A</w:t>
      </w:r>
      <w:r w:rsidR="00CA6344">
        <w:t>nti-competition</w:t>
      </w:r>
      <w:r w:rsidR="003907F2">
        <w:t xml:space="preserve"> complaints in the dropdown of </w:t>
      </w:r>
      <w:r w:rsidR="00817841">
        <w:t>‘</w:t>
      </w:r>
      <w:r w:rsidR="003907F2">
        <w:t>list of requests</w:t>
      </w:r>
      <w:r w:rsidR="00817841">
        <w:t>’</w:t>
      </w:r>
      <w:r w:rsidR="003907F2">
        <w:t xml:space="preserve"> in</w:t>
      </w:r>
      <w:r w:rsidR="003A7132">
        <w:t xml:space="preserve"> the</w:t>
      </w:r>
      <w:r w:rsidR="003907F2">
        <w:t xml:space="preserve"> </w:t>
      </w:r>
      <w:r w:rsidR="00817841">
        <w:t>‘</w:t>
      </w:r>
      <w:r w:rsidR="003907F2">
        <w:t>other services</w:t>
      </w:r>
      <w:r w:rsidR="00817841">
        <w:t>’</w:t>
      </w:r>
      <w:r w:rsidR="003907F2">
        <w:t xml:space="preserve"> page.</w:t>
      </w:r>
    </w:p>
    <w:p w14:paraId="46571A2F" w14:textId="6BC548AD" w:rsidR="00E21F52" w:rsidRDefault="008B0AB1" w:rsidP="007852A0">
      <w:pPr>
        <w:pStyle w:val="ListParagraph"/>
        <w:numPr>
          <w:ilvl w:val="0"/>
          <w:numId w:val="1"/>
        </w:numPr>
        <w:spacing w:line="480" w:lineRule="auto"/>
      </w:pPr>
      <w:r>
        <w:t xml:space="preserve">Enquiries and complaints under </w:t>
      </w:r>
      <w:r w:rsidR="00125DF9">
        <w:t xml:space="preserve">other requests, has no workflow. Workflow should be included </w:t>
      </w:r>
      <w:r w:rsidR="00FB788B">
        <w:t>like the Tariff workflow.</w:t>
      </w:r>
    </w:p>
    <w:p w14:paraId="473680E6" w14:textId="44179574" w:rsidR="0043074F" w:rsidRDefault="00037336" w:rsidP="007852A0">
      <w:pPr>
        <w:pStyle w:val="ListParagraph"/>
        <w:numPr>
          <w:ilvl w:val="0"/>
          <w:numId w:val="1"/>
        </w:numPr>
        <w:spacing w:line="480" w:lineRule="auto"/>
      </w:pPr>
      <w:r>
        <w:t xml:space="preserve">Confirmation of Reasonableness has no workflow. Workflow should be </w:t>
      </w:r>
      <w:r w:rsidR="001139C3">
        <w:t>included like the Tariff Workflow.</w:t>
      </w:r>
    </w:p>
    <w:p w14:paraId="27B88605" w14:textId="3A99C0C1" w:rsidR="00F12359" w:rsidRDefault="00F12359" w:rsidP="007852A0">
      <w:pPr>
        <w:pStyle w:val="ListParagraph"/>
        <w:numPr>
          <w:ilvl w:val="0"/>
          <w:numId w:val="1"/>
        </w:numPr>
        <w:spacing w:line="480" w:lineRule="auto"/>
      </w:pPr>
      <w:r>
        <w:t xml:space="preserve">There should be </w:t>
      </w:r>
      <w:r w:rsidR="00BD3D64">
        <w:t xml:space="preserve">an </w:t>
      </w:r>
      <w:r w:rsidR="00756B3E">
        <w:t xml:space="preserve">option to upload </w:t>
      </w:r>
      <w:r>
        <w:t>invoice between Operator and Vendor</w:t>
      </w:r>
      <w:r w:rsidR="00756B3E">
        <w:t xml:space="preserve">, under confirmation of </w:t>
      </w:r>
      <w:r w:rsidR="00AC4C37">
        <w:t>reasonableness.</w:t>
      </w:r>
    </w:p>
    <w:p w14:paraId="3A26B437" w14:textId="591B8B69" w:rsidR="00FB788B" w:rsidRDefault="00AC49D9" w:rsidP="007852A0">
      <w:pPr>
        <w:pStyle w:val="ListParagraph"/>
        <w:numPr>
          <w:ilvl w:val="0"/>
          <w:numId w:val="1"/>
        </w:numPr>
        <w:spacing w:line="480" w:lineRule="auto"/>
      </w:pPr>
      <w:r>
        <w:t xml:space="preserve">Change Product </w:t>
      </w:r>
      <w:r w:rsidR="00D365B6">
        <w:t xml:space="preserve">concept to product </w:t>
      </w:r>
      <w:r w:rsidR="00A671E3">
        <w:t>description.</w:t>
      </w:r>
      <w:r w:rsidR="00262775">
        <w:t xml:space="preserve"> </w:t>
      </w:r>
      <w:r w:rsidR="00262775" w:rsidRPr="007852A0">
        <w:rPr>
          <w:highlight w:val="green"/>
        </w:rPr>
        <w:t>Done ***</w:t>
      </w:r>
    </w:p>
    <w:p w14:paraId="1D941FD1" w14:textId="502F92C2" w:rsidR="00D365B6" w:rsidRDefault="00690CD2" w:rsidP="007852A0">
      <w:pPr>
        <w:pStyle w:val="ListParagraph"/>
        <w:numPr>
          <w:ilvl w:val="0"/>
          <w:numId w:val="1"/>
        </w:num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3A48B2" wp14:editId="21546231">
                <wp:simplePos x="0" y="0"/>
                <wp:positionH relativeFrom="margin">
                  <wp:posOffset>2413000</wp:posOffset>
                </wp:positionH>
                <wp:positionV relativeFrom="paragraph">
                  <wp:posOffset>177800</wp:posOffset>
                </wp:positionV>
                <wp:extent cx="1028700" cy="419100"/>
                <wp:effectExtent l="0" t="0" r="38100" b="38100"/>
                <wp:wrapNone/>
                <wp:docPr id="4" name="Arrow: Curved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9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34E04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4" o:spid="_x0000_s1026" type="#_x0000_t102" style="position:absolute;margin-left:190pt;margin-top:14pt;width:81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" adj="10800,18900,194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16B67" wp14:editId="2EE5CE36">
                <wp:simplePos x="0" y="0"/>
                <wp:positionH relativeFrom="column">
                  <wp:posOffset>4432300</wp:posOffset>
                </wp:positionH>
                <wp:positionV relativeFrom="paragraph">
                  <wp:posOffset>6350</wp:posOffset>
                </wp:positionV>
                <wp:extent cx="914400" cy="476250"/>
                <wp:effectExtent l="19050" t="0" r="19050" b="38100"/>
                <wp:wrapNone/>
                <wp:docPr id="3" name="Arrow: Curved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127F3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3" o:spid="_x0000_s1026" type="#_x0000_t103" style="position:absolute;margin-left:349pt;margin-top:.5pt;width:1in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" adj="10800,18900,2813" fillcolor="#4472c4 [3204]" strokecolor="#1f3763 [1604]" strokeweight="1pt"/>
            </w:pict>
          </mc:Fallback>
        </mc:AlternateContent>
      </w:r>
      <w:r w:rsidR="00D365B6">
        <w:t>Payment details – Change NB from Promotion … to revalidation</w:t>
      </w:r>
      <w:r>
        <w:t xml:space="preserve"> </w:t>
      </w:r>
    </w:p>
    <w:p w14:paraId="6EAE9615" w14:textId="3D311E22" w:rsidR="00A671E3" w:rsidRDefault="00A671E3" w:rsidP="007852A0">
      <w:pPr>
        <w:pStyle w:val="ListParagraph"/>
        <w:numPr>
          <w:ilvl w:val="0"/>
          <w:numId w:val="1"/>
        </w:numPr>
        <w:spacing w:line="480" w:lineRule="auto"/>
      </w:pPr>
      <w:r>
        <w:t>Replace promotion with re</w:t>
      </w:r>
      <w:r w:rsidR="000F7FFC">
        <w:t>newal</w:t>
      </w:r>
      <w:r w:rsidR="00690CD2">
        <w:t xml:space="preserve">                                                </w:t>
      </w:r>
      <w:r w:rsidR="00690CD2" w:rsidRPr="007852A0">
        <w:rPr>
          <w:highlight w:val="green"/>
        </w:rPr>
        <w:t>Done ***</w:t>
      </w:r>
    </w:p>
    <w:p w14:paraId="76C9EC5A" w14:textId="3880CD20" w:rsidR="000F7FFC" w:rsidRDefault="00C67455" w:rsidP="007852A0">
      <w:pPr>
        <w:pStyle w:val="ListParagraph"/>
        <w:numPr>
          <w:ilvl w:val="0"/>
          <w:numId w:val="1"/>
        </w:numPr>
        <w:spacing w:line="480" w:lineRule="auto"/>
      </w:pPr>
      <w:r>
        <w:t>Delete payment option for new tariff</w:t>
      </w:r>
      <w:r w:rsidR="00EE3C43">
        <w:t>.</w:t>
      </w:r>
    </w:p>
    <w:p w14:paraId="7D583768" w14:textId="46D78CD8" w:rsidR="00254BDB" w:rsidRDefault="00254BDB" w:rsidP="007852A0">
      <w:pPr>
        <w:pStyle w:val="ListParagraph"/>
        <w:numPr>
          <w:ilvl w:val="0"/>
          <w:numId w:val="1"/>
        </w:numPr>
        <w:spacing w:line="480" w:lineRule="auto"/>
      </w:pPr>
      <w:r>
        <w:t xml:space="preserve">Tariff report should be filtered by </w:t>
      </w:r>
      <w:r w:rsidR="005A3555">
        <w:t xml:space="preserve">the </w:t>
      </w:r>
      <w:r>
        <w:t>Operator</w:t>
      </w:r>
    </w:p>
    <w:p w14:paraId="0E870A15" w14:textId="7A7531DF" w:rsidR="00C67455" w:rsidRDefault="00C67455" w:rsidP="007852A0">
      <w:pPr>
        <w:spacing w:line="480" w:lineRule="auto"/>
        <w:ind w:left="360"/>
      </w:pPr>
    </w:p>
    <w:p w14:paraId="6428A41E" w14:textId="2002FEA8" w:rsidR="001139C3" w:rsidRDefault="001139C3" w:rsidP="007852A0">
      <w:pPr>
        <w:spacing w:line="480" w:lineRule="auto"/>
        <w:ind w:left="360"/>
      </w:pPr>
      <w:r>
        <w:t>Economic Analysis</w:t>
      </w:r>
    </w:p>
    <w:p w14:paraId="6A20BE89" w14:textId="26098F72" w:rsidR="001139C3" w:rsidRDefault="001139C3" w:rsidP="007852A0">
      <w:pPr>
        <w:spacing w:line="480" w:lineRule="auto"/>
        <w:ind w:left="360"/>
      </w:pPr>
      <w:r>
        <w:t>Operator view-</w:t>
      </w:r>
    </w:p>
    <w:p w14:paraId="02BE5236" w14:textId="7B6BC697" w:rsidR="001139C3" w:rsidRDefault="001139C3" w:rsidP="007852A0">
      <w:pPr>
        <w:pStyle w:val="ListParagraph"/>
        <w:numPr>
          <w:ilvl w:val="0"/>
          <w:numId w:val="2"/>
        </w:numPr>
        <w:spacing w:line="480" w:lineRule="auto"/>
      </w:pPr>
      <w:r>
        <w:t xml:space="preserve">The form is not </w:t>
      </w:r>
      <w:r w:rsidR="00BE0867">
        <w:t>user-friendly</w:t>
      </w:r>
      <w:r>
        <w:t xml:space="preserve">. </w:t>
      </w:r>
      <w:r w:rsidR="00301224">
        <w:t xml:space="preserve">The view </w:t>
      </w:r>
      <w:r>
        <w:t>should be separated into</w:t>
      </w:r>
      <w:r w:rsidR="00301224">
        <w:t xml:space="preserve"> sections with </w:t>
      </w:r>
      <w:r w:rsidR="00BE0867">
        <w:t xml:space="preserve">the </w:t>
      </w:r>
      <w:r w:rsidR="00301224">
        <w:t>option to save and continue or save</w:t>
      </w:r>
      <w:r w:rsidR="00C32A41">
        <w:t xml:space="preserve"> only, before moving to the next section page. E.g </w:t>
      </w:r>
      <w:r w:rsidR="00BC7248">
        <w:t xml:space="preserve">like </w:t>
      </w:r>
      <w:r w:rsidR="00C32A41">
        <w:t>Visa application forms.</w:t>
      </w:r>
    </w:p>
    <w:p w14:paraId="04F1FEFD" w14:textId="5C462D26" w:rsidR="00C32A41" w:rsidRDefault="00070494" w:rsidP="007852A0">
      <w:pPr>
        <w:pStyle w:val="ListParagraph"/>
        <w:numPr>
          <w:ilvl w:val="0"/>
          <w:numId w:val="2"/>
        </w:numPr>
        <w:spacing w:line="480" w:lineRule="auto"/>
      </w:pPr>
      <w:r>
        <w:t xml:space="preserve">Fixed wireless form should </w:t>
      </w:r>
      <w:r w:rsidR="00E92DE3">
        <w:t>have Total Active Subscribers by State included</w:t>
      </w:r>
    </w:p>
    <w:p w14:paraId="0BBBA73B" w14:textId="4BF0186E" w:rsidR="00E92DE3" w:rsidRDefault="00E92DE3" w:rsidP="007852A0">
      <w:pPr>
        <w:pStyle w:val="ListParagraph"/>
        <w:numPr>
          <w:ilvl w:val="0"/>
          <w:numId w:val="2"/>
        </w:numPr>
        <w:spacing w:line="480" w:lineRule="auto"/>
      </w:pPr>
      <w:r>
        <w:t>The form should be able to automatica</w:t>
      </w:r>
      <w:r w:rsidR="00115437">
        <w:t>lly calculate total figures after every individual entry.</w:t>
      </w:r>
      <w:r w:rsidR="00F70DA0">
        <w:t xml:space="preserve"> E.g Total per state</w:t>
      </w:r>
    </w:p>
    <w:p w14:paraId="4F0DB96F" w14:textId="2A7B274B" w:rsidR="00B73D66" w:rsidRDefault="00B73D66" w:rsidP="007852A0">
      <w:pPr>
        <w:pStyle w:val="ListParagraph"/>
        <w:numPr>
          <w:ilvl w:val="0"/>
          <w:numId w:val="2"/>
        </w:numPr>
        <w:spacing w:line="480" w:lineRule="auto"/>
      </w:pPr>
      <w:r>
        <w:t>The form should be able to automatically calculate the region after the entries per state</w:t>
      </w:r>
    </w:p>
    <w:p w14:paraId="634D1378" w14:textId="0B9C90C9" w:rsidR="00B73D66" w:rsidRDefault="00F70DA0" w:rsidP="007852A0">
      <w:pPr>
        <w:pStyle w:val="ListParagraph"/>
        <w:numPr>
          <w:ilvl w:val="0"/>
          <w:numId w:val="2"/>
        </w:numPr>
        <w:spacing w:line="480" w:lineRule="auto"/>
      </w:pPr>
      <w:r>
        <w:t>Records from the previous year should be automatically populated</w:t>
      </w:r>
      <w:r w:rsidR="005050AF">
        <w:t xml:space="preserve"> </w:t>
      </w:r>
      <w:r w:rsidR="00CF03AE">
        <w:t xml:space="preserve">by the system. It will help curb </w:t>
      </w:r>
      <w:r w:rsidR="00347F3B">
        <w:t>discrepancies</w:t>
      </w:r>
      <w:r w:rsidR="00CF03AE">
        <w:t>.</w:t>
      </w:r>
    </w:p>
    <w:p w14:paraId="326A202F" w14:textId="6305AFD6" w:rsidR="00CF03AE" w:rsidRDefault="00CF03AE" w:rsidP="007852A0">
      <w:pPr>
        <w:pStyle w:val="ListParagraph"/>
        <w:numPr>
          <w:ilvl w:val="0"/>
          <w:numId w:val="2"/>
        </w:numPr>
        <w:spacing w:line="480" w:lineRule="auto"/>
      </w:pPr>
      <w:r>
        <w:t xml:space="preserve">Make the figure </w:t>
      </w:r>
      <w:r w:rsidR="00347F3B">
        <w:t>fields have comma</w:t>
      </w:r>
    </w:p>
    <w:p w14:paraId="2D4F8EA2" w14:textId="633BC830" w:rsidR="00347F3B" w:rsidRDefault="00934800" w:rsidP="007852A0">
      <w:pPr>
        <w:pStyle w:val="ListParagraph"/>
        <w:numPr>
          <w:ilvl w:val="0"/>
          <w:numId w:val="2"/>
        </w:numPr>
        <w:spacing w:line="480" w:lineRule="auto"/>
      </w:pPr>
      <w:r>
        <w:t>Total should be included in all the financials</w:t>
      </w:r>
    </w:p>
    <w:p w14:paraId="728DD162" w14:textId="6BBD0178" w:rsidR="00BC7248" w:rsidRDefault="00695F62" w:rsidP="007852A0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>For the fixed wireless ISP form, there is no unit indicated</w:t>
      </w:r>
      <w:r w:rsidR="00544841">
        <w:t>.</w:t>
      </w:r>
      <w:r>
        <w:t xml:space="preserve"> </w:t>
      </w:r>
      <w:r w:rsidR="00961409">
        <w:t>MBPS</w:t>
      </w:r>
      <w:r w:rsidR="00D420B5">
        <w:t xml:space="preserve"> </w:t>
      </w:r>
      <w:r w:rsidR="00544841">
        <w:t xml:space="preserve">should be for speed. </w:t>
      </w:r>
      <w:r w:rsidR="008D42A5">
        <w:t>GBPS for capacity.</w:t>
      </w:r>
    </w:p>
    <w:p w14:paraId="2FB35B4D" w14:textId="5CEDF38A" w:rsidR="00934800" w:rsidRDefault="00D06D83" w:rsidP="007852A0">
      <w:pPr>
        <w:pStyle w:val="ListParagraph"/>
        <w:numPr>
          <w:ilvl w:val="0"/>
          <w:numId w:val="2"/>
        </w:numPr>
        <w:spacing w:line="480" w:lineRule="auto"/>
      </w:pPr>
      <w:r>
        <w:t xml:space="preserve">When validation is clicked, there should be an acknowledgement </w:t>
      </w:r>
      <w:r w:rsidR="00D0048C">
        <w:t>that it has been validated.</w:t>
      </w:r>
    </w:p>
    <w:p w14:paraId="625FA436" w14:textId="17572429" w:rsidR="00D0048C" w:rsidRDefault="00D92553" w:rsidP="007852A0">
      <w:pPr>
        <w:pStyle w:val="ListParagraph"/>
        <w:numPr>
          <w:ilvl w:val="0"/>
          <w:numId w:val="2"/>
        </w:numPr>
        <w:spacing w:line="480" w:lineRule="auto"/>
      </w:pPr>
      <w:r>
        <w:t xml:space="preserve">The </w:t>
      </w:r>
      <w:r w:rsidR="00E65D8D">
        <w:t xml:space="preserve">total number of Internet per state should </w:t>
      </w:r>
      <w:r w:rsidR="00F07616">
        <w:t xml:space="preserve">be </w:t>
      </w:r>
      <w:r w:rsidR="00E65D8D">
        <w:t xml:space="preserve">computed and included </w:t>
      </w:r>
      <w:r w:rsidR="004735AB">
        <w:t>in the form.</w:t>
      </w:r>
    </w:p>
    <w:p w14:paraId="65DEE0C0" w14:textId="77777777" w:rsidR="004735AB" w:rsidRDefault="004735AB" w:rsidP="007852A0">
      <w:pPr>
        <w:spacing w:line="480" w:lineRule="auto"/>
      </w:pPr>
    </w:p>
    <w:p w14:paraId="7B91071F" w14:textId="4FC4BEC9" w:rsidR="00F07616" w:rsidRDefault="00F07616" w:rsidP="007852A0">
      <w:pPr>
        <w:spacing w:line="480" w:lineRule="auto"/>
      </w:pPr>
      <w:r>
        <w:t>NCC View.</w:t>
      </w:r>
    </w:p>
    <w:p w14:paraId="010AF08F" w14:textId="0C94ED15" w:rsidR="00F07616" w:rsidRDefault="00F07616" w:rsidP="007852A0">
      <w:pPr>
        <w:pStyle w:val="ListParagraph"/>
        <w:numPr>
          <w:ilvl w:val="0"/>
          <w:numId w:val="3"/>
        </w:numPr>
        <w:spacing w:line="480" w:lineRule="auto"/>
      </w:pPr>
      <w:r>
        <w:t>Questionnaire data</w:t>
      </w:r>
      <w:r w:rsidR="002F7A9A">
        <w:t xml:space="preserve"> should be changed to Statistical </w:t>
      </w:r>
      <w:r w:rsidR="0029289F">
        <w:t>data</w:t>
      </w:r>
    </w:p>
    <w:p w14:paraId="2131D0F4" w14:textId="14F8E16D" w:rsidR="0029289F" w:rsidRDefault="0029289F" w:rsidP="007852A0">
      <w:pPr>
        <w:pStyle w:val="ListParagraph"/>
        <w:numPr>
          <w:ilvl w:val="0"/>
          <w:numId w:val="3"/>
        </w:numPr>
        <w:spacing w:line="480" w:lineRule="auto"/>
      </w:pPr>
      <w:r>
        <w:t xml:space="preserve">List of survey responses should be displayed from </w:t>
      </w:r>
      <w:r w:rsidR="00352599">
        <w:t xml:space="preserve">the </w:t>
      </w:r>
      <w:r>
        <w:t>most recent</w:t>
      </w:r>
      <w:r w:rsidR="00254BDB">
        <w:t xml:space="preserve"> </w:t>
      </w:r>
      <w:r w:rsidR="000B6406">
        <w:t>following.</w:t>
      </w:r>
    </w:p>
    <w:p w14:paraId="72174833" w14:textId="2B176C4D" w:rsidR="000B6406" w:rsidRDefault="00286F41" w:rsidP="007852A0">
      <w:pPr>
        <w:pStyle w:val="ListParagraph"/>
        <w:numPr>
          <w:ilvl w:val="0"/>
          <w:numId w:val="3"/>
        </w:numPr>
        <w:spacing w:line="480" w:lineRule="auto"/>
      </w:pPr>
      <w:r>
        <w:t xml:space="preserve">In the </w:t>
      </w:r>
      <w:r w:rsidR="00352599">
        <w:t>drop-down</w:t>
      </w:r>
      <w:r>
        <w:t xml:space="preserve"> of list of survey responses, </w:t>
      </w:r>
      <w:r w:rsidR="00C5303F">
        <w:t xml:space="preserve">replace new with </w:t>
      </w:r>
      <w:r w:rsidR="00352599">
        <w:t>year-end</w:t>
      </w:r>
      <w:r w:rsidR="00C5303F">
        <w:t xml:space="preserve">. </w:t>
      </w:r>
      <w:r w:rsidR="00352599">
        <w:t>A list</w:t>
      </w:r>
      <w:r w:rsidR="00C5303F">
        <w:t xml:space="preserve"> of all form names will be provided for </w:t>
      </w:r>
      <w:r w:rsidR="00352599">
        <w:t xml:space="preserve">the </w:t>
      </w:r>
      <w:r w:rsidR="00C5303F">
        <w:t xml:space="preserve">operator </w:t>
      </w:r>
      <w:r w:rsidR="00352599">
        <w:t>view</w:t>
      </w:r>
      <w:r w:rsidR="00C5303F">
        <w:t xml:space="preserve"> and NCC list</w:t>
      </w:r>
    </w:p>
    <w:p w14:paraId="6CC623E7" w14:textId="361C66B4" w:rsidR="00C5303F" w:rsidRDefault="00532684" w:rsidP="007852A0">
      <w:pPr>
        <w:pStyle w:val="ListParagraph"/>
        <w:numPr>
          <w:ilvl w:val="0"/>
          <w:numId w:val="3"/>
        </w:numPr>
        <w:spacing w:line="480" w:lineRule="auto"/>
      </w:pPr>
      <w:r>
        <w:t xml:space="preserve">When the form is submitted to NCC, what </w:t>
      </w:r>
      <w:r w:rsidR="00F27EFE">
        <w:t xml:space="preserve">criteria does the system use to choose the desk Officer to send to. Bear in mind that </w:t>
      </w:r>
      <w:r w:rsidR="00352599">
        <w:t>workflow</w:t>
      </w:r>
      <w:r w:rsidR="00F27EFE">
        <w:t xml:space="preserve"> is from operator to desk officers.</w:t>
      </w:r>
    </w:p>
    <w:p w14:paraId="7C6A742B" w14:textId="0E8EEC86" w:rsidR="00F27EFE" w:rsidRDefault="00113F14" w:rsidP="007852A0">
      <w:pPr>
        <w:pStyle w:val="ListParagraph"/>
        <w:numPr>
          <w:ilvl w:val="0"/>
          <w:numId w:val="3"/>
        </w:numPr>
        <w:spacing w:line="480" w:lineRule="auto"/>
      </w:pPr>
      <w:r>
        <w:t xml:space="preserve">Check </w:t>
      </w:r>
      <w:r w:rsidR="007B6CCF">
        <w:t xml:space="preserve">the </w:t>
      </w:r>
      <w:r>
        <w:t>speed of processing. It takes time for the filled forms to load.</w:t>
      </w:r>
    </w:p>
    <w:p w14:paraId="3E8B0FF1" w14:textId="6E109E1F" w:rsidR="00113F14" w:rsidRDefault="007B6CCF" w:rsidP="007852A0">
      <w:pPr>
        <w:pStyle w:val="ListParagraph"/>
        <w:numPr>
          <w:ilvl w:val="0"/>
          <w:numId w:val="3"/>
        </w:numPr>
        <w:spacing w:line="480" w:lineRule="auto"/>
      </w:pPr>
      <w:r>
        <w:t>The survey</w:t>
      </w:r>
      <w:r w:rsidR="00034999">
        <w:t xml:space="preserve"> form does not </w:t>
      </w:r>
      <w:r w:rsidR="00483DD1">
        <w:t xml:space="preserve">open from </w:t>
      </w:r>
      <w:r w:rsidR="00352599">
        <w:t xml:space="preserve">the </w:t>
      </w:r>
      <w:r w:rsidR="00483DD1">
        <w:t>workflow manager page</w:t>
      </w:r>
    </w:p>
    <w:p w14:paraId="6198A359" w14:textId="7A22B438" w:rsidR="00483DD1" w:rsidRDefault="007B6CCF" w:rsidP="007852A0">
      <w:pPr>
        <w:pStyle w:val="ListParagraph"/>
        <w:numPr>
          <w:ilvl w:val="0"/>
          <w:numId w:val="3"/>
        </w:numPr>
        <w:spacing w:line="480" w:lineRule="auto"/>
      </w:pPr>
      <w:r>
        <w:t xml:space="preserve">The </w:t>
      </w:r>
      <w:r w:rsidR="000C623E">
        <w:t xml:space="preserve">Save survey template button is not responding. </w:t>
      </w:r>
    </w:p>
    <w:p w14:paraId="5159F71F" w14:textId="4B0F1E73" w:rsidR="000C623E" w:rsidRDefault="00A1197E" w:rsidP="007852A0">
      <w:pPr>
        <w:pStyle w:val="ListParagraph"/>
        <w:numPr>
          <w:ilvl w:val="0"/>
          <w:numId w:val="3"/>
        </w:numPr>
        <w:spacing w:line="480" w:lineRule="auto"/>
      </w:pPr>
      <w:r>
        <w:t>Let the Supervisors and Desk Officers be the ones to approve a form after their submission has been validated by NCC</w:t>
      </w:r>
    </w:p>
    <w:p w14:paraId="68E68F08" w14:textId="1C04FBD1" w:rsidR="00A1197E" w:rsidRDefault="00F23490" w:rsidP="007852A0">
      <w:pPr>
        <w:pStyle w:val="ListParagraph"/>
        <w:numPr>
          <w:ilvl w:val="0"/>
          <w:numId w:val="3"/>
        </w:numPr>
        <w:spacing w:line="480" w:lineRule="auto"/>
      </w:pPr>
      <w:r>
        <w:t>Mobile forms should be monthly and annual</w:t>
      </w:r>
    </w:p>
    <w:p w14:paraId="7460CCFA" w14:textId="3836B8DC" w:rsidR="00F23490" w:rsidRDefault="008B338B" w:rsidP="007852A0">
      <w:pPr>
        <w:pStyle w:val="ListParagraph"/>
        <w:numPr>
          <w:ilvl w:val="0"/>
          <w:numId w:val="3"/>
        </w:numPr>
        <w:spacing w:line="480" w:lineRule="auto"/>
      </w:pPr>
      <w:r>
        <w:t xml:space="preserve">There is need to have a document template where all the </w:t>
      </w:r>
      <w:r w:rsidR="00EE487C">
        <w:t xml:space="preserve">charts, tables, </w:t>
      </w:r>
      <w:r w:rsidR="007B6CCF">
        <w:t xml:space="preserve">and </w:t>
      </w:r>
      <w:r w:rsidR="00EE487C">
        <w:t xml:space="preserve">records required for a final report will be collated for final review and submission to the HOU, HOD and EVC. </w:t>
      </w:r>
      <w:r w:rsidR="0068090D">
        <w:t xml:space="preserve">These persons are not expected to search through the system for relevant results per </w:t>
      </w:r>
      <w:r w:rsidR="00FB7A30">
        <w:t>period. E.g Like the generate memo template in tariff module</w:t>
      </w:r>
      <w:r w:rsidR="007B6CCF">
        <w:t>.</w:t>
      </w:r>
    </w:p>
    <w:p w14:paraId="30A3281D" w14:textId="77777777" w:rsidR="0029289F" w:rsidRDefault="0029289F" w:rsidP="00F07616"/>
    <w:sectPr w:rsidR="0029289F" w:rsidSect="00D06D83">
      <w:pgSz w:w="12240" w:h="15840"/>
      <w:pgMar w:top="630" w:right="144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74DB5"/>
    <w:multiLevelType w:val="hybridMultilevel"/>
    <w:tmpl w:val="07326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B72DE"/>
    <w:multiLevelType w:val="hybridMultilevel"/>
    <w:tmpl w:val="59E29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B5325"/>
    <w:multiLevelType w:val="hybridMultilevel"/>
    <w:tmpl w:val="F7D65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A5"/>
    <w:rsid w:val="000051C5"/>
    <w:rsid w:val="00007B2A"/>
    <w:rsid w:val="00034999"/>
    <w:rsid w:val="00037336"/>
    <w:rsid w:val="00060500"/>
    <w:rsid w:val="00070494"/>
    <w:rsid w:val="00077AAA"/>
    <w:rsid w:val="000B03FD"/>
    <w:rsid w:val="000B08A7"/>
    <w:rsid w:val="000B6406"/>
    <w:rsid w:val="000C623E"/>
    <w:rsid w:val="000D5F6D"/>
    <w:rsid w:val="000F7FFC"/>
    <w:rsid w:val="001139C3"/>
    <w:rsid w:val="00113F14"/>
    <w:rsid w:val="00115437"/>
    <w:rsid w:val="00125DF9"/>
    <w:rsid w:val="00130E2C"/>
    <w:rsid w:val="0014763B"/>
    <w:rsid w:val="001654A3"/>
    <w:rsid w:val="001C0E84"/>
    <w:rsid w:val="001E5571"/>
    <w:rsid w:val="002037ED"/>
    <w:rsid w:val="00241960"/>
    <w:rsid w:val="00243AD0"/>
    <w:rsid w:val="00254BDB"/>
    <w:rsid w:val="00262775"/>
    <w:rsid w:val="00286F41"/>
    <w:rsid w:val="0029289F"/>
    <w:rsid w:val="002A19BE"/>
    <w:rsid w:val="002B1A47"/>
    <w:rsid w:val="002F2905"/>
    <w:rsid w:val="002F7A9A"/>
    <w:rsid w:val="00300246"/>
    <w:rsid w:val="00301224"/>
    <w:rsid w:val="00347F3B"/>
    <w:rsid w:val="00352599"/>
    <w:rsid w:val="003907F2"/>
    <w:rsid w:val="003A7132"/>
    <w:rsid w:val="003E7A52"/>
    <w:rsid w:val="0040048D"/>
    <w:rsid w:val="0043074F"/>
    <w:rsid w:val="004735AB"/>
    <w:rsid w:val="00483DD1"/>
    <w:rsid w:val="00492621"/>
    <w:rsid w:val="004E4873"/>
    <w:rsid w:val="005050AF"/>
    <w:rsid w:val="00517C83"/>
    <w:rsid w:val="00532684"/>
    <w:rsid w:val="00544841"/>
    <w:rsid w:val="005A3555"/>
    <w:rsid w:val="005B45F9"/>
    <w:rsid w:val="005D11D1"/>
    <w:rsid w:val="005E1CFF"/>
    <w:rsid w:val="006144EA"/>
    <w:rsid w:val="006217CA"/>
    <w:rsid w:val="00621DDA"/>
    <w:rsid w:val="00671ACE"/>
    <w:rsid w:val="0068090D"/>
    <w:rsid w:val="00690CD2"/>
    <w:rsid w:val="00695ED6"/>
    <w:rsid w:val="00695F62"/>
    <w:rsid w:val="006A602B"/>
    <w:rsid w:val="006C15A5"/>
    <w:rsid w:val="006E4178"/>
    <w:rsid w:val="00756B3E"/>
    <w:rsid w:val="007852A0"/>
    <w:rsid w:val="007B6CCF"/>
    <w:rsid w:val="007F4587"/>
    <w:rsid w:val="00817841"/>
    <w:rsid w:val="00823550"/>
    <w:rsid w:val="00852DDB"/>
    <w:rsid w:val="00892F86"/>
    <w:rsid w:val="008B0AB1"/>
    <w:rsid w:val="008B338B"/>
    <w:rsid w:val="008C5363"/>
    <w:rsid w:val="008D42A5"/>
    <w:rsid w:val="009270CA"/>
    <w:rsid w:val="00934800"/>
    <w:rsid w:val="009369BB"/>
    <w:rsid w:val="00961409"/>
    <w:rsid w:val="00A1197E"/>
    <w:rsid w:val="00A671E3"/>
    <w:rsid w:val="00AB47F1"/>
    <w:rsid w:val="00AC49D9"/>
    <w:rsid w:val="00AC4C37"/>
    <w:rsid w:val="00B31444"/>
    <w:rsid w:val="00B73855"/>
    <w:rsid w:val="00B73D66"/>
    <w:rsid w:val="00BC7248"/>
    <w:rsid w:val="00BD3D64"/>
    <w:rsid w:val="00BE0867"/>
    <w:rsid w:val="00C32A41"/>
    <w:rsid w:val="00C5303F"/>
    <w:rsid w:val="00C67455"/>
    <w:rsid w:val="00C9416F"/>
    <w:rsid w:val="00CA6344"/>
    <w:rsid w:val="00CF03AE"/>
    <w:rsid w:val="00D0048C"/>
    <w:rsid w:val="00D06D83"/>
    <w:rsid w:val="00D365B6"/>
    <w:rsid w:val="00D420B5"/>
    <w:rsid w:val="00D447AA"/>
    <w:rsid w:val="00D75572"/>
    <w:rsid w:val="00D92553"/>
    <w:rsid w:val="00DF01D7"/>
    <w:rsid w:val="00E21F52"/>
    <w:rsid w:val="00E338B5"/>
    <w:rsid w:val="00E65D8D"/>
    <w:rsid w:val="00E92DE3"/>
    <w:rsid w:val="00E969E4"/>
    <w:rsid w:val="00ED37E4"/>
    <w:rsid w:val="00EE3C43"/>
    <w:rsid w:val="00EE487C"/>
    <w:rsid w:val="00F04BD4"/>
    <w:rsid w:val="00F07616"/>
    <w:rsid w:val="00F12359"/>
    <w:rsid w:val="00F1364C"/>
    <w:rsid w:val="00F23490"/>
    <w:rsid w:val="00F27EFE"/>
    <w:rsid w:val="00F70DA0"/>
    <w:rsid w:val="00FB788B"/>
    <w:rsid w:val="00FB7A30"/>
    <w:rsid w:val="00FD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179A61"/>
  <w15:chartTrackingRefBased/>
  <w15:docId w15:val="{7C00EC69-56AA-4F9B-9CDD-FDBE13AF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Ebele Akwara</dc:creator>
  <cp:keywords/>
  <dc:description/>
  <cp:lastModifiedBy>Icode Too</cp:lastModifiedBy>
  <cp:revision>6</cp:revision>
  <dcterms:created xsi:type="dcterms:W3CDTF">2024-02-27T10:35:00Z</dcterms:created>
  <dcterms:modified xsi:type="dcterms:W3CDTF">2024-02-29T22:05:00Z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5a60d684-063a-460f-a89d-1cbb0666fc73</vt:lpwstr>
  </property>
</Properties>
</file>