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982BCE" w:rsidRPr="007C2B54" w:rsidRDefault="00982BCE" w:rsidP="00E90879">
      <w:pPr>
        <w:pStyle w:val="Heading1"/>
      </w:pPr>
      <w:bookmarkStart w:id="0" w:name="_Quick_start"/>
      <w:bookmarkStart w:id="1" w:name="_Toc517055694"/>
      <w:bookmarkStart w:id="2" w:name="_Toc517334340"/>
      <w:bookmarkStart w:id="3" w:name="_Toc519659702"/>
      <w:bookmarkStart w:id="4" w:name="_Toc516117023"/>
      <w:bookmarkEnd w:id="0"/>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9A0AC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8" w:name="_Creating_a_3D"/>
      <w:bookmarkStart w:id="9" w:name="_Creating_and_using"/>
      <w:bookmarkStart w:id="10" w:name="_Developing_with_Blotch3D"/>
      <w:bookmarkStart w:id="11" w:name="_Toc516117026"/>
      <w:bookmarkStart w:id="12" w:name="_Toc517055696"/>
      <w:bookmarkEnd w:id="8"/>
      <w:bookmarkEnd w:id="9"/>
      <w:bookmarkEnd w:id="1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1"/>
    <w:bookmarkEnd w:id="1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13" w:name="_Creating_a_new"/>
      <w:bookmarkEnd w:id="1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MonoGame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select File/New/Project/MonoGame, </w:t>
      </w:r>
      <w:r w:rsidR="00E076CC">
        <w:rPr>
          <w:rFonts w:asciiTheme="majorHAnsi" w:hAnsiTheme="majorHAnsi" w:cstheme="majorHAnsi"/>
          <w:color w:val="FFFF00"/>
        </w:rPr>
        <w:t xml:space="preserve">and </w:t>
      </w:r>
      <w:r>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864E7F" w:rsidRPr="0059716C" w:rsidRDefault="00864E7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r>
        <w:rPr>
          <w:rFonts w:asciiTheme="majorHAnsi" w:hAnsiTheme="majorHAnsi" w:cstheme="majorHAnsi"/>
          <w:color w:val="FFFF00"/>
        </w:rPr>
        <w:t xml:space="preserve">particular </w:t>
      </w:r>
      <w:r w:rsidR="00C26E2D" w:rsidRPr="001F56FB">
        <w:rPr>
          <w:rFonts w:asciiTheme="majorHAnsi" w:hAnsiTheme="majorHAnsi" w:cstheme="majorHAnsi"/>
          <w:color w:val="FFFF00"/>
        </w:rPr>
        <w:t xml:space="preserve">instructions </w:t>
      </w:r>
      <w:r w:rsidR="00E076CC">
        <w:rPr>
          <w:rFonts w:asciiTheme="majorHAnsi" w:hAnsiTheme="majorHAnsi" w:cstheme="majorHAnsi"/>
          <w:color w:val="FFFF00"/>
        </w:rPr>
        <w:t>on</w:t>
      </w:r>
      <w:r>
        <w:rPr>
          <w:rFonts w:asciiTheme="majorHAnsi" w:hAnsiTheme="majorHAnsi" w:cstheme="majorHAnsi"/>
          <w:color w:val="FFFF00"/>
        </w:rPr>
        <w:t xml:space="preserve"> creating a </w:t>
      </w:r>
      <w:r w:rsidR="00C26E2D">
        <w:rPr>
          <w:rFonts w:asciiTheme="majorHAnsi" w:hAnsiTheme="majorHAnsi" w:cstheme="majorHAnsi"/>
          <w:color w:val="FFFF00"/>
        </w:rPr>
        <w:t>MonoGame</w:t>
      </w:r>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w:t>
      </w:r>
      <w:r w:rsidR="00DA4E36">
        <w:rPr>
          <w:rFonts w:asciiTheme="majorHAnsi" w:hAnsiTheme="majorHAnsi" w:cstheme="majorHAnsi"/>
          <w:color w:val="FFFF00"/>
        </w:rPr>
        <w:t xml:space="preserve">See </w:t>
      </w:r>
      <w:hyperlink w:anchor="_Making_and_using" w:history="1">
        <w:r w:rsidR="00DA4E36" w:rsidRPr="00DA4E36">
          <w:rPr>
            <w:rStyle w:val="Hyperlink"/>
            <w:rFonts w:asciiTheme="majorHAnsi" w:hAnsiTheme="majorHAnsi" w:cstheme="majorHAnsi"/>
          </w:rPr>
          <w:t>Making and using 3D models</w:t>
        </w:r>
      </w:hyperlink>
      <w:r w:rsidR="00DA4E36">
        <w:rPr>
          <w:rFonts w:asciiTheme="majorHAnsi" w:hAnsiTheme="majorHAnsi" w:cstheme="majorHAnsi"/>
          <w:color w:val="FFFF00"/>
        </w:rPr>
        <w:t xml:space="preserve"> for special cases where you may need to manually add the Content.mgcb file. </w:t>
      </w:r>
      <w:r w:rsidR="00E076CC">
        <w:rPr>
          <w:rFonts w:asciiTheme="majorHAnsi" w:hAnsiTheme="majorHAnsi" w:cstheme="majorHAnsi"/>
          <w:color w:val="FFFF00"/>
        </w:rPr>
        <w:t xml:space="preserve">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14" w:name="_Development"/>
      <w:bookmarkStart w:id="15" w:name="_Toc519659705"/>
      <w:bookmarkEnd w:id="14"/>
      <w:r w:rsidRPr="00B40075">
        <w:t>Development</w:t>
      </w:r>
      <w:bookmarkEnd w:id="1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ll Blotch3D and MonoGame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async,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MonoGame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but MonoGame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MonoGame.</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method</w:t>
      </w:r>
      <w:r>
        <w:rPr>
          <w:rFonts w:asciiTheme="majorHAnsi" w:hAnsiTheme="majorHAnsi" w:cstheme="majorHAnsi"/>
          <w:color w:val="FFFF00"/>
        </w:rPr>
        <w:t>, as well.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r>
        <w:rPr>
          <w:rFonts w:asciiTheme="majorHAnsi" w:hAnsiTheme="majorHAnsi" w:cstheme="majorHAnsi"/>
          <w:color w:val="FFFF00"/>
        </w:rPr>
        <w:t>FrameDraw</w:t>
      </w:r>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r w:rsidR="00E65505">
        <w:rPr>
          <w:rFonts w:asciiTheme="majorHAnsi" w:hAnsiTheme="majorHAnsi" w:cstheme="majorHAnsi"/>
          <w:color w:val="FFFF00"/>
        </w:rPr>
        <w:t xml:space="preserve">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So, oftentimes you may want to have a “Top” sprite that holds others</w:t>
      </w:r>
      <w:r w:rsidR="00A42162">
        <w:rPr>
          <w:rFonts w:asciiTheme="majorHAnsi" w:hAnsiTheme="majorHAnsi" w:cstheme="majorHAnsi"/>
          <w:color w:val="FFFF00"/>
        </w:rPr>
        <w:t>, and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 xml:space="preserve">(BlSprite inherits from Dictionary&lt;string, BlSprite&gt;,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is the subsprite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draw things with</w:t>
      </w:r>
      <w:r w:rsidR="00F9461A">
        <w:rPr>
          <w:rFonts w:asciiTheme="majorHAnsi" w:hAnsiTheme="majorHAnsi" w:cstheme="majorHAnsi"/>
          <w:color w:val="FFFF00"/>
        </w:rPr>
        <w:t xml:space="preserve"> MonoGame</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Setup, FrameProc, and FrameDraw</w:t>
      </w:r>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(docs/Blotch3DManual.pdf)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Toc516117027"/>
      <w:bookmarkStart w:id="18" w:name="_Toc517055697"/>
      <w:bookmarkStart w:id="19" w:name="_Toc517334343"/>
      <w:bookmarkStart w:id="20" w:name="_Toc519659706"/>
      <w:bookmarkStart w:id="21" w:name="_Making_and_using"/>
      <w:bookmarkEnd w:id="16"/>
      <w:bookmarkEnd w:id="21"/>
      <w:r w:rsidRPr="00540F21">
        <w:t xml:space="preserve">Making </w:t>
      </w:r>
      <w:r w:rsidR="00AC0B74">
        <w:t xml:space="preserve">and using </w:t>
      </w:r>
      <w:r w:rsidRPr="00540F21">
        <w:t>3D models</w:t>
      </w:r>
      <w:bookmarkEnd w:id="17"/>
      <w:bookmarkEnd w:id="18"/>
      <w:bookmarkEnd w:id="19"/>
      <w:bookmarkEnd w:id="2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w:t>
      </w:r>
      <w:r w:rsidR="00450212">
        <w:rPr>
          <w:rFonts w:asciiTheme="majorHAnsi" w:hAnsiTheme="majorHAnsi" w:cstheme="majorHAnsi"/>
          <w:color w:val="FFFF00"/>
        </w:rPr>
        <w:t xml:space="preserve"> (in fact, to do this you don’t even need the </w:t>
      </w:r>
      <w:r w:rsidR="00BE41E4">
        <w:rPr>
          <w:rFonts w:asciiTheme="majorHAnsi" w:hAnsiTheme="majorHAnsi" w:cstheme="majorHAnsi"/>
          <w:color w:val="FFFF00"/>
        </w:rPr>
        <w:t xml:space="preserve">MonoGame </w:t>
      </w:r>
      <w:r w:rsidR="00450212">
        <w:rPr>
          <w:rFonts w:asciiTheme="majorHAnsi" w:hAnsiTheme="majorHAnsi" w:cstheme="majorHAnsi"/>
          <w:color w:val="FFFF00"/>
        </w:rPr>
        <w:t>“Content.mgcb”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“Content.mgcb”</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MonoGame “Content.mgcb”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normals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web, but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w:t>
      </w:r>
      <w:r w:rsidR="00280202">
        <w:rPr>
          <w:rFonts w:asciiTheme="majorHAnsi" w:hAnsiTheme="majorHAnsi" w:cstheme="majorHAnsi"/>
          <w:color w:val="FFFF00"/>
        </w:rPr>
        <w:t xml:space="preserve">created a </w:t>
      </w:r>
      <w:r w:rsidR="00E36626">
        <w:rPr>
          <w:rFonts w:asciiTheme="majorHAnsi" w:hAnsiTheme="majorHAnsi" w:cstheme="majorHAnsi"/>
          <w:color w:val="FFFF00"/>
        </w:rPr>
        <w:t xml:space="preserve">non-MonoGame </w:t>
      </w:r>
      <w:r w:rsidR="00280202">
        <w:rPr>
          <w:rFonts w:asciiTheme="majorHAnsi" w:hAnsiTheme="majorHAnsi" w:cstheme="majorHAnsi"/>
          <w:color w:val="FFFF00"/>
        </w:rPr>
        <w:t xml:space="preserve">project </w:t>
      </w:r>
      <w:r w:rsidR="00E36626">
        <w:rPr>
          <w:rFonts w:asciiTheme="majorHAnsi" w:hAnsiTheme="majorHAnsi" w:cstheme="majorHAnsi"/>
          <w:color w:val="FFFF00"/>
        </w:rPr>
        <w:t>(</w:t>
      </w:r>
      <w:r w:rsidR="00280202">
        <w:rPr>
          <w:rFonts w:asciiTheme="majorHAnsi" w:hAnsiTheme="majorHAnsi" w:cstheme="majorHAnsi"/>
          <w:color w:val="FFFF00"/>
        </w:rPr>
        <w:t xml:space="preserve">without </w:t>
      </w:r>
      <w:r>
        <w:rPr>
          <w:rFonts w:asciiTheme="majorHAnsi" w:hAnsiTheme="majorHAnsi" w:cstheme="majorHAnsi"/>
          <w:color w:val="FFFF00"/>
        </w:rPr>
        <w:t xml:space="preserve">a </w:t>
      </w:r>
      <w:r w:rsidRPr="00142A9D">
        <w:rPr>
          <w:rFonts w:asciiTheme="majorHAnsi" w:hAnsiTheme="majorHAnsi" w:cstheme="majorHAnsi"/>
          <w:color w:val="FFFF00"/>
        </w:rPr>
        <w:t>“Content.mgcb”</w:t>
      </w:r>
      <w:r>
        <w:rPr>
          <w:rFonts w:asciiTheme="majorHAnsi" w:hAnsiTheme="majorHAnsi" w:cstheme="majorHAnsi"/>
          <w:color w:val="FFFF00"/>
        </w:rPr>
        <w:t xml:space="preserve"> file</w:t>
      </w:r>
      <w:r w:rsidR="00E36626">
        <w:rPr>
          <w:rFonts w:asciiTheme="majorHAnsi" w:hAnsiTheme="majorHAnsi" w:cstheme="majorHAnsi"/>
          <w:color w:val="FFFF00"/>
        </w:rPr>
        <w: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dd a reference to MonoGame.</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 xml:space="preserve">non-MonoGame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(BlGraphicsDeviceManager#DrawText and BlGraphicsDeviceManager#DrawTexture)</w:t>
      </w:r>
      <w:r w:rsidR="00B86A7A">
        <w:rPr>
          <w:rFonts w:asciiTheme="majorHAnsi" w:hAnsiTheme="majorHAnsi" w:cstheme="majorHAnsi"/>
          <w:color w:val="FFFF00"/>
        </w:rPr>
        <w:t xml:space="preserve"> or any MonoGame drawing methods </w:t>
      </w:r>
      <w:r>
        <w:rPr>
          <w:rFonts w:asciiTheme="majorHAnsi" w:hAnsiTheme="majorHAnsi" w:cstheme="majorHAnsi"/>
          <w:color w:val="FFFF00"/>
        </w:rPr>
        <w:t>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FrameDraw</w:t>
      </w:r>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 xml:space="preserve">However, a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 like a </w:t>
      </w:r>
      <w:r w:rsidR="00B86A7A" w:rsidRPr="00747B2A">
        <w:rPr>
          <w:rFonts w:asciiTheme="majorHAnsi" w:hAnsiTheme="majorHAnsi" w:cstheme="majorHAnsi"/>
          <w:color w:val="FFFF00"/>
        </w:rPr>
        <w:t>translucent</w:t>
      </w:r>
      <w:r w:rsidR="00B86A7A" w:rsidRPr="00747B2A">
        <w:rPr>
          <w:rFonts w:asciiTheme="majorHAnsi" w:hAnsiTheme="majorHAnsi" w:cstheme="majorHAnsi"/>
          <w:color w:val="FFFF00"/>
        </w:rPr>
        <w:t xml:space="preserve"> </w:t>
      </w:r>
      <w:r w:rsidRPr="00747B2A">
        <w:rPr>
          <w:rFonts w:asciiTheme="majorHAnsi" w:hAnsiTheme="majorHAnsi" w:cstheme="majorHAnsi"/>
          <w:color w:val="FFFF00"/>
        </w:rPr>
        <w:t>texture applied to</w:t>
      </w:r>
      <w:r>
        <w:rPr>
          <w:rFonts w:asciiTheme="majorHAnsi" w:hAnsiTheme="majorHAnsi" w:cstheme="majorHAnsi"/>
          <w:color w:val="FFFF00"/>
        </w:rPr>
        <w:t xml:space="preserve"> a sprite</w:t>
      </w:r>
      <w:r w:rsidR="00B86A7A">
        <w:rPr>
          <w:rFonts w:asciiTheme="majorHAnsi" w:hAnsiTheme="majorHAnsi" w:cstheme="majorHAnsi"/>
          <w:color w:val="FFFF00"/>
        </w:rPr>
        <w:t>,</w:t>
      </w:r>
      <w:r>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w:t>
      </w:r>
      <w:r w:rsidR="00B86A7A">
        <w:rPr>
          <w:rFonts w:asciiTheme="majorHAnsi" w:hAnsiTheme="majorHAnsi" w:cstheme="majorHAnsi"/>
          <w:color w:val="FFFF00"/>
        </w:rPr>
        <w:t xml:space="preserve">drawing the near surface also updates the depth buffer, so the </w:t>
      </w:r>
      <w:r w:rsidR="00BE1159">
        <w:rPr>
          <w:rFonts w:asciiTheme="majorHAnsi" w:hAnsiTheme="majorHAnsi" w:cstheme="majorHAnsi"/>
          <w:color w:val="FFFF00"/>
        </w:rPr>
        <w:t xml:space="preserve">far surface is not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subsprites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MonoGame “Effect” used to draw models (the “BasicEffect”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Pr>
          <w:rFonts w:asciiTheme="majorHAnsi" w:hAnsiTheme="majorHAnsi" w:cstheme="majorHAnsi"/>
          <w:color w:val="FFFF00"/>
        </w:rPr>
        <w:t>. But AlphaTestEffect 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that provides everything that MonoGame’s BasicEffect provides, but also provides alpha testing. See the SpriteAlphaTexture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Pr="003178BE">
        <w:rPr>
          <w:rFonts w:asciiTheme="majorHAnsi" w:hAnsiTheme="majorHAnsi" w:cstheme="majorHAnsi"/>
          <w:color w:val="FFFF00"/>
        </w:rPr>
        <w:t xml:space="preserve">.mgfxo”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r w:rsidR="00B96B1A">
        <w:rPr>
          <w:rFonts w:asciiTheme="majorHAnsi" w:hAnsiTheme="majorHAnsi" w:cstheme="majorHAnsi"/>
          <w:color w:val="FFFF00"/>
        </w:rPr>
        <w:t>BlBasicEffect</w:t>
      </w:r>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byte[] bytes = File.ReadAllBytes("</w:t>
      </w:r>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00CC6411" w:rsidRPr="00540F21">
        <w:rPr>
          <w:rFonts w:asciiTheme="majorHAnsi" w:hAnsiTheme="majorHAnsi" w:cstheme="majorHAnsi"/>
          <w:color w:val="FFFF00"/>
        </w:rPr>
        <w:t>(Graphics.GraphicsDevice,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.Parameters["AlphaTestThreshold"].SetValue(.</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BlSprite’s </w:t>
      </w:r>
      <w:r w:rsidRPr="00540F21">
        <w:rPr>
          <w:rFonts w:asciiTheme="majorHAnsi" w:hAnsiTheme="majorHAnsi" w:cstheme="majorHAnsi"/>
          <w:color w:val="FFFF00"/>
        </w:rPr>
        <w:t xml:space="preserve">SetEffect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MyTranslucentSprite</w:t>
      </w:r>
      <w:r w:rsidRPr="00540F21">
        <w:rPr>
          <w:rFonts w:asciiTheme="majorHAnsi" w:hAnsiTheme="majorHAnsi" w:cstheme="majorHAnsi"/>
          <w:color w:val="FFFF00"/>
        </w:rPr>
        <w:t>.SetEffect = (s,effect)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s.SetupBasicEffect(</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r w:rsidR="00B96B1A">
        <w:rPr>
          <w:rFonts w:asciiTheme="majorHAnsi" w:hAnsiTheme="majorHAnsi" w:cstheme="majorHAnsi"/>
          <w:color w:val="FFFF00"/>
        </w:rPr>
        <w:t>BlBasicEffectAlphaTest</w:t>
      </w:r>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BlBasicEffectClipColor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(BasicEffect)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MonoGame </w:t>
      </w:r>
      <w:r w:rsidR="009C02DE">
        <w:rPr>
          <w:rFonts w:asciiTheme="majorHAnsi" w:hAnsiTheme="majorHAnsi" w:cstheme="majorHAnsi"/>
          <w:color w:val="FFFF00"/>
        </w:rPr>
        <w:t xml:space="preserve">BasicEffect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bookmarkStart w:id="32" w:name="_GoBack"/>
      <w:bookmarkEnd w:id="32"/>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F86"/>
    <w:rsid w:val="00BF6AAE"/>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076CC"/>
    <w:rsid w:val="00E12C1B"/>
    <w:rsid w:val="00E1678F"/>
    <w:rsid w:val="00E16DCA"/>
    <w:rsid w:val="00E21FF9"/>
    <w:rsid w:val="00E27C01"/>
    <w:rsid w:val="00E301DD"/>
    <w:rsid w:val="00E307AA"/>
    <w:rsid w:val="00E326E9"/>
    <w:rsid w:val="00E348E4"/>
    <w:rsid w:val="00E36626"/>
    <w:rsid w:val="00E40C8C"/>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CEE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91DF-7D61-4CFC-86D6-C425E261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8566</TotalTime>
  <Pages>1</Pages>
  <Words>6045</Words>
  <Characters>34461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231</cp:revision>
  <cp:lastPrinted>2018-07-15T21:48:00Z</cp:lastPrinted>
  <dcterms:created xsi:type="dcterms:W3CDTF">2018-07-18T11:52:00Z</dcterms:created>
  <dcterms:modified xsi:type="dcterms:W3CDTF">2018-08-11T11:42:00Z</dcterms:modified>
</cp:coreProperties>
</file>