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Default="00B41D97" w:rsidP="00B41D97">
      <w:pPr>
        <w:autoSpaceDE w:val="0"/>
        <w:autoSpaceDN w:val="0"/>
        <w:adjustRightInd w:val="0"/>
        <w:spacing w:after="0" w:line="240" w:lineRule="auto"/>
        <w:rPr>
          <w:rFonts w:asciiTheme="majorHAnsi" w:hAnsiTheme="majorHAnsi" w:cstheme="majorHAnsi"/>
          <w:color w:val="FFFF00"/>
        </w:rPr>
      </w:pPr>
    </w:p>
    <w:p w:rsidR="00731A70" w:rsidRPr="00B41D97" w:rsidRDefault="00731A70" w:rsidP="00B41D9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your app, simply deliver the contents of the build output directory.</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51"/>
    <w:bookmarkEnd w:id="52"/>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DA3D4F" w:rsidRPr="003C0FBD" w:rsidRDefault="00DA3D4F" w:rsidP="00DA3D4F">
      <w:pPr>
        <w:pStyle w:val="Heading1"/>
      </w:pPr>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p>
    <w:p w:rsidR="00E076CC" w:rsidRDefault="00DA3D4F"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If the target platform is different from Microsoft Windows, y</w:t>
      </w:r>
      <w:r w:rsidR="006B3D7A">
        <w:rPr>
          <w:rFonts w:asciiTheme="majorHAnsi" w:hAnsiTheme="majorHAnsi" w:cstheme="majorHAnsi"/>
          <w:color w:val="FFFF00"/>
        </w:rPr>
        <w:t xml:space="preserve">ou must also install </w:t>
      </w:r>
      <w:r w:rsidR="000F682B">
        <w:rPr>
          <w:rFonts w:asciiTheme="majorHAnsi" w:hAnsiTheme="majorHAnsi" w:cstheme="majorHAnsi"/>
          <w:color w:val="FFFF00"/>
        </w:rPr>
        <w:t>any</w:t>
      </w:r>
      <w:r w:rsidR="006B3D7A">
        <w:rPr>
          <w:rFonts w:asciiTheme="majorHAnsi" w:hAnsiTheme="majorHAnsi" w:cstheme="majorHAnsi"/>
          <w:color w:val="FFFF00"/>
        </w:rPr>
        <w:t xml:space="preserve"> Visual Studio add-ons, etc. for the desired platform.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0F682B"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Then </w:t>
      </w:r>
      <w:r>
        <w:rPr>
          <w:rFonts w:asciiTheme="majorHAnsi" w:hAnsiTheme="majorHAnsi" w:cstheme="majorHAnsi"/>
          <w:color w:val="FFFF00"/>
        </w:rPr>
        <w:t>select File/New/Project/</w:t>
      </w:r>
      <w:proofErr w:type="spellStart"/>
      <w:proofErr w:type="gram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E076CC">
        <w:rPr>
          <w:rFonts w:asciiTheme="majorHAnsi" w:hAnsiTheme="majorHAnsi" w:cstheme="majorHAnsi"/>
          <w:color w:val="FFFF00"/>
        </w:rPr>
        <w:t>and</w:t>
      </w:r>
      <w:proofErr w:type="gramEnd"/>
      <w:r w:rsidR="00E076CC">
        <w:rPr>
          <w:rFonts w:asciiTheme="majorHAnsi" w:hAnsiTheme="majorHAnsi" w:cstheme="majorHAnsi"/>
          <w:color w:val="FFFF00"/>
        </w:rPr>
        <w:t xml:space="preserve"> </w:t>
      </w:r>
      <w:r>
        <w:rPr>
          <w:rFonts w:asciiTheme="majorHAnsi" w:hAnsiTheme="majorHAnsi" w:cstheme="majorHAnsi"/>
          <w:color w:val="FFFF00"/>
        </w:rPr>
        <w:t xml:space="preserve">select the type of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you want</w:t>
      </w:r>
      <w:r w:rsidR="00E076CC">
        <w:rPr>
          <w:rFonts w:asciiTheme="majorHAnsi" w:hAnsiTheme="majorHAnsi" w:cstheme="majorHAnsi"/>
          <w:color w:val="FFFF00"/>
        </w:rPr>
        <w:t>. Then</w:t>
      </w:r>
      <w:r>
        <w:rPr>
          <w:rFonts w:asciiTheme="majorHAnsi" w:hAnsiTheme="majorHAnsi" w:cstheme="majorHAnsi"/>
          <w:color w:val="FFFF00"/>
        </w:rPr>
        <w:t xml:space="preserve"> </w:t>
      </w:r>
      <w:r>
        <w:rPr>
          <w:rFonts w:asciiTheme="majorHAnsi" w:hAnsiTheme="majorHAnsi" w:cstheme="majorHAnsi"/>
          <w:color w:val="FFFF00"/>
        </w:rPr>
        <w:t>add the source, or a reference to the source, of Blotch3D.</w:t>
      </w:r>
    </w:p>
    <w:p w:rsidR="007713DF" w:rsidRPr="0059716C"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xml:space="preserve">,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project for another platform,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 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r w:rsidR="00E076CC">
        <w:rPr>
          <w:rFonts w:asciiTheme="majorHAnsi" w:hAnsiTheme="majorHAnsi" w:cstheme="majorHAnsi"/>
          <w:color w:val="FFFF00"/>
        </w:rPr>
        <w:t xml:space="preserve"> And as always, the Blotch3D source project must be included in the solution or you must reference a binary of it that was built for the target platform. </w:t>
      </w:r>
    </w:p>
    <w:p w:rsidR="00136DC0" w:rsidRPr="00B40075" w:rsidRDefault="00136DC0" w:rsidP="00E90879">
      <w:pPr>
        <w:pStyle w:val="Heading1"/>
      </w:pPr>
      <w:bookmarkStart w:id="53" w:name="_Development"/>
      <w:bookmarkStart w:id="54" w:name="_Toc519659705"/>
      <w:bookmarkEnd w:id="53"/>
      <w:r w:rsidRPr="00B40075">
        <w:t>Development</w:t>
      </w:r>
      <w:bookmarkEnd w:id="54"/>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 xml:space="preserve">but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all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 You can also use </w:t>
      </w:r>
      <w:proofErr w:type="spellStart"/>
      <w:r w:rsidR="00F9461A">
        <w:rPr>
          <w:rFonts w:asciiTheme="majorHAnsi" w:hAnsiTheme="majorHAnsi" w:cstheme="majorHAnsi"/>
          <w:color w:val="FFFF00"/>
        </w:rPr>
        <w:t>MonoGame</w:t>
      </w:r>
      <w:proofErr w:type="spellEnd"/>
      <w:r w:rsidR="00F9461A">
        <w:rPr>
          <w:rFonts w:asciiTheme="majorHAnsi" w:hAnsiTheme="majorHAnsi" w:cstheme="majorHAnsi"/>
          <w:color w:val="FFFF00"/>
        </w:rPr>
        <w:t xml:space="preserve"> drawing techniques.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r w:rsidR="00C31B2A">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r w:rsidR="00A42162">
        <w:rPr>
          <w:rFonts w:asciiTheme="majorHAnsi" w:hAnsiTheme="majorHAnsi" w:cstheme="majorHAnsi"/>
          <w:color w:val="FFFF00"/>
        </w:rPr>
        <w:t xml:space="preserve"> On Microsoft Windows, the BlWindow3D.WindowForm field may be helpful in this.</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5" w:name="_Making_3D_models"/>
      <w:bookmarkStart w:id="56" w:name="_Toc516117027"/>
      <w:bookmarkStart w:id="57" w:name="_Toc517055697"/>
      <w:bookmarkStart w:id="58" w:name="_Toc517334343"/>
      <w:bookmarkStart w:id="59" w:name="_Toc519659706"/>
      <w:bookmarkEnd w:id="55"/>
      <w:r w:rsidRPr="00540F21">
        <w:t xml:space="preserve">Making </w:t>
      </w:r>
      <w:r w:rsidR="00AC0B74">
        <w:t xml:space="preserve">and using </w:t>
      </w:r>
      <w:r w:rsidRPr="00540F21">
        <w:t>3D models</w:t>
      </w:r>
      <w:bookmarkEnd w:id="56"/>
      <w:bookmarkEnd w:id="57"/>
      <w:bookmarkEnd w:id="58"/>
      <w:bookmarkEnd w:id="59"/>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 Otherwise you will need to add </w:t>
      </w:r>
      <w:r w:rsidR="00E076CC">
        <w:rPr>
          <w:rFonts w:asciiTheme="majorHAnsi" w:hAnsiTheme="majorHAnsi" w:cstheme="majorHAnsi"/>
          <w:color w:val="FFFF00"/>
        </w:rPr>
        <w:t>the content by double-clicking</w:t>
      </w:r>
      <w:r w:rsidR="00F23F96">
        <w:rPr>
          <w:rFonts w:asciiTheme="majorHAnsi" w:hAnsiTheme="majorHAnsi" w:cstheme="majorHAnsi"/>
          <w:color w:val="FFFF00"/>
        </w:rPr>
        <w:t xml:space="preserve"> th</w:t>
      </w:r>
      <w:r w:rsidR="009C251F">
        <w:rPr>
          <w:rFonts w:asciiTheme="majorHAnsi" w:hAnsiTheme="majorHAnsi" w:cstheme="majorHAnsi"/>
          <w:color w:val="FFFF00"/>
        </w:rPr>
        <w:t>e “</w:t>
      </w:r>
      <w:proofErr w:type="spellStart"/>
      <w:r w:rsidR="009C251F">
        <w:rPr>
          <w:rFonts w:asciiTheme="majorHAnsi" w:hAnsiTheme="majorHAnsi" w:cstheme="majorHAnsi"/>
          <w:color w:val="FFFF00"/>
        </w:rPr>
        <w:t>Content.mgcb</w:t>
      </w:r>
      <w:proofErr w:type="spellEnd"/>
      <w:r w:rsidR="009C251F">
        <w:rPr>
          <w:rFonts w:asciiTheme="majorHAnsi" w:hAnsiTheme="majorHAnsi" w:cstheme="majorHAnsi"/>
          <w:color w:val="FFFF00"/>
        </w:rPr>
        <w:t>”</w:t>
      </w:r>
      <w:r w:rsidR="00F23F96">
        <w:rPr>
          <w:rFonts w:asciiTheme="majorHAnsi" w:hAnsiTheme="majorHAnsi" w:cstheme="majorHAnsi"/>
          <w:color w:val="FFFF00"/>
        </w:rPr>
        <w:t xml:space="preserve"> file to open the pipeline manager</w:t>
      </w:r>
      <w:r w:rsidR="00B7691C">
        <w:rPr>
          <w:rFonts w:asciiTheme="majorHAnsi" w:hAnsiTheme="majorHAnsi" w:cstheme="majorHAnsi"/>
          <w:color w:val="FFFF00"/>
        </w:rPr>
        <w: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use this technique to add any other type of content, like fonts, images, etc.).</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uses </w:t>
      </w:r>
      <w:r w:rsidR="00B7691C" w:rsidRPr="003C0FBD">
        <w:rPr>
          <w:rFonts w:asciiTheme="majorHAnsi" w:hAnsiTheme="majorHAnsi" w:cstheme="majorHAnsi"/>
          <w:color w:val="FFFF00"/>
        </w:rPr>
        <w:t>custom Vertices),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9C251F">
        <w:rPr>
          <w:rFonts w:asciiTheme="majorHAnsi" w:hAnsiTheme="majorHAnsi" w:cstheme="majorHAnsi"/>
          <w:color w:val="FFFF00"/>
        </w:rPr>
        <w:t xml:space="preserve">for some reason </w:t>
      </w:r>
      <w:r>
        <w:rPr>
          <w:rFonts w:asciiTheme="majorHAnsi" w:hAnsiTheme="majorHAnsi" w:cstheme="majorHAnsi"/>
          <w:color w:val="FFFF00"/>
        </w:rPr>
        <w:t xml:space="preserve">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non-</w:t>
      </w:r>
      <w:proofErr w:type="spellStart"/>
      <w:r w:rsidR="00F23F96">
        <w:rPr>
          <w:rFonts w:asciiTheme="majorHAnsi" w:hAnsiTheme="majorHAnsi" w:cstheme="majorHAnsi"/>
          <w:color w:val="FFFF00"/>
        </w:rPr>
        <w:t>MonoGame</w:t>
      </w:r>
      <w:proofErr w:type="spellEnd"/>
      <w:r w:rsidR="00F23F96">
        <w:rPr>
          <w:rFonts w:asciiTheme="majorHAnsi" w:hAnsiTheme="majorHAnsi" w:cstheme="majorHAnsi"/>
          <w:color w:val="FFFF00"/>
        </w:rPr>
        <w:t xml:space="preserv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bookmarkStart w:id="60" w:name="_GoBack"/>
      <w:bookmarkEnd w:id="60"/>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xml:space="preserve">, it doesn’t work </w:t>
      </w:r>
      <w:r w:rsidR="00330F9B">
        <w:rPr>
          <w:rFonts w:asciiTheme="majorHAnsi" w:hAnsiTheme="majorHAnsi" w:cstheme="majorHAnsi"/>
          <w:color w:val="FFFF00"/>
        </w:rPr>
        <w:t xml:space="preserve">as </w:t>
      </w:r>
      <w:r w:rsidR="00812567">
        <w:rPr>
          <w:rFonts w:asciiTheme="majorHAnsi" w:hAnsiTheme="majorHAnsi" w:cstheme="majorHAnsi"/>
          <w:color w:val="FFFF00"/>
        </w:rPr>
        <w:t>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6" w:name="_Matrix_internals"/>
      <w:bookmarkStart w:id="67" w:name="_Toc516117029"/>
      <w:bookmarkStart w:id="68" w:name="_Toc517055699"/>
      <w:bookmarkStart w:id="69" w:name="_Toc517334345"/>
      <w:bookmarkStart w:id="70" w:name="_Toc519659708"/>
      <w:bookmarkEnd w:id="66"/>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C7A"/>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076CC"/>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3EDA"/>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A99AB-35D0-44AF-A66B-3421910C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8495</TotalTime>
  <Pages>1</Pages>
  <Words>6008</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204</cp:revision>
  <cp:lastPrinted>2018-07-15T21:48:00Z</cp:lastPrinted>
  <dcterms:created xsi:type="dcterms:W3CDTF">2018-07-18T11:52:00Z</dcterms:created>
  <dcterms:modified xsi:type="dcterms:W3CDTF">2018-08-08T12:21:00Z</dcterms:modified>
</cp:coreProperties>
</file>