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auto"/>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auto"/>
        </w:rPr>
        <w:t>Blotch3D</w:t>
      </w:r>
    </w:p>
    <w:p>
      <w:pPr>
        <w:pStyle w:val="Normal"/>
        <w:shd w:val="clear" w:color="FFFFFF" w:fill="FFFFFF" w:themeFill="background1"/>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.NET 6, .NET 5, .NET Framework, .NET Core 3, and other .NET Standard code.</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17" w:name="_Creating_a_new"/>
      <w:bookmarkEnd w:id="17"/>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18" w:name="_Toc519659705"/>
      <w:bookmarkStart w:id="19" w:name="_Development"/>
      <w:bookmarkStart w:id="20" w:name="_Developmen"/>
      <w:bookmarkEnd w:id="19"/>
      <w:bookmarkEnd w:id="20"/>
      <w:r>
        <w:rPr>
          <w:color w:val="auto"/>
        </w:rPr>
        <w:t>Development</w:t>
      </w:r>
      <w:bookmarkEnd w:id="18"/>
      <w:r>
        <w:rPr>
          <w:color w:val="auto"/>
        </w:rPr>
        <w:t xml:space="preserve"> overview</w:t>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To create a 3D window, do either of the following:</w:t>
      </w:r>
    </w:p>
    <w:p>
      <w:pPr>
        <w:pStyle w:val="Normal"/>
        <w:shd w:val="clear" w:color="FFFFFF" w:fill="FFFFFF" w:themeFill="background1"/>
        <w:spacing w:lineRule="auto" w:line="240" w:before="0" w:after="0"/>
        <w:rPr>
          <w:color w:val="auto"/>
        </w:rPr>
      </w:pPr>
      <w:r>
        <w:rPr>
          <w:color w:val="auto"/>
        </w:rPr>
      </w:r>
    </w:p>
    <w:p>
      <w:pPr>
        <w:pStyle w:val="Normal"/>
        <w:numPr>
          <w:ilvl w:val="0"/>
          <w:numId w:val="8"/>
        </w:numPr>
        <w:shd w:val="clear" w:color="FFFFFF" w:fill="FFFFFF" w:themeFill="background1"/>
        <w:spacing w:lineRule="auto" w:line="240" w:before="0" w:after="0"/>
        <w:rPr/>
      </w:pPr>
      <w:r>
        <w:rPr>
          <w:rFonts w:eastAsia="Calibri" w:cs="Calibri Light" w:ascii="Calibri Light" w:hAnsi="Calibri Light"/>
          <w:color w:val="auto"/>
          <w:kern w:val="0"/>
          <w:sz w:val="22"/>
          <w:szCs w:val="22"/>
          <w:lang w:val="en-US" w:eastAsia="en-US" w:bidi="ar-SA"/>
        </w:rPr>
        <w:t>Use BlWindow3d.Factory to create a BlWindow3d and then pass all pertinent code to it via delegates/lambdas. See BlotchExample1</w:t>
      </w:r>
      <w:r>
        <w:rPr>
          <w:rFonts w:eastAsia="Calibri" w:cs="Calibri Light" w:ascii="Calibri Light" w:hAnsi="Calibri Light"/>
          <w:color w:val="auto"/>
          <w:kern w:val="0"/>
          <w:sz w:val="22"/>
          <w:szCs w:val="22"/>
          <w:lang w:val="en-US" w:eastAsia="en-US" w:bidi="ar-SA"/>
        </w:rPr>
        <w:t>5</w:t>
      </w:r>
      <w:r>
        <w:rPr>
          <w:rFonts w:eastAsia="Calibri" w:cs="Calibri Light" w:ascii="Calibri Light" w:hAnsi="Calibri Light"/>
          <w:color w:val="auto"/>
          <w:kern w:val="0"/>
          <w:sz w:val="22"/>
          <w:szCs w:val="22"/>
          <w:lang w:val="en-US" w:eastAsia="en-US" w:bidi="ar-SA"/>
        </w:rPr>
        <w:t>_NoDerivation for an example.</w:t>
      </w:r>
    </w:p>
    <w:p>
      <w:pPr>
        <w:pStyle w:val="Normal"/>
        <w:numPr>
          <w:ilvl w:val="0"/>
          <w:numId w:val="8"/>
        </w:numPr>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D</w:t>
      </w:r>
      <w:r>
        <w:rPr>
          <w:rFonts w:cs="Calibri Light" w:ascii="Calibri Light" w:hAnsi="Calibri Light"/>
          <w:color w:val="auto"/>
        </w:rPr>
        <w:t xml:space="preserve">erive a class from BlWindow3d and put your pertinent code in </w:t>
      </w:r>
      <w:r>
        <w:rPr>
          <w:rFonts w:eastAsia="Calibri" w:cs="Calibri Light" w:ascii="Calibri Light" w:hAnsi="Calibri Light"/>
          <w:color w:val="auto"/>
          <w:kern w:val="0"/>
          <w:sz w:val="22"/>
          <w:szCs w:val="22"/>
          <w:lang w:val="en-US" w:eastAsia="en-US" w:bidi="ar-SA"/>
        </w:rPr>
        <w:t>certain</w:t>
      </w:r>
      <w:r>
        <w:rPr>
          <w:rFonts w:cs="Calibri Light" w:ascii="Calibri Light" w:hAnsi="Calibri Light"/>
          <w:color w:val="auto"/>
        </w:rPr>
        <w:t xml:space="preserve"> of its overloaded methods. Then instantiate </w:t>
      </w:r>
      <w:r>
        <w:rPr>
          <w:rFonts w:eastAsia="Calibri" w:cs="Calibri Light" w:ascii="Calibri Light" w:hAnsi="Calibri Light"/>
          <w:color w:val="auto"/>
          <w:kern w:val="0"/>
          <w:sz w:val="22"/>
          <w:szCs w:val="22"/>
          <w:lang w:val="en-US" w:eastAsia="en-US" w:bidi="ar-SA"/>
        </w:rPr>
        <w:t>an</w:t>
      </w:r>
      <w:r>
        <w:rPr>
          <w:rFonts w:cs="Calibri Light" w:ascii="Calibri Light" w:hAnsi="Calibri Light"/>
          <w:color w:val="auto"/>
        </w:rPr>
        <w:t xml:space="preserve"> object of that class and call its Run method from the same thread. See all other examples </w:t>
      </w:r>
      <w:r>
        <w:rPr>
          <w:rFonts w:cs="Calibri Light" w:ascii="Calibri Light" w:hAnsi="Calibri Light"/>
          <w:i/>
          <w:iCs/>
          <w:color w:val="auto"/>
        </w:rPr>
        <w:t>except</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BlotchExample1</w:t>
      </w:r>
      <w:r>
        <w:rPr>
          <w:rFonts w:eastAsia="Calibri" w:cs="Calibri Light" w:ascii="Calibri Light" w:hAnsi="Calibri Light"/>
          <w:color w:val="auto"/>
          <w:kern w:val="0"/>
          <w:sz w:val="22"/>
          <w:szCs w:val="22"/>
          <w:lang w:val="en-US" w:eastAsia="en-US" w:bidi="ar-SA"/>
        </w:rPr>
        <w:t>5</w:t>
      </w:r>
      <w:r>
        <w:rPr>
          <w:rFonts w:eastAsia="Calibri" w:cs="Calibri Light" w:ascii="Calibri Light" w:hAnsi="Calibri Light"/>
          <w:color w:val="auto"/>
          <w:kern w:val="0"/>
          <w:sz w:val="22"/>
          <w:szCs w:val="22"/>
          <w:lang w:val="en-US" w:eastAsia="en-US" w:bidi="ar-SA"/>
        </w:rPr>
        <w:t>_NoDerivation.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first method above is recommended for several reasons. The majority of examples use the second method only because its slightly less busy and therefore good for instruction.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These rather peculiar requirements arise because all 3D subsystems (like OpenGL and Direct3D) require that accesses of all 3D things concerning a window all be done from the same thread. So, this means do not try to make calls to 3D-related methods outside those overloaded BlWindow3d methods or the delegates/lambdas</w:t>
      </w:r>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You'll have 3D setup code for initializing a few things, and periodic code for drawing each frame. The setup code can go in the Setup overloaded method or it can be passed via a call to BlWindow3d.EnqueueCommandBlocking. The periodic code can go in the FrameDraw overloaded method or it can be specified in the BlWindow3d.FrameDrawDelegate. To make sure the frame code is not executed before the setup code, don't assign the FrameDrawDelegate until after the EnqueueCommandBlocking call to set things up!</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(If you use BlWindow3d factory to create the window, a separate thread is already used.)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auto"/>
        </w:rPr>
        <w:t xml:space="preserve">Making and using </w:t>
      </w:r>
      <w:bookmarkEnd w:id="22"/>
      <w:bookmarkEnd w:id="23"/>
      <w:bookmarkEnd w:id="24"/>
      <w:bookmarkEnd w:id="25"/>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9" w:name="_Custom_effects"/>
      <w:bookmarkEnd w:id="29"/>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30" w:name="_Translucency_with_the"/>
      <w:bookmarkEnd w:id="30"/>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auto"/>
        </w:rPr>
        <w:t>Setting and dynamically changing a sprite’s scale, orientation, and position</w:t>
      </w:r>
      <w:bookmarkEnd w:id="31"/>
      <w:bookmarkEnd w:id="32"/>
      <w:bookmarkEnd w:id="33"/>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36" w:name="_Toc519659708"/>
      <w:bookmarkStart w:id="37" w:name="_Toc517334345"/>
      <w:bookmarkStart w:id="38" w:name="_Toc517055699"/>
      <w:bookmarkStart w:id="39" w:name="_Toc516117029"/>
      <w:bookmarkStart w:id="40" w:name="_Matrix_internals"/>
      <w:bookmarkEnd w:id="40"/>
      <w:r>
        <w:rPr>
          <w:color w:val="auto"/>
        </w:rPr>
        <w:t>Matrix internals</w:t>
      </w:r>
      <w:bookmarkEnd w:id="36"/>
      <w:bookmarkEnd w:id="37"/>
      <w:bookmarkEnd w:id="38"/>
      <w:bookmarkEnd w:id="39"/>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 xml:space="preserve">(Essentials are available in </w:t>
      </w:r>
      <w:hyperlink r:id="rId12">
        <w:r>
          <w:rPr>
            <w:rStyle w:val="InternetLink"/>
            <w:rFonts w:eastAsia="Calibri" w:cs="Calibri Light" w:ascii="Calibri Light" w:hAnsi="Calibri Light"/>
            <w:color w:val="auto"/>
            <w:kern w:val="0"/>
            <w:sz w:val="22"/>
            <w:szCs w:val="22"/>
            <w:lang w:val="en-US" w:eastAsia="en-US" w:bidi="ar-SA"/>
          </w:rPr>
          <w:t>https://github.com/Blotch3D/Blotch3D/blob/master/doc/3D_linear_algebra_cheat_sheet.pdf</w:t>
        </w:r>
      </w:hyperlink>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41" w:name="_Toc519659709"/>
      <w:bookmarkStart w:id="42" w:name="_Toc517334346"/>
      <w:bookmarkStart w:id="43" w:name="_Toc517055700"/>
      <w:bookmarkStart w:id="44" w:name="_Toc516117030"/>
      <w:r>
        <w:rPr>
          <w:color w:val="auto"/>
        </w:rPr>
        <w:t>A Short Glossary of 3D Graphics Terms</w:t>
      </w:r>
      <w:bookmarkEnd w:id="41"/>
      <w:bookmarkEnd w:id="42"/>
      <w:bookmarkEnd w:id="43"/>
      <w:bookmarkEnd w:id="44"/>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 (although they might be added in the future)</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3"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4"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45" w:name="_Toc519659710"/>
      <w:r>
        <w:rPr>
          <w:color w:val="auto"/>
        </w:rPr>
        <w:t>Troubleshooting</w:t>
      </w:r>
      <w:bookmarkEnd w:id="45"/>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46" w:name="_Toc519659711"/>
      <w:bookmarkStart w:id="47" w:name="_Toc517334347"/>
      <w:bookmarkStart w:id="48" w:name="_Toc517055701"/>
      <w:r>
        <w:rPr>
          <w:color w:val="auto"/>
        </w:rPr>
        <w:t>Rights</w:t>
      </w:r>
      <w:bookmarkEnd w:id="46"/>
      <w:bookmarkEnd w:id="47"/>
      <w:bookmarkEnd w:id="48"/>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github.com/Blotch3D/Blotch3D/blob/master/doc/3D_linear_algebra_cheat_sheet.pdf" TargetMode="External"/><Relationship Id="rId13" Type="http://schemas.openxmlformats.org/officeDocument/2006/relationships/hyperlink" Target="https://www.monogameextended.net/" TargetMode="External"/><Relationship Id="rId14" Type="http://schemas.openxmlformats.org/officeDocument/2006/relationships/hyperlink" Target="https://docs.microsoft.com/en-us/windows/uwp/get-started/get-started-tutorial-game-js3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LibreOffice/7.0.4.2$Windows_X86_64 LibreOffice_project/dcf040e67528d9187c66b2379df5ea4407429775</Application>
  <AppVersion>15.0000</AppVersion>
  <Pages>1</Pages>
  <Words>8704</Words>
  <Characters>44760</Characters>
  <CharactersWithSpaces>53098</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2023-05-02T18:17:30Z</dcterms:modified>
  <cp:revision>618</cp:revision>
  <dc:subject/>
  <dc:title/>
</cp:coreProperties>
</file>

<file path=docProps/custom.xml><?xml version="1.0" encoding="utf-8"?>
<Properties xmlns="http://schemas.openxmlformats.org/officeDocument/2006/custom-properties" xmlns:vt="http://schemas.openxmlformats.org/officeDocument/2006/docPropsVTypes"/>
</file>