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w:t>
      </w:r>
      <w:r>
        <w:rPr>
          <w:rFonts w:asciiTheme="majorHAnsi" w:hAnsiTheme="majorHAnsi" w:cstheme="majorHAnsi"/>
          <w:color w:val="FFFF00"/>
        </w:rPr>
        <w:t>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see the</w:t>
      </w:r>
      <w:r>
        <w:rPr>
          <w:rFonts w:asciiTheme="majorHAnsi" w:hAnsiTheme="majorHAnsi" w:cstheme="majorHAnsi"/>
          <w:color w:val="FFFF00"/>
        </w:rPr>
        <w:t xml:space="preserve"> “Blotch3DManual.pdf”.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file types</w:t>
      </w:r>
      <w:r w:rsidR="00E40C8C"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9E56BE"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w:t>
      </w:r>
      <w:r w:rsidR="00DB3457">
        <w:rPr>
          <w:rFonts w:asciiTheme="majorHAnsi" w:hAnsiTheme="majorHAnsi" w:cstheme="majorHAnsi"/>
          <w:color w:val="FFFF00"/>
        </w:rPr>
        <w:t xml:space="preserve">it is </w:t>
      </w:r>
      <w:r w:rsidR="00660916">
        <w:rPr>
          <w:rFonts w:asciiTheme="majorHAnsi" w:hAnsiTheme="majorHAnsi" w:cstheme="majorHAnsi"/>
          <w:color w:val="FFFF00"/>
        </w:rPr>
        <w:t xml:space="preserve">also </w:t>
      </w:r>
      <w:r w:rsidR="00DB3457">
        <w:rPr>
          <w:rFonts w:asciiTheme="majorHAnsi" w:hAnsiTheme="majorHAnsi" w:cstheme="majorHAnsi"/>
          <w:color w:val="FFFF00"/>
        </w:rPr>
        <w:t xml:space="preserve">available </w:t>
      </w:r>
      <w:r w:rsidR="00DC2B95">
        <w:rPr>
          <w:rFonts w:asciiTheme="majorHAnsi" w:hAnsiTheme="majorHAnsi" w:cstheme="majorHAnsi"/>
          <w:color w:val="FFFF00"/>
        </w:rPr>
        <w:t>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w:t>
      </w:r>
      <w:bookmarkStart w:id="48" w:name="_GoBack"/>
      <w:bookmarkEnd w:id="48"/>
      <w:r>
        <w:rPr>
          <w:rFonts w:asciiTheme="majorHAnsi" w:hAnsiTheme="majorHAnsi" w:cstheme="majorHAnsi"/>
          <w:color w:val="FFFF00"/>
        </w:rPr>
        <w:t>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9" w:name="_Creating_a_3D"/>
      <w:bookmarkStart w:id="50" w:name="_Creating_and_using"/>
      <w:bookmarkStart w:id="51" w:name="_Developing_with_Blotch3D"/>
      <w:bookmarkStart w:id="52" w:name="_Toc516117026"/>
      <w:bookmarkStart w:id="53" w:name="_Toc517055696"/>
      <w:bookmarkEnd w:id="49"/>
      <w:bookmarkEnd w:id="50"/>
      <w:bookmarkEnd w:id="51"/>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4" w:name="_Toc519659704"/>
      <w:bookmarkEnd w:id="52"/>
      <w:bookmarkEnd w:id="53"/>
      <w:r>
        <w:t>P</w:t>
      </w:r>
      <w:r w:rsidR="00B40075">
        <w:t>roject structure</w:t>
      </w:r>
      <w:bookmarkEnd w:id="54"/>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building for a platform other than </w:t>
      </w:r>
      <w:r w:rsidR="00B11DBA">
        <w:rPr>
          <w:rFonts w:asciiTheme="majorHAnsi" w:hAnsiTheme="majorHAnsi" w:cstheme="majorHAnsi"/>
          <w:color w:val="FFFF00"/>
        </w:rPr>
        <w:t xml:space="preserve">Microsoft </w:t>
      </w:r>
      <w:r>
        <w:rPr>
          <w:rFonts w:asciiTheme="majorHAnsi" w:hAnsiTheme="majorHAnsi" w:cstheme="majorHAnsi"/>
          <w:color w:val="FFFF00"/>
        </w:rPr>
        <w:t>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Pr>
          <w:rFonts w:asciiTheme="majorHAnsi" w:hAnsiTheme="majorHAnsi" w:cstheme="majorHAnsi"/>
          <w:color w:val="FFFF00"/>
        </w:rPr>
        <w:t xml:space="preserve"> Windows</w:t>
      </w:r>
      <w:r w:rsidR="00593F97">
        <w:rPr>
          <w:rFonts w:asciiTheme="majorHAnsi" w:hAnsiTheme="majorHAnsi" w:cstheme="majorHAnsi"/>
          <w:color w:val="FFFF00"/>
        </w:rPr>
        <w:t xml:space="preserve">. </w:t>
      </w:r>
      <w:proofErr w:type="gramStart"/>
      <w:r w:rsidR="00593F97">
        <w:rPr>
          <w:rFonts w:asciiTheme="majorHAnsi" w:hAnsiTheme="majorHAnsi" w:cstheme="majorHAnsi"/>
          <w:color w:val="FFFF00"/>
        </w:rPr>
        <w:t>Generally</w:t>
      </w:r>
      <w:proofErr w:type="gramEnd"/>
      <w:r w:rsidR="00593F97">
        <w:rPr>
          <w:rFonts w:asciiTheme="majorHAnsi" w:hAnsiTheme="majorHAnsi" w:cstheme="majorHAnsi"/>
          <w:color w:val="FFFF00"/>
        </w:rPr>
        <w:t xml:space="preserve"> this should be close to the procedure you need for </w:t>
      </w:r>
      <w:r w:rsidR="00314ED9">
        <w:rPr>
          <w:rFonts w:asciiTheme="majorHAnsi" w:hAnsiTheme="majorHAnsi" w:cstheme="majorHAnsi"/>
          <w:color w:val="FFFF00"/>
        </w:rPr>
        <w:t>other platforms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414CBC">
        <w:rPr>
          <w:rFonts w:asciiTheme="majorHAnsi" w:hAnsiTheme="majorHAnsi" w:cstheme="majorHAnsi"/>
          <w:color w:val="FFFF00"/>
        </w:rPr>
        <w:t xml:space="preserve">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E90879">
      <w:pPr>
        <w:pStyle w:val="Heading1"/>
      </w:pPr>
      <w:bookmarkStart w:id="55" w:name="_Development"/>
      <w:bookmarkStart w:id="56" w:name="_Toc519659705"/>
      <w:bookmarkEnd w:id="55"/>
      <w:r w:rsidRPr="00B40075">
        <w:t>Development</w:t>
      </w:r>
      <w:bookmarkEnd w:id="5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0074558D">
        <w:rPr>
          <w:rFonts w:asciiTheme="majorHAnsi" w:hAnsiTheme="majorHAnsi" w:cstheme="majorHAnsi"/>
          <w:color w:val="FFFF00"/>
        </w:rPr>
        <w:t xml:space="preserve">he thread that instantiates the BlWindow3D-derived class, calls the Run method, etc., </w:t>
      </w:r>
      <w:r>
        <w:rPr>
          <w:rFonts w:asciiTheme="majorHAnsi" w:hAnsiTheme="majorHAnsi" w:cstheme="majorHAnsi"/>
          <w:color w:val="FFFF00"/>
        </w:rPr>
        <w:t xml:space="preserve">we will call </w:t>
      </w:r>
      <w:r w:rsidR="0074558D">
        <w:rPr>
          <w:rFonts w:asciiTheme="majorHAnsi" w:hAnsiTheme="majorHAnsi" w:cstheme="majorHAnsi"/>
          <w:color w:val="FFFF00"/>
        </w:rPr>
        <w:t>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this</w:t>
      </w:r>
      <w:r w:rsidR="0074558D">
        <w:rPr>
          <w:rFonts w:asciiTheme="majorHAnsi" w:hAnsiTheme="majorHAnsi" w:cstheme="majorHAnsi"/>
          <w:color w:val="FFFF00"/>
        </w:rPr>
        <w:t xml:space="preserve"> is necessary because certain 3D subsystems (OpenGL, DirectX, etc.) generally require that 3D resources be accessed by a single thread. (There are some platform-specific exceptions, but </w:t>
      </w:r>
      <w:proofErr w:type="spellStart"/>
      <w:r w:rsidR="0074558D">
        <w:rPr>
          <w:rFonts w:asciiTheme="majorHAnsi" w:hAnsiTheme="majorHAnsi" w:cstheme="majorHAnsi"/>
          <w:color w:val="FFFF00"/>
        </w:rPr>
        <w:t>MonoGame</w:t>
      </w:r>
      <w:proofErr w:type="spellEnd"/>
      <w:r w:rsidR="0074558D">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E90879">
      <w:pPr>
        <w:pStyle w:val="Heading1"/>
      </w:pPr>
      <w:bookmarkStart w:id="57" w:name="_Making_3D_models"/>
      <w:bookmarkStart w:id="58" w:name="_Toc516117027"/>
      <w:bookmarkStart w:id="59" w:name="_Toc517055697"/>
      <w:bookmarkStart w:id="60" w:name="_Toc517334343"/>
      <w:bookmarkStart w:id="61" w:name="_Toc519659706"/>
      <w:bookmarkEnd w:id="57"/>
      <w:r w:rsidRPr="003C0FBD">
        <w:t>Making 3D models</w:t>
      </w:r>
      <w:bookmarkEnd w:id="58"/>
      <w:bookmarkEnd w:id="59"/>
      <w:bookmarkEnd w:id="60"/>
      <w:bookmarkEnd w:id="61"/>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Toc516117029"/>
      <w:bookmarkStart w:id="68" w:name="_Toc517055699"/>
      <w:bookmarkStart w:id="69" w:name="_Toc517334345"/>
      <w:bookmarkStart w:id="70" w:name="_Toc519659708"/>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E90879">
      <w:pPr>
        <w:pStyle w:val="Heading1"/>
      </w:pPr>
      <w:bookmarkStart w:id="75" w:name="_Toc519659710"/>
      <w:r w:rsidRPr="00436EB6">
        <w:t>Troubleshooting</w:t>
      </w:r>
      <w:bookmarkEnd w:id="75"/>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21B5"/>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447E"/>
    <w:rsid w:val="001063BD"/>
    <w:rsid w:val="00111E3F"/>
    <w:rsid w:val="00115C74"/>
    <w:rsid w:val="0012058A"/>
    <w:rsid w:val="00123761"/>
    <w:rsid w:val="00132B2F"/>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9EE"/>
    <w:rsid w:val="001E4451"/>
    <w:rsid w:val="001E7EFB"/>
    <w:rsid w:val="001F124A"/>
    <w:rsid w:val="001F1521"/>
    <w:rsid w:val="001F2D0D"/>
    <w:rsid w:val="001F75CA"/>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5657"/>
    <w:rsid w:val="002507A5"/>
    <w:rsid w:val="002604D1"/>
    <w:rsid w:val="002608AA"/>
    <w:rsid w:val="00265DAC"/>
    <w:rsid w:val="00265EE3"/>
    <w:rsid w:val="00267145"/>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4ED9"/>
    <w:rsid w:val="00315BD3"/>
    <w:rsid w:val="00324BAF"/>
    <w:rsid w:val="00325FB4"/>
    <w:rsid w:val="00326179"/>
    <w:rsid w:val="00327F6C"/>
    <w:rsid w:val="00332370"/>
    <w:rsid w:val="00340285"/>
    <w:rsid w:val="00340535"/>
    <w:rsid w:val="003441D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E7EDC"/>
    <w:rsid w:val="003F050D"/>
    <w:rsid w:val="003F0BB3"/>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41DBB"/>
    <w:rsid w:val="004501E5"/>
    <w:rsid w:val="004513AA"/>
    <w:rsid w:val="004522F9"/>
    <w:rsid w:val="00452B18"/>
    <w:rsid w:val="00453EAC"/>
    <w:rsid w:val="0046092D"/>
    <w:rsid w:val="00471172"/>
    <w:rsid w:val="0047414E"/>
    <w:rsid w:val="004803E3"/>
    <w:rsid w:val="00481FF2"/>
    <w:rsid w:val="00484FD4"/>
    <w:rsid w:val="0048521B"/>
    <w:rsid w:val="004966F5"/>
    <w:rsid w:val="004A0332"/>
    <w:rsid w:val="004A14A8"/>
    <w:rsid w:val="004A282B"/>
    <w:rsid w:val="004A3DFC"/>
    <w:rsid w:val="004B76EF"/>
    <w:rsid w:val="004C7520"/>
    <w:rsid w:val="004D360F"/>
    <w:rsid w:val="004D41B8"/>
    <w:rsid w:val="004F54A5"/>
    <w:rsid w:val="004F76EB"/>
    <w:rsid w:val="005022FA"/>
    <w:rsid w:val="005045C8"/>
    <w:rsid w:val="00513817"/>
    <w:rsid w:val="00517E6F"/>
    <w:rsid w:val="00520BF6"/>
    <w:rsid w:val="005262A1"/>
    <w:rsid w:val="0053146C"/>
    <w:rsid w:val="005346FB"/>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08D2"/>
    <w:rsid w:val="00593F97"/>
    <w:rsid w:val="0059669C"/>
    <w:rsid w:val="0059716C"/>
    <w:rsid w:val="005A1CBB"/>
    <w:rsid w:val="005A341F"/>
    <w:rsid w:val="005A42FC"/>
    <w:rsid w:val="005B1245"/>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1948"/>
    <w:rsid w:val="00632792"/>
    <w:rsid w:val="00645A94"/>
    <w:rsid w:val="0064667B"/>
    <w:rsid w:val="00660916"/>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35F"/>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340"/>
    <w:rsid w:val="00757948"/>
    <w:rsid w:val="00757A23"/>
    <w:rsid w:val="007642F7"/>
    <w:rsid w:val="00765A2B"/>
    <w:rsid w:val="00774E81"/>
    <w:rsid w:val="00776191"/>
    <w:rsid w:val="00782E9A"/>
    <w:rsid w:val="00785FBB"/>
    <w:rsid w:val="00790BCA"/>
    <w:rsid w:val="00793A6C"/>
    <w:rsid w:val="00795D0D"/>
    <w:rsid w:val="007A058E"/>
    <w:rsid w:val="007A0B26"/>
    <w:rsid w:val="007A0DD9"/>
    <w:rsid w:val="007A22D7"/>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3014"/>
    <w:rsid w:val="008843F7"/>
    <w:rsid w:val="00885A62"/>
    <w:rsid w:val="00890FB0"/>
    <w:rsid w:val="00891EAE"/>
    <w:rsid w:val="00893CE8"/>
    <w:rsid w:val="0089590C"/>
    <w:rsid w:val="008969AF"/>
    <w:rsid w:val="008A26CD"/>
    <w:rsid w:val="008A749C"/>
    <w:rsid w:val="008B2A88"/>
    <w:rsid w:val="008B7B93"/>
    <w:rsid w:val="008C0A80"/>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D13AB"/>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1FB2"/>
    <w:rsid w:val="00BF6AAE"/>
    <w:rsid w:val="00C01992"/>
    <w:rsid w:val="00C029A8"/>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E7B04"/>
    <w:rsid w:val="00CF1536"/>
    <w:rsid w:val="00CF1922"/>
    <w:rsid w:val="00CF36A5"/>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874F9"/>
    <w:rsid w:val="00D91631"/>
    <w:rsid w:val="00D922C3"/>
    <w:rsid w:val="00DA1B4F"/>
    <w:rsid w:val="00DA35ED"/>
    <w:rsid w:val="00DA3FE4"/>
    <w:rsid w:val="00DB18FE"/>
    <w:rsid w:val="00DB3457"/>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628E"/>
    <w:rsid w:val="00E82E66"/>
    <w:rsid w:val="00E85F9E"/>
    <w:rsid w:val="00E87C99"/>
    <w:rsid w:val="00E90879"/>
    <w:rsid w:val="00EA10E5"/>
    <w:rsid w:val="00EA1FFC"/>
    <w:rsid w:val="00EA6C5D"/>
    <w:rsid w:val="00EA754F"/>
    <w:rsid w:val="00EA7A5E"/>
    <w:rsid w:val="00EA7AE6"/>
    <w:rsid w:val="00EA7CE1"/>
    <w:rsid w:val="00EB36AD"/>
    <w:rsid w:val="00EB47F4"/>
    <w:rsid w:val="00EC069C"/>
    <w:rsid w:val="00EC07E7"/>
    <w:rsid w:val="00EC1BB6"/>
    <w:rsid w:val="00EC1F73"/>
    <w:rsid w:val="00EC43B7"/>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E80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7A793-941A-46AE-B472-E2020B5F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4139</Words>
  <Characters>23595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cp:revision>
  <cp:lastPrinted>2018-07-15T21:48:00Z</cp:lastPrinted>
  <dcterms:created xsi:type="dcterms:W3CDTF">2018-07-18T11:52:00Z</dcterms:created>
  <dcterms:modified xsi:type="dcterms:W3CDTF">2018-07-18T12:00:00Z</dcterms:modified>
</cp:coreProperties>
</file>