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Default="00B13989" w:rsidP="00C26D82">
      <w:pPr>
        <w:rPr>
          <w:color w:val="FF0000"/>
          <w:sz w:val="48"/>
          <w:szCs w:val="48"/>
        </w:rPr>
      </w:pPr>
      <w:bookmarkStart w:id="0" w:name="_Toc515931534"/>
      <w:bookmarkStart w:id="1" w:name="_Toc516117021"/>
      <w:r w:rsidRPr="00C26D82">
        <w:rPr>
          <w:color w:val="FF0000"/>
          <w:sz w:val="48"/>
          <w:szCs w:val="48"/>
        </w:rPr>
        <w:t>Blotch3D</w:t>
      </w:r>
      <w:r w:rsidR="00EC5AF8" w:rsidRPr="00C26D82">
        <w:rPr>
          <w:color w:val="FF0000"/>
          <w:sz w:val="48"/>
          <w:szCs w:val="48"/>
        </w:rPr>
        <w:t xml:space="preserve"> User Manual</w:t>
      </w:r>
      <w:bookmarkEnd w:id="0"/>
      <w:bookmarkEnd w:id="1"/>
    </w:p>
    <w:p w:rsidR="0084472D" w:rsidRPr="0084472D" w:rsidRDefault="0084472D" w:rsidP="00C26D82">
      <w:pPr>
        <w:rPr>
          <w:color w:val="0070C0"/>
          <w:sz w:val="40"/>
          <w:szCs w:val="40"/>
        </w:rPr>
      </w:pPr>
      <w:r w:rsidRPr="0084472D">
        <w:rPr>
          <w:color w:val="0070C0"/>
          <w:sz w:val="40"/>
          <w:szCs w:val="40"/>
        </w:rPr>
        <w:t>Contents</w:t>
      </w:r>
    </w:p>
    <w:bookmarkStart w:id="2" w:name="_Toc516117023" w:displacedByCustomXml="next"/>
    <w:sdt>
      <w:sdtPr>
        <w:id w:val="-1400202675"/>
        <w:docPartObj>
          <w:docPartGallery w:val="Table of Contents"/>
          <w:docPartUnique/>
        </w:docPartObj>
      </w:sdtPr>
      <w:sdtEndPr>
        <w:rPr>
          <w:b/>
          <w:bCs/>
          <w:noProof/>
        </w:rPr>
      </w:sdtEndPr>
      <w:sdtContent>
        <w:p w:rsidR="000F739E" w:rsidRDefault="00C26D82">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16921183" w:history="1">
            <w:r w:rsidR="000F739E" w:rsidRPr="008D2334">
              <w:rPr>
                <w:rStyle w:val="Hyperlink"/>
                <w:noProof/>
              </w:rPr>
              <w:t>Quick start</w:t>
            </w:r>
            <w:r w:rsidR="000F739E">
              <w:rPr>
                <w:noProof/>
                <w:webHidden/>
              </w:rPr>
              <w:tab/>
            </w:r>
            <w:r w:rsidR="000F739E">
              <w:rPr>
                <w:noProof/>
                <w:webHidden/>
              </w:rPr>
              <w:fldChar w:fldCharType="begin"/>
            </w:r>
            <w:r w:rsidR="000F739E">
              <w:rPr>
                <w:noProof/>
                <w:webHidden/>
              </w:rPr>
              <w:instrText xml:space="preserve"> PAGEREF _Toc516921183 \h </w:instrText>
            </w:r>
            <w:r w:rsidR="000F739E">
              <w:rPr>
                <w:noProof/>
                <w:webHidden/>
              </w:rPr>
            </w:r>
            <w:r w:rsidR="000F739E">
              <w:rPr>
                <w:noProof/>
                <w:webHidden/>
              </w:rPr>
              <w:fldChar w:fldCharType="separate"/>
            </w:r>
            <w:r w:rsidR="000F739E">
              <w:rPr>
                <w:noProof/>
                <w:webHidden/>
              </w:rPr>
              <w:t>1</w:t>
            </w:r>
            <w:r w:rsidR="000F739E">
              <w:rPr>
                <w:noProof/>
                <w:webHidden/>
              </w:rPr>
              <w:fldChar w:fldCharType="end"/>
            </w:r>
          </w:hyperlink>
        </w:p>
        <w:p w:rsidR="000F739E" w:rsidRDefault="000F739E">
          <w:pPr>
            <w:pStyle w:val="TOC2"/>
            <w:tabs>
              <w:tab w:val="right" w:leader="dot" w:pos="9350"/>
            </w:tabs>
            <w:rPr>
              <w:rFonts w:eastAsiaTheme="minorEastAsia"/>
              <w:noProof/>
            </w:rPr>
          </w:pPr>
          <w:hyperlink w:anchor="_Toc516921184" w:history="1">
            <w:r w:rsidRPr="008D2334">
              <w:rPr>
                <w:rStyle w:val="Hyperlink"/>
                <w:rFonts w:cstheme="majorHAnsi"/>
                <w:noProof/>
              </w:rPr>
              <w:t>Introduction</w:t>
            </w:r>
            <w:r>
              <w:rPr>
                <w:noProof/>
                <w:webHidden/>
              </w:rPr>
              <w:tab/>
            </w:r>
            <w:r>
              <w:rPr>
                <w:noProof/>
                <w:webHidden/>
              </w:rPr>
              <w:fldChar w:fldCharType="begin"/>
            </w:r>
            <w:r>
              <w:rPr>
                <w:noProof/>
                <w:webHidden/>
              </w:rPr>
              <w:instrText xml:space="preserve"> PAGEREF _Toc516921184 \h </w:instrText>
            </w:r>
            <w:r>
              <w:rPr>
                <w:noProof/>
                <w:webHidden/>
              </w:rPr>
            </w:r>
            <w:r>
              <w:rPr>
                <w:noProof/>
                <w:webHidden/>
              </w:rPr>
              <w:fldChar w:fldCharType="separate"/>
            </w:r>
            <w:r>
              <w:rPr>
                <w:noProof/>
                <w:webHidden/>
              </w:rPr>
              <w:t>1</w:t>
            </w:r>
            <w:r>
              <w:rPr>
                <w:noProof/>
                <w:webHidden/>
              </w:rPr>
              <w:fldChar w:fldCharType="end"/>
            </w:r>
          </w:hyperlink>
        </w:p>
        <w:p w:rsidR="000F739E" w:rsidRDefault="000F739E">
          <w:pPr>
            <w:pStyle w:val="TOC2"/>
            <w:tabs>
              <w:tab w:val="right" w:leader="dot" w:pos="9350"/>
            </w:tabs>
            <w:rPr>
              <w:rFonts w:eastAsiaTheme="minorEastAsia"/>
              <w:noProof/>
            </w:rPr>
          </w:pPr>
          <w:hyperlink w:anchor="_Toc516921185" w:history="1">
            <w:r w:rsidRPr="008D2334">
              <w:rPr>
                <w:rStyle w:val="Hyperlink"/>
                <w:rFonts w:cstheme="majorHAnsi"/>
                <w:noProof/>
              </w:rPr>
              <w:t>Developing with Blotch3D</w:t>
            </w:r>
            <w:r>
              <w:rPr>
                <w:noProof/>
                <w:webHidden/>
              </w:rPr>
              <w:tab/>
            </w:r>
            <w:r>
              <w:rPr>
                <w:noProof/>
                <w:webHidden/>
              </w:rPr>
              <w:fldChar w:fldCharType="begin"/>
            </w:r>
            <w:r>
              <w:rPr>
                <w:noProof/>
                <w:webHidden/>
              </w:rPr>
              <w:instrText xml:space="preserve"> PAGEREF _Toc516921185 \h </w:instrText>
            </w:r>
            <w:r>
              <w:rPr>
                <w:noProof/>
                <w:webHidden/>
              </w:rPr>
            </w:r>
            <w:r>
              <w:rPr>
                <w:noProof/>
                <w:webHidden/>
              </w:rPr>
              <w:fldChar w:fldCharType="separate"/>
            </w:r>
            <w:r>
              <w:rPr>
                <w:noProof/>
                <w:webHidden/>
              </w:rPr>
              <w:t>2</w:t>
            </w:r>
            <w:r>
              <w:rPr>
                <w:noProof/>
                <w:webHidden/>
              </w:rPr>
              <w:fldChar w:fldCharType="end"/>
            </w:r>
          </w:hyperlink>
        </w:p>
        <w:p w:rsidR="000F739E" w:rsidRDefault="000F739E">
          <w:pPr>
            <w:pStyle w:val="TOC3"/>
            <w:tabs>
              <w:tab w:val="right" w:leader="dot" w:pos="9350"/>
            </w:tabs>
            <w:rPr>
              <w:rFonts w:eastAsiaTheme="minorEastAsia"/>
              <w:noProof/>
            </w:rPr>
          </w:pPr>
          <w:hyperlink w:anchor="_Toc516921186" w:history="1">
            <w:r w:rsidRPr="008D2334">
              <w:rPr>
                <w:rStyle w:val="Hyperlink"/>
                <w:noProof/>
              </w:rPr>
              <w:t>Development pattern</w:t>
            </w:r>
            <w:r>
              <w:rPr>
                <w:noProof/>
                <w:webHidden/>
              </w:rPr>
              <w:tab/>
            </w:r>
            <w:r>
              <w:rPr>
                <w:noProof/>
                <w:webHidden/>
              </w:rPr>
              <w:fldChar w:fldCharType="begin"/>
            </w:r>
            <w:r>
              <w:rPr>
                <w:noProof/>
                <w:webHidden/>
              </w:rPr>
              <w:instrText xml:space="preserve"> PAGEREF _Toc516921186 \h </w:instrText>
            </w:r>
            <w:r>
              <w:rPr>
                <w:noProof/>
                <w:webHidden/>
              </w:rPr>
            </w:r>
            <w:r>
              <w:rPr>
                <w:noProof/>
                <w:webHidden/>
              </w:rPr>
              <w:fldChar w:fldCharType="separate"/>
            </w:r>
            <w:r>
              <w:rPr>
                <w:noProof/>
                <w:webHidden/>
              </w:rPr>
              <w:t>3</w:t>
            </w:r>
            <w:r>
              <w:rPr>
                <w:noProof/>
                <w:webHidden/>
              </w:rPr>
              <w:fldChar w:fldCharType="end"/>
            </w:r>
          </w:hyperlink>
        </w:p>
        <w:p w:rsidR="000F739E" w:rsidRDefault="000F739E">
          <w:pPr>
            <w:pStyle w:val="TOC2"/>
            <w:tabs>
              <w:tab w:val="right" w:leader="dot" w:pos="9350"/>
            </w:tabs>
            <w:rPr>
              <w:rFonts w:eastAsiaTheme="minorEastAsia"/>
              <w:noProof/>
            </w:rPr>
          </w:pPr>
          <w:hyperlink w:anchor="_Toc516921187" w:history="1">
            <w:r w:rsidRPr="008D2334">
              <w:rPr>
                <w:rStyle w:val="Hyperlink"/>
                <w:rFonts w:cstheme="majorHAnsi"/>
                <w:noProof/>
              </w:rPr>
              <w:t>Making 3D models</w:t>
            </w:r>
            <w:r>
              <w:rPr>
                <w:noProof/>
                <w:webHidden/>
              </w:rPr>
              <w:tab/>
            </w:r>
            <w:r>
              <w:rPr>
                <w:noProof/>
                <w:webHidden/>
              </w:rPr>
              <w:fldChar w:fldCharType="begin"/>
            </w:r>
            <w:r>
              <w:rPr>
                <w:noProof/>
                <w:webHidden/>
              </w:rPr>
              <w:instrText xml:space="preserve"> PAGEREF _Toc516921187 \h </w:instrText>
            </w:r>
            <w:r>
              <w:rPr>
                <w:noProof/>
                <w:webHidden/>
              </w:rPr>
            </w:r>
            <w:r>
              <w:rPr>
                <w:noProof/>
                <w:webHidden/>
              </w:rPr>
              <w:fldChar w:fldCharType="separate"/>
            </w:r>
            <w:r>
              <w:rPr>
                <w:noProof/>
                <w:webHidden/>
              </w:rPr>
              <w:t>5</w:t>
            </w:r>
            <w:r>
              <w:rPr>
                <w:noProof/>
                <w:webHidden/>
              </w:rPr>
              <w:fldChar w:fldCharType="end"/>
            </w:r>
          </w:hyperlink>
        </w:p>
        <w:p w:rsidR="000F739E" w:rsidRDefault="000F739E">
          <w:pPr>
            <w:pStyle w:val="TOC2"/>
            <w:tabs>
              <w:tab w:val="right" w:leader="dot" w:pos="9350"/>
            </w:tabs>
            <w:rPr>
              <w:rFonts w:eastAsiaTheme="minorEastAsia"/>
              <w:noProof/>
            </w:rPr>
          </w:pPr>
          <w:hyperlink w:anchor="_Toc516921188" w:history="1">
            <w:r w:rsidRPr="008D2334">
              <w:rPr>
                <w:rStyle w:val="Hyperlink"/>
                <w:rFonts w:cstheme="majorHAnsi"/>
                <w:noProof/>
              </w:rPr>
              <w:t>Dynamically changing a sprite’s orientation and position</w:t>
            </w:r>
            <w:r>
              <w:rPr>
                <w:noProof/>
                <w:webHidden/>
              </w:rPr>
              <w:tab/>
            </w:r>
            <w:r>
              <w:rPr>
                <w:noProof/>
                <w:webHidden/>
              </w:rPr>
              <w:fldChar w:fldCharType="begin"/>
            </w:r>
            <w:r>
              <w:rPr>
                <w:noProof/>
                <w:webHidden/>
              </w:rPr>
              <w:instrText xml:space="preserve"> PAGEREF _Toc516921188 \h </w:instrText>
            </w:r>
            <w:r>
              <w:rPr>
                <w:noProof/>
                <w:webHidden/>
              </w:rPr>
            </w:r>
            <w:r>
              <w:rPr>
                <w:noProof/>
                <w:webHidden/>
              </w:rPr>
              <w:fldChar w:fldCharType="separate"/>
            </w:r>
            <w:r>
              <w:rPr>
                <w:noProof/>
                <w:webHidden/>
              </w:rPr>
              <w:t>5</w:t>
            </w:r>
            <w:r>
              <w:rPr>
                <w:noProof/>
                <w:webHidden/>
              </w:rPr>
              <w:fldChar w:fldCharType="end"/>
            </w:r>
          </w:hyperlink>
        </w:p>
        <w:p w:rsidR="000F739E" w:rsidRDefault="000F739E">
          <w:pPr>
            <w:pStyle w:val="TOC3"/>
            <w:tabs>
              <w:tab w:val="right" w:leader="dot" w:pos="9350"/>
            </w:tabs>
            <w:rPr>
              <w:rFonts w:eastAsiaTheme="minorEastAsia"/>
              <w:noProof/>
            </w:rPr>
          </w:pPr>
          <w:hyperlink w:anchor="_Toc516921189" w:history="1">
            <w:r w:rsidRPr="008D2334">
              <w:rPr>
                <w:rStyle w:val="Hyperlink"/>
                <w:rFonts w:cstheme="majorHAnsi"/>
                <w:noProof/>
              </w:rPr>
              <w:t>Matrix internals</w:t>
            </w:r>
            <w:r>
              <w:rPr>
                <w:noProof/>
                <w:webHidden/>
              </w:rPr>
              <w:tab/>
            </w:r>
            <w:r>
              <w:rPr>
                <w:noProof/>
                <w:webHidden/>
              </w:rPr>
              <w:fldChar w:fldCharType="begin"/>
            </w:r>
            <w:r>
              <w:rPr>
                <w:noProof/>
                <w:webHidden/>
              </w:rPr>
              <w:instrText xml:space="preserve"> PAGEREF _Toc516921189 \h </w:instrText>
            </w:r>
            <w:r>
              <w:rPr>
                <w:noProof/>
                <w:webHidden/>
              </w:rPr>
            </w:r>
            <w:r>
              <w:rPr>
                <w:noProof/>
                <w:webHidden/>
              </w:rPr>
              <w:fldChar w:fldCharType="separate"/>
            </w:r>
            <w:r>
              <w:rPr>
                <w:noProof/>
                <w:webHidden/>
              </w:rPr>
              <w:t>5</w:t>
            </w:r>
            <w:r>
              <w:rPr>
                <w:noProof/>
                <w:webHidden/>
              </w:rPr>
              <w:fldChar w:fldCharType="end"/>
            </w:r>
          </w:hyperlink>
        </w:p>
        <w:p w:rsidR="000F739E" w:rsidRDefault="000F739E">
          <w:pPr>
            <w:pStyle w:val="TOC2"/>
            <w:tabs>
              <w:tab w:val="right" w:leader="dot" w:pos="9350"/>
            </w:tabs>
            <w:rPr>
              <w:rFonts w:eastAsiaTheme="minorEastAsia"/>
              <w:noProof/>
            </w:rPr>
          </w:pPr>
          <w:hyperlink w:anchor="_Toc516921190" w:history="1">
            <w:r w:rsidRPr="008D2334">
              <w:rPr>
                <w:rStyle w:val="Hyperlink"/>
                <w:rFonts w:cstheme="majorHAnsi"/>
                <w:noProof/>
              </w:rPr>
              <w:t>A Short Glossary of 3D Graphics Terms</w:t>
            </w:r>
            <w:r>
              <w:rPr>
                <w:noProof/>
                <w:webHidden/>
              </w:rPr>
              <w:tab/>
            </w:r>
            <w:r>
              <w:rPr>
                <w:noProof/>
                <w:webHidden/>
              </w:rPr>
              <w:fldChar w:fldCharType="begin"/>
            </w:r>
            <w:r>
              <w:rPr>
                <w:noProof/>
                <w:webHidden/>
              </w:rPr>
              <w:instrText xml:space="preserve"> PAGEREF _Toc516921190 \h </w:instrText>
            </w:r>
            <w:r>
              <w:rPr>
                <w:noProof/>
                <w:webHidden/>
              </w:rPr>
            </w:r>
            <w:r>
              <w:rPr>
                <w:noProof/>
                <w:webHidden/>
              </w:rPr>
              <w:fldChar w:fldCharType="separate"/>
            </w:r>
            <w:r>
              <w:rPr>
                <w:noProof/>
                <w:webHidden/>
              </w:rPr>
              <w:t>8</w:t>
            </w:r>
            <w:r>
              <w:rPr>
                <w:noProof/>
                <w:webHidden/>
              </w:rPr>
              <w:fldChar w:fldCharType="end"/>
            </w:r>
          </w:hyperlink>
        </w:p>
        <w:p w:rsidR="000F739E" w:rsidRDefault="000F739E">
          <w:pPr>
            <w:pStyle w:val="TOC2"/>
            <w:tabs>
              <w:tab w:val="right" w:leader="dot" w:pos="9350"/>
            </w:tabs>
            <w:rPr>
              <w:rFonts w:eastAsiaTheme="minorEastAsia"/>
              <w:noProof/>
            </w:rPr>
          </w:pPr>
          <w:hyperlink w:anchor="_Toc516921191" w:history="1">
            <w:r w:rsidRPr="008D2334">
              <w:rPr>
                <w:rStyle w:val="Hyperlink"/>
                <w:rFonts w:cstheme="majorHAnsi"/>
                <w:noProof/>
              </w:rPr>
              <w:t>Rights</w:t>
            </w:r>
            <w:r>
              <w:rPr>
                <w:noProof/>
                <w:webHidden/>
              </w:rPr>
              <w:tab/>
            </w:r>
            <w:r>
              <w:rPr>
                <w:noProof/>
                <w:webHidden/>
              </w:rPr>
              <w:fldChar w:fldCharType="begin"/>
            </w:r>
            <w:r>
              <w:rPr>
                <w:noProof/>
                <w:webHidden/>
              </w:rPr>
              <w:instrText xml:space="preserve"> PAGEREF _Toc516921191 \h </w:instrText>
            </w:r>
            <w:r>
              <w:rPr>
                <w:noProof/>
                <w:webHidden/>
              </w:rPr>
            </w:r>
            <w:r>
              <w:rPr>
                <w:noProof/>
                <w:webHidden/>
              </w:rPr>
              <w:fldChar w:fldCharType="separate"/>
            </w:r>
            <w:r>
              <w:rPr>
                <w:noProof/>
                <w:webHidden/>
              </w:rPr>
              <w:t>10</w:t>
            </w:r>
            <w:r>
              <w:rPr>
                <w:noProof/>
                <w:webHidden/>
              </w:rPr>
              <w:fldChar w:fldCharType="end"/>
            </w:r>
          </w:hyperlink>
        </w:p>
        <w:p w:rsidR="00C26D82" w:rsidRDefault="00C26D82" w:rsidP="00C26D82">
          <w:r>
            <w:rPr>
              <w:b/>
              <w:bCs/>
              <w:noProof/>
            </w:rPr>
            <w:fldChar w:fldCharType="end"/>
          </w:r>
        </w:p>
      </w:sdtContent>
    </w:sdt>
    <w:p w:rsidR="00982BCE" w:rsidRPr="007C2B54" w:rsidRDefault="00982BCE" w:rsidP="00982BCE">
      <w:pPr>
        <w:pStyle w:val="Heading2"/>
        <w:rPr>
          <w:color w:val="FF0000"/>
        </w:rPr>
      </w:pPr>
      <w:bookmarkStart w:id="3" w:name="_Toc516921183"/>
      <w:r w:rsidRPr="007C2B54">
        <w:rPr>
          <w:color w:val="FF0000"/>
        </w:rPr>
        <w:t>Quick start</w:t>
      </w:r>
      <w:bookmarkEnd w:id="3"/>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w:t>
      </w:r>
      <w:bookmarkStart w:id="4" w:name="_GoBack"/>
      <w:bookmarkEnd w:id="4"/>
      <w:r>
        <w:rPr>
          <w:rFonts w:asciiTheme="majorHAnsi" w:hAnsiTheme="majorHAnsi" w:cstheme="majorHAnsi"/>
          <w:color w:val="FFFF00"/>
        </w:rPr>
        <w:t>or Windows. See below for other platforms.)</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w:t>
      </w:r>
      <w:r w:rsidR="00042F88">
        <w:rPr>
          <w:rFonts w:asciiTheme="majorHAnsi" w:hAnsiTheme="majorHAnsi" w:cstheme="majorHAnsi"/>
          <w:color w:val="FFFF00"/>
        </w:rPr>
        <w:t xml:space="preserve">installer for the latest release </w:t>
      </w:r>
      <w:r w:rsidR="007F069B">
        <w:rPr>
          <w:rFonts w:asciiTheme="majorHAnsi" w:hAnsiTheme="majorHAnsi" w:cstheme="majorHAnsi"/>
          <w:color w:val="FFFF00"/>
        </w:rPr>
        <w:t xml:space="preserve">of </w:t>
      </w:r>
      <w:r>
        <w:rPr>
          <w:rFonts w:asciiTheme="majorHAnsi" w:hAnsiTheme="majorHAnsi" w:cstheme="majorHAnsi"/>
          <w:color w:val="FFFF00"/>
        </w:rPr>
        <w:t xml:space="preserve">MonoGame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r w:rsidR="00042F88">
        <w:rPr>
          <w:rFonts w:asciiTheme="majorHAnsi" w:hAnsiTheme="majorHAnsi" w:cstheme="majorHAnsi"/>
          <w:color w:val="FFFF00"/>
        </w:rPr>
        <w:t xml:space="preserve"> (Do NOT get the </w:t>
      </w:r>
      <w:r w:rsidR="00F0564D">
        <w:rPr>
          <w:rFonts w:asciiTheme="majorHAnsi" w:hAnsiTheme="majorHAnsi" w:cstheme="majorHAnsi"/>
          <w:color w:val="FFFF00"/>
        </w:rPr>
        <w:t xml:space="preserve">current development version nor the </w:t>
      </w:r>
      <w:r w:rsidR="00042F88">
        <w:rPr>
          <w:rFonts w:asciiTheme="majorHAnsi" w:hAnsiTheme="majorHAnsi" w:cstheme="majorHAnsi"/>
          <w:color w:val="FFFF00"/>
        </w:rPr>
        <w:t>NuGet package.)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Build and run the example projects. They are each comprised of a single small source file demonstrating one aspect of Blotch3D</w:t>
      </w:r>
      <w:r w:rsidR="00CB0DE5">
        <w:rPr>
          <w:rFonts w:asciiTheme="majorHAnsi" w:hAnsiTheme="majorHAnsi" w:cstheme="majorHAnsi"/>
          <w:color w:val="FFFF00"/>
        </w:rPr>
        <w:t xml:space="preserve"> [TBD: more elaborate examples need to be split into simpler examples]</w:t>
      </w:r>
      <w:r>
        <w:rPr>
          <w:rFonts w:asciiTheme="majorHAnsi" w:hAnsiTheme="majorHAnsi" w:cstheme="majorHAnsi"/>
          <w:color w:val="FFFF00"/>
        </w:rPr>
        <w:t>.</w:t>
      </w:r>
      <w:r>
        <w:rPr>
          <w:rFonts w:asciiTheme="majorHAnsi" w:hAnsiTheme="majorHAnsi" w:cstheme="majorHAnsi"/>
          <w:color w:val="FFFF00"/>
        </w:rPr>
        <w:br/>
      </w:r>
    </w:p>
    <w:p w:rsidR="00D745D6" w:rsidRPr="003C0FBD" w:rsidRDefault="00D745D6" w:rsidP="00D745D6">
      <w:pPr>
        <w:pStyle w:val="Heading2"/>
        <w:rPr>
          <w:rFonts w:cstheme="majorHAnsi"/>
          <w:color w:val="FF0000"/>
        </w:rPr>
      </w:pPr>
      <w:bookmarkStart w:id="5" w:name="_Toc516921184"/>
      <w:r w:rsidRPr="003C0FBD">
        <w:rPr>
          <w:rFonts w:cstheme="majorHAnsi"/>
          <w:color w:val="FF0000"/>
        </w:rPr>
        <w:t>Introduction</w:t>
      </w:r>
      <w:bookmarkEnd w:id="2"/>
      <w:bookmarkEnd w:id="5"/>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9C5D8E" w:rsidRDefault="009C5D8E"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82BCE">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 xml:space="preserve">sprites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C5D8E">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842664">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It is free, fast, cross platform, actively developed by a large community, </w:t>
      </w:r>
      <w:r w:rsidR="007D142C">
        <w:rPr>
          <w:rFonts w:asciiTheme="majorHAnsi" w:hAnsiTheme="majorHAnsi" w:cstheme="majorHAnsi"/>
          <w:color w:val="FFFF00"/>
        </w:rPr>
        <w:t xml:space="preserve">many professional games use it, </w:t>
      </w:r>
      <w:r w:rsidR="003C0FCF" w:rsidRPr="003C0FCF">
        <w:rPr>
          <w:rFonts w:asciiTheme="majorHAnsi" w:hAnsiTheme="majorHAnsi" w:cstheme="majorHAnsi"/>
          <w:color w:val="FFFF00"/>
        </w:rPr>
        <w:t xml:space="preserve">and </w:t>
      </w:r>
      <w:r w:rsidR="007D142C">
        <w:rPr>
          <w:rFonts w:asciiTheme="majorHAnsi" w:hAnsiTheme="majorHAnsi" w:cstheme="majorHAnsi"/>
          <w:color w:val="FFFF00"/>
        </w:rPr>
        <w:t xml:space="preserve">it </w:t>
      </w:r>
      <w:r w:rsidR="003C0FCF">
        <w:rPr>
          <w:rFonts w:asciiTheme="majorHAnsi" w:hAnsiTheme="majorHAnsi" w:cstheme="majorHAnsi"/>
          <w:color w:val="FFFF00"/>
        </w:rPr>
        <w:t>fully implements Microsoft’s (no longer supported) XNA4 engine.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/XNA4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 xml:space="preserve">ough Visual Studio IntelliSense information that explains how and why you use the feature, and answers frequent questions. </w:t>
      </w:r>
      <w:r w:rsidR="003C0FCF" w:rsidRPr="003C0FCF">
        <w:rPr>
          <w:rFonts w:asciiTheme="majorHAnsi" w:hAnsiTheme="majorHAnsi" w:cstheme="majorHAnsi"/>
          <w:color w:val="FFFF00"/>
        </w:rPr>
        <w:t xml:space="preserve">If you are using another IDE that doesn’t support IntelliSense, just look at the comment directly in the Blotch3D source.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982939">
        <w:rPr>
          <w:rFonts w:asciiTheme="majorHAnsi" w:hAnsiTheme="majorHAnsi" w:cstheme="majorHAnsi"/>
          <w:color w:val="FFFF00"/>
        </w:rPr>
        <w:t>So</w:t>
      </w:r>
      <w:proofErr w:type="gramEnd"/>
      <w:r w:rsidRPr="00982939">
        <w:rPr>
          <w:rFonts w:asciiTheme="majorHAnsi" w:hAnsiTheme="majorHAnsi" w:cstheme="majorHAnsi"/>
          <w:color w:val="FFFF00"/>
        </w:rPr>
        <w:t xml:space="preserve"> understand that XNA 4 documentation you come across may not show you the best way to do something, and documentation of earlier versions of XNA (versions 2 and 3) will often not be correct. For conversion of XNA3 to XNA4 see </w:t>
      </w:r>
      <w:hyperlink r:id="rId8" w:history="1">
        <w:r w:rsidRPr="00982939">
          <w:rPr>
            <w:rStyle w:val="Hyperlink"/>
            <w:rFonts w:asciiTheme="majorHAnsi" w:hAnsiTheme="majorHAnsi" w:cstheme="majorHAnsi"/>
            <w:color w:val="FFFF00"/>
          </w:rPr>
          <w:t>http://www.nelsonhurst.com/xna-3-1-to-xna-4-0-cheatsheet/.</w:t>
        </w:r>
      </w:hyperlink>
    </w:p>
    <w:p w:rsidR="00942B4C" w:rsidRPr="003C0FBD" w:rsidRDefault="000427DD" w:rsidP="00942B4C">
      <w:pPr>
        <w:pStyle w:val="Heading2"/>
        <w:rPr>
          <w:rFonts w:cstheme="majorHAnsi"/>
          <w:color w:val="FF0000"/>
        </w:rPr>
      </w:pPr>
      <w:bookmarkStart w:id="6" w:name="_Creating_a_3D"/>
      <w:bookmarkStart w:id="7" w:name="_Creating_and_using"/>
      <w:bookmarkStart w:id="8" w:name="_Developing_with_Blotch3D"/>
      <w:bookmarkStart w:id="9" w:name="_Toc516117026"/>
      <w:bookmarkStart w:id="10" w:name="_Toc516921185"/>
      <w:bookmarkEnd w:id="6"/>
      <w:bookmarkEnd w:id="7"/>
      <w:bookmarkEnd w:id="8"/>
      <w:r w:rsidRPr="003C0FBD">
        <w:rPr>
          <w:rFonts w:cstheme="majorHAnsi"/>
          <w:color w:val="FF0000"/>
        </w:rPr>
        <w:t>Developing with Blotch3D</w:t>
      </w:r>
      <w:bookmarkEnd w:id="9"/>
      <w:bookmarkEnd w:id="10"/>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1D5625" w:rsidRDefault="001D562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Replace its contents with that of an example, or…</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r w:rsidR="001D5625">
        <w:rPr>
          <w:rFonts w:asciiTheme="majorHAnsi" w:hAnsiTheme="majorHAnsi" w:cstheme="majorHAnsi"/>
          <w:color w:val="FFFF00"/>
        </w:rPr>
        <w:t xml:space="preserve"> (See examples)</w:t>
      </w:r>
    </w:p>
    <w:p w:rsidR="00156B5D" w:rsidRDefault="004B76EF" w:rsidP="00EC07E7">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 xml:space="preserve">make sure you have the Visual Studio add-on that supports it (for example, for Android you’ll </w:t>
      </w:r>
      <w:r w:rsidR="0067374B">
        <w:rPr>
          <w:rFonts w:asciiTheme="majorHAnsi" w:hAnsiTheme="majorHAnsi" w:cstheme="majorHAnsi"/>
          <w:color w:val="FFFF00"/>
        </w:rPr>
        <w:t>need to add Xamarin Android</w:t>
      </w:r>
      <w:r w:rsidR="00DD1295">
        <w:rPr>
          <w:rFonts w:asciiTheme="majorHAnsi" w:hAnsiTheme="majorHAnsi" w:cstheme="majorHAnsi"/>
          <w:color w:val="FFFF00"/>
        </w:rPr>
        <w:t xml:space="preserv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982939">
        <w:rPr>
          <w:rFonts w:asciiTheme="majorHAnsi" w:hAnsiTheme="majorHAnsi" w:cstheme="majorHAnsi"/>
          <w:color w:val="FFFF00"/>
        </w:rPr>
        <w:t>, or</w:t>
      </w:r>
      <w:r w:rsidR="00C04146">
        <w:rPr>
          <w:rFonts w:asciiTheme="majorHAnsi" w:hAnsiTheme="majorHAnsi" w:cstheme="majorHAnsi"/>
          <w:color w:val="FFFF00"/>
        </w:rPr>
        <w:t xml:space="preserve"> look online for </w:t>
      </w:r>
      <w:r w:rsidR="0067374B">
        <w:rPr>
          <w:rFonts w:asciiTheme="majorHAnsi" w:hAnsiTheme="majorHAnsi" w:cstheme="majorHAnsi"/>
          <w:color w:val="FFFF00"/>
        </w:rPr>
        <w:t>instructions on creating a project for that platform</w:t>
      </w:r>
      <w:r w:rsidR="00C04146">
        <w:rPr>
          <w:rFonts w:asciiTheme="majorHAnsi" w:hAnsiTheme="majorHAnsi" w:cstheme="majorHAnsi"/>
          <w:color w:val="FFFF00"/>
        </w:rPr>
        <w:t>.</w:t>
      </w:r>
    </w:p>
    <w:p w:rsidR="00C01992" w:rsidRDefault="00F542B6" w:rsidP="00C01992">
      <w:pPr>
        <w:pStyle w:val="Heading3"/>
      </w:pPr>
      <w:bookmarkStart w:id="11" w:name="_Toc516921186"/>
      <w:r>
        <w:t>Development pattern</w:t>
      </w:r>
      <w:bookmarkEnd w:id="11"/>
    </w:p>
    <w:p w:rsidR="00C01992" w:rsidRPr="003C0FBD" w:rsidRDefault="00C01992" w:rsidP="00156B5D">
      <w:pPr>
        <w:autoSpaceDE w:val="0"/>
        <w:autoSpaceDN w:val="0"/>
        <w:adjustRightInd w:val="0"/>
        <w:spacing w:after="0" w:line="240" w:lineRule="auto"/>
        <w:rPr>
          <w:rFonts w:asciiTheme="majorHAnsi" w:hAnsiTheme="majorHAnsi" w:cstheme="majorHAnsi"/>
          <w:color w:val="FFFF00"/>
        </w:rPr>
      </w:pPr>
    </w:p>
    <w:p w:rsidR="009953A1" w:rsidRDefault="009953A1" w:rsidP="009953A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proofErr w:type="spellStart"/>
      <w:r w:rsidR="0067374B">
        <w:rPr>
          <w:rFonts w:asciiTheme="majorHAnsi" w:hAnsiTheme="majorHAnsi" w:cstheme="majorHAnsi"/>
          <w:color w:val="FFFF00"/>
        </w:rPr>
        <w:t>MonoGame’s</w:t>
      </w:r>
      <w:proofErr w:type="spellEnd"/>
      <w:r w:rsidR="0067374B">
        <w:rPr>
          <w:rFonts w:asciiTheme="majorHAnsi" w:hAnsiTheme="majorHAnsi" w:cstheme="majorHAnsi"/>
          <w:color w:val="FFFF00"/>
        </w:rPr>
        <w:t xml:space="preserve"> </w:t>
      </w:r>
      <w:r w:rsidR="00C82BA9" w:rsidRPr="003C0FBD">
        <w:rPr>
          <w:rFonts w:asciiTheme="majorHAnsi" w:hAnsiTheme="majorHAnsi" w:cstheme="majorHAnsi"/>
          <w:color w:val="FFFF00"/>
        </w:rPr>
        <w:t xml:space="preserve">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w:t>
      </w:r>
      <w:r w:rsidR="00F542B6">
        <w:rPr>
          <w:rFonts w:asciiTheme="majorHAnsi" w:hAnsiTheme="majorHAnsi" w:cstheme="majorHAnsi"/>
          <w:color w:val="FFFF00"/>
        </w:rPr>
        <w:t xml:space="preserve">Other threads can also </w:t>
      </w:r>
      <w:r w:rsidRPr="003C0FBD">
        <w:rPr>
          <w:rFonts w:asciiTheme="majorHAnsi" w:hAnsiTheme="majorHAnsi" w:cstheme="majorHAnsi"/>
          <w:color w:val="FFFF00"/>
        </w:rPr>
        <w:t xml:space="preserve">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F542B6">
        <w:rPr>
          <w:rFonts w:asciiTheme="majorHAnsi" w:hAnsiTheme="majorHAnsi" w:cstheme="majorHAnsi"/>
          <w:color w:val="FFFF00"/>
        </w:rPr>
        <w:t xml:space="preserve"> (see below)</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by the 3D thread.</w:t>
      </w:r>
    </w:p>
    <w:p w:rsidR="00C31B2A"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 Setup method 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C31B2A">
        <w:rPr>
          <w:rFonts w:asciiTheme="majorHAnsi" w:hAnsiTheme="majorHAnsi" w:cstheme="majorHAnsi"/>
          <w:color w:val="FFFF00"/>
        </w:rPr>
        <w:t>You wouldn’t want to put drawing code in the Setup method, for several reasons.</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3D thread calls 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xml:space="preserve">). </w:t>
      </w:r>
      <w:r>
        <w:rPr>
          <w:rFonts w:asciiTheme="majorHAnsi" w:hAnsiTheme="majorHAnsi" w:cstheme="majorHAnsi"/>
          <w:color w:val="FFFF00"/>
        </w:rPr>
        <w:t>For single-threaded applications this is where all application code resides, except the actual drawing code. For multi-threaded applications, this is where all application code resides that does anything with 3D resources. You wouldn’t want to put drawing code in the FrameProc method, for several reasons.</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w:t>
      </w:r>
      <w:r w:rsidR="005A341F" w:rsidRPr="003C0FBD">
        <w:rPr>
          <w:rFonts w:asciiTheme="majorHAnsi" w:hAnsiTheme="majorHAnsi" w:cstheme="majorHAnsi"/>
          <w:color w:val="FFFF00"/>
        </w:rPr>
        <w:t xml:space="preserve"> FrameDraw method</w:t>
      </w:r>
      <w:r>
        <w:rPr>
          <w:rFonts w:asciiTheme="majorHAnsi" w:hAnsiTheme="majorHAnsi" w:cstheme="majorHAnsi"/>
          <w:color w:val="FFFF00"/>
        </w:rPr>
        <w:t xml:space="preserve"> every frame, but only if there is enough CPU. Otherwise it calls it more rarely.</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a single-threaded application that will be very subject to exhausting its thread, then you can also </w:t>
      </w:r>
      <w:r w:rsidR="00F31512" w:rsidRPr="003C0FBD">
        <w:rPr>
          <w:rFonts w:asciiTheme="majorHAnsi" w:hAnsiTheme="majorHAnsi" w:cstheme="majorHAnsi"/>
          <w:color w:val="FFFF00"/>
        </w:rPr>
        <w:t xml:space="preserve">put the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here</w:t>
      </w:r>
      <w:r>
        <w:rPr>
          <w:rFonts w:asciiTheme="majorHAnsi" w:hAnsiTheme="majorHAnsi" w:cstheme="majorHAnsi"/>
          <w:color w:val="FFFF00"/>
        </w:rPr>
        <w:t>, rather than in FrameProc,</w:t>
      </w:r>
      <w:r w:rsidR="00F31512" w:rsidRPr="003C0FBD">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C31B2A"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01992"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Of course, follow multithreading rules if you are developing a multi-threaded application</w:t>
      </w:r>
      <w:r w:rsidR="00C01992">
        <w:rPr>
          <w:rFonts w:asciiTheme="majorHAnsi" w:hAnsiTheme="majorHAnsi" w:cstheme="majorHAnsi"/>
          <w:color w:val="FFFF00"/>
        </w:rPr>
        <w:t xml:space="preserve">: </w:t>
      </w:r>
      <w:r w:rsidR="00355BFC">
        <w:rPr>
          <w:rFonts w:asciiTheme="majorHAnsi" w:hAnsiTheme="majorHAnsi" w:cstheme="majorHAnsi"/>
          <w:color w:val="FFFF00"/>
        </w:rPr>
        <w:t>For a 64-bit app on 64-bit hardware, a</w:t>
      </w:r>
      <w:r w:rsidR="009F3AF6">
        <w:rPr>
          <w:rFonts w:asciiTheme="majorHAnsi" w:hAnsiTheme="majorHAnsi" w:cstheme="majorHAnsi"/>
          <w:color w:val="FFFF00"/>
        </w:rPr>
        <w:t>ccessing</w:t>
      </w:r>
      <w:r w:rsidR="00355BFC">
        <w:rPr>
          <w:rFonts w:asciiTheme="majorHAnsi" w:hAnsiTheme="majorHAnsi" w:cstheme="majorHAnsi"/>
          <w:color w:val="FFFF00"/>
        </w:rPr>
        <w:t xml:space="preserve"> </w:t>
      </w:r>
      <w:r w:rsidR="00C834E7">
        <w:rPr>
          <w:rFonts w:asciiTheme="majorHAnsi" w:hAnsiTheme="majorHAnsi" w:cstheme="majorHAnsi"/>
          <w:color w:val="FFFF00"/>
        </w:rPr>
        <w:t xml:space="preserve">a </w:t>
      </w:r>
      <w:r w:rsidR="009953A1">
        <w:rPr>
          <w:rFonts w:asciiTheme="majorHAnsi" w:hAnsiTheme="majorHAnsi" w:cstheme="majorHAnsi"/>
          <w:color w:val="FFFF00"/>
        </w:rPr>
        <w:t xml:space="preserve">reference </w:t>
      </w:r>
      <w:r w:rsidR="009F3AF6">
        <w:rPr>
          <w:rFonts w:asciiTheme="majorHAnsi" w:hAnsiTheme="majorHAnsi" w:cstheme="majorHAnsi"/>
          <w:color w:val="FFFF00"/>
        </w:rPr>
        <w:t>or</w:t>
      </w:r>
      <w:r w:rsidR="009953A1">
        <w:rPr>
          <w:rFonts w:asciiTheme="majorHAnsi" w:hAnsiTheme="majorHAnsi" w:cstheme="majorHAnsi"/>
          <w:color w:val="FFFF00"/>
        </w:rPr>
        <w:t xml:space="preserve"> </w:t>
      </w:r>
      <w:r w:rsidR="00355BFC">
        <w:rPr>
          <w:rFonts w:asciiTheme="majorHAnsi" w:hAnsiTheme="majorHAnsi" w:cstheme="majorHAnsi"/>
          <w:color w:val="FFFF00"/>
        </w:rPr>
        <w:t xml:space="preserve">primitive data type </w:t>
      </w:r>
      <w:r w:rsidR="009F3AF6">
        <w:rPr>
          <w:rFonts w:asciiTheme="majorHAnsi" w:hAnsiTheme="majorHAnsi" w:cstheme="majorHAnsi"/>
          <w:color w:val="FFFF00"/>
        </w:rPr>
        <w:t>is</w:t>
      </w:r>
      <w:r w:rsidR="00355BFC">
        <w:rPr>
          <w:rFonts w:asciiTheme="majorHAnsi" w:hAnsiTheme="majorHAnsi" w:cstheme="majorHAnsi"/>
          <w:color w:val="FFFF00"/>
        </w:rPr>
        <w:t xml:space="preserve"> naturally thread safe</w:t>
      </w:r>
      <w:r w:rsidR="009F3AF6">
        <w:rPr>
          <w:rFonts w:asciiTheme="majorHAnsi" w:hAnsiTheme="majorHAnsi" w:cstheme="majorHAnsi"/>
          <w:color w:val="FFFF00"/>
        </w:rPr>
        <w:t>. That is,</w:t>
      </w:r>
      <w:r w:rsidR="00355BFC">
        <w:rPr>
          <w:rFonts w:asciiTheme="majorHAnsi" w:hAnsiTheme="majorHAnsi" w:cstheme="majorHAnsi"/>
          <w:color w:val="FFFF00"/>
        </w:rPr>
        <w:t xml:space="preserve"> any single primitive type </w:t>
      </w:r>
      <w:r w:rsidR="009F3AF6">
        <w:rPr>
          <w:rFonts w:asciiTheme="majorHAnsi" w:hAnsiTheme="majorHAnsi" w:cstheme="majorHAnsi"/>
          <w:color w:val="FFFF00"/>
        </w:rPr>
        <w:t>64-bits long or less</w:t>
      </w:r>
      <w:r w:rsidR="00C834E7">
        <w:rPr>
          <w:rFonts w:asciiTheme="majorHAnsi" w:hAnsiTheme="majorHAnsi" w:cstheme="majorHAnsi"/>
          <w:color w:val="FFFF00"/>
        </w:rPr>
        <w:t>,</w:t>
      </w:r>
      <w:r w:rsidR="009F3AF6">
        <w:rPr>
          <w:rFonts w:asciiTheme="majorHAnsi" w:hAnsiTheme="majorHAnsi" w:cstheme="majorHAnsi"/>
          <w:color w:val="FFFF00"/>
        </w:rPr>
        <w:t xml:space="preserve"> like a reference (which is a pointer), floating point value, integer, etc.</w:t>
      </w:r>
      <w:r w:rsidR="00C834E7">
        <w:rPr>
          <w:rFonts w:asciiTheme="majorHAnsi" w:hAnsiTheme="majorHAnsi" w:cstheme="majorHAnsi"/>
          <w:color w:val="FFFF00"/>
        </w:rPr>
        <w:t>,</w:t>
      </w:r>
      <w:r w:rsidR="009F3AF6">
        <w:rPr>
          <w:rFonts w:asciiTheme="majorHAnsi" w:hAnsiTheme="majorHAnsi" w:cstheme="majorHAnsi"/>
          <w:color w:val="FFFF00"/>
        </w:rPr>
        <w:t xml:space="preserve"> </w:t>
      </w:r>
      <w:r w:rsidR="00355BFC">
        <w:rPr>
          <w:rFonts w:asciiTheme="majorHAnsi" w:hAnsiTheme="majorHAnsi" w:cstheme="majorHAnsi"/>
          <w:color w:val="FFFF00"/>
        </w:rPr>
        <w:t xml:space="preserve">doesn’t need to be protected by a mutex. </w:t>
      </w:r>
      <w:r w:rsidR="009953A1">
        <w:rPr>
          <w:rFonts w:asciiTheme="majorHAnsi" w:hAnsiTheme="majorHAnsi" w:cstheme="majorHAnsi"/>
          <w:color w:val="FFFF00"/>
        </w:rPr>
        <w:t xml:space="preserve">But any data that must be accessed with multiple steps </w:t>
      </w:r>
      <w:r w:rsidR="00C834E7">
        <w:rPr>
          <w:rFonts w:asciiTheme="majorHAnsi" w:hAnsiTheme="majorHAnsi" w:cstheme="majorHAnsi"/>
          <w:color w:val="FFFF00"/>
        </w:rPr>
        <w:t>(like structure assignments,</w:t>
      </w:r>
      <w:r w:rsidR="001C31F6">
        <w:rPr>
          <w:rFonts w:asciiTheme="majorHAnsi" w:hAnsiTheme="majorHAnsi" w:cstheme="majorHAnsi"/>
          <w:color w:val="FFFF00"/>
        </w:rPr>
        <w:t xml:space="preserve"> multiple class members,</w:t>
      </w:r>
      <w:r w:rsidR="00C834E7">
        <w:rPr>
          <w:rFonts w:asciiTheme="majorHAnsi" w:hAnsiTheme="majorHAnsi" w:cstheme="majorHAnsi"/>
          <w:color w:val="FFFF00"/>
        </w:rPr>
        <w:t xml:space="preserve"> other complex data, or primitive data longer than the hardware’s data bus size) </w:t>
      </w:r>
      <w:r w:rsidR="009953A1">
        <w:rPr>
          <w:rFonts w:asciiTheme="majorHAnsi" w:hAnsiTheme="majorHAnsi" w:cstheme="majorHAnsi"/>
          <w:color w:val="FFFF00"/>
        </w:rPr>
        <w:t xml:space="preserve">must either be </w:t>
      </w:r>
      <w:r w:rsidR="00355BFC">
        <w:rPr>
          <w:rFonts w:asciiTheme="majorHAnsi" w:hAnsiTheme="majorHAnsi" w:cstheme="majorHAnsi"/>
          <w:color w:val="FFFF00"/>
        </w:rPr>
        <w:t>protect</w:t>
      </w:r>
      <w:r w:rsidR="009953A1">
        <w:rPr>
          <w:rFonts w:asciiTheme="majorHAnsi" w:hAnsiTheme="majorHAnsi" w:cstheme="majorHAnsi"/>
          <w:color w:val="FFFF00"/>
        </w:rPr>
        <w:t>ed by</w:t>
      </w:r>
      <w:r w:rsidR="00355BFC">
        <w:rPr>
          <w:rFonts w:asciiTheme="majorHAnsi" w:hAnsiTheme="majorHAnsi" w:cstheme="majorHAnsi"/>
          <w:color w:val="FFFF00"/>
        </w:rPr>
        <w:t xml:space="preserve"> a mutex in all threads that access it </w:t>
      </w:r>
      <w:r w:rsidR="009953A1">
        <w:rPr>
          <w:rFonts w:asciiTheme="majorHAnsi" w:hAnsiTheme="majorHAnsi" w:cstheme="majorHAnsi"/>
          <w:color w:val="FFFF00"/>
        </w:rPr>
        <w:t>(</w:t>
      </w:r>
      <w:r w:rsidR="00355BFC">
        <w:rPr>
          <w:rFonts w:asciiTheme="majorHAnsi" w:hAnsiTheme="majorHAnsi" w:cstheme="majorHAnsi"/>
          <w:color w:val="FFFF00"/>
        </w:rPr>
        <w:t xml:space="preserve">and </w:t>
      </w:r>
      <w:r w:rsidR="009953A1">
        <w:rPr>
          <w:rFonts w:asciiTheme="majorHAnsi" w:hAnsiTheme="majorHAnsi" w:cstheme="majorHAnsi"/>
          <w:color w:val="FFFF00"/>
        </w:rPr>
        <w:t xml:space="preserve">you must </w:t>
      </w:r>
      <w:r w:rsidR="00355BFC">
        <w:rPr>
          <w:rFonts w:asciiTheme="majorHAnsi" w:hAnsiTheme="majorHAnsi" w:cstheme="majorHAnsi"/>
          <w:color w:val="FFFF00"/>
        </w:rPr>
        <w:t>avoid deadlocks between multiple mutexes</w:t>
      </w:r>
      <w:r w:rsidR="009953A1">
        <w:rPr>
          <w:rFonts w:asciiTheme="majorHAnsi" w:hAnsiTheme="majorHAnsi" w:cstheme="majorHAnsi"/>
          <w:color w:val="FFFF00"/>
        </w:rPr>
        <w:t>)</w:t>
      </w:r>
      <w:r w:rsidR="00355BFC">
        <w:rPr>
          <w:rFonts w:asciiTheme="majorHAnsi" w:hAnsiTheme="majorHAnsi" w:cstheme="majorHAnsi"/>
          <w:color w:val="FFFF00"/>
        </w:rPr>
        <w:t xml:space="preserve">, or </w:t>
      </w:r>
      <w:r w:rsidR="009953A1">
        <w:rPr>
          <w:rFonts w:asciiTheme="majorHAnsi" w:hAnsiTheme="majorHAnsi" w:cstheme="majorHAnsi"/>
          <w:color w:val="FFFF00"/>
        </w:rPr>
        <w:t xml:space="preserve">you can simply pass the code that </w:t>
      </w:r>
      <w:r w:rsidR="009F3AF6">
        <w:rPr>
          <w:rFonts w:asciiTheme="majorHAnsi" w:hAnsiTheme="majorHAnsi" w:cstheme="majorHAnsi"/>
          <w:color w:val="FFFF00"/>
        </w:rPr>
        <w:t xml:space="preserve">does the </w:t>
      </w:r>
      <w:r w:rsidR="009953A1">
        <w:rPr>
          <w:rFonts w:asciiTheme="majorHAnsi" w:hAnsiTheme="majorHAnsi" w:cstheme="majorHAnsi"/>
          <w:color w:val="FFFF00"/>
        </w:rPr>
        <w:t xml:space="preserve">access as a delegate to </w:t>
      </w:r>
      <w:r w:rsidR="00355BFC" w:rsidRPr="003C0FBD">
        <w:rPr>
          <w:rFonts w:asciiTheme="majorHAnsi" w:hAnsiTheme="majorHAnsi" w:cstheme="majorHAnsi"/>
          <w:color w:val="FFFF00"/>
        </w:rPr>
        <w:t>EnqueueCommand or EnqueueCommandBlocking</w:t>
      </w:r>
      <w:r w:rsidR="009953A1">
        <w:rPr>
          <w:rFonts w:asciiTheme="majorHAnsi" w:hAnsiTheme="majorHAnsi" w:cstheme="majorHAnsi"/>
          <w:color w:val="FFFF00"/>
        </w:rPr>
        <w:t>, which is considerably more straightforward</w:t>
      </w:r>
      <w:r w:rsidR="001C31F6">
        <w:rPr>
          <w:rFonts w:asciiTheme="majorHAnsi" w:hAnsiTheme="majorHAnsi" w:cstheme="majorHAnsi"/>
          <w:color w:val="FFFF00"/>
        </w:rPr>
        <w:t>, portable,</w:t>
      </w:r>
      <w:r w:rsidR="009953A1">
        <w:rPr>
          <w:rFonts w:asciiTheme="majorHAnsi" w:hAnsiTheme="majorHAnsi" w:cstheme="majorHAnsi"/>
          <w:color w:val="FFFF00"/>
        </w:rPr>
        <w:t xml:space="preserve"> and safer</w:t>
      </w:r>
      <w:r w:rsidR="00355BFC">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At the time of this writing, MonoGame was not designed with a goal of supporting multiple 3D windows because many platforms it supports are not conducive to it. Even if you close the first window before opening the second, the second window won’t work right.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 Support for multiple windows may be added to MonoGame in the future</w:t>
      </w:r>
      <w:r>
        <w:rPr>
          <w:rFonts w:asciiTheme="majorHAnsi" w:hAnsiTheme="majorHAnsi" w:cstheme="majorHAnsi"/>
          <w:color w:val="FFFF00"/>
        </w:rPr>
        <w: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 On Microsoft Windows, the window’s Form object (BlWindow3D.Form) may be of help in this.</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12" w:name="_Toc516117027"/>
      <w:bookmarkStart w:id="13" w:name="_Toc516921187"/>
      <w:r w:rsidRPr="003C0FBD">
        <w:rPr>
          <w:rFonts w:cstheme="majorHAnsi"/>
          <w:color w:val="FF0000"/>
        </w:rPr>
        <w:t>Making 3D models</w:t>
      </w:r>
      <w:bookmarkEnd w:id="12"/>
      <w:bookmarkEnd w:id="13"/>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14" w:name="_Introduction_to_Matrices"/>
      <w:bookmarkStart w:id="15" w:name="_Toc516921188"/>
      <w:bookmarkEnd w:id="14"/>
      <w:r>
        <w:rPr>
          <w:rFonts w:cstheme="majorHAnsi"/>
          <w:color w:val="FF0000"/>
        </w:rPr>
        <w:t>Dynamically changing a sprite’s orientation and position</w:t>
      </w:r>
      <w:bookmarkEnd w:id="1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E4321" w:rsidRPr="009E4321">
        <w:rPr>
          <w:rFonts w:asciiTheme="majorHAnsi" w:hAnsiTheme="majorHAnsi" w:cstheme="majorHAnsi"/>
          <w:color w:val="FFFF00"/>
        </w:rPr>
        <w:t xml:space="preserve"> A matrix is an object that describes a coordinate system relative to a parent’s coordinate system. That is, it defines what changes should be made in a coordinate system (like scaling, rotation, etc.)</w:t>
      </w:r>
    </w:p>
    <w:p w:rsidR="009E4321" w:rsidRPr="009E4321" w:rsidRDefault="009E4321"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many static and instance methods of the Matrix class that let you </w:t>
      </w:r>
      <w:r>
        <w:rPr>
          <w:rFonts w:asciiTheme="majorHAnsi" w:hAnsiTheme="majorHAnsi" w:cstheme="majorHAnsi"/>
          <w:color w:val="FFFF00"/>
        </w:rPr>
        <w:t xml:space="preserve">easily set a matrix’s </w:t>
      </w:r>
      <w:r w:rsidRPr="009E4321">
        <w:rPr>
          <w:rFonts w:asciiTheme="majorHAnsi" w:hAnsiTheme="majorHAnsi" w:cstheme="majorHAnsi"/>
          <w:color w:val="FFFF00"/>
        </w:rPr>
        <w:t>scaling, translation, rotation, etc.</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9E4321">
        <w:rPr>
          <w:rFonts w:asciiTheme="majorHAnsi" w:hAnsiTheme="majorHAnsi" w:cstheme="majorHAnsi"/>
          <w:color w:val="FFFF00"/>
        </w:rPr>
        <w:t xml:space="preserve"> rather than the translate matrix by the rotation matrix</w:t>
      </w:r>
      <w:r w:rsidR="00987C30" w:rsidRPr="009E4321">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16" w:name="_Toc516117029"/>
      <w:bookmarkStart w:id="17" w:name="_Toc516921189"/>
      <w:r>
        <w:rPr>
          <w:rFonts w:cstheme="majorHAnsi"/>
          <w:color w:val="FF0000"/>
        </w:rPr>
        <w:t>Matrix i</w:t>
      </w:r>
      <w:r w:rsidR="006138B0" w:rsidRPr="003C0FBD">
        <w:rPr>
          <w:rFonts w:cstheme="majorHAnsi"/>
          <w:color w:val="FF0000"/>
        </w:rPr>
        <w:t>nternals</w:t>
      </w:r>
      <w:bookmarkEnd w:id="16"/>
      <w:bookmarkEnd w:id="17"/>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5B49D3" w:rsidRDefault="005B49D3"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First, a few of definitions:</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“coordinate system” is a </w:t>
      </w:r>
      <w:r w:rsidR="0019793D">
        <w:rPr>
          <w:rFonts w:asciiTheme="majorHAnsi" w:hAnsiTheme="majorHAnsi" w:cstheme="majorHAnsi"/>
          <w:color w:val="FFFF00"/>
        </w:rPr>
        <w:t>space in which points can be defined</w:t>
      </w:r>
      <w:r>
        <w:rPr>
          <w:rFonts w:asciiTheme="majorHAnsi" w:hAnsiTheme="majorHAnsi" w:cstheme="majorHAnsi"/>
          <w:color w:val="FFFF00"/>
        </w:rPr>
        <w:t>.</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sidRPr="005B49D3">
        <w:rPr>
          <w:rFonts w:asciiTheme="majorHAnsi" w:hAnsiTheme="majorHAnsi" w:cstheme="majorHAnsi"/>
          <w:color w:val="FFFF00"/>
        </w:rPr>
        <w:t xml:space="preserve">The “origin” </w:t>
      </w:r>
      <w:r>
        <w:rPr>
          <w:rFonts w:asciiTheme="majorHAnsi" w:hAnsiTheme="majorHAnsi" w:cstheme="majorHAnsi"/>
          <w:color w:val="FFFF00"/>
        </w:rPr>
        <w:t xml:space="preserve">of a coordinate system </w:t>
      </w:r>
      <w:r w:rsidRPr="005B49D3">
        <w:rPr>
          <w:rFonts w:asciiTheme="majorHAnsi" w:hAnsiTheme="majorHAnsi" w:cstheme="majorHAnsi"/>
          <w:color w:val="FFFF00"/>
        </w:rPr>
        <w:t xml:space="preserve">is the point we define as the “starting point” </w:t>
      </w:r>
      <w:r w:rsidR="00A5776A">
        <w:rPr>
          <w:rFonts w:asciiTheme="majorHAnsi" w:hAnsiTheme="majorHAnsi" w:cstheme="majorHAnsi"/>
          <w:color w:val="FFFF00"/>
        </w:rPr>
        <w:t xml:space="preserve">or “zero point” </w:t>
      </w:r>
      <w:r w:rsidRPr="005B49D3">
        <w:rPr>
          <w:rFonts w:asciiTheme="majorHAnsi" w:hAnsiTheme="majorHAnsi" w:cstheme="majorHAnsi"/>
          <w:color w:val="FFFF00"/>
        </w:rPr>
        <w:t xml:space="preserve">for defining other points. </w:t>
      </w:r>
      <w:r w:rsidR="00A5776A">
        <w:rPr>
          <w:rFonts w:asciiTheme="majorHAnsi" w:hAnsiTheme="majorHAnsi" w:cstheme="majorHAnsi"/>
          <w:color w:val="FFFF00"/>
        </w:rPr>
        <w:t>Specifically</w:t>
      </w:r>
      <w:r w:rsidRPr="005B49D3">
        <w:rPr>
          <w:rFonts w:asciiTheme="majorHAnsi" w:hAnsiTheme="majorHAnsi" w:cstheme="majorHAnsi"/>
          <w:color w:val="FFFF00"/>
        </w:rPr>
        <w:t>, another point might be defined as being 3 to the right and 5 up from the origin, notated by (3,5).</w:t>
      </w:r>
      <w:r w:rsidR="00A5776A">
        <w:rPr>
          <w:rFonts w:asciiTheme="majorHAnsi" w:hAnsiTheme="majorHAnsi" w:cstheme="majorHAnsi"/>
          <w:color w:val="FFFF00"/>
        </w:rPr>
        <w:t xml:space="preserve"> The origin is, by definition, at point (0,0).</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Often, we use the words “point” and “vertex” (plural “vertices”) interchangeably</w:t>
      </w:r>
      <w:r w:rsidR="000C541F">
        <w:rPr>
          <w:rFonts w:asciiTheme="majorHAnsi" w:hAnsiTheme="majorHAnsi" w:cstheme="majorHAnsi"/>
          <w:color w:val="FFFF00"/>
        </w:rPr>
        <w:t>. B</w:t>
      </w:r>
      <w:r>
        <w:rPr>
          <w:rFonts w:asciiTheme="majorHAnsi" w:hAnsiTheme="majorHAnsi" w:cstheme="majorHAnsi"/>
          <w:color w:val="FFFF00"/>
        </w:rPr>
        <w:t xml:space="preserve">ut more specifically a </w:t>
      </w:r>
      <w:r w:rsidRPr="005B49D3">
        <w:rPr>
          <w:rFonts w:asciiTheme="majorHAnsi" w:hAnsiTheme="majorHAnsi" w:cstheme="majorHAnsi"/>
          <w:color w:val="FFFF00"/>
        </w:rPr>
        <w:t>“vertex”</w:t>
      </w:r>
      <w:r>
        <w:rPr>
          <w:rFonts w:asciiTheme="majorHAnsi" w:hAnsiTheme="majorHAnsi" w:cstheme="majorHAnsi"/>
          <w:color w:val="FFFF00"/>
        </w:rPr>
        <w:t xml:space="preserve"> is a point in the coordinate system that is used for something. For example, it may be the corner of a model</w:t>
      </w:r>
      <w:r w:rsidRPr="005B49D3">
        <w:rPr>
          <w:rFonts w:asciiTheme="majorHAnsi" w:hAnsiTheme="majorHAnsi" w:cstheme="majorHAnsi"/>
          <w:color w:val="FFFF00"/>
        </w:rPr>
        <w:t>.</w:t>
      </w:r>
    </w:p>
    <w:p w:rsidR="00FC6942" w:rsidRPr="005B49D3" w:rsidRDefault="00FC6942"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The plural of “matrix” is “matrices”.</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around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18" w:name="_Toc516117030"/>
      <w:bookmarkStart w:id="19" w:name="_Toc516921190"/>
      <w:r w:rsidRPr="003C0FBD">
        <w:rPr>
          <w:rFonts w:cstheme="majorHAnsi"/>
          <w:color w:val="FF0000"/>
        </w:rPr>
        <w:t>A Short Glossary of 3D Graphics Terms</w:t>
      </w:r>
      <w:bookmarkEnd w:id="18"/>
      <w:bookmarkEnd w:id="19"/>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20" w:name="_Toc516921191"/>
      <w:r w:rsidRPr="003C0FBD">
        <w:rPr>
          <w:rFonts w:cstheme="majorHAnsi"/>
          <w:color w:val="FF0000"/>
        </w:rPr>
        <w:t>Rights</w:t>
      </w:r>
      <w:bookmarkEnd w:id="20"/>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92525"/>
    <w:rsid w:val="00097A9D"/>
    <w:rsid w:val="000A15AA"/>
    <w:rsid w:val="000B2397"/>
    <w:rsid w:val="000B299B"/>
    <w:rsid w:val="000B3C0E"/>
    <w:rsid w:val="000B6E88"/>
    <w:rsid w:val="000B791F"/>
    <w:rsid w:val="000C541F"/>
    <w:rsid w:val="000C69D0"/>
    <w:rsid w:val="000D21C0"/>
    <w:rsid w:val="000D2D9D"/>
    <w:rsid w:val="000D57CD"/>
    <w:rsid w:val="000D6F60"/>
    <w:rsid w:val="000E1319"/>
    <w:rsid w:val="000E4785"/>
    <w:rsid w:val="000F4737"/>
    <w:rsid w:val="000F6A0F"/>
    <w:rsid w:val="000F739E"/>
    <w:rsid w:val="001063BD"/>
    <w:rsid w:val="00111E3F"/>
    <w:rsid w:val="00123761"/>
    <w:rsid w:val="001358B6"/>
    <w:rsid w:val="00140FD9"/>
    <w:rsid w:val="00142A9D"/>
    <w:rsid w:val="001537C4"/>
    <w:rsid w:val="00156B5D"/>
    <w:rsid w:val="00174E8B"/>
    <w:rsid w:val="001775E7"/>
    <w:rsid w:val="0018234B"/>
    <w:rsid w:val="00196758"/>
    <w:rsid w:val="0019793D"/>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3DE7"/>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47DED"/>
    <w:rsid w:val="00351B34"/>
    <w:rsid w:val="00353109"/>
    <w:rsid w:val="00353D73"/>
    <w:rsid w:val="00355BFC"/>
    <w:rsid w:val="00384EC5"/>
    <w:rsid w:val="003919AC"/>
    <w:rsid w:val="003931FE"/>
    <w:rsid w:val="00395F46"/>
    <w:rsid w:val="003A6910"/>
    <w:rsid w:val="003B0C3E"/>
    <w:rsid w:val="003B587C"/>
    <w:rsid w:val="003B657A"/>
    <w:rsid w:val="003C0FBD"/>
    <w:rsid w:val="003C0FCF"/>
    <w:rsid w:val="003C224C"/>
    <w:rsid w:val="003C492F"/>
    <w:rsid w:val="003C7338"/>
    <w:rsid w:val="003C7E13"/>
    <w:rsid w:val="003E54CD"/>
    <w:rsid w:val="003E5B96"/>
    <w:rsid w:val="003F050D"/>
    <w:rsid w:val="00400D04"/>
    <w:rsid w:val="0040210A"/>
    <w:rsid w:val="004102C8"/>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803E3"/>
    <w:rsid w:val="00481FF2"/>
    <w:rsid w:val="00484FD4"/>
    <w:rsid w:val="0048521B"/>
    <w:rsid w:val="004966F5"/>
    <w:rsid w:val="004A14A8"/>
    <w:rsid w:val="004B76EF"/>
    <w:rsid w:val="004C7520"/>
    <w:rsid w:val="004D360F"/>
    <w:rsid w:val="004F54A5"/>
    <w:rsid w:val="004F76EB"/>
    <w:rsid w:val="005045C8"/>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7374B"/>
    <w:rsid w:val="00674AFA"/>
    <w:rsid w:val="00676F08"/>
    <w:rsid w:val="006826DE"/>
    <w:rsid w:val="00694E30"/>
    <w:rsid w:val="006A5FAD"/>
    <w:rsid w:val="006B5542"/>
    <w:rsid w:val="006B61E7"/>
    <w:rsid w:val="006C5291"/>
    <w:rsid w:val="006C7040"/>
    <w:rsid w:val="006D0042"/>
    <w:rsid w:val="006D1191"/>
    <w:rsid w:val="006D1B68"/>
    <w:rsid w:val="006D246E"/>
    <w:rsid w:val="006D4377"/>
    <w:rsid w:val="006E665E"/>
    <w:rsid w:val="006F17E8"/>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7948"/>
    <w:rsid w:val="00757A23"/>
    <w:rsid w:val="007642F7"/>
    <w:rsid w:val="00765A2B"/>
    <w:rsid w:val="00774E81"/>
    <w:rsid w:val="00776191"/>
    <w:rsid w:val="00782E9A"/>
    <w:rsid w:val="00785FBB"/>
    <w:rsid w:val="00790BCA"/>
    <w:rsid w:val="00793A6C"/>
    <w:rsid w:val="007A058E"/>
    <w:rsid w:val="007A0B26"/>
    <w:rsid w:val="007A6314"/>
    <w:rsid w:val="007B1E4E"/>
    <w:rsid w:val="007B257C"/>
    <w:rsid w:val="007B2819"/>
    <w:rsid w:val="007B7E28"/>
    <w:rsid w:val="007C2B54"/>
    <w:rsid w:val="007C4D2B"/>
    <w:rsid w:val="007C658B"/>
    <w:rsid w:val="007C6937"/>
    <w:rsid w:val="007C7BB6"/>
    <w:rsid w:val="007D142C"/>
    <w:rsid w:val="007D31E7"/>
    <w:rsid w:val="007D42A6"/>
    <w:rsid w:val="007D5563"/>
    <w:rsid w:val="007E1AFF"/>
    <w:rsid w:val="007E3BD2"/>
    <w:rsid w:val="007E5E89"/>
    <w:rsid w:val="007F069B"/>
    <w:rsid w:val="007F3786"/>
    <w:rsid w:val="00802C3F"/>
    <w:rsid w:val="00810BBD"/>
    <w:rsid w:val="00817DDB"/>
    <w:rsid w:val="00820E38"/>
    <w:rsid w:val="008213E2"/>
    <w:rsid w:val="00823A9A"/>
    <w:rsid w:val="00835ADD"/>
    <w:rsid w:val="00835D5F"/>
    <w:rsid w:val="00842664"/>
    <w:rsid w:val="0084472D"/>
    <w:rsid w:val="00846169"/>
    <w:rsid w:val="008623A7"/>
    <w:rsid w:val="00862A7C"/>
    <w:rsid w:val="00871007"/>
    <w:rsid w:val="0087587B"/>
    <w:rsid w:val="008843F7"/>
    <w:rsid w:val="00885A62"/>
    <w:rsid w:val="00890FB0"/>
    <w:rsid w:val="00891EAE"/>
    <w:rsid w:val="0089590C"/>
    <w:rsid w:val="008969AF"/>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2A98"/>
    <w:rsid w:val="009762F5"/>
    <w:rsid w:val="00977DC8"/>
    <w:rsid w:val="00982939"/>
    <w:rsid w:val="00982BCE"/>
    <w:rsid w:val="009867E0"/>
    <w:rsid w:val="00987C30"/>
    <w:rsid w:val="009921C1"/>
    <w:rsid w:val="009953A1"/>
    <w:rsid w:val="00995FAB"/>
    <w:rsid w:val="009B57A9"/>
    <w:rsid w:val="009B65FB"/>
    <w:rsid w:val="009B66D4"/>
    <w:rsid w:val="009B6A24"/>
    <w:rsid w:val="009C0149"/>
    <w:rsid w:val="009C0319"/>
    <w:rsid w:val="009C5A1C"/>
    <w:rsid w:val="009C5D8E"/>
    <w:rsid w:val="009D2B7B"/>
    <w:rsid w:val="009D61C9"/>
    <w:rsid w:val="009E2BE8"/>
    <w:rsid w:val="009E4321"/>
    <w:rsid w:val="009E53EC"/>
    <w:rsid w:val="009F0A8E"/>
    <w:rsid w:val="009F3AF6"/>
    <w:rsid w:val="009F6173"/>
    <w:rsid w:val="00A07F3C"/>
    <w:rsid w:val="00A11F20"/>
    <w:rsid w:val="00A30B8B"/>
    <w:rsid w:val="00A32FF6"/>
    <w:rsid w:val="00A34EAD"/>
    <w:rsid w:val="00A36836"/>
    <w:rsid w:val="00A37132"/>
    <w:rsid w:val="00A4278F"/>
    <w:rsid w:val="00A50AC2"/>
    <w:rsid w:val="00A52624"/>
    <w:rsid w:val="00A5536D"/>
    <w:rsid w:val="00A5776A"/>
    <w:rsid w:val="00A6197A"/>
    <w:rsid w:val="00A644A9"/>
    <w:rsid w:val="00A70786"/>
    <w:rsid w:val="00A8216A"/>
    <w:rsid w:val="00A8497B"/>
    <w:rsid w:val="00A874CC"/>
    <w:rsid w:val="00AA0460"/>
    <w:rsid w:val="00AA3DA6"/>
    <w:rsid w:val="00AA4259"/>
    <w:rsid w:val="00AB39F6"/>
    <w:rsid w:val="00AB536F"/>
    <w:rsid w:val="00AD6184"/>
    <w:rsid w:val="00AE6B73"/>
    <w:rsid w:val="00AF2E81"/>
    <w:rsid w:val="00B00D70"/>
    <w:rsid w:val="00B0561D"/>
    <w:rsid w:val="00B13989"/>
    <w:rsid w:val="00B306FF"/>
    <w:rsid w:val="00B32A5A"/>
    <w:rsid w:val="00B36EE9"/>
    <w:rsid w:val="00B379A5"/>
    <w:rsid w:val="00B4540D"/>
    <w:rsid w:val="00B52010"/>
    <w:rsid w:val="00B572CD"/>
    <w:rsid w:val="00B64A3B"/>
    <w:rsid w:val="00B65849"/>
    <w:rsid w:val="00B67160"/>
    <w:rsid w:val="00B677DC"/>
    <w:rsid w:val="00B76DA8"/>
    <w:rsid w:val="00B76F43"/>
    <w:rsid w:val="00BB1A5F"/>
    <w:rsid w:val="00BB637D"/>
    <w:rsid w:val="00BC517D"/>
    <w:rsid w:val="00BD4EBE"/>
    <w:rsid w:val="00BE5260"/>
    <w:rsid w:val="00BF6AAE"/>
    <w:rsid w:val="00C01992"/>
    <w:rsid w:val="00C04146"/>
    <w:rsid w:val="00C048E4"/>
    <w:rsid w:val="00C17D10"/>
    <w:rsid w:val="00C21219"/>
    <w:rsid w:val="00C24233"/>
    <w:rsid w:val="00C26C6D"/>
    <w:rsid w:val="00C26D82"/>
    <w:rsid w:val="00C31B2A"/>
    <w:rsid w:val="00C36068"/>
    <w:rsid w:val="00C369F7"/>
    <w:rsid w:val="00C450E4"/>
    <w:rsid w:val="00C466EB"/>
    <w:rsid w:val="00C46D1B"/>
    <w:rsid w:val="00C53894"/>
    <w:rsid w:val="00C53A6C"/>
    <w:rsid w:val="00C71EBD"/>
    <w:rsid w:val="00C75C7C"/>
    <w:rsid w:val="00C82BA9"/>
    <w:rsid w:val="00C834E7"/>
    <w:rsid w:val="00C85C3C"/>
    <w:rsid w:val="00C87A10"/>
    <w:rsid w:val="00CA6E22"/>
    <w:rsid w:val="00CB0DE5"/>
    <w:rsid w:val="00CB5E3F"/>
    <w:rsid w:val="00CC029D"/>
    <w:rsid w:val="00CC4347"/>
    <w:rsid w:val="00CC73A8"/>
    <w:rsid w:val="00CD4870"/>
    <w:rsid w:val="00CE20E1"/>
    <w:rsid w:val="00CE25A6"/>
    <w:rsid w:val="00CE4565"/>
    <w:rsid w:val="00CF1536"/>
    <w:rsid w:val="00CF1922"/>
    <w:rsid w:val="00CF36A5"/>
    <w:rsid w:val="00CF5AA9"/>
    <w:rsid w:val="00D010E8"/>
    <w:rsid w:val="00D014C4"/>
    <w:rsid w:val="00D02DD8"/>
    <w:rsid w:val="00D045EF"/>
    <w:rsid w:val="00D057F4"/>
    <w:rsid w:val="00D07935"/>
    <w:rsid w:val="00D14CBA"/>
    <w:rsid w:val="00D242E7"/>
    <w:rsid w:val="00D24FDF"/>
    <w:rsid w:val="00D43BBC"/>
    <w:rsid w:val="00D546CC"/>
    <w:rsid w:val="00D745D6"/>
    <w:rsid w:val="00D80FB1"/>
    <w:rsid w:val="00DA35ED"/>
    <w:rsid w:val="00DA3FE4"/>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07E7"/>
    <w:rsid w:val="00EC1BB6"/>
    <w:rsid w:val="00EC1F73"/>
    <w:rsid w:val="00EC5AF8"/>
    <w:rsid w:val="00ED0F61"/>
    <w:rsid w:val="00ED673A"/>
    <w:rsid w:val="00EE5907"/>
    <w:rsid w:val="00EF393D"/>
    <w:rsid w:val="00EF4D78"/>
    <w:rsid w:val="00F04AF3"/>
    <w:rsid w:val="00F0564D"/>
    <w:rsid w:val="00F0711E"/>
    <w:rsid w:val="00F077B9"/>
    <w:rsid w:val="00F12591"/>
    <w:rsid w:val="00F2598B"/>
    <w:rsid w:val="00F27EC5"/>
    <w:rsid w:val="00F31512"/>
    <w:rsid w:val="00F51D89"/>
    <w:rsid w:val="00F542B6"/>
    <w:rsid w:val="00F553F6"/>
    <w:rsid w:val="00F56BCA"/>
    <w:rsid w:val="00F57D68"/>
    <w:rsid w:val="00F6062B"/>
    <w:rsid w:val="00F60843"/>
    <w:rsid w:val="00F628A0"/>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524B"/>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after="100"/>
    </w:pPr>
  </w:style>
  <w:style w:type="paragraph" w:styleId="TOC2">
    <w:name w:val="toc 2"/>
    <w:basedOn w:val="Normal"/>
    <w:next w:val="Normal"/>
    <w:autoRedefine/>
    <w:uiPriority w:val="39"/>
    <w:unhideWhenUsed/>
    <w:rsid w:val="00D745D6"/>
    <w:pPr>
      <w:spacing w:after="100"/>
      <w:ind w:left="220"/>
    </w:pPr>
  </w:style>
  <w:style w:type="paragraph" w:styleId="TOC3">
    <w:name w:val="toc 3"/>
    <w:basedOn w:val="Normal"/>
    <w:next w:val="Normal"/>
    <w:autoRedefine/>
    <w:uiPriority w:val="39"/>
    <w:unhideWhenUsed/>
    <w:rsid w:val="00D74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D6915-64F4-4D72-A72B-5615C99F9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6070</TotalTime>
  <Pages>1</Pages>
  <Words>3891</Words>
  <Characters>22182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352</cp:revision>
  <cp:lastPrinted>2018-06-16T19:04:00Z</cp:lastPrinted>
  <dcterms:created xsi:type="dcterms:W3CDTF">2018-03-09T10:41:00Z</dcterms:created>
  <dcterms:modified xsi:type="dcterms:W3CDTF">2018-06-16T19:04:00Z</dcterms:modified>
</cp:coreProperties>
</file>