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r w:rsidRPr="004A3DFC">
        <w:rPr>
          <w:b/>
          <w:sz w:val="40"/>
          <w:szCs w:val="40"/>
        </w:rPr>
        <w:t>Blotch3D</w:t>
      </w:r>
      <w:r w:rsidR="00EC5AF8" w:rsidRPr="004A3DFC">
        <w:rPr>
          <w:b/>
          <w:sz w:val="40"/>
          <w:szCs w:val="40"/>
        </w:rPr>
        <w:t xml:space="preserve"> User Manual</w:t>
      </w:r>
      <w:bookmarkStart w:id="33" w:name="_Toc517055694"/>
      <w:bookmarkStart w:id="34"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BD3CD8" w:rsidRDefault="007C418D" w:rsidP="001472BE">
      <w:pPr>
        <w:rPr>
          <w:rStyle w:val="Hyperlink"/>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BD3CD8" w:rsidRPr="00BD3CD8" w:rsidRDefault="00BD3CD8" w:rsidP="00BD3CD8"/>
    <w:p w:rsidR="00BD3CD8" w:rsidRDefault="000E1FA6">
      <w:pPr>
        <w:pStyle w:val="TOC1"/>
        <w:tabs>
          <w:tab w:val="right" w:leader="dot" w:pos="9350"/>
        </w:tabs>
        <w:rPr>
          <w:rFonts w:eastAsiaTheme="minorEastAsia" w:cstheme="minorBidi"/>
          <w:b w:val="0"/>
          <w:bCs w:val="0"/>
          <w:caps w:val="0"/>
          <w:noProof/>
          <w:sz w:val="22"/>
          <w:szCs w:val="22"/>
        </w:rPr>
      </w:pPr>
      <w:hyperlink w:anchor="_Toc519043874" w:history="1">
        <w:r w:rsidR="00BD3CD8" w:rsidRPr="00491428">
          <w:rPr>
            <w:rStyle w:val="Hyperlink"/>
            <w:noProof/>
          </w:rPr>
          <w:t>Quick start</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75" w:history="1">
        <w:r w:rsidR="00BD3CD8" w:rsidRPr="00491428">
          <w:rPr>
            <w:rStyle w:val="Hyperlink"/>
            <w:rFonts w:cstheme="majorHAnsi"/>
            <w:noProof/>
          </w:rPr>
          <w:t>Introduction</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76" w:history="1">
        <w:r w:rsidR="00BD3CD8" w:rsidRPr="00491428">
          <w:rPr>
            <w:rStyle w:val="Hyperlink"/>
            <w:rFonts w:cstheme="majorHAnsi"/>
            <w:noProof/>
          </w:rPr>
          <w:t>Project structure</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77" w:history="1">
        <w:r w:rsidR="00BD3CD8" w:rsidRPr="00491428">
          <w:rPr>
            <w:rStyle w:val="Hyperlink"/>
            <w:noProof/>
          </w:rPr>
          <w:t>Development</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78" w:history="1">
        <w:r w:rsidR="00BD3CD8" w:rsidRPr="00491428">
          <w:rPr>
            <w:rStyle w:val="Hyperlink"/>
            <w:rFonts w:cstheme="majorHAnsi"/>
            <w:noProof/>
          </w:rPr>
          <w:t>Making 3D models</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79" w:history="1">
        <w:r w:rsidR="00BD3CD8" w:rsidRPr="00491428">
          <w:rPr>
            <w:rStyle w:val="Hyperlink"/>
            <w:rFonts w:cstheme="majorHAnsi"/>
            <w:noProof/>
          </w:rPr>
          <w:t>Dynamically changing a sprite’s orientation and position</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80" w:history="1">
        <w:r w:rsidR="00BD3CD8" w:rsidRPr="00491428">
          <w:rPr>
            <w:rStyle w:val="Hyperlink"/>
            <w:rFonts w:cstheme="majorHAnsi"/>
            <w:noProof/>
          </w:rPr>
          <w:t>Matrix internals</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81" w:history="1">
        <w:r w:rsidR="00BD3CD8" w:rsidRPr="00491428">
          <w:rPr>
            <w:rStyle w:val="Hyperlink"/>
            <w:rFonts w:cstheme="majorHAnsi"/>
            <w:noProof/>
          </w:rPr>
          <w:t>A Short Glossary of 3D Graphics Terms</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82" w:history="1">
        <w:r w:rsidR="00BD3CD8" w:rsidRPr="00491428">
          <w:rPr>
            <w:rStyle w:val="Hyperlink"/>
            <w:noProof/>
          </w:rPr>
          <w:t>Troubleshooting</w:t>
        </w:r>
      </w:hyperlink>
    </w:p>
    <w:p w:rsidR="00BD3CD8" w:rsidRDefault="000E1FA6">
      <w:pPr>
        <w:pStyle w:val="TOC1"/>
        <w:tabs>
          <w:tab w:val="right" w:leader="dot" w:pos="9350"/>
        </w:tabs>
        <w:rPr>
          <w:rFonts w:eastAsiaTheme="minorEastAsia" w:cstheme="minorBidi"/>
          <w:b w:val="0"/>
          <w:bCs w:val="0"/>
          <w:caps w:val="0"/>
          <w:noProof/>
          <w:sz w:val="22"/>
          <w:szCs w:val="22"/>
        </w:rPr>
      </w:pPr>
      <w:hyperlink w:anchor="_Toc519043883" w:history="1">
        <w:r w:rsidR="00BD3CD8" w:rsidRPr="00491428">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5" w:name="_Toc517334340"/>
      <w:bookmarkStart w:id="36" w:name="_Toc519043874"/>
      <w:r w:rsidRPr="007C2B54">
        <w:rPr>
          <w:color w:val="FF0000"/>
        </w:rPr>
        <w:t>Quick start</w:t>
      </w:r>
      <w:bookmarkEnd w:id="33"/>
      <w:bookmarkEnd w:id="35"/>
      <w:bookmarkEnd w:id="36"/>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B41D97"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w:t>
      </w:r>
      <w:r w:rsidR="00E82E66">
        <w:rPr>
          <w:rFonts w:asciiTheme="majorHAnsi" w:hAnsiTheme="majorHAnsi" w:cstheme="majorHAnsi"/>
          <w:color w:val="FFFF00"/>
        </w:rPr>
        <w:t>the “full”</w:t>
      </w:r>
      <w:r w:rsidR="00CB0DE5" w:rsidRPr="00924D19">
        <w:rPr>
          <w:rFonts w:asciiTheme="majorHAnsi" w:hAnsiTheme="majorHAnsi" w:cstheme="majorHAnsi"/>
          <w:color w:val="FFFF00"/>
        </w:rPr>
        <w:t xml:space="preserve"> example need</w:t>
      </w:r>
      <w:r w:rsidR="00E82E66">
        <w:rPr>
          <w:rFonts w:asciiTheme="majorHAnsi" w:hAnsiTheme="majorHAnsi" w:cstheme="majorHAnsi"/>
          <w:color w:val="FFFF00"/>
        </w:rPr>
        <w:t>s</w:t>
      </w:r>
      <w:r w:rsidR="00CB0DE5" w:rsidRPr="00924D19">
        <w:rPr>
          <w:rFonts w:asciiTheme="majorHAnsi" w:hAnsiTheme="majorHAnsi" w:cstheme="majorHAnsi"/>
          <w:color w:val="FFFF00"/>
        </w:rPr>
        <w:t xml:space="preserve"> to be split into simpler examples]</w:t>
      </w:r>
      <w:r w:rsidRPr="00924D19">
        <w:rPr>
          <w:rFonts w:asciiTheme="majorHAnsi" w:hAnsiTheme="majorHAnsi" w:cstheme="majorHAnsi"/>
          <w:color w:val="FFFF00"/>
        </w:rPr>
        <w:t>.</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37" w:name="_Toc517055695"/>
      <w:bookmarkStart w:id="38" w:name="_Toc517334341"/>
      <w:bookmarkStart w:id="39" w:name="_Toc519043875"/>
      <w:r w:rsidRPr="003C0FBD">
        <w:rPr>
          <w:rFonts w:cstheme="majorHAnsi"/>
          <w:color w:val="FF0000"/>
        </w:rPr>
        <w:t>Introduction</w:t>
      </w:r>
      <w:bookmarkEnd w:id="34"/>
      <w:bookmarkEnd w:id="37"/>
      <w:bookmarkEnd w:id="38"/>
      <w:bookmarkEnd w:id="39"/>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bookmarkStart w:id="40" w:name="_GoBack"/>
      <w:bookmarkEnd w:id="40"/>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1" w:name="_Creating_a_3D"/>
      <w:bookmarkStart w:id="42" w:name="_Creating_and_using"/>
      <w:bookmarkStart w:id="43" w:name="_Developing_with_Blotch3D"/>
      <w:bookmarkStart w:id="44" w:name="_Toc516117026"/>
      <w:bookmarkStart w:id="45" w:name="_Toc517055696"/>
      <w:bookmarkEnd w:id="41"/>
      <w:bookmarkEnd w:id="42"/>
      <w:bookmarkEnd w:id="43"/>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46" w:name="_Toc519043876"/>
      <w:bookmarkEnd w:id="44"/>
      <w:bookmarkEnd w:id="45"/>
      <w:r>
        <w:rPr>
          <w:rFonts w:cstheme="majorHAnsi"/>
          <w:color w:val="FF0000"/>
        </w:rPr>
        <w:t>P</w:t>
      </w:r>
      <w:r w:rsidR="00B40075">
        <w:rPr>
          <w:rFonts w:cstheme="majorHAnsi"/>
          <w:color w:val="FF0000"/>
        </w:rPr>
        <w:t>roject structure</w:t>
      </w:r>
      <w:bookmarkEnd w:id="4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136DC0"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000E4785"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000E4785" w:rsidRPr="003C0FBD">
        <w:rPr>
          <w:rFonts w:asciiTheme="majorHAnsi" w:hAnsiTheme="majorHAnsi" w:cstheme="majorHAnsi"/>
          <w:color w:val="FFFF00"/>
        </w:rPr>
        <w:t>.</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Blotch3D output folder when you are distributing your app.</w:t>
      </w:r>
    </w:p>
    <w:p w:rsidR="00136DC0" w:rsidRPr="00B40075" w:rsidRDefault="00136DC0" w:rsidP="00B40075">
      <w:pPr>
        <w:pStyle w:val="Heading2"/>
        <w:rPr>
          <w:color w:val="FF0000"/>
        </w:rPr>
      </w:pPr>
      <w:bookmarkStart w:id="47" w:name="_Toc519043877"/>
      <w:r w:rsidRPr="00B40075">
        <w:rPr>
          <w:color w:val="FF0000"/>
        </w:rPr>
        <w:t>Development</w:t>
      </w:r>
      <w:bookmarkEnd w:id="47"/>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Setup, FrameProc, and FrameDraw</w:t>
      </w:r>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w:t>
      </w:r>
      <w:r w:rsidR="00B40075">
        <w:rPr>
          <w:rFonts w:asciiTheme="majorHAnsi" w:hAnsiTheme="majorHAnsi" w:cstheme="majorHAnsi"/>
          <w:color w:val="FFFF00"/>
        </w:rPr>
        <w:t>subsystem</w:t>
      </w:r>
      <w:r w:rsidRPr="003C0FBD">
        <w:rPr>
          <w:rFonts w:asciiTheme="majorHAnsi" w:hAnsiTheme="majorHAnsi" w:cstheme="majorHAnsi"/>
          <w:color w:val="FFFF00"/>
        </w:rPr>
        <w:t xml:space="preserve"> must be created and accessed </w:t>
      </w:r>
      <w:r w:rsidR="00B86A6C">
        <w:rPr>
          <w:rFonts w:asciiTheme="majorHAnsi" w:hAnsiTheme="majorHAnsi" w:cstheme="majorHAnsi"/>
          <w:color w:val="FFFF00"/>
        </w:rPr>
        <w:t>from within</w:t>
      </w:r>
      <w:r w:rsidRPr="003C0FBD">
        <w:rPr>
          <w:rFonts w:asciiTheme="majorHAnsi" w:hAnsiTheme="majorHAnsi" w:cstheme="majorHAnsi"/>
          <w:color w:val="FFFF00"/>
        </w:rPr>
        <w:t xml:space="preserve"> the </w:t>
      </w:r>
      <w:r>
        <w:rPr>
          <w:rFonts w:asciiTheme="majorHAnsi" w:hAnsiTheme="majorHAnsi" w:cstheme="majorHAnsi"/>
          <w:color w:val="FFFF00"/>
        </w:rPr>
        <w:t>3D</w:t>
      </w:r>
      <w:r w:rsidRPr="003C0FBD">
        <w:rPr>
          <w:rFonts w:asciiTheme="majorHAnsi" w:hAnsiTheme="majorHAnsi" w:cstheme="majorHAnsi"/>
          <w:color w:val="FFFF00"/>
        </w:rPr>
        <w:t xml:space="preserve"> thread because </w:t>
      </w:r>
      <w:r w:rsidR="00414CBC">
        <w:rPr>
          <w:rFonts w:asciiTheme="majorHAnsi" w:hAnsiTheme="majorHAnsi" w:cstheme="majorHAnsi"/>
          <w:color w:val="FFFF00"/>
        </w:rPr>
        <w:t xml:space="preserve">some </w:t>
      </w:r>
      <w:r w:rsidRPr="003C0FBD">
        <w:rPr>
          <w:rFonts w:asciiTheme="majorHAnsi" w:hAnsiTheme="majorHAnsi" w:cstheme="majorHAnsi"/>
          <w:color w:val="FFFF00"/>
        </w:rPr>
        <w:t>s</w:t>
      </w:r>
      <w:r w:rsidR="00B40075">
        <w:rPr>
          <w:rFonts w:asciiTheme="majorHAnsi" w:hAnsiTheme="majorHAnsi" w:cstheme="majorHAnsi"/>
          <w:color w:val="FFFF00"/>
        </w:rPr>
        <w:t>ubsystems</w:t>
      </w:r>
      <w:r w:rsidR="00BE1A4D">
        <w:rPr>
          <w:rFonts w:asciiTheme="majorHAnsi" w:hAnsiTheme="majorHAnsi" w:cstheme="majorHAnsi"/>
          <w:color w:val="FFFF00"/>
        </w:rPr>
        <w:t>, depending on the platform and subsystem,</w:t>
      </w:r>
      <w:r w:rsidRPr="003C0FBD">
        <w:rPr>
          <w:rFonts w:asciiTheme="majorHAnsi" w:hAnsiTheme="majorHAnsi" w:cstheme="majorHAnsi"/>
          <w:color w:val="FFFF00"/>
        </w:rPr>
        <w:t xml:space="preserve">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 xml:space="preserve">You </w:t>
      </w:r>
      <w:r w:rsidR="00B40075">
        <w:rPr>
          <w:rFonts w:asciiTheme="majorHAnsi" w:hAnsiTheme="majorHAnsi" w:cstheme="majorHAnsi"/>
          <w:color w:val="FFFF00"/>
        </w:rPr>
        <w:t>should</w:t>
      </w:r>
      <w:r>
        <w:rPr>
          <w:rFonts w:asciiTheme="majorHAnsi" w:hAnsiTheme="majorHAnsi" w:cstheme="majorHAnsi"/>
          <w:color w:val="FFFF00"/>
        </w:rPr>
        <w:t xml:space="preserve">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w:t>
      </w:r>
      <w:r w:rsidR="00414CBC">
        <w:rPr>
          <w:rFonts w:asciiTheme="majorHAnsi" w:hAnsiTheme="majorHAnsi" w:cstheme="majorHAnsi"/>
          <w:color w:val="FFFF00"/>
        </w:rPr>
        <w:t>below</w:t>
      </w:r>
      <w:r w:rsidR="006F3953" w:rsidRPr="003C0FBD">
        <w:rPr>
          <w:rFonts w:asciiTheme="majorHAnsi" w:hAnsiTheme="majorHAnsi" w:cstheme="majorHAnsi"/>
          <w:color w:val="FFFF00"/>
        </w:rPr>
        <w:t>.</w:t>
      </w:r>
      <w:r w:rsidR="0087606A">
        <w:rPr>
          <w:rFonts w:asciiTheme="majorHAnsi" w:hAnsiTheme="majorHAnsi" w:cstheme="majorHAnsi"/>
          <w:color w:val="FFFF00"/>
        </w:rPr>
        <w:t xml:space="preserve"> Note that this rule </w:t>
      </w:r>
      <w:r w:rsidR="005D44AC">
        <w:rPr>
          <w:rFonts w:asciiTheme="majorHAnsi" w:hAnsiTheme="majorHAnsi" w:cstheme="majorHAnsi"/>
          <w:color w:val="FFFF00"/>
        </w:rPr>
        <w:t xml:space="preserve">also </w:t>
      </w:r>
      <w:r w:rsidR="0087606A">
        <w:rPr>
          <w:rFonts w:asciiTheme="majorHAnsi" w:hAnsiTheme="majorHAnsi" w:cstheme="majorHAnsi"/>
          <w:color w:val="FFFF00"/>
        </w:rPr>
        <w:t xml:space="preserve">applies to </w:t>
      </w:r>
      <w:r w:rsidR="005D44AC">
        <w:rPr>
          <w:rFonts w:asciiTheme="majorHAnsi" w:hAnsiTheme="majorHAnsi" w:cstheme="majorHAnsi"/>
          <w:color w:val="FFFF00"/>
        </w:rPr>
        <w:t>any code structure that may internally use other threads</w:t>
      </w:r>
      <w:r w:rsidR="0087606A">
        <w:rPr>
          <w:rFonts w:asciiTheme="majorHAnsi" w:hAnsiTheme="majorHAnsi" w:cstheme="majorHAnsi"/>
          <w:color w:val="FFFF00"/>
        </w:rPr>
        <w:t>, as well</w:t>
      </w:r>
      <w:r w:rsidR="005D44AC">
        <w:rPr>
          <w:rFonts w:asciiTheme="majorHAnsi" w:hAnsiTheme="majorHAnsi" w:cstheme="majorHAnsi"/>
          <w:color w:val="FFFF00"/>
        </w:rPr>
        <w:t>.</w:t>
      </w:r>
      <w:r w:rsidR="0087606A">
        <w:rPr>
          <w:rFonts w:asciiTheme="majorHAnsi" w:hAnsiTheme="majorHAnsi" w:cstheme="majorHAnsi"/>
          <w:color w:val="FFFF00"/>
        </w:rPr>
        <w:t xml:space="preserve"> Do not </w:t>
      </w:r>
      <w:r w:rsidR="005D44AC">
        <w:rPr>
          <w:rFonts w:asciiTheme="majorHAnsi" w:hAnsiTheme="majorHAnsi" w:cstheme="majorHAnsi"/>
          <w:color w:val="FFFF00"/>
        </w:rPr>
        <w:t xml:space="preserve">use Parallel, </w:t>
      </w:r>
      <w:proofErr w:type="spellStart"/>
      <w:r w:rsidR="005D44AC">
        <w:rPr>
          <w:rFonts w:asciiTheme="majorHAnsi" w:hAnsiTheme="majorHAnsi" w:cstheme="majorHAnsi"/>
          <w:color w:val="FFFF00"/>
        </w:rPr>
        <w:t>async</w:t>
      </w:r>
      <w:proofErr w:type="spellEnd"/>
      <w:r w:rsidR="005D44AC">
        <w:rPr>
          <w:rFonts w:asciiTheme="majorHAnsi" w:hAnsiTheme="majorHAnsi" w:cstheme="majorHAnsi"/>
          <w:color w:val="FFFF00"/>
        </w:rPr>
        <w:t>, etc. code structures that access 3D resources.</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w:t>
      </w:r>
      <w:r w:rsidR="00B86A6C">
        <w:rPr>
          <w:rFonts w:asciiTheme="majorHAnsi" w:hAnsiTheme="majorHAnsi" w:cstheme="majorHAnsi"/>
          <w:color w:val="FFFF00"/>
        </w:rPr>
        <w:t>in the context of</w:t>
      </w:r>
      <w:r w:rsidRPr="003C0FBD">
        <w:rPr>
          <w:rFonts w:asciiTheme="majorHAnsi" w:hAnsiTheme="majorHAnsi" w:cstheme="majorHAnsi"/>
          <w:color w:val="FFFF00"/>
        </w:rPr>
        <w:t xml:space="preserve"> the 3D thread.</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control frame period with </w:t>
      </w:r>
      <w:proofErr w:type="gramStart"/>
      <w:r w:rsidR="00233DF9" w:rsidRPr="003C0FBD">
        <w:rPr>
          <w:rFonts w:asciiTheme="majorHAnsi" w:hAnsiTheme="majorHAnsi" w:cstheme="majorHAnsi"/>
          <w:color w:val="FFFF00"/>
        </w:rPr>
        <w:t>Bl</w:t>
      </w:r>
      <w:r w:rsidR="00BE1A4D">
        <w:rPr>
          <w:rFonts w:asciiTheme="majorHAnsi" w:hAnsiTheme="majorHAnsi" w:cstheme="majorHAnsi"/>
          <w:color w:val="FFFF00"/>
        </w:rPr>
        <w:t>Window3D.Graphics</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gram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48" w:name="_Toc516117027"/>
      <w:bookmarkStart w:id="49" w:name="_Toc517055697"/>
      <w:bookmarkStart w:id="50" w:name="_Toc517334343"/>
      <w:bookmarkStart w:id="51" w:name="_Toc519043878"/>
      <w:r w:rsidRPr="003C0FBD">
        <w:rPr>
          <w:rFonts w:cstheme="majorHAnsi"/>
          <w:color w:val="FF0000"/>
        </w:rPr>
        <w:t>Making 3D models</w:t>
      </w:r>
      <w:bookmarkEnd w:id="48"/>
      <w:bookmarkEnd w:id="49"/>
      <w:bookmarkEnd w:id="50"/>
      <w:bookmarkEnd w:id="5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2" w:name="_Introduction_to_Matrices"/>
      <w:bookmarkStart w:id="53" w:name="_Dynamically_changing_a"/>
      <w:bookmarkStart w:id="54" w:name="_Toc517055698"/>
      <w:bookmarkStart w:id="55" w:name="_Toc517334344"/>
      <w:bookmarkStart w:id="56" w:name="_Toc519043879"/>
      <w:bookmarkEnd w:id="52"/>
      <w:bookmarkEnd w:id="53"/>
      <w:r>
        <w:rPr>
          <w:rFonts w:cstheme="majorHAnsi"/>
          <w:color w:val="FF0000"/>
        </w:rPr>
        <w:t>Dynamically changing a sprite’s orientation and position</w:t>
      </w:r>
      <w:bookmarkEnd w:id="54"/>
      <w:bookmarkEnd w:id="55"/>
      <w:bookmarkEnd w:id="5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57" w:name="_Toc516117029"/>
      <w:bookmarkStart w:id="58" w:name="_Toc517055699"/>
      <w:bookmarkStart w:id="59" w:name="_Toc517334345"/>
      <w:bookmarkStart w:id="60" w:name="_Toc519043880"/>
      <w:r>
        <w:rPr>
          <w:rFonts w:cstheme="majorHAnsi"/>
          <w:color w:val="FF0000"/>
        </w:rPr>
        <w:t>Matrix i</w:t>
      </w:r>
      <w:r w:rsidR="006138B0" w:rsidRPr="003C0FBD">
        <w:rPr>
          <w:rFonts w:cstheme="majorHAnsi"/>
          <w:color w:val="FF0000"/>
        </w:rPr>
        <w:t>nternals</w:t>
      </w:r>
      <w:bookmarkEnd w:id="57"/>
      <w:bookmarkEnd w:id="58"/>
      <w:bookmarkEnd w:id="59"/>
      <w:bookmarkEnd w:id="6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1" w:name="_Toc516117030"/>
      <w:bookmarkStart w:id="62" w:name="_Toc517055700"/>
      <w:bookmarkStart w:id="63" w:name="_Toc517334346"/>
      <w:bookmarkStart w:id="64" w:name="_Toc519043881"/>
      <w:r w:rsidRPr="003C0FBD">
        <w:rPr>
          <w:rFonts w:cstheme="majorHAnsi"/>
          <w:color w:val="FF0000"/>
        </w:rPr>
        <w:t>A Short Glossary of 3D Graphics Terms</w:t>
      </w:r>
      <w:bookmarkEnd w:id="61"/>
      <w:bookmarkEnd w:id="62"/>
      <w:bookmarkEnd w:id="63"/>
      <w:bookmarkEnd w:id="64"/>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subsy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each </w:t>
      </w:r>
      <w:r w:rsidR="006E1D27">
        <w:rPr>
          <w:rFonts w:asciiTheme="majorHAnsi" w:hAnsiTheme="majorHAnsi" w:cstheme="majorHAnsi"/>
          <w:color w:val="FFFF00"/>
        </w:rPr>
        <w:t>bit of polygon surface</w:t>
      </w:r>
      <w:r>
        <w:rPr>
          <w:rFonts w:asciiTheme="majorHAnsi" w:hAnsiTheme="majorHAnsi" w:cstheme="majorHAnsi"/>
          <w:color w:val="FFFF00"/>
        </w:rPr>
        <w:t xml:space="preserve"> 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pixel, where each element is (typically) a 32-bit floating point value indicating the depth of the nearest polygon surface at that pixel.</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distance 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distance 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65" w:name="_Toc519043882"/>
      <w:r w:rsidRPr="00436EB6">
        <w:rPr>
          <w:color w:val="FF0000"/>
        </w:rPr>
        <w:t>Troubleshooting</w:t>
      </w:r>
      <w:bookmarkEnd w:id="65"/>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66" w:name="_Toc517055701"/>
      <w:bookmarkStart w:id="67" w:name="_Toc517334347"/>
      <w:bookmarkStart w:id="68" w:name="_Toc519043883"/>
      <w:r w:rsidRPr="003C0FBD">
        <w:rPr>
          <w:rFonts w:cstheme="majorHAnsi"/>
          <w:color w:val="FF0000"/>
        </w:rPr>
        <w:t>Rights</w:t>
      </w:r>
      <w:bookmarkEnd w:id="66"/>
      <w:bookmarkEnd w:id="67"/>
      <w:bookmarkEnd w:id="6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3F05"/>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0B96"/>
    <w:rsid w:val="000D21C0"/>
    <w:rsid w:val="000D2D9D"/>
    <w:rsid w:val="000D57CD"/>
    <w:rsid w:val="000D6F60"/>
    <w:rsid w:val="000D7E85"/>
    <w:rsid w:val="000E1319"/>
    <w:rsid w:val="000E1FA6"/>
    <w:rsid w:val="000E4785"/>
    <w:rsid w:val="000F24DB"/>
    <w:rsid w:val="000F4737"/>
    <w:rsid w:val="000F6A0F"/>
    <w:rsid w:val="000F739E"/>
    <w:rsid w:val="001063BD"/>
    <w:rsid w:val="00111E3F"/>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75CA"/>
    <w:rsid w:val="0020594A"/>
    <w:rsid w:val="0021460C"/>
    <w:rsid w:val="00216BAA"/>
    <w:rsid w:val="00221CE0"/>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1D2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4DFD"/>
    <w:rsid w:val="00CD7ED1"/>
    <w:rsid w:val="00CE20E1"/>
    <w:rsid w:val="00CE20E4"/>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BAC11-D8A7-43FD-8CDD-3961996A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6681</TotalTime>
  <Pages>1</Pages>
  <Words>4127</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454</cp:revision>
  <cp:lastPrinted>2018-07-01T09:51:00Z</cp:lastPrinted>
  <dcterms:created xsi:type="dcterms:W3CDTF">2018-03-09T10:41:00Z</dcterms:created>
  <dcterms:modified xsi:type="dcterms:W3CDTF">2018-07-11T09:13:00Z</dcterms:modified>
</cp:coreProperties>
</file>