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4D41B8" w:rsidRDefault="00B13989" w:rsidP="009C6E57">
      <w:pPr>
        <w:pStyle w:val="Heading2"/>
        <w:rPr>
          <w:noProof/>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6925"/>
      <w:r w:rsidRPr="004A3DFC">
        <w:rPr>
          <w:b/>
          <w:sz w:val="40"/>
          <w:szCs w:val="40"/>
        </w:rPr>
        <w:t>Blotch3D</w:t>
      </w:r>
      <w:r w:rsidR="00EC5AF8" w:rsidRPr="004A3DFC">
        <w:rPr>
          <w:b/>
          <w:sz w:val="40"/>
          <w:szCs w:val="40"/>
        </w:rPr>
        <w:t xml:space="preserve"> User Manual</w:t>
      </w:r>
      <w:bookmarkStart w:id="20" w:name="_Toc517055694"/>
      <w:bookmarkStart w:id="2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009C6E57">
        <w:rPr>
          <w:b/>
          <w:sz w:val="40"/>
          <w:szCs w:val="40"/>
        </w:rPr>
        <w:fldChar w:fldCharType="begin"/>
      </w:r>
      <w:r w:rsidR="009C6E57">
        <w:rPr>
          <w:b/>
          <w:sz w:val="40"/>
          <w:szCs w:val="40"/>
        </w:rPr>
        <w:instrText xml:space="preserve"> TOC \o "1-1" \n \h \z \u \t "Heading 2,1,Heading 3,1,Heading 4,1,Heading 5,1" </w:instrText>
      </w:r>
      <w:r w:rsidR="009C6E57">
        <w:rPr>
          <w:b/>
          <w:sz w:val="40"/>
          <w:szCs w:val="40"/>
        </w:rPr>
        <w:fldChar w:fldCharType="separate"/>
      </w:r>
    </w:p>
    <w:p w:rsidR="004D41B8" w:rsidRDefault="004D41B8">
      <w:pPr>
        <w:pStyle w:val="TOC1"/>
        <w:tabs>
          <w:tab w:val="right" w:leader="dot" w:pos="9350"/>
        </w:tabs>
        <w:rPr>
          <w:rFonts w:eastAsiaTheme="minorEastAsia" w:cstheme="minorBidi"/>
          <w:b w:val="0"/>
          <w:bCs w:val="0"/>
          <w:caps w:val="0"/>
          <w:noProof/>
          <w:sz w:val="22"/>
          <w:szCs w:val="22"/>
        </w:rPr>
      </w:pPr>
      <w:hyperlink w:anchor="_Toc517976925" w:history="1">
        <w:r w:rsidRPr="00BA7220">
          <w:rPr>
            <w:rStyle w:val="Hyperlink"/>
            <w:noProof/>
          </w:rPr>
          <w:t>Blotch3D User Manual</w:t>
        </w:r>
      </w:hyperlink>
    </w:p>
    <w:p w:rsidR="004D41B8" w:rsidRDefault="004D41B8">
      <w:pPr>
        <w:pStyle w:val="TOC1"/>
        <w:tabs>
          <w:tab w:val="right" w:leader="dot" w:pos="9350"/>
        </w:tabs>
        <w:rPr>
          <w:rFonts w:eastAsiaTheme="minorEastAsia" w:cstheme="minorBidi"/>
          <w:b w:val="0"/>
          <w:bCs w:val="0"/>
          <w:caps w:val="0"/>
          <w:noProof/>
          <w:sz w:val="22"/>
          <w:szCs w:val="22"/>
        </w:rPr>
      </w:pPr>
      <w:hyperlink w:anchor="_Toc517976926" w:history="1">
        <w:r w:rsidRPr="00BA7220">
          <w:rPr>
            <w:rStyle w:val="Hyperlink"/>
            <w:noProof/>
          </w:rPr>
          <w:t>Quick start</w:t>
        </w:r>
      </w:hyperlink>
    </w:p>
    <w:p w:rsidR="004D41B8" w:rsidRDefault="004D41B8">
      <w:pPr>
        <w:pStyle w:val="TOC1"/>
        <w:tabs>
          <w:tab w:val="right" w:leader="dot" w:pos="9350"/>
        </w:tabs>
        <w:rPr>
          <w:rFonts w:eastAsiaTheme="minorEastAsia" w:cstheme="minorBidi"/>
          <w:b w:val="0"/>
          <w:bCs w:val="0"/>
          <w:caps w:val="0"/>
          <w:noProof/>
          <w:sz w:val="22"/>
          <w:szCs w:val="22"/>
        </w:rPr>
      </w:pPr>
      <w:hyperlink w:anchor="_Toc517976927" w:history="1">
        <w:r w:rsidRPr="00BA7220">
          <w:rPr>
            <w:rStyle w:val="Hyperlink"/>
            <w:rFonts w:cstheme="majorHAnsi"/>
            <w:noProof/>
          </w:rPr>
          <w:t>Introduction</w:t>
        </w:r>
      </w:hyperlink>
    </w:p>
    <w:p w:rsidR="004D41B8" w:rsidRDefault="004D41B8">
      <w:pPr>
        <w:pStyle w:val="TOC1"/>
        <w:tabs>
          <w:tab w:val="right" w:leader="dot" w:pos="9350"/>
        </w:tabs>
        <w:rPr>
          <w:rFonts w:eastAsiaTheme="minorEastAsia" w:cstheme="minorBidi"/>
          <w:b w:val="0"/>
          <w:bCs w:val="0"/>
          <w:caps w:val="0"/>
          <w:noProof/>
          <w:sz w:val="22"/>
          <w:szCs w:val="22"/>
        </w:rPr>
      </w:pPr>
      <w:hyperlink w:anchor="_Toc517976928" w:history="1">
        <w:r w:rsidRPr="00BA7220">
          <w:rPr>
            <w:rStyle w:val="Hyperlink"/>
            <w:rFonts w:cstheme="majorHAnsi"/>
            <w:noProof/>
          </w:rPr>
          <w:t>Developing with Blotch3D</w:t>
        </w:r>
      </w:hyperlink>
    </w:p>
    <w:p w:rsidR="004D41B8" w:rsidRDefault="004D41B8">
      <w:pPr>
        <w:pStyle w:val="TOC1"/>
        <w:tabs>
          <w:tab w:val="right" w:leader="dot" w:pos="9350"/>
        </w:tabs>
        <w:rPr>
          <w:rFonts w:eastAsiaTheme="minorEastAsia" w:cstheme="minorBidi"/>
          <w:b w:val="0"/>
          <w:bCs w:val="0"/>
          <w:caps w:val="0"/>
          <w:noProof/>
          <w:sz w:val="22"/>
          <w:szCs w:val="22"/>
        </w:rPr>
      </w:pPr>
      <w:hyperlink w:anchor="_Toc517976929" w:history="1">
        <w:r w:rsidRPr="00BA7220">
          <w:rPr>
            <w:rStyle w:val="Hyperlink"/>
            <w:rFonts w:cstheme="majorHAnsi"/>
            <w:noProof/>
          </w:rPr>
          <w:t>Making 3D models</w:t>
        </w:r>
      </w:hyperlink>
    </w:p>
    <w:p w:rsidR="004D41B8" w:rsidRDefault="004D41B8">
      <w:pPr>
        <w:pStyle w:val="TOC1"/>
        <w:tabs>
          <w:tab w:val="right" w:leader="dot" w:pos="9350"/>
        </w:tabs>
        <w:rPr>
          <w:rFonts w:eastAsiaTheme="minorEastAsia" w:cstheme="minorBidi"/>
          <w:b w:val="0"/>
          <w:bCs w:val="0"/>
          <w:caps w:val="0"/>
          <w:noProof/>
          <w:sz w:val="22"/>
          <w:szCs w:val="22"/>
        </w:rPr>
      </w:pPr>
      <w:hyperlink w:anchor="_Toc517976930" w:history="1">
        <w:r w:rsidRPr="00BA7220">
          <w:rPr>
            <w:rStyle w:val="Hyperlink"/>
            <w:rFonts w:cstheme="majorHAnsi"/>
            <w:noProof/>
          </w:rPr>
          <w:t>Dynamically changing a sprite’s orientation and position</w:t>
        </w:r>
      </w:hyperlink>
    </w:p>
    <w:p w:rsidR="004D41B8" w:rsidRDefault="004D41B8">
      <w:pPr>
        <w:pStyle w:val="TOC1"/>
        <w:tabs>
          <w:tab w:val="right" w:leader="dot" w:pos="9350"/>
        </w:tabs>
        <w:rPr>
          <w:rFonts w:eastAsiaTheme="minorEastAsia" w:cstheme="minorBidi"/>
          <w:b w:val="0"/>
          <w:bCs w:val="0"/>
          <w:caps w:val="0"/>
          <w:noProof/>
          <w:sz w:val="22"/>
          <w:szCs w:val="22"/>
        </w:rPr>
      </w:pPr>
      <w:hyperlink w:anchor="_Toc517976931" w:history="1">
        <w:r w:rsidRPr="00BA7220">
          <w:rPr>
            <w:rStyle w:val="Hyperlink"/>
            <w:rFonts w:cstheme="majorHAnsi"/>
            <w:noProof/>
          </w:rPr>
          <w:t>Matrix internals</w:t>
        </w:r>
      </w:hyperlink>
    </w:p>
    <w:p w:rsidR="004D41B8" w:rsidRDefault="004D41B8">
      <w:pPr>
        <w:pStyle w:val="TOC1"/>
        <w:tabs>
          <w:tab w:val="right" w:leader="dot" w:pos="9350"/>
        </w:tabs>
        <w:rPr>
          <w:rFonts w:eastAsiaTheme="minorEastAsia" w:cstheme="minorBidi"/>
          <w:b w:val="0"/>
          <w:bCs w:val="0"/>
          <w:caps w:val="0"/>
          <w:noProof/>
          <w:sz w:val="22"/>
          <w:szCs w:val="22"/>
        </w:rPr>
      </w:pPr>
      <w:hyperlink w:anchor="_Toc517976932" w:history="1">
        <w:r w:rsidRPr="00BA7220">
          <w:rPr>
            <w:rStyle w:val="Hyperlink"/>
            <w:rFonts w:cstheme="majorHAnsi"/>
            <w:noProof/>
          </w:rPr>
          <w:t>A Short Glossary of 3D Graphics Terms</w:t>
        </w:r>
      </w:hyperlink>
    </w:p>
    <w:p w:rsidR="004D41B8" w:rsidRDefault="004D41B8">
      <w:pPr>
        <w:pStyle w:val="TOC1"/>
        <w:tabs>
          <w:tab w:val="right" w:leader="dot" w:pos="9350"/>
        </w:tabs>
        <w:rPr>
          <w:rFonts w:eastAsiaTheme="minorEastAsia" w:cstheme="minorBidi"/>
          <w:b w:val="0"/>
          <w:bCs w:val="0"/>
          <w:caps w:val="0"/>
          <w:noProof/>
          <w:sz w:val="22"/>
          <w:szCs w:val="22"/>
        </w:rPr>
      </w:pPr>
      <w:hyperlink w:anchor="_Toc517976933" w:history="1">
        <w:r w:rsidRPr="00BA7220">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22" w:name="_Toc517334340"/>
      <w:bookmarkStart w:id="23" w:name="_Toc517976926"/>
      <w:r w:rsidRPr="007C2B54">
        <w:rPr>
          <w:color w:val="FF0000"/>
        </w:rPr>
        <w:t>Quick start</w:t>
      </w:r>
      <w:bookmarkEnd w:id="20"/>
      <w:bookmarkEnd w:id="22"/>
      <w:bookmarkEnd w:id="23"/>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 They are each comprised of a single small source file demonstrating one aspect of Blotch3D</w:t>
      </w:r>
      <w:r w:rsidR="00CB0DE5" w:rsidRPr="00924D19">
        <w:rPr>
          <w:rFonts w:asciiTheme="majorHAnsi" w:hAnsiTheme="majorHAnsi" w:cstheme="majorHAnsi"/>
          <w:color w:val="FFFF00"/>
        </w:rPr>
        <w:t xml:space="preserve"> [TBD: elaborate examples need to be split into simpler examples]</w:t>
      </w:r>
      <w:r w:rsidRPr="00924D19">
        <w:rPr>
          <w:rFonts w:asciiTheme="majorHAnsi" w:hAnsiTheme="majorHAnsi" w:cstheme="majorHAnsi"/>
          <w:color w:val="FFFF00"/>
        </w:rPr>
        <w:t>.</w:t>
      </w:r>
      <w:r w:rsidRPr="00924D19">
        <w:rPr>
          <w:rFonts w:asciiTheme="majorHAnsi" w:hAnsiTheme="majorHAnsi" w:cstheme="majorHAnsi"/>
          <w:color w:val="FFFF00"/>
        </w:rPr>
        <w:br/>
      </w:r>
    </w:p>
    <w:p w:rsidR="00D745D6" w:rsidRPr="003C0FBD" w:rsidRDefault="00D745D6" w:rsidP="00D745D6">
      <w:pPr>
        <w:pStyle w:val="Heading2"/>
        <w:rPr>
          <w:rFonts w:cstheme="majorHAnsi"/>
          <w:color w:val="FF0000"/>
        </w:rPr>
      </w:pPr>
      <w:bookmarkStart w:id="24" w:name="_Toc517055695"/>
      <w:bookmarkStart w:id="25" w:name="_Toc517334341"/>
      <w:bookmarkStart w:id="26" w:name="_Toc517976927"/>
      <w:r w:rsidRPr="003C0FBD">
        <w:rPr>
          <w:rFonts w:cstheme="majorHAnsi"/>
          <w:color w:val="FF0000"/>
        </w:rPr>
        <w:t>Introduction</w:t>
      </w:r>
      <w:bookmarkEnd w:id="21"/>
      <w:bookmarkEnd w:id="24"/>
      <w:bookmarkEnd w:id="25"/>
      <w:bookmarkEnd w:id="26"/>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 xml:space="preserve">sprites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 xml:space="preserve">ough Visual Studio IntelliSense information that explains how and why you use the feature, and answers frequent questions. </w:t>
      </w:r>
      <w:r w:rsidR="003C0FCF" w:rsidRPr="003C0FCF">
        <w:rPr>
          <w:rFonts w:asciiTheme="majorHAnsi" w:hAnsiTheme="majorHAnsi" w:cstheme="majorHAnsi"/>
          <w:color w:val="FFFF00"/>
        </w:rPr>
        <w:t xml:space="preserve">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r w:rsidR="00924D19">
        <w:rPr>
          <w:rFonts w:asciiTheme="majorHAnsi" w:hAnsiTheme="majorHAnsi" w:cstheme="majorHAnsi"/>
          <w:color w:val="FFFF00"/>
        </w:rPr>
        <w:t xml:space="preserve"> Of course, to use IntelliSense you must have the source code in your project (rather than just a reference to the DLL).</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27" w:name="_Creating_a_3D"/>
      <w:bookmarkStart w:id="28" w:name="_Creating_and_using"/>
      <w:bookmarkStart w:id="29" w:name="_Developing_with_Blotch3D"/>
      <w:bookmarkStart w:id="30" w:name="_Toc516117026"/>
      <w:bookmarkStart w:id="31" w:name="_Toc517055696"/>
      <w:bookmarkEnd w:id="27"/>
      <w:bookmarkEnd w:id="28"/>
      <w:bookmarkEnd w:id="29"/>
      <w:r>
        <w:rPr>
          <w:rFonts w:asciiTheme="majorHAnsi" w:hAnsiTheme="majorHAnsi" w:cstheme="majorHAnsi"/>
          <w:color w:val="FFFF00"/>
        </w:rPr>
        <w:t>Note that to support all the platforms, certain limitations were necessary. Currently you can only have one 3D window. Also, you can’t specify an existing window to use as the 3D window. See below for details and work-arounds.</w:t>
      </w:r>
    </w:p>
    <w:p w:rsidR="00942B4C" w:rsidRPr="003C0FBD" w:rsidRDefault="000427DD" w:rsidP="00942B4C">
      <w:pPr>
        <w:pStyle w:val="Heading2"/>
        <w:rPr>
          <w:rFonts w:cstheme="majorHAnsi"/>
          <w:color w:val="FF0000"/>
        </w:rPr>
      </w:pPr>
      <w:bookmarkStart w:id="32" w:name="_Toc517334342"/>
      <w:bookmarkStart w:id="33" w:name="_Toc517976928"/>
      <w:r w:rsidRPr="003C0FBD">
        <w:rPr>
          <w:rFonts w:cstheme="majorHAnsi"/>
          <w:color w:val="FF0000"/>
        </w:rPr>
        <w:t>Developing with Blotch3D</w:t>
      </w:r>
      <w:bookmarkEnd w:id="30"/>
      <w:bookmarkEnd w:id="31"/>
      <w:bookmarkEnd w:id="32"/>
      <w:bookmarkEnd w:id="3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only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Pr="0059716C"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46092D">
        <w:rPr>
          <w:rFonts w:asciiTheme="majorHAnsi" w:hAnsiTheme="majorHAnsi" w:cstheme="majorHAnsi"/>
          <w:color w:val="FFFF00"/>
        </w:rPr>
        <w:t>, which calls certain methods of the derived class</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46092D" w:rsidRDefault="0046092D" w:rsidP="0046092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hardware must be created and accessed by the </w:t>
      </w:r>
      <w:r>
        <w:rPr>
          <w:rFonts w:asciiTheme="majorHAnsi" w:hAnsiTheme="majorHAnsi" w:cstheme="majorHAnsi"/>
          <w:color w:val="FFFF00"/>
        </w:rPr>
        <w:t>3D</w:t>
      </w:r>
      <w:r w:rsidRPr="003C0FBD">
        <w:rPr>
          <w:rFonts w:asciiTheme="majorHAnsi" w:hAnsiTheme="majorHAnsi" w:cstheme="majorHAnsi"/>
          <w:color w:val="FFFF00"/>
        </w:rPr>
        <w:t xml:space="preserve"> thread, because supported hardware platforms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You can assume a</w:t>
      </w:r>
      <w:r w:rsidRPr="003C0FBD">
        <w:rPr>
          <w:rFonts w:asciiTheme="majorHAnsi" w:hAnsiTheme="majorHAnsi" w:cstheme="majorHAnsi"/>
          <w:color w:val="FFFF00"/>
        </w:rPr>
        <w:t xml:space="preserve">ll Blotch3D and MonoGame objects </w:t>
      </w:r>
      <w:r>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46092D" w:rsidRDefault="0046092D" w:rsidP="0046092D">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0046092D">
        <w:rPr>
          <w:rFonts w:asciiTheme="majorHAnsi" w:hAnsiTheme="majorHAnsi" w:cstheme="majorHAnsi"/>
          <w:color w:val="FFFF00"/>
        </w:rPr>
        <w:t xml:space="preserve"> of the class derived from BlWindow3D</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later in this document</w:t>
      </w:r>
      <w:r w:rsidR="006F3953" w:rsidRPr="003C0FBD">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C31B2A"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F3953">
        <w:rPr>
          <w:rFonts w:asciiTheme="majorHAnsi" w:hAnsiTheme="majorHAnsi" w:cstheme="majorHAnsi"/>
          <w:color w:val="FFFF00"/>
        </w:rPr>
        <w:t>Do not</w:t>
      </w:r>
      <w:r w:rsidR="00C31B2A">
        <w:rPr>
          <w:rFonts w:asciiTheme="majorHAnsi" w:hAnsiTheme="majorHAnsi" w:cstheme="majorHAnsi"/>
          <w:color w:val="FFFF00"/>
        </w:rPr>
        <w:t xml:space="preserve"> put drawing code in the Setup method.</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3D thread calls 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 </w:t>
      </w:r>
      <w:r w:rsidR="006F3953">
        <w:rPr>
          <w:rFonts w:asciiTheme="majorHAnsi" w:hAnsiTheme="majorHAnsi" w:cstheme="majorHAnsi"/>
          <w:color w:val="FFFF00"/>
        </w:rPr>
        <w:t>Do not put drawing code in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w:t>
      </w:r>
      <w:r w:rsidR="008E57D3">
        <w:rPr>
          <w:rFonts w:asciiTheme="majorHAnsi" w:hAnsiTheme="majorHAnsi" w:cstheme="majorHAnsi"/>
          <w:color w:val="FFFF00"/>
        </w:rPr>
        <w:t xml:space="preserve"> for the 3D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a single-threaded application </w:t>
      </w:r>
      <w:r w:rsidR="00834148">
        <w:rPr>
          <w:rFonts w:asciiTheme="majorHAnsi" w:hAnsiTheme="majorHAnsi" w:cstheme="majorHAnsi"/>
          <w:color w:val="FFFF00"/>
        </w:rPr>
        <w:t xml:space="preserve">(i.e. everything is in the 3D thread) but </w:t>
      </w:r>
      <w:r>
        <w:rPr>
          <w:rFonts w:asciiTheme="majorHAnsi" w:hAnsiTheme="majorHAnsi" w:cstheme="majorHAnsi"/>
          <w:color w:val="FFFF00"/>
        </w:rPr>
        <w:t xml:space="preserve">that will </w:t>
      </w:r>
      <w:r w:rsidR="00834148">
        <w:rPr>
          <w:rFonts w:asciiTheme="majorHAnsi" w:hAnsiTheme="majorHAnsi" w:cstheme="majorHAnsi"/>
          <w:color w:val="FFFF00"/>
        </w:rPr>
        <w:t xml:space="preserve">also </w:t>
      </w:r>
      <w:r>
        <w:rPr>
          <w:rFonts w:asciiTheme="majorHAnsi" w:hAnsiTheme="majorHAnsi" w:cstheme="majorHAnsi"/>
          <w:color w:val="FFFF00"/>
        </w:rPr>
        <w:t xml:space="preserve">be very subject to exhausting its thread, then you can </w:t>
      </w:r>
      <w:r w:rsidR="00F31512" w:rsidRPr="003C0FBD">
        <w:rPr>
          <w:rFonts w:asciiTheme="majorHAnsi" w:hAnsiTheme="majorHAnsi" w:cstheme="majorHAnsi"/>
          <w:color w:val="FFFF00"/>
        </w:rPr>
        <w:t xml:space="preserve">put the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w:t>
      </w:r>
      <w:r w:rsidR="00834148">
        <w:rPr>
          <w:rFonts w:asciiTheme="majorHAnsi" w:hAnsiTheme="majorHAnsi" w:cstheme="majorHAnsi"/>
          <w:color w:val="FFFF00"/>
        </w:rPr>
        <w:t>in FrameDraw</w:t>
      </w:r>
      <w:r>
        <w:rPr>
          <w:rFonts w:asciiTheme="majorHAnsi" w:hAnsiTheme="majorHAnsi" w:cstheme="majorHAnsi"/>
          <w:color w:val="FFFF00"/>
        </w:rPr>
        <w:t xml:space="preserve"> rather than in FrameProc,</w:t>
      </w:r>
      <w:r w:rsidR="00F31512" w:rsidRPr="003C0FBD">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w:t>
      </w:r>
      <w:r w:rsidR="006F3953">
        <w:rPr>
          <w:rFonts w:asciiTheme="majorHAnsi" w:hAnsiTheme="majorHAnsi" w:cstheme="majorHAnsi"/>
          <w:color w:val="FFFF00"/>
        </w:rPr>
        <w:t>how often it is called</w:t>
      </w:r>
      <w:r w:rsidR="00F31512" w:rsidRPr="003C0FBD">
        <w:rPr>
          <w:rFonts w:asciiTheme="majorHAnsi" w:hAnsiTheme="majorHAnsi" w:cstheme="majorHAnsi"/>
          <w:color w:val="FFFF00"/>
        </w:rPr>
        <w:t>.</w:t>
      </w:r>
      <w:r w:rsidR="00F333B8">
        <w:rPr>
          <w:rFonts w:asciiTheme="majorHAnsi" w:hAnsiTheme="majorHAnsi" w:cstheme="majorHAnsi"/>
          <w:color w:val="FFFF00"/>
        </w:rPr>
        <w:t xml:space="preserve"> This may save CPU when it is being exhausted because the FrameDraw is called less often in that case.</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C31B2A"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006F3953">
        <w:rPr>
          <w:rFonts w:asciiTheme="majorHAnsi" w:hAnsiTheme="majorHAnsi" w:cstheme="majorHAnsi"/>
          <w:color w:val="FFFF00"/>
        </w:rPr>
        <w:t xml:space="preserve"> To pass data back from the 3D thread to another thread you can use a separate concurrent queue, or simply pass </w:t>
      </w:r>
      <w:r w:rsidR="000D7E85">
        <w:rPr>
          <w:rFonts w:asciiTheme="majorHAnsi" w:hAnsiTheme="majorHAnsi" w:cstheme="majorHAnsi"/>
          <w:color w:val="FFFF00"/>
        </w:rPr>
        <w:t xml:space="preserve">local variable references in a delegate sent to </w:t>
      </w:r>
      <w:r w:rsidR="005658FF">
        <w:rPr>
          <w:rFonts w:asciiTheme="majorHAnsi" w:hAnsiTheme="majorHAnsi" w:cstheme="majorHAnsi"/>
          <w:color w:val="FFFF00"/>
        </w:rPr>
        <w:t xml:space="preserve">EnqueueCommand or </w:t>
      </w:r>
      <w:r w:rsidR="000D7E85">
        <w:rPr>
          <w:rFonts w:asciiTheme="majorHAnsi" w:hAnsiTheme="majorHAnsi" w:cstheme="majorHAnsi"/>
          <w:color w:val="FFFF00"/>
        </w:rPr>
        <w:t>EnqueueCommandBlocking</w:t>
      </w:r>
      <w:r w:rsidR="00F333B8">
        <w:rPr>
          <w:rFonts w:asciiTheme="majorHAnsi" w:hAnsiTheme="majorHAnsi" w:cstheme="majorHAnsi"/>
          <w:color w:val="FFFF00"/>
        </w:rPr>
        <w:t xml:space="preserve"> and have your delegate write them</w:t>
      </w:r>
      <w:r w:rsidR="000D7E85">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01992" w:rsidRPr="003C0FBD" w:rsidRDefault="00824CE8"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w:t>
      </w:r>
      <w:r w:rsidR="00DC585C">
        <w:rPr>
          <w:rFonts w:asciiTheme="majorHAnsi" w:hAnsiTheme="majorHAnsi" w:cstheme="majorHAnsi"/>
          <w:color w:val="FFFF00"/>
        </w:rPr>
        <w:t xml:space="preserve"> multithreaded application</w:t>
      </w:r>
      <w:r>
        <w:rPr>
          <w:rFonts w:asciiTheme="majorHAnsi" w:hAnsiTheme="majorHAnsi" w:cstheme="majorHAnsi"/>
          <w:color w:val="FFFF00"/>
        </w:rPr>
        <w:t>s</w:t>
      </w:r>
      <w:r w:rsidR="00DC585C">
        <w:rPr>
          <w:rFonts w:asciiTheme="majorHAnsi" w:hAnsiTheme="majorHAnsi" w:cstheme="majorHAnsi"/>
          <w:color w:val="FFFF00"/>
        </w:rPr>
        <w:t>, besides keeping all 3D code in the 3D thread, you must of</w:t>
      </w:r>
      <w:r w:rsidR="00C31B2A">
        <w:rPr>
          <w:rFonts w:asciiTheme="majorHAnsi" w:hAnsiTheme="majorHAnsi" w:cstheme="majorHAnsi"/>
          <w:color w:val="FFFF00"/>
        </w:rPr>
        <w:t xml:space="preserve"> course follow rules</w:t>
      </w:r>
      <w:r w:rsidR="00DC4B28">
        <w:rPr>
          <w:rFonts w:asciiTheme="majorHAnsi" w:hAnsiTheme="majorHAnsi" w:cstheme="majorHAnsi"/>
          <w:color w:val="FFFF00"/>
        </w:rPr>
        <w:t xml:space="preserve"> you would for any multithreaded app</w:t>
      </w:r>
      <w:r w:rsidR="0007597D">
        <w:rPr>
          <w:rFonts w:asciiTheme="majorHAnsi" w:hAnsiTheme="majorHAnsi" w:cstheme="majorHAnsi"/>
          <w:color w:val="FFFF00"/>
        </w:rPr>
        <w:t xml:space="preserve">. Specifically, </w:t>
      </w:r>
      <w:r w:rsidR="006855DC">
        <w:rPr>
          <w:rFonts w:asciiTheme="majorHAnsi" w:hAnsiTheme="majorHAnsi" w:cstheme="majorHAnsi"/>
          <w:color w:val="FFFF00"/>
        </w:rPr>
        <w:t>in</w:t>
      </w:r>
      <w:r w:rsidR="00355BFC">
        <w:rPr>
          <w:rFonts w:asciiTheme="majorHAnsi" w:hAnsiTheme="majorHAnsi" w:cstheme="majorHAnsi"/>
          <w:color w:val="FFFF00"/>
        </w:rPr>
        <w:t xml:space="preserve">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like a reference (which </w:t>
      </w:r>
      <w:r w:rsidR="00F333B8">
        <w:rPr>
          <w:rFonts w:asciiTheme="majorHAnsi" w:hAnsiTheme="majorHAnsi" w:cstheme="majorHAnsi"/>
          <w:color w:val="FFFF00"/>
        </w:rPr>
        <w:t xml:space="preserve">internally </w:t>
      </w:r>
      <w:r w:rsidR="009F3AF6">
        <w:rPr>
          <w:rFonts w:asciiTheme="majorHAnsi" w:hAnsiTheme="majorHAnsi" w:cstheme="majorHAnsi"/>
          <w:color w:val="FFFF00"/>
        </w:rPr>
        <w:t>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07597D">
        <w:rPr>
          <w:rFonts w:asciiTheme="majorHAnsi" w:hAnsiTheme="majorHAnsi" w:cstheme="majorHAnsi"/>
          <w:color w:val="FFFF00"/>
        </w:rPr>
        <w:t>is naturally atomic</w:t>
      </w:r>
      <w:r w:rsidR="00355BFC">
        <w:rPr>
          <w:rFonts w:asciiTheme="majorHAnsi" w:hAnsiTheme="majorHAnsi" w:cstheme="majorHAnsi"/>
          <w:color w:val="FFFF00"/>
        </w:rPr>
        <w:t xml:space="preserve">. </w:t>
      </w:r>
      <w:r w:rsidR="009953A1">
        <w:rPr>
          <w:rFonts w:asciiTheme="majorHAnsi" w:hAnsiTheme="majorHAnsi" w:cstheme="majorHAnsi"/>
          <w:color w:val="FFFF00"/>
        </w:rPr>
        <w:t xml:space="preserve">But any data that must be accessed </w:t>
      </w:r>
      <w:r w:rsidR="000D7E85">
        <w:rPr>
          <w:rFonts w:asciiTheme="majorHAnsi" w:hAnsiTheme="majorHAnsi" w:cstheme="majorHAnsi"/>
          <w:color w:val="FFFF00"/>
        </w:rPr>
        <w:t xml:space="preserve">atomically </w:t>
      </w:r>
      <w:r w:rsidR="00DC585C">
        <w:rPr>
          <w:rFonts w:asciiTheme="majorHAnsi" w:hAnsiTheme="majorHAnsi" w:cstheme="majorHAnsi"/>
          <w:color w:val="FFFF00"/>
        </w:rPr>
        <w:t xml:space="preserve">with multiple steps </w:t>
      </w:r>
      <w:r w:rsidR="00C834E7">
        <w:rPr>
          <w:rFonts w:asciiTheme="majorHAnsi" w:hAnsiTheme="majorHAnsi" w:cstheme="majorHAnsi"/>
          <w:color w:val="FFFF00"/>
        </w:rPr>
        <w:t xml:space="preserve">(like </w:t>
      </w:r>
      <w:r w:rsidR="000D7E85">
        <w:rPr>
          <w:rFonts w:asciiTheme="majorHAnsi" w:hAnsiTheme="majorHAnsi" w:cstheme="majorHAnsi"/>
          <w:color w:val="FFFF00"/>
        </w:rPr>
        <w:t>atomic accesses</w:t>
      </w:r>
      <w:r w:rsidR="001C31F6">
        <w:rPr>
          <w:rFonts w:asciiTheme="majorHAnsi" w:hAnsiTheme="majorHAnsi" w:cstheme="majorHAnsi"/>
          <w:color w:val="FFFF00"/>
        </w:rPr>
        <w:t xml:space="preserve"> </w:t>
      </w:r>
      <w:r w:rsidR="000D7E85">
        <w:rPr>
          <w:rFonts w:asciiTheme="majorHAnsi" w:hAnsiTheme="majorHAnsi" w:cstheme="majorHAnsi"/>
          <w:color w:val="FFFF00"/>
        </w:rPr>
        <w:t xml:space="preserve">to </w:t>
      </w:r>
      <w:r w:rsidR="001C31F6">
        <w:rPr>
          <w:rFonts w:asciiTheme="majorHAnsi" w:hAnsiTheme="majorHAnsi" w:cstheme="majorHAnsi"/>
          <w:color w:val="FFFF00"/>
        </w:rPr>
        <w:t xml:space="preserve">multiple </w:t>
      </w:r>
      <w:r w:rsidR="000D7E85">
        <w:rPr>
          <w:rFonts w:asciiTheme="majorHAnsi" w:hAnsiTheme="majorHAnsi" w:cstheme="majorHAnsi"/>
          <w:color w:val="FFFF00"/>
        </w:rPr>
        <w:t>variables</w:t>
      </w:r>
      <w:r w:rsidR="00DC585C">
        <w:rPr>
          <w:rFonts w:asciiTheme="majorHAnsi" w:hAnsiTheme="majorHAnsi" w:cstheme="majorHAnsi"/>
          <w:color w:val="FFFF00"/>
        </w:rPr>
        <w:t>,</w:t>
      </w:r>
      <w:r w:rsidR="000D7E85">
        <w:rPr>
          <w:rFonts w:asciiTheme="majorHAnsi" w:hAnsiTheme="majorHAnsi" w:cstheme="majorHAnsi"/>
          <w:color w:val="FFFF00"/>
        </w:rPr>
        <w:t xml:space="preserve"> </w:t>
      </w:r>
      <w:r w:rsidR="0007597D">
        <w:rPr>
          <w:rFonts w:asciiTheme="majorHAnsi" w:hAnsiTheme="majorHAnsi" w:cstheme="majorHAnsi"/>
          <w:color w:val="FFFF00"/>
        </w:rPr>
        <w:t xml:space="preserve">reading/writing </w:t>
      </w:r>
      <w:r w:rsidR="000D7E85">
        <w:rPr>
          <w:rFonts w:asciiTheme="majorHAnsi" w:hAnsiTheme="majorHAnsi" w:cstheme="majorHAnsi"/>
          <w:color w:val="FFFF00"/>
        </w:rPr>
        <w:t>structure</w:t>
      </w:r>
      <w:r w:rsidR="0007597D">
        <w:rPr>
          <w:rFonts w:asciiTheme="majorHAnsi" w:hAnsiTheme="majorHAnsi" w:cstheme="majorHAnsi"/>
          <w:color w:val="FFFF00"/>
        </w:rPr>
        <w:t>s</w:t>
      </w:r>
      <w:r w:rsidR="00834148">
        <w:rPr>
          <w:rFonts w:asciiTheme="majorHAnsi" w:hAnsiTheme="majorHAnsi" w:cstheme="majorHAnsi"/>
          <w:color w:val="FFFF00"/>
        </w:rPr>
        <w:t>, or access</w:t>
      </w:r>
      <w:r w:rsidR="005658FF">
        <w:rPr>
          <w:rFonts w:asciiTheme="majorHAnsi" w:hAnsiTheme="majorHAnsi" w:cstheme="majorHAnsi"/>
          <w:color w:val="FFFF00"/>
        </w:rPr>
        <w:t>es</w:t>
      </w:r>
      <w:r w:rsidR="00834148">
        <w:rPr>
          <w:rFonts w:asciiTheme="majorHAnsi" w:hAnsiTheme="majorHAnsi" w:cstheme="majorHAnsi"/>
          <w:color w:val="FFFF00"/>
        </w:rPr>
        <w:t xml:space="preserve"> to variable</w:t>
      </w:r>
      <w:r w:rsidR="005658FF">
        <w:rPr>
          <w:rFonts w:asciiTheme="majorHAnsi" w:hAnsiTheme="majorHAnsi" w:cstheme="majorHAnsi"/>
          <w:color w:val="FFFF00"/>
        </w:rPr>
        <w:t>s</w:t>
      </w:r>
      <w:r w:rsidR="00834148">
        <w:rPr>
          <w:rFonts w:asciiTheme="majorHAnsi" w:hAnsiTheme="majorHAnsi" w:cstheme="majorHAnsi"/>
          <w:color w:val="FFFF00"/>
        </w:rPr>
        <w:t xml:space="preserve"> larger than the </w:t>
      </w:r>
      <w:r w:rsidR="00F333B8">
        <w:rPr>
          <w:rFonts w:asciiTheme="majorHAnsi" w:hAnsiTheme="majorHAnsi" w:cstheme="majorHAnsi"/>
          <w:color w:val="FFFF00"/>
        </w:rPr>
        <w:t xml:space="preserve">64-bit </w:t>
      </w:r>
      <w:r w:rsidR="00834148">
        <w:rPr>
          <w:rFonts w:asciiTheme="majorHAnsi" w:hAnsiTheme="majorHAnsi" w:cstheme="majorHAnsi"/>
          <w:color w:val="FFFF00"/>
        </w:rPr>
        <w:t>data bus size</w:t>
      </w:r>
      <w:r w:rsidR="00C834E7">
        <w:rPr>
          <w:rFonts w:asciiTheme="majorHAnsi" w:hAnsiTheme="majorHAnsi" w:cstheme="majorHAnsi"/>
          <w:color w:val="FFFF00"/>
        </w:rPr>
        <w:t xml:space="preserve">) </w:t>
      </w:r>
      <w:r w:rsidR="000D7E85">
        <w:rPr>
          <w:rFonts w:asciiTheme="majorHAnsi" w:hAnsiTheme="majorHAnsi" w:cstheme="majorHAnsi"/>
          <w:color w:val="FFFF00"/>
        </w:rPr>
        <w:t xml:space="preserve">must be done </w:t>
      </w:r>
      <w:r w:rsidR="0007597D">
        <w:rPr>
          <w:rFonts w:asciiTheme="majorHAnsi" w:hAnsiTheme="majorHAnsi" w:cstheme="majorHAnsi"/>
          <w:color w:val="FFFF00"/>
        </w:rPr>
        <w:t xml:space="preserve">by only one thread or passed as a delegate to the same thread (case in point, the </w:t>
      </w:r>
      <w:r w:rsidR="0007597D" w:rsidRPr="003C0FBD">
        <w:rPr>
          <w:rFonts w:asciiTheme="majorHAnsi" w:hAnsiTheme="majorHAnsi" w:cstheme="majorHAnsi"/>
          <w:color w:val="FFFF00"/>
        </w:rPr>
        <w:t>EnqueueCommand or EnqueueCommandBlocking</w:t>
      </w:r>
      <w:r w:rsidR="0007597D">
        <w:rPr>
          <w:rFonts w:asciiTheme="majorHAnsi" w:hAnsiTheme="majorHAnsi" w:cstheme="majorHAnsi"/>
          <w:color w:val="FFFF00"/>
        </w:rPr>
        <w:t xml:space="preserve"> of the 3D thread), or </w:t>
      </w:r>
      <w:r w:rsidR="000D7E85">
        <w:rPr>
          <w:rFonts w:asciiTheme="majorHAnsi" w:hAnsiTheme="majorHAnsi" w:cstheme="majorHAnsi"/>
          <w:color w:val="FFFF00"/>
        </w:rPr>
        <w:t xml:space="preserve">all threads must </w:t>
      </w:r>
      <w:r w:rsidR="00DC585C">
        <w:rPr>
          <w:rFonts w:asciiTheme="majorHAnsi" w:hAnsiTheme="majorHAnsi" w:cstheme="majorHAnsi"/>
          <w:color w:val="FFFF00"/>
        </w:rPr>
        <w:t>hold a mutex or use a critical section when accessing that data</w:t>
      </w:r>
      <w:r w:rsidR="00C5418A">
        <w:rPr>
          <w:rFonts w:asciiTheme="majorHAnsi" w:hAnsiTheme="majorHAnsi" w:cstheme="majorHAnsi"/>
          <w:color w:val="FFFF00"/>
        </w:rPr>
        <w:t xml:space="preserve">. </w:t>
      </w:r>
      <w:r w:rsidR="00834148">
        <w:rPr>
          <w:rFonts w:asciiTheme="majorHAnsi" w:hAnsiTheme="majorHAnsi" w:cstheme="majorHAnsi"/>
          <w:color w:val="FFFF00"/>
        </w:rPr>
        <w:t>I</w:t>
      </w:r>
      <w:r w:rsidR="00C5418A">
        <w:rPr>
          <w:rFonts w:asciiTheme="majorHAnsi" w:hAnsiTheme="majorHAnsi" w:cstheme="majorHAnsi"/>
          <w:color w:val="FFFF00"/>
        </w:rPr>
        <w:t xml:space="preserve">f you use a mutex, </w:t>
      </w:r>
      <w:r w:rsidR="009953A1">
        <w:rPr>
          <w:rFonts w:asciiTheme="majorHAnsi" w:hAnsiTheme="majorHAnsi" w:cstheme="majorHAnsi"/>
          <w:color w:val="FFFF00"/>
        </w:rPr>
        <w:t xml:space="preserve">you must </w:t>
      </w:r>
      <w:r w:rsidR="00DC585C">
        <w:rPr>
          <w:rFonts w:asciiTheme="majorHAnsi" w:hAnsiTheme="majorHAnsi" w:cstheme="majorHAnsi"/>
          <w:color w:val="FFFF00"/>
        </w:rPr>
        <w:t xml:space="preserve">make sure there can be no </w:t>
      </w:r>
      <w:r w:rsidR="00355BFC">
        <w:rPr>
          <w:rFonts w:asciiTheme="majorHAnsi" w:hAnsiTheme="majorHAnsi" w:cstheme="majorHAnsi"/>
          <w:color w:val="FFFF00"/>
        </w:rPr>
        <w:t xml:space="preserve">deadlocks </w:t>
      </w:r>
      <w:r w:rsidR="000D7E85">
        <w:rPr>
          <w:rFonts w:asciiTheme="majorHAnsi" w:hAnsiTheme="majorHAnsi" w:cstheme="majorHAnsi"/>
          <w:color w:val="FFFF00"/>
        </w:rPr>
        <w:t xml:space="preserve">with other </w:t>
      </w:r>
      <w:r w:rsidR="00355BFC">
        <w:rPr>
          <w:rFonts w:asciiTheme="majorHAnsi" w:hAnsiTheme="majorHAnsi" w:cstheme="majorHAnsi"/>
          <w:color w:val="FFFF00"/>
        </w:rPr>
        <w:t>mutexes.</w:t>
      </w:r>
      <w:r w:rsidR="0007597D">
        <w:rPr>
          <w:rFonts w:asciiTheme="majorHAnsi" w:hAnsiTheme="majorHAnsi" w:cstheme="majorHAnsi"/>
          <w:color w:val="FFFF00"/>
        </w:rPr>
        <w:t xml:space="preserve"> </w:t>
      </w:r>
      <w:r w:rsidR="00C5418A">
        <w:rPr>
          <w:rFonts w:asciiTheme="majorHAnsi" w:hAnsiTheme="majorHAnsi" w:cstheme="majorHAnsi"/>
          <w:color w:val="FFFF00"/>
        </w:rPr>
        <w:t>A</w:t>
      </w:r>
      <w:r w:rsidR="0007597D">
        <w:rPr>
          <w:rFonts w:asciiTheme="majorHAnsi" w:hAnsiTheme="majorHAnsi" w:cstheme="majorHAnsi"/>
          <w:color w:val="FFFF00"/>
        </w:rPr>
        <w:t xml:space="preserve"> critical section blocks all other threads regardless</w:t>
      </w:r>
      <w:r w:rsidR="00C5418A">
        <w:rPr>
          <w:rFonts w:asciiTheme="majorHAnsi" w:hAnsiTheme="majorHAnsi" w:cstheme="majorHAnsi"/>
          <w:color w:val="FFFF00"/>
        </w:rPr>
        <w:t xml:space="preserve">, but </w:t>
      </w:r>
      <w:r w:rsidR="00834148">
        <w:rPr>
          <w:rFonts w:asciiTheme="majorHAnsi" w:hAnsiTheme="majorHAnsi" w:cstheme="majorHAnsi"/>
          <w:color w:val="FFFF00"/>
        </w:rPr>
        <w:t xml:space="preserve">can’t ever deadlock and </w:t>
      </w:r>
      <w:r w:rsidR="00C5418A">
        <w:rPr>
          <w:rFonts w:asciiTheme="majorHAnsi" w:hAnsiTheme="majorHAnsi" w:cstheme="majorHAnsi"/>
          <w:color w:val="FFFF00"/>
        </w:rPr>
        <w:t>has less overhead otherwise</w:t>
      </w:r>
      <w:r w:rsidR="0007597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34" w:name="_Toc516117027"/>
      <w:bookmarkStart w:id="35" w:name="_Toc517055697"/>
      <w:bookmarkStart w:id="36" w:name="_Toc517334343"/>
      <w:bookmarkStart w:id="37" w:name="_Toc517976929"/>
      <w:r w:rsidRPr="003C0FBD">
        <w:rPr>
          <w:rFonts w:cstheme="majorHAnsi"/>
          <w:color w:val="FF0000"/>
        </w:rPr>
        <w:t>Making 3D models</w:t>
      </w:r>
      <w:bookmarkEnd w:id="34"/>
      <w:bookmarkEnd w:id="35"/>
      <w:bookmarkEnd w:id="36"/>
      <w:bookmarkEnd w:id="37"/>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38" w:name="_Introduction_to_Matrices"/>
      <w:bookmarkStart w:id="39" w:name="_Toc517055698"/>
      <w:bookmarkStart w:id="40" w:name="_Toc517334344"/>
      <w:bookmarkStart w:id="41" w:name="_Toc517976930"/>
      <w:bookmarkEnd w:id="38"/>
      <w:r>
        <w:rPr>
          <w:rFonts w:cstheme="majorHAnsi"/>
          <w:color w:val="FF0000"/>
        </w:rPr>
        <w:t>Dynamically changing a sprite’s orientation and position</w:t>
      </w:r>
      <w:bookmarkEnd w:id="39"/>
      <w:bookmarkEnd w:id="40"/>
      <w:bookmarkEnd w:id="41"/>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9E4321">
        <w:rPr>
          <w:rFonts w:asciiTheme="majorHAnsi" w:hAnsiTheme="majorHAnsi" w:cstheme="majorHAnsi"/>
          <w:color w:val="FFFF00"/>
        </w:rPr>
        <w:t xml:space="preserve">a matrix’s </w:t>
      </w:r>
      <w:r w:rsidR="009E4321" w:rsidRPr="009E4321">
        <w:rPr>
          <w:rFonts w:asciiTheme="majorHAnsi" w:hAnsiTheme="majorHAnsi" w:cstheme="majorHAnsi"/>
          <w:color w:val="FFFF00"/>
        </w:rPr>
        <w:t>scaling, translation, rotation, etc.</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42" w:name="_Toc516117029"/>
      <w:bookmarkStart w:id="43" w:name="_Toc517055699"/>
      <w:bookmarkStart w:id="44" w:name="_Toc517334345"/>
      <w:bookmarkStart w:id="45" w:name="_Toc517976931"/>
      <w:r>
        <w:rPr>
          <w:rFonts w:cstheme="majorHAnsi"/>
          <w:color w:val="FF0000"/>
        </w:rPr>
        <w:t>Matrix i</w:t>
      </w:r>
      <w:r w:rsidR="006138B0" w:rsidRPr="003C0FBD">
        <w:rPr>
          <w:rFonts w:cstheme="majorHAnsi"/>
          <w:color w:val="FF0000"/>
        </w:rPr>
        <w:t>nternals</w:t>
      </w:r>
      <w:bookmarkEnd w:id="42"/>
      <w:bookmarkEnd w:id="43"/>
      <w:bookmarkEnd w:id="44"/>
      <w:bookmarkEnd w:id="45"/>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around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46" w:name="_Toc516117030"/>
      <w:bookmarkStart w:id="47" w:name="_Toc517055700"/>
      <w:bookmarkStart w:id="48" w:name="_Toc517334346"/>
      <w:bookmarkStart w:id="49" w:name="_Toc517976932"/>
      <w:r w:rsidRPr="003C0FBD">
        <w:rPr>
          <w:rFonts w:cstheme="majorHAnsi"/>
          <w:color w:val="FF0000"/>
        </w:rPr>
        <w:t>A Short Glossary of 3D Graphics Terms</w:t>
      </w:r>
      <w:bookmarkEnd w:id="46"/>
      <w:bookmarkEnd w:id="47"/>
      <w:bookmarkEnd w:id="48"/>
      <w:bookmarkEnd w:id="49"/>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50" w:name="_Toc517055701"/>
      <w:bookmarkStart w:id="51" w:name="_Toc517334347"/>
      <w:bookmarkStart w:id="52" w:name="_Toc517976933"/>
      <w:r w:rsidRPr="003C0FBD">
        <w:rPr>
          <w:rFonts w:cstheme="majorHAnsi"/>
          <w:color w:val="FF0000"/>
        </w:rPr>
        <w:t>Rights</w:t>
      </w:r>
      <w:bookmarkEnd w:id="50"/>
      <w:bookmarkEnd w:id="51"/>
      <w:bookmarkEnd w:id="52"/>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bookmarkStart w:id="53" w:name="_GoBack"/>
      <w:bookmarkEnd w:id="53"/>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597D"/>
    <w:rsid w:val="00092525"/>
    <w:rsid w:val="00097A9D"/>
    <w:rsid w:val="000A15AA"/>
    <w:rsid w:val="000B2397"/>
    <w:rsid w:val="000B299B"/>
    <w:rsid w:val="000B37C5"/>
    <w:rsid w:val="000B39DC"/>
    <w:rsid w:val="000B3C0E"/>
    <w:rsid w:val="000B6E88"/>
    <w:rsid w:val="000B791F"/>
    <w:rsid w:val="000C541F"/>
    <w:rsid w:val="000C69D0"/>
    <w:rsid w:val="000D21C0"/>
    <w:rsid w:val="000D2D9D"/>
    <w:rsid w:val="000D57CD"/>
    <w:rsid w:val="000D6F60"/>
    <w:rsid w:val="000D7E85"/>
    <w:rsid w:val="000E1319"/>
    <w:rsid w:val="000E4785"/>
    <w:rsid w:val="000F4737"/>
    <w:rsid w:val="000F6A0F"/>
    <w:rsid w:val="000F739E"/>
    <w:rsid w:val="001063BD"/>
    <w:rsid w:val="00111E3F"/>
    <w:rsid w:val="0012058A"/>
    <w:rsid w:val="00123761"/>
    <w:rsid w:val="001358B6"/>
    <w:rsid w:val="00140FD9"/>
    <w:rsid w:val="00142A9D"/>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1521"/>
    <w:rsid w:val="001F75CA"/>
    <w:rsid w:val="0020594A"/>
    <w:rsid w:val="0021460C"/>
    <w:rsid w:val="00216BAA"/>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302423"/>
    <w:rsid w:val="00303174"/>
    <w:rsid w:val="0030666D"/>
    <w:rsid w:val="0031002F"/>
    <w:rsid w:val="0031066E"/>
    <w:rsid w:val="00315BD3"/>
    <w:rsid w:val="00325FB4"/>
    <w:rsid w:val="00326179"/>
    <w:rsid w:val="00332370"/>
    <w:rsid w:val="00346167"/>
    <w:rsid w:val="00347DED"/>
    <w:rsid w:val="00351B34"/>
    <w:rsid w:val="00353109"/>
    <w:rsid w:val="00353D73"/>
    <w:rsid w:val="00355BFC"/>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E2532"/>
    <w:rsid w:val="003E54CD"/>
    <w:rsid w:val="003E5B96"/>
    <w:rsid w:val="003F050D"/>
    <w:rsid w:val="00400D04"/>
    <w:rsid w:val="0040210A"/>
    <w:rsid w:val="00406B70"/>
    <w:rsid w:val="004102C8"/>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6092D"/>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B1E4E"/>
    <w:rsid w:val="007B257C"/>
    <w:rsid w:val="007B2819"/>
    <w:rsid w:val="007B7E28"/>
    <w:rsid w:val="007C2B54"/>
    <w:rsid w:val="007C4D2B"/>
    <w:rsid w:val="007C658B"/>
    <w:rsid w:val="007C6937"/>
    <w:rsid w:val="007C7BB6"/>
    <w:rsid w:val="007D142C"/>
    <w:rsid w:val="007D31E7"/>
    <w:rsid w:val="007D3AD1"/>
    <w:rsid w:val="007D42A6"/>
    <w:rsid w:val="007D5563"/>
    <w:rsid w:val="007E1AFF"/>
    <w:rsid w:val="007E3BD2"/>
    <w:rsid w:val="007E5E89"/>
    <w:rsid w:val="007F069B"/>
    <w:rsid w:val="007F3786"/>
    <w:rsid w:val="00802C3F"/>
    <w:rsid w:val="00810BBD"/>
    <w:rsid w:val="00817DDB"/>
    <w:rsid w:val="00820E38"/>
    <w:rsid w:val="008213E2"/>
    <w:rsid w:val="00823A9A"/>
    <w:rsid w:val="00824CE8"/>
    <w:rsid w:val="00834148"/>
    <w:rsid w:val="00835ADD"/>
    <w:rsid w:val="00835D5F"/>
    <w:rsid w:val="00842664"/>
    <w:rsid w:val="0084472D"/>
    <w:rsid w:val="00846169"/>
    <w:rsid w:val="00856563"/>
    <w:rsid w:val="008623A7"/>
    <w:rsid w:val="00862A7C"/>
    <w:rsid w:val="00871007"/>
    <w:rsid w:val="0087587B"/>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5A1C"/>
    <w:rsid w:val="009C5D8E"/>
    <w:rsid w:val="009C6E57"/>
    <w:rsid w:val="009D2B7B"/>
    <w:rsid w:val="009D61C9"/>
    <w:rsid w:val="009E2BE8"/>
    <w:rsid w:val="009E4321"/>
    <w:rsid w:val="009E53EC"/>
    <w:rsid w:val="009F0A8E"/>
    <w:rsid w:val="009F3AF6"/>
    <w:rsid w:val="009F6173"/>
    <w:rsid w:val="00A02FA7"/>
    <w:rsid w:val="00A07F3C"/>
    <w:rsid w:val="00A11F2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540D"/>
    <w:rsid w:val="00B52010"/>
    <w:rsid w:val="00B572CD"/>
    <w:rsid w:val="00B64A3B"/>
    <w:rsid w:val="00B65849"/>
    <w:rsid w:val="00B67160"/>
    <w:rsid w:val="00B677DC"/>
    <w:rsid w:val="00B76DA8"/>
    <w:rsid w:val="00B76F43"/>
    <w:rsid w:val="00B8394A"/>
    <w:rsid w:val="00BA735A"/>
    <w:rsid w:val="00BB1A5F"/>
    <w:rsid w:val="00BB637D"/>
    <w:rsid w:val="00BC517D"/>
    <w:rsid w:val="00BD4EBE"/>
    <w:rsid w:val="00BE5260"/>
    <w:rsid w:val="00BF6AAE"/>
    <w:rsid w:val="00C01992"/>
    <w:rsid w:val="00C04146"/>
    <w:rsid w:val="00C048E4"/>
    <w:rsid w:val="00C17D10"/>
    <w:rsid w:val="00C21219"/>
    <w:rsid w:val="00C24233"/>
    <w:rsid w:val="00C26C6D"/>
    <w:rsid w:val="00C26D82"/>
    <w:rsid w:val="00C31B2A"/>
    <w:rsid w:val="00C36068"/>
    <w:rsid w:val="00C369F7"/>
    <w:rsid w:val="00C450E4"/>
    <w:rsid w:val="00C466EB"/>
    <w:rsid w:val="00C46D1B"/>
    <w:rsid w:val="00C53894"/>
    <w:rsid w:val="00C53A6C"/>
    <w:rsid w:val="00C5418A"/>
    <w:rsid w:val="00C6528F"/>
    <w:rsid w:val="00C71EBD"/>
    <w:rsid w:val="00C75C7C"/>
    <w:rsid w:val="00C82BA9"/>
    <w:rsid w:val="00C834E7"/>
    <w:rsid w:val="00C85C3C"/>
    <w:rsid w:val="00C87A10"/>
    <w:rsid w:val="00CA6E22"/>
    <w:rsid w:val="00CB0DE5"/>
    <w:rsid w:val="00CB5E3F"/>
    <w:rsid w:val="00CC029D"/>
    <w:rsid w:val="00CC4347"/>
    <w:rsid w:val="00CC73A8"/>
    <w:rsid w:val="00CD4870"/>
    <w:rsid w:val="00CD7ED1"/>
    <w:rsid w:val="00CE20E1"/>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32552"/>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3ABF"/>
    <w:rsid w:val="00E44CB5"/>
    <w:rsid w:val="00E6177B"/>
    <w:rsid w:val="00E6628E"/>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673A"/>
    <w:rsid w:val="00EE4589"/>
    <w:rsid w:val="00EE5907"/>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8A0"/>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3BBE1"/>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45CFD-BE5C-4533-897B-3B8C19C5C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6427</TotalTime>
  <Pages>1</Pages>
  <Words>3804</Words>
  <Characters>21684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414</cp:revision>
  <cp:lastPrinted>2018-06-29T00:16:00Z</cp:lastPrinted>
  <dcterms:created xsi:type="dcterms:W3CDTF">2018-03-09T10:41:00Z</dcterms:created>
  <dcterms:modified xsi:type="dcterms:W3CDTF">2018-06-29T00:20:00Z</dcterms:modified>
</cp:coreProperties>
</file>