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第一阶段：</w:t>
      </w:r>
      <w:r w:rsidRPr="00B305F9">
        <w:rPr>
          <w:rFonts w:ascii="Helvetica" w:eastAsia="宋体" w:hAnsi="Helvetica" w:cs="Helvetica"/>
          <w:b/>
          <w:bCs/>
          <w:color w:val="333333"/>
          <w:spacing w:val="15"/>
          <w:kern w:val="0"/>
          <w:sz w:val="24"/>
          <w:szCs w:val="24"/>
        </w:rPr>
        <w:t xml:space="preserve">1920 – 1950 </w:t>
      </w:r>
      <w:r w:rsidRPr="00B305F9">
        <w:rPr>
          <w:rFonts w:ascii="Helvetica" w:eastAsia="宋体" w:hAnsi="Helvetica" w:cs="Helvetica"/>
          <w:b/>
          <w:bCs/>
          <w:color w:val="333333"/>
          <w:spacing w:val="15"/>
          <w:kern w:val="0"/>
          <w:sz w:val="24"/>
          <w:szCs w:val="24"/>
        </w:rPr>
        <w:t>城市化</w:t>
      </w:r>
      <w:r w:rsidRPr="00B305F9">
        <w:rPr>
          <w:rFonts w:ascii="Helvetica" w:eastAsia="宋体" w:hAnsi="Helvetica" w:cs="Helvetica"/>
          <w:b/>
          <w:bCs/>
          <w:color w:val="333333"/>
          <w:spacing w:val="15"/>
          <w:kern w:val="0"/>
          <w:sz w:val="24"/>
          <w:szCs w:val="24"/>
        </w:rPr>
        <w:t>&amp;</w:t>
      </w:r>
      <w:r w:rsidRPr="00B305F9">
        <w:rPr>
          <w:rFonts w:ascii="Helvetica" w:eastAsia="宋体" w:hAnsi="Helvetica" w:cs="Helvetica"/>
          <w:b/>
          <w:bCs/>
          <w:color w:val="333333"/>
          <w:spacing w:val="15"/>
          <w:kern w:val="0"/>
          <w:sz w:val="24"/>
          <w:szCs w:val="24"/>
        </w:rPr>
        <w:t>工业化带来的基建大时代</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color w:val="333333"/>
          <w:spacing w:val="15"/>
          <w:kern w:val="0"/>
          <w:sz w:val="24"/>
          <w:szCs w:val="24"/>
        </w:rPr>
        <w:t>工业化和城市化：基础设施铺建，工具替代提升效率</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第二阶段：</w:t>
      </w:r>
      <w:r w:rsidRPr="00B305F9">
        <w:rPr>
          <w:rFonts w:ascii="Helvetica" w:eastAsia="宋体" w:hAnsi="Helvetica" w:cs="Helvetica"/>
          <w:b/>
          <w:bCs/>
          <w:color w:val="333333"/>
          <w:spacing w:val="15"/>
          <w:kern w:val="0"/>
          <w:sz w:val="24"/>
          <w:szCs w:val="24"/>
        </w:rPr>
        <w:t xml:space="preserve">1950 –1970 </w:t>
      </w:r>
      <w:r w:rsidRPr="00B305F9">
        <w:rPr>
          <w:rFonts w:ascii="Helvetica" w:eastAsia="宋体" w:hAnsi="Helvetica" w:cs="Helvetica"/>
          <w:b/>
          <w:bCs/>
          <w:color w:val="333333"/>
          <w:spacing w:val="15"/>
          <w:kern w:val="0"/>
          <w:sz w:val="24"/>
          <w:szCs w:val="24"/>
        </w:rPr>
        <w:t>工业化</w:t>
      </w:r>
      <w:r w:rsidRPr="00B305F9">
        <w:rPr>
          <w:rFonts w:ascii="Helvetica" w:eastAsia="宋体" w:hAnsi="Helvetica" w:cs="Helvetica"/>
          <w:b/>
          <w:bCs/>
          <w:color w:val="333333"/>
          <w:spacing w:val="15"/>
          <w:kern w:val="0"/>
          <w:sz w:val="24"/>
          <w:szCs w:val="24"/>
        </w:rPr>
        <w:t>2.0+</w:t>
      </w:r>
      <w:r w:rsidRPr="00B305F9">
        <w:rPr>
          <w:rFonts w:ascii="Helvetica" w:eastAsia="宋体" w:hAnsi="Helvetica" w:cs="Helvetica"/>
          <w:b/>
          <w:bCs/>
          <w:color w:val="333333"/>
          <w:spacing w:val="15"/>
          <w:kern w:val="0"/>
          <w:sz w:val="24"/>
          <w:szCs w:val="24"/>
        </w:rPr>
        <w:t>全球经济一体化</w:t>
      </w:r>
      <w:r w:rsidRPr="00B305F9">
        <w:rPr>
          <w:rFonts w:ascii="Helvetica" w:eastAsia="宋体" w:hAnsi="Helvetica" w:cs="Helvetica"/>
          <w:b/>
          <w:bCs/>
          <w:color w:val="333333"/>
          <w:spacing w:val="15"/>
          <w:kern w:val="0"/>
          <w:sz w:val="24"/>
          <w:szCs w:val="24"/>
        </w:rPr>
        <w:t>1.0</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color w:val="333333"/>
          <w:spacing w:val="15"/>
          <w:kern w:val="0"/>
          <w:sz w:val="24"/>
          <w:szCs w:val="24"/>
        </w:rPr>
        <w:t>工业化蓬勃发展：汽车、化工、航空、轻工、机械设备百花齐放</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过渡阶段：</w:t>
      </w:r>
      <w:r w:rsidRPr="00B305F9">
        <w:rPr>
          <w:rFonts w:ascii="Helvetica" w:eastAsia="宋体" w:hAnsi="Helvetica" w:cs="Helvetica"/>
          <w:b/>
          <w:bCs/>
          <w:color w:val="333333"/>
          <w:spacing w:val="15"/>
          <w:kern w:val="0"/>
          <w:sz w:val="24"/>
          <w:szCs w:val="24"/>
        </w:rPr>
        <w:t xml:space="preserve">1970 – 1980 </w:t>
      </w:r>
      <w:r w:rsidRPr="00B305F9">
        <w:rPr>
          <w:rFonts w:ascii="Helvetica" w:eastAsia="宋体" w:hAnsi="Helvetica" w:cs="Helvetica"/>
          <w:b/>
          <w:bCs/>
          <w:color w:val="333333"/>
          <w:spacing w:val="15"/>
          <w:kern w:val="0"/>
          <w:sz w:val="24"/>
          <w:szCs w:val="24"/>
        </w:rPr>
        <w:t>滞胀，不破不立，寻找新的经济引擎</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第三阶段：</w:t>
      </w:r>
      <w:r w:rsidRPr="00B305F9">
        <w:rPr>
          <w:rFonts w:ascii="Helvetica" w:eastAsia="宋体" w:hAnsi="Helvetica" w:cs="Helvetica"/>
          <w:b/>
          <w:bCs/>
          <w:color w:val="333333"/>
          <w:spacing w:val="15"/>
          <w:kern w:val="0"/>
          <w:sz w:val="24"/>
          <w:szCs w:val="24"/>
        </w:rPr>
        <w:t xml:space="preserve">1980 -1990 </w:t>
      </w:r>
      <w:r w:rsidRPr="00B305F9">
        <w:rPr>
          <w:rFonts w:ascii="Helvetica" w:eastAsia="宋体" w:hAnsi="Helvetica" w:cs="Helvetica"/>
          <w:b/>
          <w:bCs/>
          <w:color w:val="333333"/>
          <w:spacing w:val="15"/>
          <w:kern w:val="0"/>
          <w:sz w:val="24"/>
          <w:szCs w:val="24"/>
        </w:rPr>
        <w:t>消费和服务崛起</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color w:val="333333"/>
          <w:spacing w:val="15"/>
          <w:kern w:val="0"/>
          <w:sz w:val="24"/>
          <w:szCs w:val="24"/>
        </w:rPr>
        <w:t>工业化告一段落：投资到消费模式的转变</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第四阶段：</w:t>
      </w:r>
      <w:r w:rsidRPr="00B305F9">
        <w:rPr>
          <w:rFonts w:ascii="Helvetica" w:eastAsia="宋体" w:hAnsi="Helvetica" w:cs="Helvetica"/>
          <w:b/>
          <w:bCs/>
          <w:color w:val="333333"/>
          <w:spacing w:val="15"/>
          <w:kern w:val="0"/>
          <w:sz w:val="24"/>
          <w:szCs w:val="24"/>
        </w:rPr>
        <w:t>1990 – 2000 PC</w:t>
      </w:r>
      <w:r w:rsidRPr="00B305F9">
        <w:rPr>
          <w:rFonts w:ascii="Helvetica" w:eastAsia="宋体" w:hAnsi="Helvetica" w:cs="Helvetica"/>
          <w:b/>
          <w:bCs/>
          <w:color w:val="333333"/>
          <w:spacing w:val="15"/>
          <w:kern w:val="0"/>
          <w:sz w:val="24"/>
          <w:szCs w:val="24"/>
        </w:rPr>
        <w:t>时代和互联网泡沫</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color w:val="333333"/>
          <w:spacing w:val="15"/>
          <w:kern w:val="0"/>
          <w:sz w:val="24"/>
          <w:szCs w:val="24"/>
        </w:rPr>
        <w:t>信息化革命：从现实到虚拟，从物质到电子</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第五阶段：</w:t>
      </w:r>
      <w:r w:rsidRPr="00B305F9">
        <w:rPr>
          <w:rFonts w:ascii="Helvetica" w:eastAsia="宋体" w:hAnsi="Helvetica" w:cs="Helvetica"/>
          <w:b/>
          <w:bCs/>
          <w:color w:val="333333"/>
          <w:spacing w:val="15"/>
          <w:kern w:val="0"/>
          <w:sz w:val="24"/>
          <w:szCs w:val="24"/>
        </w:rPr>
        <w:t xml:space="preserve">2000 – 2010 </w:t>
      </w:r>
      <w:r w:rsidRPr="00B305F9">
        <w:rPr>
          <w:rFonts w:ascii="Helvetica" w:eastAsia="宋体" w:hAnsi="Helvetica" w:cs="Helvetica"/>
          <w:b/>
          <w:bCs/>
          <w:color w:val="333333"/>
          <w:spacing w:val="15"/>
          <w:kern w:val="0"/>
          <w:sz w:val="24"/>
          <w:szCs w:val="24"/>
        </w:rPr>
        <w:t>后科网泡沫和能源股牛市</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color w:val="333333"/>
          <w:spacing w:val="15"/>
          <w:kern w:val="0"/>
          <w:sz w:val="24"/>
          <w:szCs w:val="24"/>
        </w:rPr>
        <w:t>互联网公司寻找盈利模式，新兴市场崛起推动能源需求</w:t>
      </w:r>
    </w:p>
    <w:p w:rsidR="00B305F9" w:rsidRPr="00B305F9" w:rsidRDefault="00B305F9" w:rsidP="00B305F9">
      <w:pPr>
        <w:widowControl/>
        <w:shd w:val="clear" w:color="auto" w:fill="F0F2F5"/>
        <w:spacing w:after="450" w:line="420" w:lineRule="atLeast"/>
        <w:rPr>
          <w:rFonts w:ascii="Helvetica" w:eastAsia="宋体" w:hAnsi="Helvetica" w:cs="Helvetica"/>
          <w:color w:val="333333"/>
          <w:spacing w:val="15"/>
          <w:kern w:val="0"/>
          <w:sz w:val="24"/>
          <w:szCs w:val="24"/>
        </w:rPr>
      </w:pPr>
      <w:r w:rsidRPr="00B305F9">
        <w:rPr>
          <w:rFonts w:ascii="Helvetica" w:eastAsia="宋体" w:hAnsi="Helvetica" w:cs="Helvetica"/>
          <w:b/>
          <w:bCs/>
          <w:color w:val="333333"/>
          <w:spacing w:val="15"/>
          <w:kern w:val="0"/>
          <w:sz w:val="24"/>
          <w:szCs w:val="24"/>
        </w:rPr>
        <w:t>第六阶段：</w:t>
      </w:r>
      <w:r w:rsidRPr="00B305F9">
        <w:rPr>
          <w:rFonts w:ascii="Helvetica" w:eastAsia="宋体" w:hAnsi="Helvetica" w:cs="Helvetica"/>
          <w:b/>
          <w:bCs/>
          <w:color w:val="333333"/>
          <w:spacing w:val="15"/>
          <w:kern w:val="0"/>
          <w:sz w:val="24"/>
          <w:szCs w:val="24"/>
        </w:rPr>
        <w:t>2010 –</w:t>
      </w:r>
      <w:r w:rsidRPr="00B305F9">
        <w:rPr>
          <w:rFonts w:ascii="Helvetica" w:eastAsia="宋体" w:hAnsi="Helvetica" w:cs="Helvetica"/>
          <w:b/>
          <w:bCs/>
          <w:color w:val="333333"/>
          <w:spacing w:val="15"/>
          <w:kern w:val="0"/>
          <w:sz w:val="24"/>
          <w:szCs w:val="24"/>
        </w:rPr>
        <w:t>至今</w:t>
      </w:r>
      <w:r w:rsidRPr="00B305F9">
        <w:rPr>
          <w:rFonts w:ascii="Helvetica" w:eastAsia="宋体" w:hAnsi="Helvetica" w:cs="Helvetica"/>
          <w:b/>
          <w:bCs/>
          <w:color w:val="333333"/>
          <w:spacing w:val="15"/>
          <w:kern w:val="0"/>
          <w:sz w:val="24"/>
          <w:szCs w:val="24"/>
        </w:rPr>
        <w:t xml:space="preserve"> </w:t>
      </w:r>
      <w:r w:rsidRPr="00B305F9">
        <w:rPr>
          <w:rFonts w:ascii="Helvetica" w:eastAsia="宋体" w:hAnsi="Helvetica" w:cs="Helvetica"/>
          <w:b/>
          <w:bCs/>
          <w:color w:val="333333"/>
          <w:spacing w:val="15"/>
          <w:kern w:val="0"/>
          <w:sz w:val="24"/>
          <w:szCs w:val="24"/>
        </w:rPr>
        <w:t>信息化的未来</w:t>
      </w:r>
    </w:p>
    <w:p w:rsidR="00B305F9" w:rsidRPr="00B305F9" w:rsidRDefault="00B305F9" w:rsidP="00B305F9">
      <w:pPr>
        <w:widowControl/>
        <w:shd w:val="clear" w:color="auto" w:fill="F0F2F5"/>
        <w:spacing w:line="420" w:lineRule="atLeast"/>
        <w:rPr>
          <w:rFonts w:ascii="Helvetica" w:eastAsia="宋体" w:hAnsi="Helvetica" w:cs="Helvetica"/>
          <w:color w:val="333333"/>
          <w:spacing w:val="15"/>
          <w:kern w:val="0"/>
          <w:sz w:val="24"/>
          <w:szCs w:val="24"/>
        </w:rPr>
      </w:pPr>
      <w:r w:rsidRPr="00B305F9">
        <w:rPr>
          <w:rFonts w:ascii="Helvetica" w:eastAsia="宋体" w:hAnsi="Helvetica" w:cs="Helvetica"/>
          <w:color w:val="333333"/>
          <w:spacing w:val="15"/>
          <w:kern w:val="0"/>
          <w:sz w:val="24"/>
          <w:szCs w:val="24"/>
        </w:rPr>
        <w:t>旧信息技术革命的末尾，新数据技术革命的开端</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b/>
          <w:bCs/>
          <w:color w:val="333333"/>
          <w:spacing w:val="8"/>
          <w:kern w:val="0"/>
          <w:sz w:val="24"/>
          <w:szCs w:val="24"/>
        </w:rPr>
        <w:t>导论：</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百年美股，既是一部金融史，也是一部产业史和经济史。美国作为成功案例，在产业变迁上给予中国一定的确定性参照；但历史的车轮不断向前滚动，全盘照搬无异于刻舟求剑，机会在于拥抱趋势和未来。</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5</w:t>
      </w:r>
      <w:r w:rsidRPr="00B305F9">
        <w:rPr>
          <w:rFonts w:ascii="Helvetica" w:eastAsia="宋体" w:hAnsi="Helvetica" w:cs="Helvetica"/>
          <w:color w:val="333333"/>
          <w:spacing w:val="8"/>
          <w:kern w:val="0"/>
          <w:sz w:val="24"/>
          <w:szCs w:val="24"/>
        </w:rPr>
        <w:t>年表现最佳</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只美</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r w:rsidRPr="00B305F9">
        <w:rPr>
          <w:rFonts w:ascii="Helvetica" w:eastAsia="宋体" w:hAnsi="Helvetica" w:cs="Helvetica"/>
          <w:color w:val="333333"/>
          <w:spacing w:val="8"/>
          <w:kern w:val="0"/>
          <w:sz w:val="24"/>
          <w:szCs w:val="24"/>
        </w:rPr>
        <w:t>1925-2017</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p>
    <w:p w:rsidR="00B305F9" w:rsidRPr="00B305F9" w:rsidRDefault="00B305F9" w:rsidP="00B305F9">
      <w:pPr>
        <w:widowControl/>
        <w:jc w:val="left"/>
        <w:rPr>
          <w:rFonts w:ascii="宋体" w:eastAsia="宋体" w:hAnsi="宋体" w:cs="宋体"/>
          <w:kern w:val="0"/>
          <w:sz w:val="24"/>
          <w:szCs w:val="24"/>
        </w:rPr>
      </w:pPr>
      <w:bookmarkStart w:id="0" w:name="_GoBack"/>
      <w:r>
        <w:rPr>
          <w:rFonts w:ascii="宋体" w:eastAsia="宋体" w:hAnsi="宋体" w:cs="宋体"/>
          <w:noProof/>
          <w:kern w:val="0"/>
          <w:sz w:val="24"/>
          <w:szCs w:val="24"/>
        </w:rPr>
        <w:drawing>
          <wp:inline distT="0" distB="0" distL="0" distR="0">
            <wp:extent cx="6278880" cy="2538788"/>
            <wp:effectExtent l="0" t="0" r="7620" b="0"/>
            <wp:docPr id="32" name="图片 32" descr="https://wpimg.wallstcn.com/455e47e5-25d4-4427-aba6-c3511b2f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pimg.wallstcn.com/455e47e5-25d4-4427-aba6-c3511b2f73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8880" cy="2538788"/>
                    </a:xfrm>
                    <a:prstGeom prst="rect">
                      <a:avLst/>
                    </a:prstGeom>
                    <a:noFill/>
                    <a:ln>
                      <a:noFill/>
                    </a:ln>
                  </pic:spPr>
                </pic:pic>
              </a:graphicData>
            </a:graphic>
          </wp:inline>
        </w:drawing>
      </w:r>
      <w:bookmarkEnd w:id="0"/>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第一阶段：</w:t>
      </w:r>
      <w:r w:rsidRPr="00B305F9">
        <w:rPr>
          <w:rFonts w:ascii="Helvetica" w:eastAsia="宋体" w:hAnsi="Helvetica" w:cs="Helvetica"/>
          <w:b/>
          <w:bCs/>
          <w:color w:val="1478F0"/>
          <w:spacing w:val="8"/>
          <w:kern w:val="0"/>
          <w:sz w:val="27"/>
          <w:szCs w:val="27"/>
        </w:rPr>
        <w:t>1920–1950</w:t>
      </w:r>
      <w:r w:rsidRPr="00B305F9">
        <w:rPr>
          <w:rFonts w:ascii="Helvetica" w:eastAsia="宋体" w:hAnsi="Helvetica" w:cs="Helvetica"/>
          <w:b/>
          <w:bCs/>
          <w:color w:val="1478F0"/>
          <w:spacing w:val="8"/>
          <w:kern w:val="0"/>
          <w:sz w:val="27"/>
          <w:szCs w:val="27"/>
        </w:rPr>
        <w:t>（</w:t>
      </w:r>
      <w:proofErr w:type="gramStart"/>
      <w:r w:rsidRPr="00B305F9">
        <w:rPr>
          <w:rFonts w:ascii="Helvetica" w:eastAsia="宋体" w:hAnsi="Helvetica" w:cs="Helvetica"/>
          <w:b/>
          <w:bCs/>
          <w:color w:val="1478F0"/>
          <w:spacing w:val="8"/>
          <w:kern w:val="0"/>
          <w:sz w:val="27"/>
          <w:szCs w:val="27"/>
        </w:rPr>
        <w:t>一</w:t>
      </w:r>
      <w:proofErr w:type="gramEnd"/>
      <w:r w:rsidRPr="00B305F9">
        <w:rPr>
          <w:rFonts w:ascii="Helvetica" w:eastAsia="宋体" w:hAnsi="Helvetica" w:cs="Helvetica"/>
          <w:b/>
          <w:bCs/>
          <w:color w:val="1478F0"/>
          <w:spacing w:val="8"/>
          <w:kern w:val="0"/>
          <w:sz w:val="27"/>
          <w:szCs w:val="27"/>
        </w:rPr>
        <w:t>战后到二战后）城市化</w:t>
      </w:r>
      <w:r w:rsidRPr="00B305F9">
        <w:rPr>
          <w:rFonts w:ascii="Helvetica" w:eastAsia="宋体" w:hAnsi="Helvetica" w:cs="Helvetica"/>
          <w:b/>
          <w:bCs/>
          <w:color w:val="1478F0"/>
          <w:spacing w:val="8"/>
          <w:kern w:val="0"/>
          <w:sz w:val="27"/>
          <w:szCs w:val="27"/>
        </w:rPr>
        <w:t>&amp;</w:t>
      </w:r>
      <w:r w:rsidRPr="00B305F9">
        <w:rPr>
          <w:rFonts w:ascii="Helvetica" w:eastAsia="宋体" w:hAnsi="Helvetica" w:cs="Helvetica"/>
          <w:b/>
          <w:bCs/>
          <w:color w:val="1478F0"/>
          <w:spacing w:val="8"/>
          <w:kern w:val="0"/>
          <w:sz w:val="27"/>
          <w:szCs w:val="27"/>
        </w:rPr>
        <w:t>工业化带来的基建大时代</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1920</w:t>
      </w:r>
      <w:r w:rsidRPr="00B305F9">
        <w:rPr>
          <w:rFonts w:ascii="Helvetica" w:eastAsia="宋体" w:hAnsi="Helvetica" w:cs="Helvetica"/>
          <w:color w:val="333333"/>
          <w:spacing w:val="8"/>
          <w:kern w:val="0"/>
          <w:sz w:val="24"/>
          <w:szCs w:val="24"/>
        </w:rPr>
        <w:t>年，美国城市人口占比突破</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，城市化进入加速阶段。</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1920</w:t>
      </w:r>
      <w:r w:rsidRPr="00B305F9">
        <w:rPr>
          <w:rFonts w:ascii="Helvetica" w:eastAsia="宋体" w:hAnsi="Helvetica" w:cs="Helvetica"/>
          <w:color w:val="333333"/>
          <w:spacing w:val="8"/>
          <w:kern w:val="0"/>
          <w:sz w:val="24"/>
          <w:szCs w:val="24"/>
        </w:rPr>
        <w:t>年美国城市化率突破</w:t>
      </w:r>
      <w:r w:rsidRPr="00B305F9">
        <w:rPr>
          <w:rFonts w:ascii="Helvetica" w:eastAsia="宋体" w:hAnsi="Helvetica" w:cs="Helvetica"/>
          <w:color w:val="333333"/>
          <w:spacing w:val="8"/>
          <w:kern w:val="0"/>
          <w:sz w:val="24"/>
          <w:szCs w:val="24"/>
        </w:rPr>
        <w:t>50%</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72000" cy="2743200"/>
            <wp:effectExtent l="0" t="0" r="0" b="0"/>
            <wp:docPr id="31" name="图片 31" descr="https://wpimg.wallstcn.com/3a0d3f93-0045-4211-b979-f99804aca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pimg.wallstcn.com/3a0d3f93-0045-4211-b979-f99804aca0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工业化与城市化同步，</w:t>
      </w:r>
      <w:proofErr w:type="gramStart"/>
      <w:r w:rsidRPr="00B305F9">
        <w:rPr>
          <w:rFonts w:ascii="Helvetica" w:eastAsia="宋体" w:hAnsi="Helvetica" w:cs="Helvetica"/>
          <w:color w:val="333333"/>
          <w:spacing w:val="8"/>
          <w:kern w:val="0"/>
          <w:sz w:val="24"/>
          <w:szCs w:val="24"/>
        </w:rPr>
        <w:t>一</w:t>
      </w:r>
      <w:proofErr w:type="gramEnd"/>
      <w:r w:rsidRPr="00B305F9">
        <w:rPr>
          <w:rFonts w:ascii="Helvetica" w:eastAsia="宋体" w:hAnsi="Helvetica" w:cs="Helvetica"/>
          <w:color w:val="333333"/>
          <w:spacing w:val="8"/>
          <w:kern w:val="0"/>
          <w:sz w:val="24"/>
          <w:szCs w:val="24"/>
        </w:rPr>
        <w:t>战后美国推动了第二次工业革命，电气化在各个行业广泛应用。汽车、化工化纤、机械、轻工制造等行业在</w:t>
      </w:r>
      <w:proofErr w:type="gramStart"/>
      <w:r w:rsidRPr="00B305F9">
        <w:rPr>
          <w:rFonts w:ascii="Helvetica" w:eastAsia="宋体" w:hAnsi="Helvetica" w:cs="Helvetica"/>
          <w:color w:val="333333"/>
          <w:spacing w:val="8"/>
          <w:kern w:val="0"/>
          <w:sz w:val="24"/>
          <w:szCs w:val="24"/>
        </w:rPr>
        <w:t>一</w:t>
      </w:r>
      <w:proofErr w:type="gramEnd"/>
      <w:r w:rsidRPr="00B305F9">
        <w:rPr>
          <w:rFonts w:ascii="Helvetica" w:eastAsia="宋体" w:hAnsi="Helvetica" w:cs="Helvetica"/>
          <w:color w:val="333333"/>
          <w:spacing w:val="8"/>
          <w:kern w:val="0"/>
          <w:sz w:val="24"/>
          <w:szCs w:val="24"/>
        </w:rPr>
        <w:t>战后出现大量投资机会。加上美国在</w:t>
      </w:r>
      <w:proofErr w:type="gramStart"/>
      <w:r w:rsidRPr="00B305F9">
        <w:rPr>
          <w:rFonts w:ascii="Helvetica" w:eastAsia="宋体" w:hAnsi="Helvetica" w:cs="Helvetica"/>
          <w:color w:val="333333"/>
          <w:spacing w:val="8"/>
          <w:kern w:val="0"/>
          <w:sz w:val="24"/>
          <w:szCs w:val="24"/>
        </w:rPr>
        <w:t>一</w:t>
      </w:r>
      <w:proofErr w:type="gramEnd"/>
      <w:r w:rsidRPr="00B305F9">
        <w:rPr>
          <w:rFonts w:ascii="Helvetica" w:eastAsia="宋体" w:hAnsi="Helvetica" w:cs="Helvetica"/>
          <w:color w:val="333333"/>
          <w:spacing w:val="8"/>
          <w:kern w:val="0"/>
          <w:sz w:val="24"/>
          <w:szCs w:val="24"/>
        </w:rPr>
        <w:t>二战中从欧洲各国经济和军事上获得的巨额订单，</w:t>
      </w:r>
      <w:r w:rsidRPr="00B305F9">
        <w:rPr>
          <w:rFonts w:ascii="Helvetica" w:eastAsia="宋体" w:hAnsi="Helvetica" w:cs="Helvetica"/>
          <w:color w:val="333333"/>
          <w:spacing w:val="8"/>
          <w:kern w:val="0"/>
          <w:sz w:val="24"/>
          <w:szCs w:val="24"/>
        </w:rPr>
        <w:t>1920-1950</w:t>
      </w:r>
      <w:r w:rsidRPr="00B305F9">
        <w:rPr>
          <w:rFonts w:ascii="Helvetica" w:eastAsia="宋体" w:hAnsi="Helvetica" w:cs="Helvetica"/>
          <w:color w:val="333333"/>
          <w:spacing w:val="8"/>
          <w:kern w:val="0"/>
          <w:sz w:val="24"/>
          <w:szCs w:val="24"/>
        </w:rPr>
        <w:t>年美国工业股表现突出。</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3</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TOP50</w:t>
      </w:r>
      <w:r w:rsidRPr="00B305F9">
        <w:rPr>
          <w:rFonts w:ascii="Helvetica" w:eastAsia="宋体" w:hAnsi="Helvetica" w:cs="Helvetica"/>
          <w:color w:val="333333"/>
          <w:spacing w:val="8"/>
          <w:kern w:val="0"/>
          <w:sz w:val="24"/>
          <w:szCs w:val="24"/>
        </w:rPr>
        <w:t>股票行业个数（</w:t>
      </w:r>
      <w:r w:rsidRPr="00B305F9">
        <w:rPr>
          <w:rFonts w:ascii="Helvetica" w:eastAsia="宋体" w:hAnsi="Helvetica" w:cs="Helvetica"/>
          <w:color w:val="333333"/>
          <w:spacing w:val="8"/>
          <w:kern w:val="0"/>
          <w:sz w:val="24"/>
          <w:szCs w:val="24"/>
        </w:rPr>
        <w:t>1925-1950</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47440" cy="2712720"/>
            <wp:effectExtent l="0" t="0" r="0" b="0"/>
            <wp:docPr id="30" name="图片 30" descr="https://wpimg.wallstcn.com/4ce085dc-7291-4c11-a4c1-497205311b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pimg.wallstcn.com/4ce085dc-7291-4c11-a4c1-497205311bd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7440" cy="27127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1928</w:t>
      </w:r>
      <w:r w:rsidRPr="00B305F9">
        <w:rPr>
          <w:rFonts w:ascii="Helvetica" w:eastAsia="宋体" w:hAnsi="Helvetica" w:cs="Helvetica"/>
          <w:color w:val="333333"/>
          <w:spacing w:val="8"/>
          <w:kern w:val="0"/>
          <w:sz w:val="24"/>
          <w:szCs w:val="24"/>
        </w:rPr>
        <w:t>年，柯立芝总统在国会发表国情咨文：</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美国从未遇到比现在更加鼓舞人的繁荣。在国内，人民安居乐业，在国际，和平是主流</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。对美国来说，</w:t>
      </w:r>
      <w:proofErr w:type="gramStart"/>
      <w:r w:rsidRPr="00B305F9">
        <w:rPr>
          <w:rFonts w:ascii="Helvetica" w:eastAsia="宋体" w:hAnsi="Helvetica" w:cs="Helvetica"/>
          <w:color w:val="333333"/>
          <w:spacing w:val="8"/>
          <w:kern w:val="0"/>
          <w:sz w:val="24"/>
          <w:szCs w:val="24"/>
        </w:rPr>
        <w:t>一</w:t>
      </w:r>
      <w:proofErr w:type="gramEnd"/>
      <w:r w:rsidRPr="00B305F9">
        <w:rPr>
          <w:rFonts w:ascii="Helvetica" w:eastAsia="宋体" w:hAnsi="Helvetica" w:cs="Helvetica"/>
          <w:color w:val="333333"/>
          <w:spacing w:val="8"/>
          <w:kern w:val="0"/>
          <w:sz w:val="24"/>
          <w:szCs w:val="24"/>
        </w:rPr>
        <w:t>战后的时光是幸福的。</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繁荣的另一面是泡沫，股市和楼市泡沫的破灭最终带来了</w:t>
      </w:r>
      <w:r w:rsidRPr="00B305F9">
        <w:rPr>
          <w:rFonts w:ascii="Helvetica" w:eastAsia="宋体" w:hAnsi="Helvetica" w:cs="Helvetica"/>
          <w:color w:val="333333"/>
          <w:spacing w:val="8"/>
          <w:kern w:val="0"/>
          <w:sz w:val="24"/>
          <w:szCs w:val="24"/>
        </w:rPr>
        <w:t>1929</w:t>
      </w:r>
      <w:r w:rsidRPr="00B305F9">
        <w:rPr>
          <w:rFonts w:ascii="Helvetica" w:eastAsia="宋体" w:hAnsi="Helvetica" w:cs="Helvetica"/>
          <w:color w:val="333333"/>
          <w:spacing w:val="8"/>
          <w:kern w:val="0"/>
          <w:sz w:val="24"/>
          <w:szCs w:val="24"/>
        </w:rPr>
        <w:t>年历史性的大危机。大危机后，美国开始了艰难的自我救赎。</w:t>
      </w:r>
      <w:r w:rsidRPr="00B305F9">
        <w:rPr>
          <w:rFonts w:ascii="Helvetica" w:eastAsia="宋体" w:hAnsi="Helvetica" w:cs="Helvetica"/>
          <w:color w:val="333333"/>
          <w:spacing w:val="8"/>
          <w:kern w:val="0"/>
          <w:sz w:val="24"/>
          <w:szCs w:val="24"/>
        </w:rPr>
        <w:t>1929</w:t>
      </w:r>
      <w:r w:rsidRPr="00B305F9">
        <w:rPr>
          <w:rFonts w:ascii="Helvetica" w:eastAsia="宋体" w:hAnsi="Helvetica" w:cs="Helvetica"/>
          <w:color w:val="333333"/>
          <w:spacing w:val="8"/>
          <w:kern w:val="0"/>
          <w:sz w:val="24"/>
          <w:szCs w:val="24"/>
        </w:rPr>
        <w:t>年开始，美国进入通货紧缩期，债务人的负担不断加重，债权人也连带着被破产。信奉自由资本主义的胡佛政府似乎无力改变大家既不愿借钱又不敢花钱的困境。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1933</w:t>
      </w:r>
      <w:r w:rsidRPr="00B305F9">
        <w:rPr>
          <w:rFonts w:ascii="Helvetica" w:eastAsia="宋体" w:hAnsi="Helvetica" w:cs="Helvetica"/>
          <w:color w:val="333333"/>
          <w:spacing w:val="8"/>
          <w:kern w:val="0"/>
          <w:sz w:val="24"/>
          <w:szCs w:val="24"/>
        </w:rPr>
        <w:t>年，罗斯福临危受命，开始了</w:t>
      </w:r>
      <w:proofErr w:type="gramStart"/>
      <w:r w:rsidRPr="00B305F9">
        <w:rPr>
          <w:rFonts w:ascii="Helvetica" w:eastAsia="宋体" w:hAnsi="Helvetica" w:cs="Helvetica"/>
          <w:color w:val="333333"/>
          <w:spacing w:val="8"/>
          <w:kern w:val="0"/>
          <w:sz w:val="24"/>
          <w:szCs w:val="24"/>
        </w:rPr>
        <w:t>凯</w:t>
      </w:r>
      <w:proofErr w:type="gramEnd"/>
      <w:r w:rsidRPr="00B305F9">
        <w:rPr>
          <w:rFonts w:ascii="Helvetica" w:eastAsia="宋体" w:hAnsi="Helvetica" w:cs="Helvetica"/>
          <w:color w:val="333333"/>
          <w:spacing w:val="8"/>
          <w:kern w:val="0"/>
          <w:sz w:val="24"/>
          <w:szCs w:val="24"/>
        </w:rPr>
        <w:t>恩斯主义实验。美国政府部门对经济的干预日趋加强，政府部门消费和投资在经济中所占的比重不断上升。从</w:t>
      </w:r>
      <w:r w:rsidRPr="00B305F9">
        <w:rPr>
          <w:rFonts w:ascii="Helvetica" w:eastAsia="宋体" w:hAnsi="Helvetica" w:cs="Helvetica"/>
          <w:color w:val="333333"/>
          <w:spacing w:val="8"/>
          <w:kern w:val="0"/>
          <w:sz w:val="24"/>
          <w:szCs w:val="24"/>
        </w:rPr>
        <w:t>1951</w:t>
      </w:r>
      <w:r w:rsidRPr="00B305F9">
        <w:rPr>
          <w:rFonts w:ascii="Helvetica" w:eastAsia="宋体" w:hAnsi="Helvetica" w:cs="Helvetica"/>
          <w:color w:val="333333"/>
          <w:spacing w:val="8"/>
          <w:kern w:val="0"/>
          <w:sz w:val="24"/>
          <w:szCs w:val="24"/>
        </w:rPr>
        <w:t>年开始，政府部门的消费和投资在</w:t>
      </w:r>
      <w:r w:rsidRPr="00B305F9">
        <w:rPr>
          <w:rFonts w:ascii="Helvetica" w:eastAsia="宋体" w:hAnsi="Helvetica" w:cs="Helvetica"/>
          <w:color w:val="333333"/>
          <w:spacing w:val="8"/>
          <w:kern w:val="0"/>
          <w:sz w:val="24"/>
          <w:szCs w:val="24"/>
        </w:rPr>
        <w:t>GDP</w:t>
      </w:r>
      <w:r w:rsidRPr="00B305F9">
        <w:rPr>
          <w:rFonts w:ascii="Helvetica" w:eastAsia="宋体" w:hAnsi="Helvetica" w:cs="Helvetica"/>
          <w:color w:val="333333"/>
          <w:spacing w:val="8"/>
          <w:kern w:val="0"/>
          <w:sz w:val="24"/>
          <w:szCs w:val="24"/>
        </w:rPr>
        <w:t>中的占比一直保持在</w:t>
      </w:r>
      <w:r w:rsidRPr="00B305F9">
        <w:rPr>
          <w:rFonts w:ascii="Helvetica" w:eastAsia="宋体" w:hAnsi="Helvetica" w:cs="Helvetica"/>
          <w:color w:val="333333"/>
          <w:spacing w:val="8"/>
          <w:kern w:val="0"/>
          <w:sz w:val="24"/>
          <w:szCs w:val="24"/>
        </w:rPr>
        <w:t>20%</w:t>
      </w:r>
      <w:r w:rsidRPr="00B305F9">
        <w:rPr>
          <w:rFonts w:ascii="Helvetica" w:eastAsia="宋体" w:hAnsi="Helvetica" w:cs="Helvetica"/>
          <w:color w:val="333333"/>
          <w:spacing w:val="8"/>
          <w:kern w:val="0"/>
          <w:sz w:val="24"/>
          <w:szCs w:val="24"/>
        </w:rPr>
        <w:t>以上，到</w:t>
      </w:r>
      <w:r w:rsidRPr="00B305F9">
        <w:rPr>
          <w:rFonts w:ascii="Helvetica" w:eastAsia="宋体" w:hAnsi="Helvetica" w:cs="Helvetica"/>
          <w:color w:val="333333"/>
          <w:spacing w:val="8"/>
          <w:kern w:val="0"/>
          <w:sz w:val="24"/>
          <w:szCs w:val="24"/>
        </w:rPr>
        <w:t>1968</w:t>
      </w:r>
      <w:r w:rsidRPr="00B305F9">
        <w:rPr>
          <w:rFonts w:ascii="Helvetica" w:eastAsia="宋体" w:hAnsi="Helvetica" w:cs="Helvetica"/>
          <w:color w:val="333333"/>
          <w:spacing w:val="8"/>
          <w:kern w:val="0"/>
          <w:sz w:val="24"/>
          <w:szCs w:val="24"/>
        </w:rPr>
        <w:t>年占比达到</w:t>
      </w:r>
      <w:r w:rsidRPr="00B305F9">
        <w:rPr>
          <w:rFonts w:ascii="Helvetica" w:eastAsia="宋体" w:hAnsi="Helvetica" w:cs="Helvetica"/>
          <w:color w:val="333333"/>
          <w:spacing w:val="8"/>
          <w:kern w:val="0"/>
          <w:sz w:val="24"/>
          <w:szCs w:val="24"/>
        </w:rPr>
        <w:t>24%</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4</w:t>
      </w:r>
      <w:r w:rsidRPr="00B305F9">
        <w:rPr>
          <w:rFonts w:ascii="Helvetica" w:eastAsia="宋体" w:hAnsi="Helvetica" w:cs="Helvetica"/>
          <w:color w:val="333333"/>
          <w:spacing w:val="8"/>
          <w:kern w:val="0"/>
          <w:sz w:val="24"/>
          <w:szCs w:val="24"/>
        </w:rPr>
        <w:t>：大萧条后</w:t>
      </w:r>
      <w:r w:rsidRPr="00B305F9">
        <w:rPr>
          <w:rFonts w:ascii="Helvetica" w:eastAsia="宋体" w:hAnsi="Helvetica" w:cs="Helvetica"/>
          <w:color w:val="333333"/>
          <w:spacing w:val="8"/>
          <w:kern w:val="0"/>
          <w:sz w:val="24"/>
          <w:szCs w:val="24"/>
        </w:rPr>
        <w:t>1930</w:t>
      </w:r>
      <w:r w:rsidRPr="00B305F9">
        <w:rPr>
          <w:rFonts w:ascii="Helvetica" w:eastAsia="宋体" w:hAnsi="Helvetica" w:cs="Helvetica"/>
          <w:color w:val="333333"/>
          <w:spacing w:val="8"/>
          <w:kern w:val="0"/>
          <w:sz w:val="24"/>
          <w:szCs w:val="24"/>
        </w:rPr>
        <w:t>年代美国基建投资剧增</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81400" cy="2324100"/>
            <wp:effectExtent l="0" t="0" r="0" b="0"/>
            <wp:docPr id="29" name="图片 29" descr="https://wpimg.wallstcn.com/d9de8293-19fb-48cc-9e83-8dbcc035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pimg.wallstcn.com/d9de8293-19fb-48cc-9e83-8dbcc03566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23241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5</w:t>
      </w:r>
      <w:r w:rsidRPr="00B305F9">
        <w:rPr>
          <w:rFonts w:ascii="Helvetica" w:eastAsia="宋体" w:hAnsi="Helvetica" w:cs="Helvetica"/>
          <w:color w:val="333333"/>
          <w:spacing w:val="8"/>
          <w:kern w:val="0"/>
          <w:sz w:val="24"/>
          <w:szCs w:val="24"/>
        </w:rPr>
        <w:t>：</w:t>
      </w:r>
      <w:proofErr w:type="gramStart"/>
      <w:r w:rsidRPr="00B305F9">
        <w:rPr>
          <w:rFonts w:ascii="Helvetica" w:eastAsia="宋体" w:hAnsi="Helvetica" w:cs="Helvetica"/>
          <w:color w:val="333333"/>
          <w:spacing w:val="8"/>
          <w:kern w:val="0"/>
          <w:sz w:val="24"/>
          <w:szCs w:val="24"/>
        </w:rPr>
        <w:t>凯</w:t>
      </w:r>
      <w:proofErr w:type="gramEnd"/>
      <w:r w:rsidRPr="00B305F9">
        <w:rPr>
          <w:rFonts w:ascii="Helvetica" w:eastAsia="宋体" w:hAnsi="Helvetica" w:cs="Helvetica"/>
          <w:color w:val="333333"/>
          <w:spacing w:val="8"/>
          <w:kern w:val="0"/>
          <w:sz w:val="24"/>
          <w:szCs w:val="24"/>
        </w:rPr>
        <w:t>恩斯主义主导美国</w:t>
      </w:r>
      <w:r w:rsidRPr="00B305F9">
        <w:rPr>
          <w:rFonts w:ascii="Helvetica" w:eastAsia="宋体" w:hAnsi="Helvetica" w:cs="Helvetica"/>
          <w:color w:val="333333"/>
          <w:spacing w:val="8"/>
          <w:kern w:val="0"/>
          <w:sz w:val="24"/>
          <w:szCs w:val="24"/>
        </w:rPr>
        <w:t>1930-1960</w:t>
      </w:r>
      <w:r w:rsidRPr="00B305F9">
        <w:rPr>
          <w:rFonts w:ascii="Helvetica" w:eastAsia="宋体" w:hAnsi="Helvetica" w:cs="Helvetica"/>
          <w:color w:val="333333"/>
          <w:spacing w:val="8"/>
          <w:kern w:val="0"/>
          <w:sz w:val="24"/>
          <w:szCs w:val="24"/>
        </w:rPr>
        <w:t>年</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18660" cy="2926080"/>
            <wp:effectExtent l="0" t="0" r="0" b="7620"/>
            <wp:docPr id="28" name="图片 28" descr="https://wpimg.wallstcn.com/985b98ee-c9a5-44bc-811d-1a799d8e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pimg.wallstcn.com/985b98ee-c9a5-44bc-811d-1a799d8ee1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9260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从大萧条到二战，表现最好的股票集中与基建相关的重工业股（钢铁、机械、航空船舶、化工）。</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6</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1935-1940</w:t>
      </w:r>
      <w:r w:rsidRPr="00B305F9">
        <w:rPr>
          <w:rFonts w:ascii="Helvetica" w:eastAsia="宋体" w:hAnsi="Helvetica" w:cs="Helvetica"/>
          <w:color w:val="333333"/>
          <w:spacing w:val="8"/>
          <w:kern w:val="0"/>
          <w:sz w:val="24"/>
          <w:szCs w:val="24"/>
        </w:rPr>
        <w:t>年表现最好</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只股票的行业分布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09060" cy="1790700"/>
            <wp:effectExtent l="0" t="0" r="0" b="0"/>
            <wp:docPr id="27" name="图片 27" descr="https://wpimg.wallstcn.com/fe09d70f-7ffe-4ced-8ad4-b34149ad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pimg.wallstcn.com/fe09d70f-7ffe-4ced-8ad4-b34149ad56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060" cy="17907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第二阶段：</w:t>
      </w:r>
      <w:r w:rsidRPr="00B305F9">
        <w:rPr>
          <w:rFonts w:ascii="Helvetica" w:eastAsia="宋体" w:hAnsi="Helvetica" w:cs="Helvetica"/>
          <w:b/>
          <w:bCs/>
          <w:color w:val="1478F0"/>
          <w:spacing w:val="8"/>
          <w:kern w:val="0"/>
          <w:sz w:val="27"/>
          <w:szCs w:val="27"/>
        </w:rPr>
        <w:t>1950–1970</w:t>
      </w:r>
      <w:r w:rsidRPr="00B305F9">
        <w:rPr>
          <w:rFonts w:ascii="Helvetica" w:eastAsia="宋体" w:hAnsi="Helvetica" w:cs="Helvetica"/>
          <w:b/>
          <w:bCs/>
          <w:color w:val="1478F0"/>
          <w:spacing w:val="8"/>
          <w:kern w:val="0"/>
          <w:sz w:val="27"/>
          <w:szCs w:val="27"/>
        </w:rPr>
        <w:t>（二战后</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越战）工业化</w:t>
      </w:r>
      <w:r w:rsidRPr="00B305F9">
        <w:rPr>
          <w:rFonts w:ascii="Helvetica" w:eastAsia="宋体" w:hAnsi="Helvetica" w:cs="Helvetica"/>
          <w:b/>
          <w:bCs/>
          <w:color w:val="1478F0"/>
          <w:spacing w:val="8"/>
          <w:kern w:val="0"/>
          <w:sz w:val="27"/>
          <w:szCs w:val="27"/>
        </w:rPr>
        <w:t>2.0+</w:t>
      </w:r>
      <w:r w:rsidRPr="00B305F9">
        <w:rPr>
          <w:rFonts w:ascii="Helvetica" w:eastAsia="宋体" w:hAnsi="Helvetica" w:cs="Helvetica"/>
          <w:b/>
          <w:bCs/>
          <w:color w:val="1478F0"/>
          <w:spacing w:val="8"/>
          <w:kern w:val="0"/>
          <w:sz w:val="27"/>
          <w:szCs w:val="27"/>
        </w:rPr>
        <w:t>全球化</w:t>
      </w:r>
      <w:r w:rsidRPr="00B305F9">
        <w:rPr>
          <w:rFonts w:ascii="Helvetica" w:eastAsia="宋体" w:hAnsi="Helvetica" w:cs="Helvetica"/>
          <w:b/>
          <w:bCs/>
          <w:color w:val="1478F0"/>
          <w:spacing w:val="8"/>
          <w:kern w:val="0"/>
          <w:sz w:val="27"/>
          <w:szCs w:val="27"/>
        </w:rPr>
        <w:t>1.0</w:t>
      </w:r>
      <w:r w:rsidRPr="00B305F9">
        <w:rPr>
          <w:rFonts w:ascii="Helvetica" w:eastAsia="宋体" w:hAnsi="Helvetica" w:cs="Helvetica"/>
          <w:b/>
          <w:bCs/>
          <w:color w:val="1478F0"/>
          <w:spacing w:val="8"/>
          <w:kern w:val="0"/>
          <w:sz w:val="27"/>
          <w:szCs w:val="27"/>
        </w:rPr>
        <w:t>时代</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二战前，英国号称日不落帝国，法国是欧洲大陆第一强国，德国号称要挑战全世界，苏联号称要解放全世界；二战后，全球经济萧条，只</w:t>
      </w:r>
      <w:proofErr w:type="gramStart"/>
      <w:r w:rsidRPr="00B305F9">
        <w:rPr>
          <w:rFonts w:ascii="Helvetica" w:eastAsia="宋体" w:hAnsi="Helvetica" w:cs="Helvetica"/>
          <w:color w:val="333333"/>
          <w:spacing w:val="8"/>
          <w:kern w:val="0"/>
          <w:sz w:val="24"/>
          <w:szCs w:val="24"/>
        </w:rPr>
        <w:t>剩一下</w:t>
      </w:r>
      <w:proofErr w:type="gramEnd"/>
      <w:r w:rsidRPr="00B305F9">
        <w:rPr>
          <w:rFonts w:ascii="Helvetica" w:eastAsia="宋体" w:hAnsi="Helvetica" w:cs="Helvetica"/>
          <w:color w:val="333333"/>
          <w:spacing w:val="8"/>
          <w:kern w:val="0"/>
          <w:sz w:val="24"/>
          <w:szCs w:val="24"/>
        </w:rPr>
        <w:t>富人。美国完整保留了所有工业体系，经济排名世界第一，黄金储备占全球</w:t>
      </w:r>
      <w:r w:rsidRPr="00B305F9">
        <w:rPr>
          <w:rFonts w:ascii="Helvetica" w:eastAsia="宋体" w:hAnsi="Helvetica" w:cs="Helvetica"/>
          <w:color w:val="333333"/>
          <w:spacing w:val="8"/>
          <w:kern w:val="0"/>
          <w:sz w:val="24"/>
          <w:szCs w:val="24"/>
        </w:rPr>
        <w:t>60%</w:t>
      </w:r>
      <w:r w:rsidRPr="00B305F9">
        <w:rPr>
          <w:rFonts w:ascii="Helvetica" w:eastAsia="宋体" w:hAnsi="Helvetica" w:cs="Helvetica"/>
          <w:color w:val="333333"/>
          <w:spacing w:val="8"/>
          <w:kern w:val="0"/>
          <w:sz w:val="24"/>
          <w:szCs w:val="24"/>
        </w:rPr>
        <w:t>，工业总量占资本主义世界</w:t>
      </w:r>
      <w:r w:rsidRPr="00B305F9">
        <w:rPr>
          <w:rFonts w:ascii="Helvetica" w:eastAsia="宋体" w:hAnsi="Helvetica" w:cs="Helvetica"/>
          <w:color w:val="333333"/>
          <w:spacing w:val="8"/>
          <w:kern w:val="0"/>
          <w:sz w:val="24"/>
          <w:szCs w:val="24"/>
        </w:rPr>
        <w:t>60%</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二战后，欧洲复兴的马歇尔计划带领世界经济进入全球化</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时代。</w:t>
      </w:r>
      <w:r w:rsidRPr="00B305F9">
        <w:rPr>
          <w:rFonts w:ascii="Helvetica" w:eastAsia="宋体" w:hAnsi="Helvetica" w:cs="Helvetica"/>
          <w:color w:val="333333"/>
          <w:spacing w:val="8"/>
          <w:kern w:val="0"/>
          <w:sz w:val="24"/>
          <w:szCs w:val="24"/>
        </w:rPr>
        <w:t>1960</w:t>
      </w:r>
      <w:r w:rsidRPr="00B305F9">
        <w:rPr>
          <w:rFonts w:ascii="Helvetica" w:eastAsia="宋体" w:hAnsi="Helvetica" w:cs="Helvetica"/>
          <w:color w:val="333333"/>
          <w:spacing w:val="8"/>
          <w:kern w:val="0"/>
          <w:sz w:val="24"/>
          <w:szCs w:val="24"/>
        </w:rPr>
        <w:t>年，美国城市人口占比突破</w:t>
      </w:r>
      <w:r w:rsidRPr="00B305F9">
        <w:rPr>
          <w:rFonts w:ascii="Helvetica" w:eastAsia="宋体" w:hAnsi="Helvetica" w:cs="Helvetica"/>
          <w:color w:val="333333"/>
          <w:spacing w:val="8"/>
          <w:kern w:val="0"/>
          <w:sz w:val="24"/>
          <w:szCs w:val="24"/>
        </w:rPr>
        <w:t>70%</w:t>
      </w:r>
      <w:r w:rsidRPr="00B305F9">
        <w:rPr>
          <w:rFonts w:ascii="Helvetica" w:eastAsia="宋体" w:hAnsi="Helvetica" w:cs="Helvetica"/>
          <w:color w:val="333333"/>
          <w:spacing w:val="8"/>
          <w:kern w:val="0"/>
          <w:sz w:val="24"/>
          <w:szCs w:val="24"/>
        </w:rPr>
        <w:t>，城市化带动的工业化</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（大基建时代）结束，工业自动化带动的工业化</w:t>
      </w:r>
      <w:r w:rsidRPr="00B305F9">
        <w:rPr>
          <w:rFonts w:ascii="Helvetica" w:eastAsia="宋体" w:hAnsi="Helvetica" w:cs="Helvetica"/>
          <w:color w:val="333333"/>
          <w:spacing w:val="8"/>
          <w:kern w:val="0"/>
          <w:sz w:val="24"/>
          <w:szCs w:val="24"/>
        </w:rPr>
        <w:t>2.0</w:t>
      </w:r>
      <w:r w:rsidRPr="00B305F9">
        <w:rPr>
          <w:rFonts w:ascii="Helvetica" w:eastAsia="宋体" w:hAnsi="Helvetica" w:cs="Helvetica"/>
          <w:color w:val="333333"/>
          <w:spacing w:val="8"/>
          <w:kern w:val="0"/>
          <w:sz w:val="24"/>
          <w:szCs w:val="24"/>
        </w:rPr>
        <w:t>（自动化时代）开始蓬勃发展。</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二战后的美国</w:t>
      </w:r>
      <w:r w:rsidRPr="00B305F9">
        <w:rPr>
          <w:rFonts w:ascii="Helvetica" w:eastAsia="宋体" w:hAnsi="Helvetica" w:cs="Helvetica"/>
          <w:color w:val="333333"/>
          <w:spacing w:val="8"/>
          <w:kern w:val="0"/>
          <w:sz w:val="24"/>
          <w:szCs w:val="24"/>
        </w:rPr>
        <w:t>GDP</w:t>
      </w:r>
      <w:r w:rsidRPr="00B305F9">
        <w:rPr>
          <w:rFonts w:ascii="Helvetica" w:eastAsia="宋体" w:hAnsi="Helvetica" w:cs="Helvetica"/>
          <w:color w:val="333333"/>
          <w:spacing w:val="8"/>
          <w:kern w:val="0"/>
          <w:sz w:val="24"/>
          <w:szCs w:val="24"/>
        </w:rPr>
        <w:t>波动</w:t>
      </w:r>
      <w:proofErr w:type="gramStart"/>
      <w:r w:rsidRPr="00B305F9">
        <w:rPr>
          <w:rFonts w:ascii="Helvetica" w:eastAsia="宋体" w:hAnsi="Helvetica" w:cs="Helvetica"/>
          <w:color w:val="333333"/>
          <w:spacing w:val="8"/>
          <w:kern w:val="0"/>
          <w:sz w:val="24"/>
          <w:szCs w:val="24"/>
        </w:rPr>
        <w:t>率表现</w:t>
      </w:r>
      <w:proofErr w:type="gramEnd"/>
      <w:r w:rsidRPr="00B305F9">
        <w:rPr>
          <w:rFonts w:ascii="Helvetica" w:eastAsia="宋体" w:hAnsi="Helvetica" w:cs="Helvetica"/>
          <w:color w:val="333333"/>
          <w:spacing w:val="8"/>
          <w:kern w:val="0"/>
          <w:sz w:val="24"/>
          <w:szCs w:val="24"/>
        </w:rPr>
        <w:t>出十年一次的周期性波动，对应了十年一次的产业变迁。</w:t>
      </w:r>
      <w:r w:rsidRPr="00B305F9">
        <w:rPr>
          <w:rFonts w:ascii="Helvetica" w:eastAsia="宋体" w:hAnsi="Helvetica" w:cs="Helvetica"/>
          <w:color w:val="333333"/>
          <w:spacing w:val="8"/>
          <w:kern w:val="0"/>
          <w:sz w:val="24"/>
          <w:szCs w:val="24"/>
        </w:rPr>
        <w:t>1950-1955</w:t>
      </w:r>
      <w:r w:rsidRPr="00B305F9">
        <w:rPr>
          <w:rFonts w:ascii="Helvetica" w:eastAsia="宋体" w:hAnsi="Helvetica" w:cs="Helvetica"/>
          <w:color w:val="333333"/>
          <w:spacing w:val="8"/>
          <w:kern w:val="0"/>
          <w:sz w:val="24"/>
          <w:szCs w:val="24"/>
        </w:rPr>
        <w:t>年是电子、有色和交通运输，</w:t>
      </w:r>
      <w:r w:rsidRPr="00B305F9">
        <w:rPr>
          <w:rFonts w:ascii="Helvetica" w:eastAsia="宋体" w:hAnsi="Helvetica" w:cs="Helvetica"/>
          <w:color w:val="333333"/>
          <w:spacing w:val="8"/>
          <w:kern w:val="0"/>
          <w:sz w:val="24"/>
          <w:szCs w:val="24"/>
        </w:rPr>
        <w:t>1955-1960</w:t>
      </w:r>
      <w:r w:rsidRPr="00B305F9">
        <w:rPr>
          <w:rFonts w:ascii="Helvetica" w:eastAsia="宋体" w:hAnsi="Helvetica" w:cs="Helvetica"/>
          <w:color w:val="333333"/>
          <w:spacing w:val="8"/>
          <w:kern w:val="0"/>
          <w:sz w:val="24"/>
          <w:szCs w:val="24"/>
        </w:rPr>
        <w:t>年是电子、化工和汽车零部件，</w:t>
      </w:r>
      <w:r w:rsidRPr="00B305F9">
        <w:rPr>
          <w:rFonts w:ascii="Helvetica" w:eastAsia="宋体" w:hAnsi="Helvetica" w:cs="Helvetica"/>
          <w:color w:val="333333"/>
          <w:spacing w:val="8"/>
          <w:kern w:val="0"/>
          <w:sz w:val="24"/>
          <w:szCs w:val="24"/>
        </w:rPr>
        <w:t>1960-1965</w:t>
      </w:r>
      <w:r w:rsidRPr="00B305F9">
        <w:rPr>
          <w:rFonts w:ascii="Helvetica" w:eastAsia="宋体" w:hAnsi="Helvetica" w:cs="Helvetica"/>
          <w:color w:val="333333"/>
          <w:spacing w:val="8"/>
          <w:kern w:val="0"/>
          <w:sz w:val="24"/>
          <w:szCs w:val="24"/>
        </w:rPr>
        <w:t>年是交通运输和机械，</w:t>
      </w:r>
      <w:r w:rsidRPr="00B305F9">
        <w:rPr>
          <w:rFonts w:ascii="Helvetica" w:eastAsia="宋体" w:hAnsi="Helvetica" w:cs="Helvetica"/>
          <w:color w:val="333333"/>
          <w:spacing w:val="8"/>
          <w:kern w:val="0"/>
          <w:sz w:val="24"/>
          <w:szCs w:val="24"/>
        </w:rPr>
        <w:t>1965-1970</w:t>
      </w:r>
      <w:r w:rsidRPr="00B305F9">
        <w:rPr>
          <w:rFonts w:ascii="Helvetica" w:eastAsia="宋体" w:hAnsi="Helvetica" w:cs="Helvetica"/>
          <w:color w:val="333333"/>
          <w:spacing w:val="8"/>
          <w:kern w:val="0"/>
          <w:sz w:val="24"/>
          <w:szCs w:val="24"/>
        </w:rPr>
        <w:t>年是机械、化工和轻工制造。而基建相关的重工业股（钢铁、机械、航空船舶、化工）在二战后占比明显下降。</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7</w:t>
      </w:r>
      <w:r w:rsidRPr="00B305F9">
        <w:rPr>
          <w:rFonts w:ascii="Helvetica" w:eastAsia="宋体" w:hAnsi="Helvetica" w:cs="Helvetica"/>
          <w:color w:val="333333"/>
          <w:spacing w:val="8"/>
          <w:kern w:val="0"/>
          <w:sz w:val="24"/>
          <w:szCs w:val="24"/>
        </w:rPr>
        <w:t>：每十年发生一次产业变迁，对应了系统性的投资机会</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63928" cy="2987040"/>
            <wp:effectExtent l="0" t="0" r="3810" b="3810"/>
            <wp:docPr id="26" name="图片 26" descr="https://wpimg.wallstcn.com/5f68f4a3-acd6-4963-8921-337d13227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pimg.wallstcn.com/5f68f4a3-acd6-4963-8921-337d13227e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3928" cy="298704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图</w:t>
      </w:r>
      <w:r w:rsidRPr="00B305F9">
        <w:rPr>
          <w:rFonts w:ascii="Helvetica" w:eastAsia="宋体" w:hAnsi="Helvetica" w:cs="Helvetica"/>
          <w:color w:val="333333"/>
          <w:spacing w:val="8"/>
          <w:kern w:val="0"/>
          <w:sz w:val="24"/>
          <w:szCs w:val="24"/>
        </w:rPr>
        <w:t>8</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TOP50</w:t>
      </w:r>
      <w:r w:rsidRPr="00B305F9">
        <w:rPr>
          <w:rFonts w:ascii="Helvetica" w:eastAsia="宋体" w:hAnsi="Helvetica" w:cs="Helvetica"/>
          <w:color w:val="333333"/>
          <w:spacing w:val="8"/>
          <w:kern w:val="0"/>
          <w:sz w:val="24"/>
          <w:szCs w:val="24"/>
        </w:rPr>
        <w:t>股票行业分类（</w:t>
      </w:r>
      <w:r w:rsidRPr="00B305F9">
        <w:rPr>
          <w:rFonts w:ascii="Helvetica" w:eastAsia="宋体" w:hAnsi="Helvetica" w:cs="Helvetica"/>
          <w:color w:val="333333"/>
          <w:spacing w:val="8"/>
          <w:kern w:val="0"/>
          <w:sz w:val="24"/>
          <w:szCs w:val="24"/>
        </w:rPr>
        <w:t>1950-1970</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547360" cy="2822042"/>
            <wp:effectExtent l="0" t="0" r="0" b="0"/>
            <wp:docPr id="25" name="图片 25" descr="https://wpimg.wallstcn.com/ae68477b-df7c-483b-be4d-707861f4e0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pimg.wallstcn.com/ae68477b-df7c-483b-be4d-707861f4e0c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360" cy="2822042"/>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美国城市化率在</w:t>
      </w:r>
      <w:r w:rsidRPr="00B305F9">
        <w:rPr>
          <w:rFonts w:ascii="Helvetica" w:eastAsia="宋体" w:hAnsi="Helvetica" w:cs="Helvetica"/>
          <w:color w:val="333333"/>
          <w:spacing w:val="8"/>
          <w:kern w:val="0"/>
          <w:sz w:val="24"/>
          <w:szCs w:val="24"/>
        </w:rPr>
        <w:t>1960</w:t>
      </w:r>
      <w:r w:rsidRPr="00B305F9">
        <w:rPr>
          <w:rFonts w:ascii="Helvetica" w:eastAsia="宋体" w:hAnsi="Helvetica" w:cs="Helvetica"/>
          <w:color w:val="333333"/>
          <w:spacing w:val="8"/>
          <w:kern w:val="0"/>
          <w:sz w:val="24"/>
          <w:szCs w:val="24"/>
        </w:rPr>
        <w:t>年达到</w:t>
      </w:r>
      <w:r w:rsidRPr="00B305F9">
        <w:rPr>
          <w:rFonts w:ascii="Helvetica" w:eastAsia="宋体" w:hAnsi="Helvetica" w:cs="Helvetica"/>
          <w:color w:val="333333"/>
          <w:spacing w:val="8"/>
          <w:kern w:val="0"/>
          <w:sz w:val="24"/>
          <w:szCs w:val="24"/>
        </w:rPr>
        <w:t>70%</w:t>
      </w:r>
      <w:r w:rsidRPr="00B305F9">
        <w:rPr>
          <w:rFonts w:ascii="Helvetica" w:eastAsia="宋体" w:hAnsi="Helvetica" w:cs="Helvetica"/>
          <w:color w:val="333333"/>
          <w:spacing w:val="8"/>
          <w:kern w:val="0"/>
          <w:sz w:val="24"/>
          <w:szCs w:val="24"/>
        </w:rPr>
        <w:t>，美国城市化在</w:t>
      </w:r>
      <w:r w:rsidRPr="00B305F9">
        <w:rPr>
          <w:rFonts w:ascii="Helvetica" w:eastAsia="宋体" w:hAnsi="Helvetica" w:cs="Helvetica"/>
          <w:color w:val="333333"/>
          <w:spacing w:val="8"/>
          <w:kern w:val="0"/>
          <w:sz w:val="24"/>
          <w:szCs w:val="24"/>
        </w:rPr>
        <w:t>1970</w:t>
      </w:r>
      <w:r w:rsidRPr="00B305F9">
        <w:rPr>
          <w:rFonts w:ascii="Helvetica" w:eastAsia="宋体" w:hAnsi="Helvetica" w:cs="Helvetica"/>
          <w:color w:val="333333"/>
          <w:spacing w:val="8"/>
          <w:kern w:val="0"/>
          <w:sz w:val="24"/>
          <w:szCs w:val="24"/>
        </w:rPr>
        <w:t>年左右进入平台期。同时，工业产出占比</w:t>
      </w:r>
      <w:r w:rsidRPr="00B305F9">
        <w:rPr>
          <w:rFonts w:ascii="Helvetica" w:eastAsia="宋体" w:hAnsi="Helvetica" w:cs="Helvetica"/>
          <w:color w:val="333333"/>
          <w:spacing w:val="8"/>
          <w:kern w:val="0"/>
          <w:sz w:val="24"/>
          <w:szCs w:val="24"/>
        </w:rPr>
        <w:t>GDP</w:t>
      </w:r>
      <w:r w:rsidRPr="00B305F9">
        <w:rPr>
          <w:rFonts w:ascii="Helvetica" w:eastAsia="宋体" w:hAnsi="Helvetica" w:cs="Helvetica"/>
          <w:color w:val="333333"/>
          <w:spacing w:val="8"/>
          <w:kern w:val="0"/>
          <w:sz w:val="24"/>
          <w:szCs w:val="24"/>
        </w:rPr>
        <w:t>开始下降。尼克松当选美国总统后，停止了其前任约翰逊政府推行的</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伟大社会政策</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，开始转向</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新联邦主义</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改革，削减政府开支，转向平衡财政。</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9</w:t>
      </w:r>
      <w:r w:rsidRPr="00B305F9">
        <w:rPr>
          <w:rFonts w:ascii="Helvetica" w:eastAsia="宋体" w:hAnsi="Helvetica" w:cs="Helvetica"/>
          <w:color w:val="333333"/>
          <w:spacing w:val="8"/>
          <w:kern w:val="0"/>
          <w:sz w:val="24"/>
          <w:szCs w:val="24"/>
        </w:rPr>
        <w:t>：城镇化率在这一阶段成熟，城市化开始停滞</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916680" cy="2034540"/>
            <wp:effectExtent l="0" t="0" r="7620" b="3810"/>
            <wp:docPr id="24" name="图片 24" descr="https://wpimg.wallstcn.com/1bd360cb-69c5-4181-bbd9-1d379104c8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pimg.wallstcn.com/1bd360cb-69c5-4181-bbd9-1d379104c80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680" cy="203454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城市化进入平台期后，基建需求逐渐饱和。钢铁业在</w:t>
      </w:r>
      <w:proofErr w:type="gramStart"/>
      <w:r w:rsidRPr="00B305F9">
        <w:rPr>
          <w:rFonts w:ascii="Helvetica" w:eastAsia="宋体" w:hAnsi="Helvetica" w:cs="Helvetica"/>
          <w:color w:val="333333"/>
          <w:spacing w:val="8"/>
          <w:kern w:val="0"/>
          <w:sz w:val="24"/>
          <w:szCs w:val="24"/>
        </w:rPr>
        <w:t>1960</w:t>
      </w:r>
      <w:proofErr w:type="gramEnd"/>
      <w:r w:rsidRPr="00B305F9">
        <w:rPr>
          <w:rFonts w:ascii="Helvetica" w:eastAsia="宋体" w:hAnsi="Helvetica" w:cs="Helvetica"/>
          <w:color w:val="333333"/>
          <w:spacing w:val="8"/>
          <w:kern w:val="0"/>
          <w:sz w:val="24"/>
          <w:szCs w:val="24"/>
        </w:rPr>
        <w:t>年代后期开始产能过剩，产量在</w:t>
      </w:r>
      <w:r w:rsidRPr="00B305F9">
        <w:rPr>
          <w:rFonts w:ascii="Helvetica" w:eastAsia="宋体" w:hAnsi="Helvetica" w:cs="Helvetica"/>
          <w:color w:val="333333"/>
          <w:spacing w:val="8"/>
          <w:kern w:val="0"/>
          <w:sz w:val="24"/>
          <w:szCs w:val="24"/>
        </w:rPr>
        <w:t>1973</w:t>
      </w:r>
      <w:r w:rsidRPr="00B305F9">
        <w:rPr>
          <w:rFonts w:ascii="Helvetica" w:eastAsia="宋体" w:hAnsi="Helvetica" w:cs="Helvetica"/>
          <w:color w:val="333333"/>
          <w:spacing w:val="8"/>
          <w:kern w:val="0"/>
          <w:sz w:val="24"/>
          <w:szCs w:val="24"/>
        </w:rPr>
        <w:t>年达到高点后开始了长达</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年的去产能。</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1973</w:t>
      </w:r>
      <w:r w:rsidRPr="00B305F9">
        <w:rPr>
          <w:rFonts w:ascii="Helvetica" w:eastAsia="宋体" w:hAnsi="Helvetica" w:cs="Helvetica"/>
          <w:color w:val="333333"/>
          <w:spacing w:val="8"/>
          <w:kern w:val="0"/>
          <w:sz w:val="24"/>
          <w:szCs w:val="24"/>
        </w:rPr>
        <w:t>年后美国钢铁业开始去产能</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45180" cy="1935480"/>
            <wp:effectExtent l="0" t="0" r="7620" b="7620"/>
            <wp:docPr id="23" name="图片 23" descr="https://wpimg.wallstcn.com/3a099ac0-cb51-470c-9161-b36b819f8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pimg.wallstcn.com/3a099ac0-cb51-470c-9161-b36b819f8cf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180" cy="19354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劳动生产率在</w:t>
      </w:r>
      <w:proofErr w:type="gramStart"/>
      <w:r w:rsidRPr="00B305F9">
        <w:rPr>
          <w:rFonts w:ascii="Helvetica" w:eastAsia="宋体" w:hAnsi="Helvetica" w:cs="Helvetica"/>
          <w:color w:val="333333"/>
          <w:spacing w:val="8"/>
          <w:kern w:val="0"/>
          <w:sz w:val="24"/>
          <w:szCs w:val="24"/>
        </w:rPr>
        <w:t>1970</w:t>
      </w:r>
      <w:proofErr w:type="gramEnd"/>
      <w:r w:rsidRPr="00B305F9">
        <w:rPr>
          <w:rFonts w:ascii="Helvetica" w:eastAsia="宋体" w:hAnsi="Helvetica" w:cs="Helvetica"/>
          <w:color w:val="333333"/>
          <w:spacing w:val="8"/>
          <w:kern w:val="0"/>
          <w:sz w:val="24"/>
          <w:szCs w:val="24"/>
        </w:rPr>
        <w:t>年代到达顶峰，之后趋势性下降。传统工业投资的回报率</w:t>
      </w:r>
      <w:proofErr w:type="gramStart"/>
      <w:r w:rsidRPr="00B305F9">
        <w:rPr>
          <w:rFonts w:ascii="Helvetica" w:eastAsia="宋体" w:hAnsi="Helvetica" w:cs="Helvetica"/>
          <w:color w:val="333333"/>
          <w:spacing w:val="8"/>
          <w:kern w:val="0"/>
          <w:sz w:val="24"/>
          <w:szCs w:val="24"/>
        </w:rPr>
        <w:t>也趋势</w:t>
      </w:r>
      <w:proofErr w:type="gramEnd"/>
      <w:r w:rsidRPr="00B305F9">
        <w:rPr>
          <w:rFonts w:ascii="Helvetica" w:eastAsia="宋体" w:hAnsi="Helvetica" w:cs="Helvetica"/>
          <w:color w:val="333333"/>
          <w:spacing w:val="8"/>
          <w:kern w:val="0"/>
          <w:sz w:val="24"/>
          <w:szCs w:val="24"/>
        </w:rPr>
        <w:t>性下降。伴随着</w:t>
      </w:r>
      <w:r w:rsidRPr="00B305F9">
        <w:rPr>
          <w:rFonts w:ascii="Helvetica" w:eastAsia="宋体" w:hAnsi="Helvetica" w:cs="Helvetica"/>
          <w:color w:val="333333"/>
          <w:spacing w:val="8"/>
          <w:kern w:val="0"/>
          <w:sz w:val="24"/>
          <w:szCs w:val="24"/>
        </w:rPr>
        <w:t>1969-1970</w:t>
      </w:r>
      <w:r w:rsidRPr="00B305F9">
        <w:rPr>
          <w:rFonts w:ascii="Helvetica" w:eastAsia="宋体" w:hAnsi="Helvetica" w:cs="Helvetica"/>
          <w:color w:val="333333"/>
          <w:spacing w:val="8"/>
          <w:kern w:val="0"/>
          <w:sz w:val="24"/>
          <w:szCs w:val="24"/>
        </w:rPr>
        <w:t>年经济危机的爆发，美国经济高速增长的</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黄金年代</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也宣告终结。</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11</w:t>
      </w:r>
      <w:r w:rsidRPr="00B305F9">
        <w:rPr>
          <w:rFonts w:ascii="Helvetica" w:eastAsia="宋体" w:hAnsi="Helvetica" w:cs="Helvetica"/>
          <w:color w:val="333333"/>
          <w:spacing w:val="8"/>
          <w:kern w:val="0"/>
          <w:sz w:val="24"/>
          <w:szCs w:val="24"/>
        </w:rPr>
        <w:t>：劳动生产率在</w:t>
      </w:r>
      <w:proofErr w:type="gramStart"/>
      <w:r w:rsidRPr="00B305F9">
        <w:rPr>
          <w:rFonts w:ascii="Helvetica" w:eastAsia="宋体" w:hAnsi="Helvetica" w:cs="Helvetica"/>
          <w:color w:val="333333"/>
          <w:spacing w:val="8"/>
          <w:kern w:val="0"/>
          <w:sz w:val="24"/>
          <w:szCs w:val="24"/>
        </w:rPr>
        <w:t>1970</w:t>
      </w:r>
      <w:proofErr w:type="gramEnd"/>
      <w:r w:rsidRPr="00B305F9">
        <w:rPr>
          <w:rFonts w:ascii="Helvetica" w:eastAsia="宋体" w:hAnsi="Helvetica" w:cs="Helvetica"/>
          <w:color w:val="333333"/>
          <w:spacing w:val="8"/>
          <w:kern w:val="0"/>
          <w:sz w:val="24"/>
          <w:szCs w:val="24"/>
        </w:rPr>
        <w:t>年代出现拐点</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32860" cy="1836420"/>
            <wp:effectExtent l="0" t="0" r="0" b="0"/>
            <wp:docPr id="22" name="图片 22" descr="https://wpimg.wallstcn.com/3bca76f9-aadd-4747-8b6f-c6141e07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pimg.wallstcn.com/3bca76f9-aadd-4747-8b6f-c6141e0768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18364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过渡阶段：</w:t>
      </w:r>
      <w:r w:rsidRPr="00B305F9">
        <w:rPr>
          <w:rFonts w:ascii="Helvetica" w:eastAsia="宋体" w:hAnsi="Helvetica" w:cs="Helvetica"/>
          <w:b/>
          <w:bCs/>
          <w:color w:val="1478F0"/>
          <w:spacing w:val="8"/>
          <w:kern w:val="0"/>
          <w:sz w:val="27"/>
          <w:szCs w:val="27"/>
        </w:rPr>
        <w:t>1970–1980</w:t>
      </w:r>
      <w:r w:rsidRPr="00B305F9">
        <w:rPr>
          <w:rFonts w:ascii="Helvetica" w:eastAsia="宋体" w:hAnsi="Helvetica" w:cs="Helvetica"/>
          <w:b/>
          <w:bCs/>
          <w:color w:val="1478F0"/>
          <w:spacing w:val="8"/>
          <w:kern w:val="0"/>
          <w:sz w:val="27"/>
          <w:szCs w:val="27"/>
        </w:rPr>
        <w:t>（滞胀）不破不立，寻找新的经济引擎</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萧条的唯一原因就是繁荣</w:t>
      </w:r>
      <w:r w:rsidRPr="00B305F9">
        <w:rPr>
          <w:rFonts w:ascii="Helvetica" w:eastAsia="宋体" w:hAnsi="Helvetica" w:cs="Helvetica"/>
          <w:color w:val="333333"/>
          <w:spacing w:val="8"/>
          <w:kern w:val="0"/>
          <w:sz w:val="24"/>
          <w:szCs w:val="24"/>
        </w:rPr>
        <w:t>”——</w:t>
      </w:r>
      <w:proofErr w:type="gramStart"/>
      <w:r w:rsidRPr="00B305F9">
        <w:rPr>
          <w:rFonts w:ascii="Helvetica" w:eastAsia="宋体" w:hAnsi="Helvetica" w:cs="Helvetica"/>
          <w:color w:val="333333"/>
          <w:spacing w:val="8"/>
          <w:kern w:val="0"/>
          <w:sz w:val="24"/>
          <w:szCs w:val="24"/>
        </w:rPr>
        <w:t>朱格拉</w:t>
      </w:r>
      <w:proofErr w:type="gramEnd"/>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二战后的美国以全球</w:t>
      </w:r>
      <w:r w:rsidRPr="00B305F9">
        <w:rPr>
          <w:rFonts w:ascii="Helvetica" w:eastAsia="宋体" w:hAnsi="Helvetica" w:cs="Helvetica"/>
          <w:color w:val="333333"/>
          <w:spacing w:val="8"/>
          <w:kern w:val="0"/>
          <w:sz w:val="24"/>
          <w:szCs w:val="24"/>
        </w:rPr>
        <w:t>6%</w:t>
      </w:r>
      <w:r w:rsidRPr="00B305F9">
        <w:rPr>
          <w:rFonts w:ascii="Helvetica" w:eastAsia="宋体" w:hAnsi="Helvetica" w:cs="Helvetica"/>
          <w:color w:val="333333"/>
          <w:spacing w:val="8"/>
          <w:kern w:val="0"/>
          <w:sz w:val="24"/>
          <w:szCs w:val="24"/>
        </w:rPr>
        <w:t>的人口消费了全球</w:t>
      </w:r>
      <w:r w:rsidRPr="00B305F9">
        <w:rPr>
          <w:rFonts w:ascii="Helvetica" w:eastAsia="宋体" w:hAnsi="Helvetica" w:cs="Helvetica"/>
          <w:color w:val="333333"/>
          <w:spacing w:val="8"/>
          <w:kern w:val="0"/>
          <w:sz w:val="24"/>
          <w:szCs w:val="24"/>
        </w:rPr>
        <w:t>30%</w:t>
      </w:r>
      <w:r w:rsidRPr="00B305F9">
        <w:rPr>
          <w:rFonts w:ascii="Helvetica" w:eastAsia="宋体" w:hAnsi="Helvetica" w:cs="Helvetica"/>
          <w:color w:val="333333"/>
          <w:spacing w:val="8"/>
          <w:kern w:val="0"/>
          <w:sz w:val="24"/>
          <w:szCs w:val="24"/>
        </w:rPr>
        <w:t>的石油。在廉价能源的支撑下，高耗能产业推动了美国重资产型工业股（汽车、化工、机械、交运）的繁荣。然而，这种高耗能重资产发展模式的背后，是债务滚动、资产泡沫和能源敏感。</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1973</w:t>
      </w:r>
      <w:r w:rsidRPr="00B305F9">
        <w:rPr>
          <w:rFonts w:ascii="Helvetica" w:eastAsia="宋体" w:hAnsi="Helvetica" w:cs="Helvetica"/>
          <w:color w:val="333333"/>
          <w:spacing w:val="8"/>
          <w:kern w:val="0"/>
          <w:sz w:val="24"/>
          <w:szCs w:val="24"/>
        </w:rPr>
        <w:t>年中东石油危机给美国输入了</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滞胀</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。通胀和失业率连连走高，尼克松首先想到的是</w:t>
      </w:r>
      <w:r w:rsidRPr="00B305F9">
        <w:rPr>
          <w:rFonts w:ascii="Helvetica" w:eastAsia="宋体" w:hAnsi="Helvetica" w:cs="Helvetica"/>
          <w:color w:val="333333"/>
          <w:spacing w:val="8"/>
          <w:kern w:val="0"/>
          <w:sz w:val="24"/>
          <w:szCs w:val="24"/>
        </w:rPr>
        <w:t>30</w:t>
      </w:r>
      <w:r w:rsidRPr="00B305F9">
        <w:rPr>
          <w:rFonts w:ascii="Helvetica" w:eastAsia="宋体" w:hAnsi="Helvetica" w:cs="Helvetica"/>
          <w:color w:val="333333"/>
          <w:spacing w:val="8"/>
          <w:kern w:val="0"/>
          <w:sz w:val="24"/>
          <w:szCs w:val="24"/>
        </w:rPr>
        <w:t>年代治理危机的经验</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加大财政支出、扩大投资、刺激经济。从</w:t>
      </w:r>
      <w:r w:rsidRPr="00B305F9">
        <w:rPr>
          <w:rFonts w:ascii="Helvetica" w:eastAsia="宋体" w:hAnsi="Helvetica" w:cs="Helvetica"/>
          <w:color w:val="333333"/>
          <w:spacing w:val="8"/>
          <w:kern w:val="0"/>
          <w:sz w:val="24"/>
          <w:szCs w:val="24"/>
        </w:rPr>
        <w:t>1965</w:t>
      </w:r>
      <w:r w:rsidRPr="00B305F9">
        <w:rPr>
          <w:rFonts w:ascii="Helvetica" w:eastAsia="宋体" w:hAnsi="Helvetica" w:cs="Helvetica"/>
          <w:color w:val="333333"/>
          <w:spacing w:val="8"/>
          <w:kern w:val="0"/>
          <w:sz w:val="24"/>
          <w:szCs w:val="24"/>
        </w:rPr>
        <w:t>年到</w:t>
      </w:r>
      <w:r w:rsidRPr="00B305F9">
        <w:rPr>
          <w:rFonts w:ascii="Helvetica" w:eastAsia="宋体" w:hAnsi="Helvetica" w:cs="Helvetica"/>
          <w:color w:val="333333"/>
          <w:spacing w:val="8"/>
          <w:kern w:val="0"/>
          <w:sz w:val="24"/>
          <w:szCs w:val="24"/>
        </w:rPr>
        <w:t>1973</w:t>
      </w:r>
      <w:r w:rsidRPr="00B305F9">
        <w:rPr>
          <w:rFonts w:ascii="Helvetica" w:eastAsia="宋体" w:hAnsi="Helvetica" w:cs="Helvetica"/>
          <w:color w:val="333333"/>
          <w:spacing w:val="8"/>
          <w:kern w:val="0"/>
          <w:sz w:val="24"/>
          <w:szCs w:val="24"/>
        </w:rPr>
        <w:t>年，联邦支出从</w:t>
      </w:r>
      <w:r w:rsidRPr="00B305F9">
        <w:rPr>
          <w:rFonts w:ascii="Helvetica" w:eastAsia="宋体" w:hAnsi="Helvetica" w:cs="Helvetica"/>
          <w:color w:val="333333"/>
          <w:spacing w:val="8"/>
          <w:kern w:val="0"/>
          <w:sz w:val="24"/>
          <w:szCs w:val="24"/>
        </w:rPr>
        <w:t>1199</w:t>
      </w:r>
      <w:r w:rsidRPr="00B305F9">
        <w:rPr>
          <w:rFonts w:ascii="Helvetica" w:eastAsia="宋体" w:hAnsi="Helvetica" w:cs="Helvetica"/>
          <w:color w:val="333333"/>
          <w:spacing w:val="8"/>
          <w:kern w:val="0"/>
          <w:sz w:val="24"/>
          <w:szCs w:val="24"/>
        </w:rPr>
        <w:t>亿美元猛增到</w:t>
      </w:r>
      <w:r w:rsidRPr="00B305F9">
        <w:rPr>
          <w:rFonts w:ascii="Helvetica" w:eastAsia="宋体" w:hAnsi="Helvetica" w:cs="Helvetica"/>
          <w:color w:val="333333"/>
          <w:spacing w:val="8"/>
          <w:kern w:val="0"/>
          <w:sz w:val="24"/>
          <w:szCs w:val="24"/>
        </w:rPr>
        <w:t>2604</w:t>
      </w:r>
      <w:r w:rsidRPr="00B305F9">
        <w:rPr>
          <w:rFonts w:ascii="Helvetica" w:eastAsia="宋体" w:hAnsi="Helvetica" w:cs="Helvetica"/>
          <w:color w:val="333333"/>
          <w:spacing w:val="8"/>
          <w:kern w:val="0"/>
          <w:sz w:val="24"/>
          <w:szCs w:val="24"/>
        </w:rPr>
        <w:t>亿元；国防经费从</w:t>
      </w:r>
      <w:r w:rsidRPr="00B305F9">
        <w:rPr>
          <w:rFonts w:ascii="Helvetica" w:eastAsia="宋体" w:hAnsi="Helvetica" w:cs="Helvetica"/>
          <w:color w:val="333333"/>
          <w:spacing w:val="8"/>
          <w:kern w:val="0"/>
          <w:sz w:val="24"/>
          <w:szCs w:val="24"/>
        </w:rPr>
        <w:t>492</w:t>
      </w:r>
      <w:r w:rsidRPr="00B305F9">
        <w:rPr>
          <w:rFonts w:ascii="Helvetica" w:eastAsia="宋体" w:hAnsi="Helvetica" w:cs="Helvetica"/>
          <w:color w:val="333333"/>
          <w:spacing w:val="8"/>
          <w:kern w:val="0"/>
          <w:sz w:val="24"/>
          <w:szCs w:val="24"/>
        </w:rPr>
        <w:t>亿美元增加到</w:t>
      </w:r>
      <w:r w:rsidRPr="00B305F9">
        <w:rPr>
          <w:rFonts w:ascii="Helvetica" w:eastAsia="宋体" w:hAnsi="Helvetica" w:cs="Helvetica"/>
          <w:color w:val="333333"/>
          <w:spacing w:val="8"/>
          <w:kern w:val="0"/>
          <w:sz w:val="24"/>
          <w:szCs w:val="24"/>
        </w:rPr>
        <w:t>771</w:t>
      </w:r>
      <w:r w:rsidRPr="00B305F9">
        <w:rPr>
          <w:rFonts w:ascii="Helvetica" w:eastAsia="宋体" w:hAnsi="Helvetica" w:cs="Helvetica"/>
          <w:color w:val="333333"/>
          <w:spacing w:val="8"/>
          <w:kern w:val="0"/>
          <w:sz w:val="24"/>
          <w:szCs w:val="24"/>
        </w:rPr>
        <w:t>亿美元。但是这一次，</w:t>
      </w:r>
      <w:proofErr w:type="gramStart"/>
      <w:r w:rsidRPr="00B305F9">
        <w:rPr>
          <w:rFonts w:ascii="Helvetica" w:eastAsia="宋体" w:hAnsi="Helvetica" w:cs="Helvetica"/>
          <w:color w:val="333333"/>
          <w:spacing w:val="8"/>
          <w:kern w:val="0"/>
          <w:sz w:val="24"/>
          <w:szCs w:val="24"/>
        </w:rPr>
        <w:t>凯</w:t>
      </w:r>
      <w:proofErr w:type="gramEnd"/>
      <w:r w:rsidRPr="00B305F9">
        <w:rPr>
          <w:rFonts w:ascii="Helvetica" w:eastAsia="宋体" w:hAnsi="Helvetica" w:cs="Helvetica"/>
          <w:color w:val="333333"/>
          <w:spacing w:val="8"/>
          <w:kern w:val="0"/>
          <w:sz w:val="24"/>
          <w:szCs w:val="24"/>
        </w:rPr>
        <w:t>恩斯主义失效了。高物价、高失业率和经济不景气维持了将近十年。</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12</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70</w:t>
      </w:r>
      <w:r w:rsidRPr="00B305F9">
        <w:rPr>
          <w:rFonts w:ascii="Helvetica" w:eastAsia="宋体" w:hAnsi="Helvetica" w:cs="Helvetica"/>
          <w:color w:val="333333"/>
          <w:spacing w:val="8"/>
          <w:kern w:val="0"/>
          <w:sz w:val="24"/>
          <w:szCs w:val="24"/>
        </w:rPr>
        <w:t>年代</w:t>
      </w:r>
      <w:proofErr w:type="gramStart"/>
      <w:r w:rsidRPr="00B305F9">
        <w:rPr>
          <w:rFonts w:ascii="Helvetica" w:eastAsia="宋体" w:hAnsi="Helvetica" w:cs="Helvetica"/>
          <w:color w:val="333333"/>
          <w:spacing w:val="8"/>
          <w:kern w:val="0"/>
          <w:sz w:val="24"/>
          <w:szCs w:val="24"/>
        </w:rPr>
        <w:t>凯</w:t>
      </w:r>
      <w:proofErr w:type="gramEnd"/>
      <w:r w:rsidRPr="00B305F9">
        <w:rPr>
          <w:rFonts w:ascii="Helvetica" w:eastAsia="宋体" w:hAnsi="Helvetica" w:cs="Helvetica"/>
          <w:color w:val="333333"/>
          <w:spacing w:val="8"/>
          <w:kern w:val="0"/>
          <w:sz w:val="24"/>
          <w:szCs w:val="24"/>
        </w:rPr>
        <w:t>恩斯主义，美国联邦支出和国防投入大幅增加</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91200" cy="3589020"/>
            <wp:effectExtent l="0" t="0" r="0" b="0"/>
            <wp:docPr id="21" name="图片 21" descr="https://wpimg.wallstcn.com/500f3e1f-5e90-457f-8dc8-0b484b5e2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pimg.wallstcn.com/500f3e1f-5e90-457f-8dc8-0b484b5e2d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5890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滞胀期间，</w:t>
      </w:r>
      <w:proofErr w:type="gramStart"/>
      <w:r w:rsidRPr="00B305F9">
        <w:rPr>
          <w:rFonts w:ascii="Helvetica" w:eastAsia="宋体" w:hAnsi="Helvetica" w:cs="Helvetica"/>
          <w:color w:val="333333"/>
          <w:spacing w:val="8"/>
          <w:kern w:val="0"/>
          <w:sz w:val="24"/>
          <w:szCs w:val="24"/>
        </w:rPr>
        <w:t>股债双杀</w:t>
      </w:r>
      <w:proofErr w:type="gramEnd"/>
      <w:r w:rsidRPr="00B305F9">
        <w:rPr>
          <w:rFonts w:ascii="Helvetica" w:eastAsia="宋体" w:hAnsi="Helvetica" w:cs="Helvetica"/>
          <w:color w:val="333333"/>
          <w:spacing w:val="8"/>
          <w:kern w:val="0"/>
          <w:sz w:val="24"/>
          <w:szCs w:val="24"/>
        </w:rPr>
        <w:t>。除了受益于油价上涨的上游寡头，美股在</w:t>
      </w:r>
      <w:r w:rsidRPr="00B305F9">
        <w:rPr>
          <w:rFonts w:ascii="Helvetica" w:eastAsia="宋体" w:hAnsi="Helvetica" w:cs="Helvetica"/>
          <w:color w:val="333333"/>
          <w:spacing w:val="8"/>
          <w:kern w:val="0"/>
          <w:sz w:val="24"/>
          <w:szCs w:val="24"/>
        </w:rPr>
        <w:t>1970-1975</w:t>
      </w:r>
      <w:r w:rsidRPr="00B305F9">
        <w:rPr>
          <w:rFonts w:ascii="Helvetica" w:eastAsia="宋体" w:hAnsi="Helvetica" w:cs="Helvetica"/>
          <w:color w:val="333333"/>
          <w:spacing w:val="8"/>
          <w:kern w:val="0"/>
          <w:sz w:val="24"/>
          <w:szCs w:val="24"/>
        </w:rPr>
        <w:t>年间整体表现不佳。表现最好的股票集中在偏上游的化工、钢铁、采掘、机械。</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13</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1970-1975</w:t>
      </w:r>
      <w:r w:rsidRPr="00B305F9">
        <w:rPr>
          <w:rFonts w:ascii="Helvetica" w:eastAsia="宋体" w:hAnsi="Helvetica" w:cs="Helvetica"/>
          <w:color w:val="333333"/>
          <w:spacing w:val="8"/>
          <w:kern w:val="0"/>
          <w:sz w:val="24"/>
          <w:szCs w:val="24"/>
        </w:rPr>
        <w:t>年表现最好</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只股票的行业</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665220" cy="1973580"/>
            <wp:effectExtent l="0" t="0" r="0" b="7620"/>
            <wp:docPr id="20" name="图片 20" descr="https://wpimg.wallstcn.com/ba349b93-327a-4137-accc-fc1a65a3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pimg.wallstcn.com/ba349b93-327a-4137-accc-fc1a65a395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5220" cy="19735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危机，也是机会。滞胀的根本原因是美国旧经济的产业结构无法提升劳动生产率。不破不立的艰难世事中，新经济的机会正在孕育。</w:t>
      </w:r>
      <w:proofErr w:type="gramStart"/>
      <w:r w:rsidRPr="00B305F9">
        <w:rPr>
          <w:rFonts w:ascii="Helvetica" w:eastAsia="宋体" w:hAnsi="Helvetica" w:cs="Helvetica"/>
          <w:color w:val="333333"/>
          <w:spacing w:val="8"/>
          <w:kern w:val="0"/>
          <w:sz w:val="24"/>
          <w:szCs w:val="24"/>
        </w:rPr>
        <w:t>1970</w:t>
      </w:r>
      <w:proofErr w:type="gramEnd"/>
      <w:r w:rsidRPr="00B305F9">
        <w:rPr>
          <w:rFonts w:ascii="Helvetica" w:eastAsia="宋体" w:hAnsi="Helvetica" w:cs="Helvetica"/>
          <w:color w:val="333333"/>
          <w:spacing w:val="8"/>
          <w:kern w:val="0"/>
          <w:sz w:val="24"/>
          <w:szCs w:val="24"/>
        </w:rPr>
        <w:t>年代中后期，美国研发投入开始大幅上升，为之后的科技股牛市埋下伏笔。</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14</w:t>
      </w:r>
      <w:r w:rsidRPr="00B305F9">
        <w:rPr>
          <w:rFonts w:ascii="Helvetica" w:eastAsia="宋体" w:hAnsi="Helvetica" w:cs="Helvetica"/>
          <w:color w:val="333333"/>
          <w:spacing w:val="8"/>
          <w:kern w:val="0"/>
          <w:sz w:val="24"/>
          <w:szCs w:val="24"/>
        </w:rPr>
        <w:t>：美国研发投入在</w:t>
      </w:r>
      <w:r w:rsidRPr="00B305F9">
        <w:rPr>
          <w:rFonts w:ascii="Helvetica" w:eastAsia="宋体" w:hAnsi="Helvetica" w:cs="Helvetica"/>
          <w:color w:val="333333"/>
          <w:spacing w:val="8"/>
          <w:kern w:val="0"/>
          <w:sz w:val="24"/>
          <w:szCs w:val="24"/>
        </w:rPr>
        <w:t>70</w:t>
      </w:r>
      <w:r w:rsidRPr="00B305F9">
        <w:rPr>
          <w:rFonts w:ascii="Helvetica" w:eastAsia="宋体" w:hAnsi="Helvetica" w:cs="Helvetica"/>
          <w:color w:val="333333"/>
          <w:spacing w:val="8"/>
          <w:kern w:val="0"/>
          <w:sz w:val="24"/>
          <w:szCs w:val="24"/>
        </w:rPr>
        <w:t>年代中后期开始大幅上升</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35780" cy="2316480"/>
            <wp:effectExtent l="0" t="0" r="7620" b="7620"/>
            <wp:docPr id="19" name="图片 19" descr="https://wpimg.wallstcn.com/b3638cf9-b094-4790-89b9-b4522f3ff2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pimg.wallstcn.com/b3638cf9-b094-4790-89b9-b4522f3ff21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80" cy="23164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第三阶段：</w:t>
      </w:r>
      <w:r w:rsidRPr="00B305F9">
        <w:rPr>
          <w:rFonts w:ascii="Helvetica" w:eastAsia="宋体" w:hAnsi="Helvetica" w:cs="Helvetica"/>
          <w:b/>
          <w:bCs/>
          <w:color w:val="1478F0"/>
          <w:spacing w:val="8"/>
          <w:kern w:val="0"/>
          <w:sz w:val="27"/>
          <w:szCs w:val="27"/>
        </w:rPr>
        <w:t xml:space="preserve">1980-1990 </w:t>
      </w:r>
      <w:r w:rsidRPr="00B305F9">
        <w:rPr>
          <w:rFonts w:ascii="Helvetica" w:eastAsia="宋体" w:hAnsi="Helvetica" w:cs="Helvetica"/>
          <w:b/>
          <w:bCs/>
          <w:color w:val="1478F0"/>
          <w:spacing w:val="8"/>
          <w:kern w:val="0"/>
          <w:sz w:val="27"/>
          <w:szCs w:val="27"/>
        </w:rPr>
        <w:t>消费服务大时代</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二战后，美国第二产业的成熟发展</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xml:space="preserve">I) </w:t>
      </w:r>
      <w:r w:rsidRPr="00B305F9">
        <w:rPr>
          <w:rFonts w:ascii="Helvetica" w:eastAsia="宋体" w:hAnsi="Helvetica" w:cs="Helvetica"/>
          <w:color w:val="333333"/>
          <w:spacing w:val="8"/>
          <w:kern w:val="0"/>
          <w:sz w:val="24"/>
          <w:szCs w:val="24"/>
        </w:rPr>
        <w:t>提升了工作效率，第二产业释放了大量劳动力到第三产业。</w:t>
      </w:r>
      <w:r w:rsidRPr="00B305F9">
        <w:rPr>
          <w:rFonts w:ascii="Helvetica" w:eastAsia="宋体" w:hAnsi="Helvetica" w:cs="Helvetica"/>
          <w:color w:val="333333"/>
          <w:spacing w:val="8"/>
          <w:kern w:val="0"/>
          <w:sz w:val="24"/>
          <w:szCs w:val="24"/>
        </w:rPr>
        <w:t> </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1960</w:t>
      </w:r>
      <w:r w:rsidRPr="00B305F9">
        <w:rPr>
          <w:rFonts w:ascii="Helvetica" w:eastAsia="宋体" w:hAnsi="Helvetica" w:cs="Helvetica"/>
          <w:color w:val="333333"/>
          <w:spacing w:val="8"/>
          <w:kern w:val="0"/>
          <w:sz w:val="24"/>
          <w:szCs w:val="24"/>
        </w:rPr>
        <w:t>年之前，美国劳动力主要是从第一产业（蓝线）转移至第二（黄线）和第三（绿线）产业；</w:t>
      </w:r>
      <w:r w:rsidRPr="00B305F9">
        <w:rPr>
          <w:rFonts w:ascii="Helvetica" w:eastAsia="宋体" w:hAnsi="Helvetica" w:cs="Helvetica"/>
          <w:color w:val="333333"/>
          <w:spacing w:val="8"/>
          <w:kern w:val="0"/>
          <w:sz w:val="24"/>
          <w:szCs w:val="24"/>
        </w:rPr>
        <w:t>1960</w:t>
      </w:r>
      <w:r w:rsidRPr="00B305F9">
        <w:rPr>
          <w:rFonts w:ascii="Helvetica" w:eastAsia="宋体" w:hAnsi="Helvetica" w:cs="Helvetica"/>
          <w:color w:val="333333"/>
          <w:spacing w:val="8"/>
          <w:kern w:val="0"/>
          <w:sz w:val="24"/>
          <w:szCs w:val="24"/>
        </w:rPr>
        <w:t>年后，第一产业劳动人口下降趋缓，第二产业劳动人口加速下降，释放的劳动力加速进入第三产业。</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15</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1939</w:t>
      </w:r>
      <w:r w:rsidRPr="00B305F9">
        <w:rPr>
          <w:rFonts w:ascii="Helvetica" w:eastAsia="宋体" w:hAnsi="Helvetica" w:cs="Helvetica"/>
          <w:color w:val="333333"/>
          <w:spacing w:val="8"/>
          <w:kern w:val="0"/>
          <w:sz w:val="24"/>
          <w:szCs w:val="24"/>
        </w:rPr>
        <w:t>年开始，第三产业持续吸收劳动力</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18760" cy="4681715"/>
            <wp:effectExtent l="0" t="0" r="0" b="5080"/>
            <wp:docPr id="18" name="图片 18" descr="https://wpimg.wallstcn.com/0e0e4b28-9647-4180-b354-b5dd81422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pimg.wallstcn.com/0e0e4b28-9647-4180-b354-b5dd814220a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760" cy="4681715"/>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xml:space="preserve">II) </w:t>
      </w:r>
      <w:r w:rsidRPr="00B305F9">
        <w:rPr>
          <w:rFonts w:ascii="Helvetica" w:eastAsia="宋体" w:hAnsi="Helvetica" w:cs="Helvetica"/>
          <w:color w:val="333333"/>
          <w:spacing w:val="8"/>
          <w:kern w:val="0"/>
          <w:sz w:val="24"/>
          <w:szCs w:val="24"/>
        </w:rPr>
        <w:t>技术进步提高了生产效率和收入水平，带来了生活品质的提升和消费力的升级。</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16</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60</w:t>
      </w:r>
      <w:r w:rsidRPr="00B305F9">
        <w:rPr>
          <w:rFonts w:ascii="Helvetica" w:eastAsia="宋体" w:hAnsi="Helvetica" w:cs="Helvetica"/>
          <w:color w:val="333333"/>
          <w:spacing w:val="8"/>
          <w:kern w:val="0"/>
          <w:sz w:val="24"/>
          <w:szCs w:val="24"/>
        </w:rPr>
        <w:t>年代以来，除</w:t>
      </w:r>
      <w:r w:rsidRPr="00B305F9">
        <w:rPr>
          <w:rFonts w:ascii="Helvetica" w:eastAsia="宋体" w:hAnsi="Helvetica" w:cs="Helvetica"/>
          <w:color w:val="333333"/>
          <w:spacing w:val="8"/>
          <w:kern w:val="0"/>
          <w:sz w:val="24"/>
          <w:szCs w:val="24"/>
        </w:rPr>
        <w:t>1974</w:t>
      </w:r>
      <w:r w:rsidRPr="00B305F9">
        <w:rPr>
          <w:rFonts w:ascii="Helvetica" w:eastAsia="宋体" w:hAnsi="Helvetica" w:cs="Helvetica"/>
          <w:color w:val="333333"/>
          <w:spacing w:val="8"/>
          <w:kern w:val="0"/>
          <w:sz w:val="24"/>
          <w:szCs w:val="24"/>
        </w:rPr>
        <w:t>年居民</w:t>
      </w:r>
      <w:proofErr w:type="gramStart"/>
      <w:r w:rsidRPr="00B305F9">
        <w:rPr>
          <w:rFonts w:ascii="Helvetica" w:eastAsia="宋体" w:hAnsi="Helvetica" w:cs="Helvetica"/>
          <w:color w:val="333333"/>
          <w:spacing w:val="8"/>
          <w:kern w:val="0"/>
          <w:sz w:val="24"/>
          <w:szCs w:val="24"/>
        </w:rPr>
        <w:t>总实际</w:t>
      </w:r>
      <w:proofErr w:type="gramEnd"/>
      <w:r w:rsidRPr="00B305F9">
        <w:rPr>
          <w:rFonts w:ascii="Helvetica" w:eastAsia="宋体" w:hAnsi="Helvetica" w:cs="Helvetica"/>
          <w:color w:val="333333"/>
          <w:spacing w:val="8"/>
          <w:kern w:val="0"/>
          <w:sz w:val="24"/>
          <w:szCs w:val="24"/>
        </w:rPr>
        <w:t>收入稳步增加</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24400" cy="2887980"/>
            <wp:effectExtent l="0" t="0" r="0" b="7620"/>
            <wp:docPr id="17" name="图片 17" descr="https://wpimg.wallstcn.com/e70b9976-9c32-45bb-853c-08b87293c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pimg.wallstcn.com/e70b9976-9c32-45bb-853c-08b87293c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28879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xml:space="preserve">III) </w:t>
      </w:r>
      <w:r w:rsidRPr="00B305F9">
        <w:rPr>
          <w:rFonts w:ascii="Helvetica" w:eastAsia="宋体" w:hAnsi="Helvetica" w:cs="Helvetica"/>
          <w:color w:val="333333"/>
          <w:spacing w:val="8"/>
          <w:kern w:val="0"/>
          <w:sz w:val="24"/>
          <w:szCs w:val="24"/>
        </w:rPr>
        <w:t>低劳动生产率</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高劳动密集型产业转移到亚洲、墨西哥、南美，留下高劳动生产率产业。</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1970-1990</w:t>
      </w:r>
      <w:r w:rsidRPr="00B305F9">
        <w:rPr>
          <w:rFonts w:ascii="Helvetica" w:eastAsia="宋体" w:hAnsi="Helvetica" w:cs="Helvetica"/>
          <w:color w:val="333333"/>
          <w:spacing w:val="8"/>
          <w:kern w:val="0"/>
          <w:sz w:val="24"/>
          <w:szCs w:val="24"/>
        </w:rPr>
        <w:t>年，金融、房地产、商业服务的产出占比稳步上升，制造业占比进一步萎缩。</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17</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1970-1990</w:t>
      </w:r>
      <w:r w:rsidRPr="00B305F9">
        <w:rPr>
          <w:rFonts w:ascii="Helvetica" w:eastAsia="宋体" w:hAnsi="Helvetica" w:cs="Helvetica"/>
          <w:color w:val="333333"/>
          <w:spacing w:val="8"/>
          <w:kern w:val="0"/>
          <w:sz w:val="24"/>
          <w:szCs w:val="24"/>
        </w:rPr>
        <w:t>，金融、房地产、商业服务产出占比稳步上升，制造业进一步萎缩</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516880" cy="4070051"/>
            <wp:effectExtent l="0" t="0" r="7620" b="6985"/>
            <wp:docPr id="16" name="图片 16" descr="https://wpimg.wallstcn.com/0ba449a8-57e8-4699-9308-a7bf687196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pimg.wallstcn.com/0ba449a8-57e8-4699-9308-a7bf6871964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4070051"/>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xml:space="preserve">IV) </w:t>
      </w:r>
      <w:r w:rsidRPr="00B305F9">
        <w:rPr>
          <w:rFonts w:ascii="Helvetica" w:eastAsia="宋体" w:hAnsi="Helvetica" w:cs="Helvetica"/>
          <w:color w:val="333333"/>
          <w:spacing w:val="8"/>
          <w:kern w:val="0"/>
          <w:sz w:val="24"/>
          <w:szCs w:val="24"/>
        </w:rPr>
        <w:t>劳动效率的提升带来了工作时间的缩短和休闲时间的延长。</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18</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G7</w:t>
      </w:r>
      <w:r w:rsidRPr="00B305F9">
        <w:rPr>
          <w:rFonts w:ascii="Helvetica" w:eastAsia="宋体" w:hAnsi="Helvetica" w:cs="Helvetica"/>
          <w:color w:val="333333"/>
          <w:spacing w:val="8"/>
          <w:kern w:val="0"/>
          <w:sz w:val="24"/>
          <w:szCs w:val="24"/>
        </w:rPr>
        <w:t>国家平均年工作小时数（</w:t>
      </w:r>
      <w:r w:rsidRPr="00B305F9">
        <w:rPr>
          <w:rFonts w:ascii="Helvetica" w:eastAsia="宋体" w:hAnsi="Helvetica" w:cs="Helvetica"/>
          <w:color w:val="333333"/>
          <w:spacing w:val="8"/>
          <w:kern w:val="0"/>
          <w:sz w:val="24"/>
          <w:szCs w:val="24"/>
        </w:rPr>
        <w:t>1950-2015</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229600" cy="4693920"/>
            <wp:effectExtent l="0" t="0" r="0" b="0"/>
            <wp:docPr id="15" name="图片 15" descr="https://wpimg.wallstcn.com/4344e4f9-250a-49e1-890c-f36d8561c8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pimg.wallstcn.com/4344e4f9-250a-49e1-890c-f36d8561c8b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6939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proofErr w:type="gramStart"/>
      <w:r w:rsidRPr="00B305F9">
        <w:rPr>
          <w:rFonts w:ascii="Helvetica" w:eastAsia="宋体" w:hAnsi="Helvetica" w:cs="Helvetica"/>
          <w:color w:val="333333"/>
          <w:spacing w:val="8"/>
          <w:kern w:val="0"/>
          <w:sz w:val="24"/>
          <w:szCs w:val="24"/>
        </w:rPr>
        <w:t>1970</w:t>
      </w:r>
      <w:proofErr w:type="gramEnd"/>
      <w:r w:rsidRPr="00B305F9">
        <w:rPr>
          <w:rFonts w:ascii="Helvetica" w:eastAsia="宋体" w:hAnsi="Helvetica" w:cs="Helvetica"/>
          <w:color w:val="333333"/>
          <w:spacing w:val="8"/>
          <w:kern w:val="0"/>
          <w:sz w:val="24"/>
          <w:szCs w:val="24"/>
        </w:rPr>
        <w:t>年代后期开始，美国个人消费倾向快速上升。</w:t>
      </w:r>
      <w:r w:rsidRPr="00B305F9">
        <w:rPr>
          <w:rFonts w:ascii="Helvetica" w:eastAsia="宋体" w:hAnsi="Helvetica" w:cs="Helvetica"/>
          <w:color w:val="333333"/>
          <w:spacing w:val="8"/>
          <w:kern w:val="0"/>
          <w:sz w:val="24"/>
          <w:szCs w:val="24"/>
        </w:rPr>
        <w:t>70</w:t>
      </w:r>
      <w:r w:rsidRPr="00B305F9">
        <w:rPr>
          <w:rFonts w:ascii="Helvetica" w:eastAsia="宋体" w:hAnsi="Helvetica" w:cs="Helvetica"/>
          <w:color w:val="333333"/>
          <w:spacing w:val="8"/>
          <w:kern w:val="0"/>
          <w:sz w:val="24"/>
          <w:szCs w:val="24"/>
        </w:rPr>
        <w:t>年代，美国人每</w:t>
      </w:r>
      <w:r w:rsidRPr="00B305F9">
        <w:rPr>
          <w:rFonts w:ascii="Helvetica" w:eastAsia="宋体" w:hAnsi="Helvetica" w:cs="Helvetica"/>
          <w:color w:val="333333"/>
          <w:spacing w:val="8"/>
          <w:kern w:val="0"/>
          <w:sz w:val="24"/>
          <w:szCs w:val="24"/>
        </w:rPr>
        <w:t>100</w:t>
      </w:r>
      <w:r w:rsidRPr="00B305F9">
        <w:rPr>
          <w:rFonts w:ascii="Helvetica" w:eastAsia="宋体" w:hAnsi="Helvetica" w:cs="Helvetica"/>
          <w:color w:val="333333"/>
          <w:spacing w:val="8"/>
          <w:kern w:val="0"/>
          <w:sz w:val="24"/>
          <w:szCs w:val="24"/>
        </w:rPr>
        <w:t>美元收入平均消费</w:t>
      </w:r>
      <w:r w:rsidRPr="00B305F9">
        <w:rPr>
          <w:rFonts w:ascii="Helvetica" w:eastAsia="宋体" w:hAnsi="Helvetica" w:cs="Helvetica"/>
          <w:color w:val="333333"/>
          <w:spacing w:val="8"/>
          <w:kern w:val="0"/>
          <w:sz w:val="24"/>
          <w:szCs w:val="24"/>
        </w:rPr>
        <w:t>85</w:t>
      </w:r>
      <w:r w:rsidRPr="00B305F9">
        <w:rPr>
          <w:rFonts w:ascii="Helvetica" w:eastAsia="宋体" w:hAnsi="Helvetica" w:cs="Helvetica"/>
          <w:color w:val="333333"/>
          <w:spacing w:val="8"/>
          <w:kern w:val="0"/>
          <w:sz w:val="24"/>
          <w:szCs w:val="24"/>
        </w:rPr>
        <w:t>美元；</w:t>
      </w:r>
      <w:r w:rsidRPr="00B305F9">
        <w:rPr>
          <w:rFonts w:ascii="Helvetica" w:eastAsia="宋体" w:hAnsi="Helvetica" w:cs="Helvetica"/>
          <w:color w:val="333333"/>
          <w:spacing w:val="8"/>
          <w:kern w:val="0"/>
          <w:sz w:val="24"/>
          <w:szCs w:val="24"/>
        </w:rPr>
        <w:t>80</w:t>
      </w:r>
      <w:r w:rsidRPr="00B305F9">
        <w:rPr>
          <w:rFonts w:ascii="Helvetica" w:eastAsia="宋体" w:hAnsi="Helvetica" w:cs="Helvetica"/>
          <w:color w:val="333333"/>
          <w:spacing w:val="8"/>
          <w:kern w:val="0"/>
          <w:sz w:val="24"/>
          <w:szCs w:val="24"/>
        </w:rPr>
        <w:t>年代，每</w:t>
      </w:r>
      <w:r w:rsidRPr="00B305F9">
        <w:rPr>
          <w:rFonts w:ascii="Helvetica" w:eastAsia="宋体" w:hAnsi="Helvetica" w:cs="Helvetica"/>
          <w:color w:val="333333"/>
          <w:spacing w:val="8"/>
          <w:kern w:val="0"/>
          <w:sz w:val="24"/>
          <w:szCs w:val="24"/>
        </w:rPr>
        <w:t>100</w:t>
      </w:r>
      <w:r w:rsidRPr="00B305F9">
        <w:rPr>
          <w:rFonts w:ascii="Helvetica" w:eastAsia="宋体" w:hAnsi="Helvetica" w:cs="Helvetica"/>
          <w:color w:val="333333"/>
          <w:spacing w:val="8"/>
          <w:kern w:val="0"/>
          <w:sz w:val="24"/>
          <w:szCs w:val="24"/>
        </w:rPr>
        <w:t>美元收入平均消费接近</w:t>
      </w:r>
      <w:r w:rsidRPr="00B305F9">
        <w:rPr>
          <w:rFonts w:ascii="Helvetica" w:eastAsia="宋体" w:hAnsi="Helvetica" w:cs="Helvetica"/>
          <w:color w:val="333333"/>
          <w:spacing w:val="8"/>
          <w:kern w:val="0"/>
          <w:sz w:val="24"/>
          <w:szCs w:val="24"/>
        </w:rPr>
        <w:t>90</w:t>
      </w:r>
      <w:r w:rsidRPr="00B305F9">
        <w:rPr>
          <w:rFonts w:ascii="Helvetica" w:eastAsia="宋体" w:hAnsi="Helvetica" w:cs="Helvetica"/>
          <w:color w:val="333333"/>
          <w:spacing w:val="8"/>
          <w:kern w:val="0"/>
          <w:sz w:val="24"/>
          <w:szCs w:val="24"/>
        </w:rPr>
        <w:t>美元。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19</w:t>
      </w:r>
      <w:r w:rsidRPr="00B305F9">
        <w:rPr>
          <w:rFonts w:ascii="Helvetica" w:eastAsia="宋体" w:hAnsi="Helvetica" w:cs="Helvetica"/>
          <w:color w:val="333333"/>
          <w:spacing w:val="8"/>
          <w:kern w:val="0"/>
          <w:sz w:val="24"/>
          <w:szCs w:val="24"/>
        </w:rPr>
        <w:t>：美国个人消费倾向在</w:t>
      </w:r>
      <w:r w:rsidRPr="00B305F9">
        <w:rPr>
          <w:rFonts w:ascii="Helvetica" w:eastAsia="宋体" w:hAnsi="Helvetica" w:cs="Helvetica"/>
          <w:color w:val="333333"/>
          <w:spacing w:val="8"/>
          <w:kern w:val="0"/>
          <w:sz w:val="24"/>
          <w:szCs w:val="24"/>
        </w:rPr>
        <w:t>70</w:t>
      </w:r>
      <w:r w:rsidRPr="00B305F9">
        <w:rPr>
          <w:rFonts w:ascii="Helvetica" w:eastAsia="宋体" w:hAnsi="Helvetica" w:cs="Helvetica"/>
          <w:color w:val="333333"/>
          <w:spacing w:val="8"/>
          <w:kern w:val="0"/>
          <w:sz w:val="24"/>
          <w:szCs w:val="24"/>
        </w:rPr>
        <w:t>年代后期快速提升</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70960" cy="1973580"/>
            <wp:effectExtent l="0" t="0" r="0" b="7620"/>
            <wp:docPr id="14" name="图片 14" descr="https://wpimg.wallstcn.com/cbd0fcb4-326c-44a6-821f-bd603a206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pimg.wallstcn.com/cbd0fcb4-326c-44a6-821f-bd603a206c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960" cy="19735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年代，收入上升和消费倾向的提升带来了美国消费的大时代。美国消费的增加伴随着美国贸易赤字的增加。</w:t>
      </w:r>
      <w:r w:rsidRPr="00B305F9">
        <w:rPr>
          <w:rFonts w:ascii="Helvetica" w:eastAsia="宋体" w:hAnsi="Helvetica" w:cs="Helvetica"/>
          <w:color w:val="333333"/>
          <w:spacing w:val="8"/>
          <w:kern w:val="0"/>
          <w:sz w:val="24"/>
          <w:szCs w:val="24"/>
        </w:rPr>
        <w:t>1980</w:t>
      </w:r>
      <w:r w:rsidRPr="00B305F9">
        <w:rPr>
          <w:rFonts w:ascii="Helvetica" w:eastAsia="宋体" w:hAnsi="Helvetica" w:cs="Helvetica"/>
          <w:color w:val="333333"/>
          <w:spacing w:val="8"/>
          <w:kern w:val="0"/>
          <w:sz w:val="24"/>
          <w:szCs w:val="24"/>
        </w:rPr>
        <w:t>年开始，借贷消费的习惯从美国人拓展到了整个国家，贸易赤字从</w:t>
      </w:r>
      <w:r w:rsidRPr="00B305F9">
        <w:rPr>
          <w:rFonts w:ascii="Helvetica" w:eastAsia="宋体" w:hAnsi="Helvetica" w:cs="Helvetica"/>
          <w:color w:val="333333"/>
          <w:spacing w:val="8"/>
          <w:kern w:val="0"/>
          <w:sz w:val="24"/>
          <w:szCs w:val="24"/>
        </w:rPr>
        <w:t>1982</w:t>
      </w:r>
      <w:r w:rsidRPr="00B305F9">
        <w:rPr>
          <w:rFonts w:ascii="Helvetica" w:eastAsia="宋体" w:hAnsi="Helvetica" w:cs="Helvetica"/>
          <w:color w:val="333333"/>
          <w:spacing w:val="8"/>
          <w:kern w:val="0"/>
          <w:sz w:val="24"/>
          <w:szCs w:val="24"/>
        </w:rPr>
        <w:t>年开始大幅增加。</w:t>
      </w: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年代也是美国贸易赤字的大时代。</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20</w:t>
      </w:r>
      <w:r w:rsidRPr="00B305F9">
        <w:rPr>
          <w:rFonts w:ascii="Helvetica" w:eastAsia="宋体" w:hAnsi="Helvetica" w:cs="Helvetica"/>
          <w:color w:val="333333"/>
          <w:spacing w:val="8"/>
          <w:kern w:val="0"/>
          <w:sz w:val="24"/>
          <w:szCs w:val="24"/>
        </w:rPr>
        <w:t>：美国贸易赤字在</w:t>
      </w:r>
      <w:r w:rsidRPr="00B305F9">
        <w:rPr>
          <w:rFonts w:ascii="Helvetica" w:eastAsia="宋体" w:hAnsi="Helvetica" w:cs="Helvetica"/>
          <w:color w:val="333333"/>
          <w:spacing w:val="8"/>
          <w:kern w:val="0"/>
          <w:sz w:val="24"/>
          <w:szCs w:val="24"/>
        </w:rPr>
        <w:t>1980</w:t>
      </w:r>
      <w:r w:rsidRPr="00B305F9">
        <w:rPr>
          <w:rFonts w:ascii="Helvetica" w:eastAsia="宋体" w:hAnsi="Helvetica" w:cs="Helvetica"/>
          <w:color w:val="333333"/>
          <w:spacing w:val="8"/>
          <w:kern w:val="0"/>
          <w:sz w:val="24"/>
          <w:szCs w:val="24"/>
        </w:rPr>
        <w:t>年后大幅增加</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713220" cy="3741420"/>
            <wp:effectExtent l="0" t="0" r="0" b="0"/>
            <wp:docPr id="13" name="图片 13" descr="https://wpimg.wallstcn.com/5afc03dd-b7a2-4aa7-996e-207490bf02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pimg.wallstcn.com/5afc03dd-b7a2-4aa7-996e-207490bf02f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3220" cy="37414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WIND</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年代是消费品和服务业共同的大时代。消费（食品饮料、零售）和服务（文化传媒、医疗、非银金融、银行）均表现出色。</w:t>
      </w:r>
      <w:r w:rsidRPr="00B305F9">
        <w:rPr>
          <w:rFonts w:ascii="Helvetica" w:eastAsia="宋体" w:hAnsi="Helvetica" w:cs="Helvetica"/>
          <w:color w:val="333333"/>
          <w:spacing w:val="8"/>
          <w:kern w:val="0"/>
          <w:sz w:val="24"/>
          <w:szCs w:val="24"/>
        </w:rPr>
        <w:t>80</w:t>
      </w:r>
      <w:r w:rsidRPr="00B305F9">
        <w:rPr>
          <w:rFonts w:ascii="Helvetica" w:eastAsia="宋体" w:hAnsi="Helvetica" w:cs="Helvetica"/>
          <w:color w:val="333333"/>
          <w:spacing w:val="8"/>
          <w:kern w:val="0"/>
          <w:sz w:val="24"/>
          <w:szCs w:val="24"/>
        </w:rPr>
        <w:t>年代</w:t>
      </w:r>
      <w:r w:rsidRPr="00B305F9">
        <w:rPr>
          <w:rFonts w:ascii="Helvetica" w:eastAsia="宋体" w:hAnsi="Helvetica" w:cs="Helvetica"/>
          <w:color w:val="333333"/>
          <w:spacing w:val="8"/>
          <w:kern w:val="0"/>
          <w:sz w:val="24"/>
          <w:szCs w:val="24"/>
        </w:rPr>
        <w:t>401K</w:t>
      </w:r>
      <w:r w:rsidRPr="00B305F9">
        <w:rPr>
          <w:rFonts w:ascii="Helvetica" w:eastAsia="宋体" w:hAnsi="Helvetica" w:cs="Helvetica"/>
          <w:color w:val="333333"/>
          <w:spacing w:val="8"/>
          <w:kern w:val="0"/>
          <w:sz w:val="24"/>
          <w:szCs w:val="24"/>
        </w:rPr>
        <w:t>的出现给美股提供了适合牛市的配置资金。同期，非</w:t>
      </w:r>
      <w:proofErr w:type="gramStart"/>
      <w:r w:rsidRPr="00B305F9">
        <w:rPr>
          <w:rFonts w:ascii="Helvetica" w:eastAsia="宋体" w:hAnsi="Helvetica" w:cs="Helvetica"/>
          <w:color w:val="333333"/>
          <w:spacing w:val="8"/>
          <w:kern w:val="0"/>
          <w:sz w:val="24"/>
          <w:szCs w:val="24"/>
        </w:rPr>
        <w:t>银金融</w:t>
      </w:r>
      <w:proofErr w:type="gramEnd"/>
      <w:r w:rsidRPr="00B305F9">
        <w:rPr>
          <w:rFonts w:ascii="Helvetica" w:eastAsia="宋体" w:hAnsi="Helvetica" w:cs="Helvetica"/>
          <w:color w:val="333333"/>
          <w:spacing w:val="8"/>
          <w:kern w:val="0"/>
          <w:sz w:val="24"/>
          <w:szCs w:val="24"/>
        </w:rPr>
        <w:t>股也表现出色。</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21</w:t>
      </w:r>
      <w:r w:rsidRPr="00B305F9">
        <w:rPr>
          <w:rFonts w:ascii="Helvetica" w:eastAsia="宋体" w:hAnsi="Helvetica" w:cs="Helvetica"/>
          <w:color w:val="333333"/>
          <w:spacing w:val="8"/>
          <w:kern w:val="0"/>
          <w:sz w:val="24"/>
          <w:szCs w:val="24"/>
        </w:rPr>
        <w:t>：第三产业包括文娱传媒、医疗、金融、和泛服务业表现有了起色</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342120" cy="5364480"/>
            <wp:effectExtent l="0" t="0" r="0" b="7620"/>
            <wp:docPr id="12" name="图片 12" descr="https://wpimg.wallstcn.com/1b970cf5-5e4e-43d5-8474-b51e9b88b6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pimg.wallstcn.com/1b970cf5-5e4e-43d5-8474-b51e9b88b6c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42120" cy="53644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年代中后期，随着个人计算机成本的下降，软件行业以及以此为基础的半导体仪器设备开始显山露水。微软是这个时代的最成功和最有影响力的代表性公司，其他的代表性科技公司包括</w:t>
      </w:r>
      <w:r w:rsidRPr="00B305F9">
        <w:rPr>
          <w:rFonts w:ascii="Helvetica" w:eastAsia="宋体" w:hAnsi="Helvetica" w:cs="Helvetica"/>
          <w:color w:val="333333"/>
          <w:spacing w:val="8"/>
          <w:kern w:val="0"/>
          <w:sz w:val="24"/>
          <w:szCs w:val="24"/>
        </w:rPr>
        <w:t>Adobe</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Autodesk</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Corel</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Intuit</w:t>
      </w:r>
      <w:r w:rsidRPr="00B305F9">
        <w:rPr>
          <w:rFonts w:ascii="Helvetica" w:eastAsia="宋体" w:hAnsi="Helvetica" w:cs="Helvetica"/>
          <w:color w:val="333333"/>
          <w:spacing w:val="8"/>
          <w:kern w:val="0"/>
          <w:sz w:val="24"/>
          <w:szCs w:val="24"/>
        </w:rPr>
        <w:t>和</w:t>
      </w:r>
      <w:r w:rsidRPr="00B305F9">
        <w:rPr>
          <w:rFonts w:ascii="Helvetica" w:eastAsia="宋体" w:hAnsi="Helvetica" w:cs="Helvetica"/>
          <w:color w:val="333333"/>
          <w:spacing w:val="8"/>
          <w:kern w:val="0"/>
          <w:sz w:val="24"/>
          <w:szCs w:val="24"/>
        </w:rPr>
        <w:t>Novell</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80</w:t>
      </w:r>
      <w:r w:rsidRPr="00B305F9">
        <w:rPr>
          <w:rFonts w:ascii="Helvetica" w:eastAsia="宋体" w:hAnsi="Helvetica" w:cs="Helvetica"/>
          <w:color w:val="333333"/>
          <w:spacing w:val="8"/>
          <w:kern w:val="0"/>
          <w:sz w:val="24"/>
          <w:szCs w:val="24"/>
        </w:rPr>
        <w:t>年代中后期，在技术积累推动的下，生物医药股的表现也大大优于大盘。</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22</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1980-1985 </w:t>
      </w:r>
      <w:r w:rsidRPr="00B305F9">
        <w:rPr>
          <w:rFonts w:ascii="Helvetica" w:eastAsia="宋体" w:hAnsi="Helvetica" w:cs="Helvetica"/>
          <w:color w:val="333333"/>
          <w:spacing w:val="8"/>
          <w:kern w:val="0"/>
          <w:sz w:val="24"/>
          <w:szCs w:val="24"/>
        </w:rPr>
        <w:t>表现最好</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只股票的行业分布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329940" cy="1981200"/>
            <wp:effectExtent l="0" t="0" r="3810" b="0"/>
            <wp:docPr id="11" name="图片 11" descr="https://wpimg.wallstcn.com/fa095d29-92a6-48fd-8bad-34f13697d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pimg.wallstcn.com/fa095d29-92a6-48fd-8bad-34f13697db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940" cy="19812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第四阶段：</w:t>
      </w:r>
      <w:r w:rsidRPr="00B305F9">
        <w:rPr>
          <w:rFonts w:ascii="Helvetica" w:eastAsia="宋体" w:hAnsi="Helvetica" w:cs="Helvetica"/>
          <w:b/>
          <w:bCs/>
          <w:color w:val="1478F0"/>
          <w:spacing w:val="8"/>
          <w:kern w:val="0"/>
          <w:sz w:val="27"/>
          <w:szCs w:val="27"/>
        </w:rPr>
        <w:t>1990 –2000</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PC</w:t>
      </w:r>
      <w:r w:rsidRPr="00B305F9">
        <w:rPr>
          <w:rFonts w:ascii="Helvetica" w:eastAsia="宋体" w:hAnsi="Helvetica" w:cs="Helvetica"/>
          <w:b/>
          <w:bCs/>
          <w:color w:val="1478F0"/>
          <w:spacing w:val="8"/>
          <w:kern w:val="0"/>
          <w:sz w:val="27"/>
          <w:szCs w:val="27"/>
        </w:rPr>
        <w:t>时代和互联网泡沫</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从</w:t>
      </w:r>
      <w:r w:rsidRPr="00B305F9">
        <w:rPr>
          <w:rFonts w:ascii="Helvetica" w:eastAsia="宋体" w:hAnsi="Helvetica" w:cs="Helvetica"/>
          <w:color w:val="333333"/>
          <w:spacing w:val="8"/>
          <w:kern w:val="0"/>
          <w:sz w:val="24"/>
          <w:szCs w:val="24"/>
        </w:rPr>
        <w:t>1947</w:t>
      </w:r>
      <w:r w:rsidRPr="00B305F9">
        <w:rPr>
          <w:rFonts w:ascii="Helvetica" w:eastAsia="宋体" w:hAnsi="Helvetica" w:cs="Helvetica"/>
          <w:color w:val="333333"/>
          <w:spacing w:val="8"/>
          <w:kern w:val="0"/>
          <w:sz w:val="24"/>
          <w:szCs w:val="24"/>
        </w:rPr>
        <w:t>年半导体问世，</w:t>
      </w:r>
      <w:r w:rsidRPr="00B305F9">
        <w:rPr>
          <w:rFonts w:ascii="Helvetica" w:eastAsia="宋体" w:hAnsi="Helvetica" w:cs="Helvetica"/>
          <w:color w:val="333333"/>
          <w:spacing w:val="8"/>
          <w:kern w:val="0"/>
          <w:sz w:val="24"/>
          <w:szCs w:val="24"/>
        </w:rPr>
        <w:t>1959</w:t>
      </w:r>
      <w:r w:rsidRPr="00B305F9">
        <w:rPr>
          <w:rFonts w:ascii="Helvetica" w:eastAsia="宋体" w:hAnsi="Helvetica" w:cs="Helvetica"/>
          <w:color w:val="333333"/>
          <w:spacing w:val="8"/>
          <w:kern w:val="0"/>
          <w:sz w:val="24"/>
          <w:szCs w:val="24"/>
        </w:rPr>
        <w:t>年集成电路技术商用化，</w:t>
      </w:r>
      <w:r w:rsidRPr="00B305F9">
        <w:rPr>
          <w:rFonts w:ascii="Helvetica" w:eastAsia="宋体" w:hAnsi="Helvetica" w:cs="Helvetica"/>
          <w:color w:val="333333"/>
          <w:spacing w:val="8"/>
          <w:kern w:val="0"/>
          <w:sz w:val="24"/>
          <w:szCs w:val="24"/>
        </w:rPr>
        <w:t>1965</w:t>
      </w:r>
      <w:r w:rsidRPr="00B305F9">
        <w:rPr>
          <w:rFonts w:ascii="Helvetica" w:eastAsia="宋体" w:hAnsi="Helvetica" w:cs="Helvetica"/>
          <w:color w:val="333333"/>
          <w:spacing w:val="8"/>
          <w:kern w:val="0"/>
          <w:sz w:val="24"/>
          <w:szCs w:val="24"/>
        </w:rPr>
        <w:t>年运算放大器被发明，</w:t>
      </w:r>
      <w:r w:rsidRPr="00B305F9">
        <w:rPr>
          <w:rFonts w:ascii="Helvetica" w:eastAsia="宋体" w:hAnsi="Helvetica" w:cs="Helvetica"/>
          <w:color w:val="333333"/>
          <w:spacing w:val="8"/>
          <w:kern w:val="0"/>
          <w:sz w:val="24"/>
          <w:szCs w:val="24"/>
        </w:rPr>
        <w:t>1970</w:t>
      </w:r>
      <w:r w:rsidRPr="00B305F9">
        <w:rPr>
          <w:rFonts w:ascii="Helvetica" w:eastAsia="宋体" w:hAnsi="Helvetica" w:cs="Helvetica"/>
          <w:color w:val="333333"/>
          <w:spacing w:val="8"/>
          <w:kern w:val="0"/>
          <w:sz w:val="24"/>
          <w:szCs w:val="24"/>
        </w:rPr>
        <w:t>年英特尔推出记忆体芯片和微处理器，</w:t>
      </w:r>
      <w:r w:rsidRPr="00B305F9">
        <w:rPr>
          <w:rFonts w:ascii="Helvetica" w:eastAsia="宋体" w:hAnsi="Helvetica" w:cs="Helvetica"/>
          <w:color w:val="333333"/>
          <w:spacing w:val="8"/>
          <w:kern w:val="0"/>
          <w:sz w:val="24"/>
          <w:szCs w:val="24"/>
        </w:rPr>
        <w:t>1973</w:t>
      </w:r>
      <w:r w:rsidRPr="00B305F9">
        <w:rPr>
          <w:rFonts w:ascii="Helvetica" w:eastAsia="宋体" w:hAnsi="Helvetica" w:cs="Helvetica"/>
          <w:color w:val="333333"/>
          <w:spacing w:val="8"/>
          <w:kern w:val="0"/>
          <w:sz w:val="24"/>
          <w:szCs w:val="24"/>
        </w:rPr>
        <w:t>年互联网发明，到</w:t>
      </w:r>
      <w:r w:rsidRPr="00B305F9">
        <w:rPr>
          <w:rFonts w:ascii="Helvetica" w:eastAsia="宋体" w:hAnsi="Helvetica" w:cs="Helvetica"/>
          <w:color w:val="333333"/>
          <w:spacing w:val="8"/>
          <w:kern w:val="0"/>
          <w:sz w:val="24"/>
          <w:szCs w:val="24"/>
        </w:rPr>
        <w:t>1981</w:t>
      </w:r>
      <w:r w:rsidRPr="00B305F9">
        <w:rPr>
          <w:rFonts w:ascii="Helvetica" w:eastAsia="宋体" w:hAnsi="Helvetica" w:cs="Helvetica"/>
          <w:color w:val="333333"/>
          <w:spacing w:val="8"/>
          <w:kern w:val="0"/>
          <w:sz w:val="24"/>
          <w:szCs w:val="24"/>
        </w:rPr>
        <w:t>年个人计算机真正走入大众生活，信息技术终于从成长进入到成熟，人类进入到了信息时代。</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以半导体为基础的电子信息化革命将人类的活动痕迹转化为电子信息，对信息的分析、计算部分代替了人脑的功能。在信息技术的驱动下，</w:t>
      </w: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年代后期美国劳动生产率重新提升。美国经济的效率提升也反映在了资本市场的股票表现上：</w:t>
      </w:r>
      <w:r w:rsidRPr="00B305F9">
        <w:rPr>
          <w:rFonts w:ascii="Helvetica" w:eastAsia="宋体" w:hAnsi="Helvetica" w:cs="Helvetica"/>
          <w:color w:val="333333"/>
          <w:spacing w:val="8"/>
          <w:kern w:val="0"/>
          <w:sz w:val="24"/>
          <w:szCs w:val="24"/>
        </w:rPr>
        <w:t>1985-2000</w:t>
      </w:r>
      <w:r w:rsidRPr="00B305F9">
        <w:rPr>
          <w:rFonts w:ascii="Helvetica" w:eastAsia="宋体" w:hAnsi="Helvetica" w:cs="Helvetica"/>
          <w:color w:val="333333"/>
          <w:spacing w:val="8"/>
          <w:kern w:val="0"/>
          <w:sz w:val="24"/>
          <w:szCs w:val="24"/>
        </w:rPr>
        <w:t>年，围绕着电子信息的储存、计算、传输诞生了许多牛股。</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23</w:t>
      </w:r>
      <w:r w:rsidRPr="00B305F9">
        <w:rPr>
          <w:rFonts w:ascii="Helvetica" w:eastAsia="宋体" w:hAnsi="Helvetica" w:cs="Helvetica"/>
          <w:color w:val="333333"/>
          <w:spacing w:val="8"/>
          <w:kern w:val="0"/>
          <w:sz w:val="24"/>
          <w:szCs w:val="24"/>
        </w:rPr>
        <w:t>：美国劳动生产率在</w:t>
      </w: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年代重新提升</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53840" cy="2438400"/>
            <wp:effectExtent l="0" t="0" r="3810" b="0"/>
            <wp:docPr id="10" name="图片 10" descr="https://wpimg.wallstcn.com/33987cfe-2ce4-44e9-b1fb-78730d40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pimg.wallstcn.com/33987cfe-2ce4-44e9-b1fb-78730d4067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24384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proofErr w:type="gramStart"/>
      <w:r w:rsidRPr="00B305F9">
        <w:rPr>
          <w:rFonts w:ascii="Helvetica" w:eastAsia="宋体" w:hAnsi="Helvetica" w:cs="Helvetica"/>
          <w:color w:val="333333"/>
          <w:spacing w:val="8"/>
          <w:kern w:val="0"/>
          <w:sz w:val="24"/>
          <w:szCs w:val="24"/>
        </w:rPr>
        <w:t>1990</w:t>
      </w:r>
      <w:proofErr w:type="gramEnd"/>
      <w:r w:rsidRPr="00B305F9">
        <w:rPr>
          <w:rFonts w:ascii="Helvetica" w:eastAsia="宋体" w:hAnsi="Helvetica" w:cs="Helvetica"/>
          <w:color w:val="333333"/>
          <w:spacing w:val="8"/>
          <w:kern w:val="0"/>
          <w:sz w:val="24"/>
          <w:szCs w:val="24"/>
        </w:rPr>
        <w:t>年代，个人计算机迅速普及，逐渐成为人们生活和工作的必需消费品，催生了从计算机硬件到软件、从单机到网络的巨大市场需求，成就了一批以提供计算机及网络软硬件设施的科技企业，如思科、戴尔、微软及英特尔等。</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25</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1990 – 1995</w:t>
      </w:r>
      <w:r w:rsidRPr="00B305F9">
        <w:rPr>
          <w:rFonts w:ascii="Helvetica" w:eastAsia="宋体" w:hAnsi="Helvetica" w:cs="Helvetica"/>
          <w:color w:val="333333"/>
          <w:spacing w:val="8"/>
          <w:kern w:val="0"/>
          <w:sz w:val="24"/>
          <w:szCs w:val="24"/>
        </w:rPr>
        <w:t>年表现最好的</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81500" cy="2590800"/>
            <wp:effectExtent l="0" t="0" r="0" b="0"/>
            <wp:docPr id="9" name="图片 9" descr="https://wpimg.wallstcn.com/8a9b6646-f8b1-404e-a9a4-6090284dd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pimg.wallstcn.com/8a9b6646-f8b1-404e-a9a4-6090284dde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25908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1995-2000</w:t>
      </w:r>
      <w:r w:rsidRPr="00B305F9">
        <w:rPr>
          <w:rFonts w:ascii="Helvetica" w:eastAsia="宋体" w:hAnsi="Helvetica" w:cs="Helvetica"/>
          <w:color w:val="333333"/>
          <w:spacing w:val="8"/>
          <w:kern w:val="0"/>
          <w:sz w:val="24"/>
          <w:szCs w:val="24"/>
        </w:rPr>
        <w:t>年，除了</w:t>
      </w:r>
      <w:r w:rsidRPr="00B305F9">
        <w:rPr>
          <w:rFonts w:ascii="Helvetica" w:eastAsia="宋体" w:hAnsi="Helvetica" w:cs="Helvetica"/>
          <w:color w:val="333333"/>
          <w:spacing w:val="8"/>
          <w:kern w:val="0"/>
          <w:sz w:val="24"/>
          <w:szCs w:val="24"/>
        </w:rPr>
        <w:t>IT</w:t>
      </w:r>
      <w:r w:rsidRPr="00B305F9">
        <w:rPr>
          <w:rFonts w:ascii="Helvetica" w:eastAsia="宋体" w:hAnsi="Helvetica" w:cs="Helvetica"/>
          <w:color w:val="333333"/>
          <w:spacing w:val="8"/>
          <w:kern w:val="0"/>
          <w:sz w:val="24"/>
          <w:szCs w:val="24"/>
        </w:rPr>
        <w:t>股（软件、互联网、电子元件、通讯设备）的崛起，上一阶段的医疗、泛金融业、零售贸易表现也持续强势。但最强劲的还是</w:t>
      </w:r>
      <w:r w:rsidRPr="00B305F9">
        <w:rPr>
          <w:rFonts w:ascii="Helvetica" w:eastAsia="宋体" w:hAnsi="Helvetica" w:cs="Helvetica"/>
          <w:color w:val="333333"/>
          <w:spacing w:val="8"/>
          <w:kern w:val="0"/>
          <w:sz w:val="24"/>
          <w:szCs w:val="24"/>
        </w:rPr>
        <w:t>IT</w:t>
      </w:r>
      <w:r w:rsidRPr="00B305F9">
        <w:rPr>
          <w:rFonts w:ascii="Helvetica" w:eastAsia="宋体" w:hAnsi="Helvetica" w:cs="Helvetica"/>
          <w:color w:val="333333"/>
          <w:spacing w:val="8"/>
          <w:kern w:val="0"/>
          <w:sz w:val="24"/>
          <w:szCs w:val="24"/>
        </w:rPr>
        <w:t>股。</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26</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1995 – 2000</w:t>
      </w:r>
      <w:r w:rsidRPr="00B305F9">
        <w:rPr>
          <w:rFonts w:ascii="Helvetica" w:eastAsia="宋体" w:hAnsi="Helvetica" w:cs="Helvetica"/>
          <w:color w:val="333333"/>
          <w:spacing w:val="8"/>
          <w:kern w:val="0"/>
          <w:sz w:val="24"/>
          <w:szCs w:val="24"/>
        </w:rPr>
        <w:t>年表现最好的</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70020" cy="2141220"/>
            <wp:effectExtent l="0" t="0" r="0" b="0"/>
            <wp:docPr id="8" name="图片 8" descr="https://wpimg.wallstcn.com/e56b3f8a-2a19-4dd1-b567-54e5a8513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pimg.wallstcn.com/e56b3f8a-2a19-4dd1-b567-54e5a8513a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0020" cy="21412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1996</w:t>
      </w:r>
      <w:r w:rsidRPr="00B305F9">
        <w:rPr>
          <w:rFonts w:ascii="Helvetica" w:eastAsia="宋体" w:hAnsi="Helvetica" w:cs="Helvetica"/>
          <w:color w:val="333333"/>
          <w:spacing w:val="8"/>
          <w:kern w:val="0"/>
          <w:sz w:val="24"/>
          <w:szCs w:val="24"/>
        </w:rPr>
        <w:t>年，纳斯达克破千点。</w:t>
      </w:r>
      <w:r w:rsidRPr="00B305F9">
        <w:rPr>
          <w:rFonts w:ascii="Helvetica" w:eastAsia="宋体" w:hAnsi="Helvetica" w:cs="Helvetica"/>
          <w:color w:val="333333"/>
          <w:spacing w:val="8"/>
          <w:kern w:val="0"/>
          <w:sz w:val="24"/>
          <w:szCs w:val="24"/>
        </w:rPr>
        <w:t>1999</w:t>
      </w:r>
      <w:r w:rsidRPr="00B305F9">
        <w:rPr>
          <w:rFonts w:ascii="Helvetica" w:eastAsia="宋体" w:hAnsi="Helvetica" w:cs="Helvetica"/>
          <w:color w:val="333333"/>
          <w:spacing w:val="8"/>
          <w:kern w:val="0"/>
          <w:sz w:val="24"/>
          <w:szCs w:val="24"/>
        </w:rPr>
        <w:t>年，纳斯达克上涨了</w:t>
      </w:r>
      <w:r w:rsidRPr="00B305F9">
        <w:rPr>
          <w:rFonts w:ascii="Helvetica" w:eastAsia="宋体" w:hAnsi="Helvetica" w:cs="Helvetica"/>
          <w:color w:val="333333"/>
          <w:spacing w:val="8"/>
          <w:kern w:val="0"/>
          <w:sz w:val="24"/>
          <w:szCs w:val="24"/>
        </w:rPr>
        <w:t>90%</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2000</w:t>
      </w:r>
      <w:r w:rsidRPr="00B305F9">
        <w:rPr>
          <w:rFonts w:ascii="Helvetica" w:eastAsia="宋体" w:hAnsi="Helvetica" w:cs="Helvetica"/>
          <w:color w:val="333333"/>
          <w:spacing w:val="8"/>
          <w:kern w:val="0"/>
          <w:sz w:val="24"/>
          <w:szCs w:val="24"/>
        </w:rPr>
        <w:t>年，纳斯达克创</w:t>
      </w:r>
      <w:r w:rsidRPr="00B305F9">
        <w:rPr>
          <w:rFonts w:ascii="Helvetica" w:eastAsia="宋体" w:hAnsi="Helvetica" w:cs="Helvetica"/>
          <w:color w:val="333333"/>
          <w:spacing w:val="8"/>
          <w:kern w:val="0"/>
          <w:sz w:val="24"/>
          <w:szCs w:val="24"/>
        </w:rPr>
        <w:t>5048</w:t>
      </w:r>
      <w:r w:rsidRPr="00B305F9">
        <w:rPr>
          <w:rFonts w:ascii="Helvetica" w:eastAsia="宋体" w:hAnsi="Helvetica" w:cs="Helvetica"/>
          <w:color w:val="333333"/>
          <w:spacing w:val="8"/>
          <w:kern w:val="0"/>
          <w:sz w:val="24"/>
          <w:szCs w:val="24"/>
        </w:rPr>
        <w:t>点新高，先后</w:t>
      </w:r>
      <w:r w:rsidRPr="00B305F9">
        <w:rPr>
          <w:rFonts w:ascii="Helvetica" w:eastAsia="宋体" w:hAnsi="Helvetica" w:cs="Helvetica"/>
          <w:color w:val="333333"/>
          <w:spacing w:val="8"/>
          <w:kern w:val="0"/>
          <w:sz w:val="24"/>
          <w:szCs w:val="24"/>
        </w:rPr>
        <w:t>5000</w:t>
      </w:r>
      <w:r w:rsidRPr="00B305F9">
        <w:rPr>
          <w:rFonts w:ascii="Helvetica" w:eastAsia="宋体" w:hAnsi="Helvetica" w:cs="Helvetica"/>
          <w:color w:val="333333"/>
          <w:spacing w:val="8"/>
          <w:kern w:val="0"/>
          <w:sz w:val="24"/>
          <w:szCs w:val="24"/>
        </w:rPr>
        <w:t>多家企业上市，这是一个</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互联网</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的时代。这一次，繁荣的背后又是泡沫，新经济不是</w:t>
      </w:r>
      <w:r w:rsidRPr="00B305F9">
        <w:rPr>
          <w:rFonts w:ascii="Helvetica" w:eastAsia="宋体" w:hAnsi="Helvetica" w:cs="Helvetica"/>
          <w:color w:val="333333"/>
          <w:spacing w:val="8"/>
          <w:kern w:val="0"/>
          <w:sz w:val="24"/>
          <w:szCs w:val="24"/>
        </w:rPr>
        <w:t>dot-com</w:t>
      </w:r>
      <w:r w:rsidRPr="00B305F9">
        <w:rPr>
          <w:rFonts w:ascii="Helvetica" w:eastAsia="宋体" w:hAnsi="Helvetica" w:cs="Helvetica"/>
          <w:color w:val="333333"/>
          <w:spacing w:val="8"/>
          <w:kern w:val="0"/>
          <w:sz w:val="24"/>
          <w:szCs w:val="24"/>
        </w:rPr>
        <w:t>或在名字前面加上</w:t>
      </w:r>
      <w:r w:rsidRPr="00B305F9">
        <w:rPr>
          <w:rFonts w:ascii="Helvetica" w:eastAsia="宋体" w:hAnsi="Helvetica" w:cs="Helvetica"/>
          <w:color w:val="333333"/>
          <w:spacing w:val="8"/>
          <w:kern w:val="0"/>
          <w:sz w:val="24"/>
          <w:szCs w:val="24"/>
        </w:rPr>
        <w:t>e</w:t>
      </w:r>
      <w:r w:rsidRPr="00B305F9">
        <w:rPr>
          <w:rFonts w:ascii="Helvetica" w:eastAsia="宋体" w:hAnsi="Helvetica" w:cs="Helvetica"/>
          <w:color w:val="333333"/>
          <w:spacing w:val="8"/>
          <w:kern w:val="0"/>
          <w:sz w:val="24"/>
          <w:szCs w:val="24"/>
        </w:rPr>
        <w:t>。大浪淘沙始见金，科网泡沫破灭后，一批科技企业真正成熟起来。</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第五阶段：</w:t>
      </w:r>
      <w:r w:rsidRPr="00B305F9">
        <w:rPr>
          <w:rFonts w:ascii="Helvetica" w:eastAsia="宋体" w:hAnsi="Helvetica" w:cs="Helvetica"/>
          <w:b/>
          <w:bCs/>
          <w:color w:val="1478F0"/>
          <w:spacing w:val="8"/>
          <w:kern w:val="0"/>
          <w:sz w:val="27"/>
          <w:szCs w:val="27"/>
        </w:rPr>
        <w:t xml:space="preserve">2000–2010 </w:t>
      </w:r>
      <w:r w:rsidRPr="00B305F9">
        <w:rPr>
          <w:rFonts w:ascii="Helvetica" w:eastAsia="宋体" w:hAnsi="Helvetica" w:cs="Helvetica"/>
          <w:b/>
          <w:bCs/>
          <w:color w:val="1478F0"/>
          <w:spacing w:val="8"/>
          <w:kern w:val="0"/>
          <w:sz w:val="27"/>
          <w:szCs w:val="27"/>
        </w:rPr>
        <w:t>科网泡沫破灭和能源股牛市</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2000</w:t>
      </w:r>
      <w:r w:rsidRPr="00B305F9">
        <w:rPr>
          <w:rFonts w:ascii="Helvetica" w:eastAsia="宋体" w:hAnsi="Helvetica" w:cs="Helvetica"/>
          <w:color w:val="333333"/>
          <w:spacing w:val="8"/>
          <w:kern w:val="0"/>
          <w:sz w:val="24"/>
          <w:szCs w:val="24"/>
        </w:rPr>
        <w:t>年科网泡沫破灭后，市场归于理性。市场亮点从发达国家高新技术的发展转向以中国为首的新兴国家剧增的能源需求。</w:t>
      </w:r>
      <w:r w:rsidRPr="00B305F9">
        <w:rPr>
          <w:rFonts w:ascii="Helvetica" w:eastAsia="宋体" w:hAnsi="Helvetica" w:cs="Helvetica"/>
          <w:color w:val="333333"/>
          <w:spacing w:val="8"/>
          <w:kern w:val="0"/>
          <w:sz w:val="24"/>
          <w:szCs w:val="24"/>
        </w:rPr>
        <w:t>1993</w:t>
      </w:r>
      <w:r w:rsidRPr="00B305F9">
        <w:rPr>
          <w:rFonts w:ascii="Helvetica" w:eastAsia="宋体" w:hAnsi="Helvetica" w:cs="Helvetica"/>
          <w:color w:val="333333"/>
          <w:spacing w:val="8"/>
          <w:kern w:val="0"/>
          <w:sz w:val="24"/>
          <w:szCs w:val="24"/>
        </w:rPr>
        <w:t>年，中国已成为石油净进口国，进口量为</w:t>
      </w:r>
      <w:r w:rsidRPr="00B305F9">
        <w:rPr>
          <w:rFonts w:ascii="Helvetica" w:eastAsia="宋体" w:hAnsi="Helvetica" w:cs="Helvetica"/>
          <w:color w:val="333333"/>
          <w:spacing w:val="8"/>
          <w:kern w:val="0"/>
          <w:sz w:val="24"/>
          <w:szCs w:val="24"/>
        </w:rPr>
        <w:t>3661</w:t>
      </w:r>
      <w:r w:rsidRPr="00B305F9">
        <w:rPr>
          <w:rFonts w:ascii="Helvetica" w:eastAsia="宋体" w:hAnsi="Helvetica" w:cs="Helvetica"/>
          <w:color w:val="333333"/>
          <w:spacing w:val="8"/>
          <w:kern w:val="0"/>
          <w:sz w:val="24"/>
          <w:szCs w:val="24"/>
        </w:rPr>
        <w:t>万吨。</w:t>
      </w:r>
      <w:r w:rsidRPr="00B305F9">
        <w:rPr>
          <w:rFonts w:ascii="Helvetica" w:eastAsia="宋体" w:hAnsi="Helvetica" w:cs="Helvetica"/>
          <w:color w:val="333333"/>
          <w:spacing w:val="8"/>
          <w:kern w:val="0"/>
          <w:sz w:val="24"/>
          <w:szCs w:val="24"/>
        </w:rPr>
        <w:t>1995</w:t>
      </w:r>
      <w:r w:rsidRPr="00B305F9">
        <w:rPr>
          <w:rFonts w:ascii="Helvetica" w:eastAsia="宋体" w:hAnsi="Helvetica" w:cs="Helvetica"/>
          <w:color w:val="333333"/>
          <w:spacing w:val="8"/>
          <w:kern w:val="0"/>
          <w:sz w:val="24"/>
          <w:szCs w:val="24"/>
        </w:rPr>
        <w:t>年，中国成为世界第三大石油消费国。所以，从</w:t>
      </w:r>
      <w:r w:rsidRPr="00B305F9">
        <w:rPr>
          <w:rFonts w:ascii="Helvetica" w:eastAsia="宋体" w:hAnsi="Helvetica" w:cs="Helvetica"/>
          <w:color w:val="333333"/>
          <w:spacing w:val="8"/>
          <w:kern w:val="0"/>
          <w:sz w:val="24"/>
          <w:szCs w:val="24"/>
        </w:rPr>
        <w:t>2000</w:t>
      </w:r>
      <w:r w:rsidRPr="00B305F9">
        <w:rPr>
          <w:rFonts w:ascii="Helvetica" w:eastAsia="宋体" w:hAnsi="Helvetica" w:cs="Helvetica"/>
          <w:color w:val="333333"/>
          <w:spacing w:val="8"/>
          <w:kern w:val="0"/>
          <w:sz w:val="24"/>
          <w:szCs w:val="24"/>
        </w:rPr>
        <w:t>年到</w:t>
      </w:r>
      <w:r w:rsidRPr="00B305F9">
        <w:rPr>
          <w:rFonts w:ascii="Helvetica" w:eastAsia="宋体" w:hAnsi="Helvetica" w:cs="Helvetica"/>
          <w:color w:val="333333"/>
          <w:spacing w:val="8"/>
          <w:kern w:val="0"/>
          <w:sz w:val="24"/>
          <w:szCs w:val="24"/>
        </w:rPr>
        <w:t>2008</w:t>
      </w:r>
      <w:r w:rsidRPr="00B305F9">
        <w:rPr>
          <w:rFonts w:ascii="Helvetica" w:eastAsia="宋体" w:hAnsi="Helvetica" w:cs="Helvetica"/>
          <w:color w:val="333333"/>
          <w:spacing w:val="8"/>
          <w:kern w:val="0"/>
          <w:sz w:val="24"/>
          <w:szCs w:val="24"/>
        </w:rPr>
        <w:t>年，能源股的表现都非常夺目。</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27</w:t>
      </w:r>
      <w:r w:rsidRPr="00B305F9">
        <w:rPr>
          <w:rFonts w:ascii="Helvetica" w:eastAsia="宋体" w:hAnsi="Helvetica" w:cs="Helvetica"/>
          <w:color w:val="333333"/>
          <w:spacing w:val="8"/>
          <w:kern w:val="0"/>
          <w:sz w:val="24"/>
          <w:szCs w:val="24"/>
        </w:rPr>
        <w:t>：中国需求飙升、中东紧张局势和</w:t>
      </w:r>
      <w:proofErr w:type="gramStart"/>
      <w:r w:rsidRPr="00B305F9">
        <w:rPr>
          <w:rFonts w:ascii="Helvetica" w:eastAsia="宋体" w:hAnsi="Helvetica" w:cs="Helvetica"/>
          <w:color w:val="333333"/>
          <w:spacing w:val="8"/>
          <w:kern w:val="0"/>
          <w:sz w:val="24"/>
          <w:szCs w:val="24"/>
        </w:rPr>
        <w:t>弱美元</w:t>
      </w:r>
      <w:proofErr w:type="gramEnd"/>
      <w:r w:rsidRPr="00B305F9">
        <w:rPr>
          <w:rFonts w:ascii="Helvetica" w:eastAsia="宋体" w:hAnsi="Helvetica" w:cs="Helvetica"/>
          <w:color w:val="333333"/>
          <w:spacing w:val="8"/>
          <w:kern w:val="0"/>
          <w:sz w:val="24"/>
          <w:szCs w:val="24"/>
        </w:rPr>
        <w:t>造就的</w:t>
      </w:r>
      <w:r w:rsidRPr="00B305F9">
        <w:rPr>
          <w:rFonts w:ascii="Helvetica" w:eastAsia="宋体" w:hAnsi="Helvetica" w:cs="Helvetica"/>
          <w:color w:val="333333"/>
          <w:spacing w:val="8"/>
          <w:kern w:val="0"/>
          <w:sz w:val="24"/>
          <w:szCs w:val="24"/>
        </w:rPr>
        <w:t>2000-2008</w:t>
      </w:r>
      <w:r w:rsidRPr="00B305F9">
        <w:rPr>
          <w:rFonts w:ascii="Helvetica" w:eastAsia="宋体" w:hAnsi="Helvetica" w:cs="Helvetica"/>
          <w:color w:val="333333"/>
          <w:spacing w:val="8"/>
          <w:kern w:val="0"/>
          <w:sz w:val="24"/>
          <w:szCs w:val="24"/>
        </w:rPr>
        <w:t>年原油大牛市</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5760" cy="2506980"/>
            <wp:effectExtent l="0" t="0" r="0" b="7620"/>
            <wp:docPr id="7" name="图片 7" descr="https://wpimg.wallstcn.com/835b5c0e-16e8-44a1-8a9f-b1059076d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pimg.wallstcn.com/835b5c0e-16e8-44a1-8a9f-b1059076dd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250698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EIA</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此外，稳定的需求依然引领医疗和商业服务板块持续跑赢大盘。值得注意的是表现出色的商业服务公司业务范畴从</w:t>
      </w:r>
      <w:r w:rsidRPr="00B305F9">
        <w:rPr>
          <w:rFonts w:ascii="Helvetica" w:eastAsia="宋体" w:hAnsi="Helvetica" w:cs="Helvetica"/>
          <w:color w:val="333333"/>
          <w:spacing w:val="8"/>
          <w:kern w:val="0"/>
          <w:sz w:val="24"/>
          <w:szCs w:val="24"/>
        </w:rPr>
        <w:t>90</w:t>
      </w:r>
      <w:r w:rsidRPr="00B305F9">
        <w:rPr>
          <w:rFonts w:ascii="Helvetica" w:eastAsia="宋体" w:hAnsi="Helvetica" w:cs="Helvetica"/>
          <w:color w:val="333333"/>
          <w:spacing w:val="8"/>
          <w:kern w:val="0"/>
          <w:sz w:val="24"/>
          <w:szCs w:val="24"/>
        </w:rPr>
        <w:t>年代的针对企业的线下咨询、数据处理，变为针对个人的互联网垂直领域电子商务服务，如</w:t>
      </w:r>
      <w:r w:rsidRPr="00B305F9">
        <w:rPr>
          <w:rFonts w:ascii="Helvetica" w:eastAsia="宋体" w:hAnsi="Helvetica" w:cs="Helvetica"/>
          <w:color w:val="333333"/>
          <w:spacing w:val="8"/>
          <w:kern w:val="0"/>
          <w:sz w:val="24"/>
          <w:szCs w:val="24"/>
        </w:rPr>
        <w:t>Google</w:t>
      </w:r>
      <w:r w:rsidRPr="00B305F9">
        <w:rPr>
          <w:rFonts w:ascii="Helvetica" w:eastAsia="宋体" w:hAnsi="Helvetica" w:cs="Helvetica"/>
          <w:color w:val="333333"/>
          <w:spacing w:val="8"/>
          <w:kern w:val="0"/>
          <w:sz w:val="24"/>
          <w:szCs w:val="24"/>
        </w:rPr>
        <w:t>、</w:t>
      </w:r>
      <w:proofErr w:type="spellStart"/>
      <w:r w:rsidRPr="00B305F9">
        <w:rPr>
          <w:rFonts w:ascii="Helvetica" w:eastAsia="宋体" w:hAnsi="Helvetica" w:cs="Helvetica"/>
          <w:color w:val="333333"/>
          <w:spacing w:val="8"/>
          <w:kern w:val="0"/>
          <w:sz w:val="24"/>
          <w:szCs w:val="24"/>
        </w:rPr>
        <w:t>Ebay</w:t>
      </w:r>
      <w:proofErr w:type="spellEnd"/>
      <w:r w:rsidRPr="00B305F9">
        <w:rPr>
          <w:rFonts w:ascii="Helvetica" w:eastAsia="宋体" w:hAnsi="Helvetica" w:cs="Helvetica"/>
          <w:color w:val="333333"/>
          <w:spacing w:val="8"/>
          <w:kern w:val="0"/>
          <w:sz w:val="24"/>
          <w:szCs w:val="24"/>
        </w:rPr>
        <w:t>等。</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28</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2000-2005</w:t>
      </w:r>
      <w:r w:rsidRPr="00B305F9">
        <w:rPr>
          <w:rFonts w:ascii="Helvetica" w:eastAsia="宋体" w:hAnsi="Helvetica" w:cs="Helvetica"/>
          <w:color w:val="333333"/>
          <w:spacing w:val="8"/>
          <w:kern w:val="0"/>
          <w:sz w:val="24"/>
          <w:szCs w:val="24"/>
        </w:rPr>
        <w:t>年表现最好的</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88180" cy="1813560"/>
            <wp:effectExtent l="0" t="0" r="7620" b="0"/>
            <wp:docPr id="6" name="图片 6" descr="https://wpimg.wallstcn.com/a1c84292-66cf-450f-842c-3eb2fec83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pimg.wallstcn.com/a1c84292-66cf-450f-842c-3eb2fec830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180" cy="181356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2005</w:t>
      </w:r>
      <w:r w:rsidRPr="00B305F9">
        <w:rPr>
          <w:rFonts w:ascii="Helvetica" w:eastAsia="宋体" w:hAnsi="Helvetica" w:cs="Helvetica"/>
          <w:color w:val="333333"/>
          <w:spacing w:val="8"/>
          <w:kern w:val="0"/>
          <w:sz w:val="24"/>
          <w:szCs w:val="24"/>
        </w:rPr>
        <w:t>年后，由于互联网在全球范围内的普及和</w:t>
      </w:r>
      <w:r w:rsidRPr="00B305F9">
        <w:rPr>
          <w:rFonts w:ascii="Helvetica" w:eastAsia="宋体" w:hAnsi="Helvetica" w:cs="Helvetica"/>
          <w:color w:val="333333"/>
          <w:spacing w:val="8"/>
          <w:kern w:val="0"/>
          <w:sz w:val="24"/>
          <w:szCs w:val="24"/>
        </w:rPr>
        <w:t>Web2.0</w:t>
      </w:r>
      <w:r w:rsidRPr="00B305F9">
        <w:rPr>
          <w:rFonts w:ascii="Helvetica" w:eastAsia="宋体" w:hAnsi="Helvetica" w:cs="Helvetica"/>
          <w:color w:val="333333"/>
          <w:spacing w:val="8"/>
          <w:kern w:val="0"/>
          <w:sz w:val="24"/>
          <w:szCs w:val="24"/>
        </w:rPr>
        <w:t>时代的到来，无论是企业还是个人都通过网络获取或是传送信息，并逐渐将网络应用作为企业经营和个人生活工作中不可或缺的工具。</w:t>
      </w:r>
      <w:r w:rsidRPr="00B305F9">
        <w:rPr>
          <w:rFonts w:ascii="Helvetica" w:eastAsia="宋体" w:hAnsi="Helvetica" w:cs="Helvetica"/>
          <w:color w:val="333333"/>
          <w:spacing w:val="8"/>
          <w:kern w:val="0"/>
          <w:sz w:val="24"/>
          <w:szCs w:val="24"/>
        </w:rPr>
        <w:t>IT</w:t>
      </w:r>
      <w:r w:rsidRPr="00B305F9">
        <w:rPr>
          <w:rFonts w:ascii="Helvetica" w:eastAsia="宋体" w:hAnsi="Helvetica" w:cs="Helvetica"/>
          <w:color w:val="333333"/>
          <w:spacing w:val="8"/>
          <w:kern w:val="0"/>
          <w:sz w:val="24"/>
          <w:szCs w:val="24"/>
        </w:rPr>
        <w:t>企业中率先找到盈利模式的公司脱颖而出：</w:t>
      </w:r>
      <w:r w:rsidRPr="00B305F9">
        <w:rPr>
          <w:rFonts w:ascii="Helvetica" w:eastAsia="宋体" w:hAnsi="Helvetica" w:cs="Helvetica"/>
          <w:color w:val="333333"/>
          <w:spacing w:val="8"/>
          <w:kern w:val="0"/>
          <w:sz w:val="24"/>
          <w:szCs w:val="24"/>
        </w:rPr>
        <w:t>EBIX</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Salesforce</w:t>
      </w:r>
      <w:r w:rsidRPr="00B305F9">
        <w:rPr>
          <w:rFonts w:ascii="Helvetica" w:eastAsia="宋体" w:hAnsi="Helvetica" w:cs="Helvetica"/>
          <w:color w:val="333333"/>
          <w:spacing w:val="8"/>
          <w:kern w:val="0"/>
          <w:sz w:val="24"/>
          <w:szCs w:val="24"/>
        </w:rPr>
        <w:t>均是针对企业提供按需服务</w:t>
      </w:r>
      <w:proofErr w:type="gramStart"/>
      <w:r w:rsidRPr="00B305F9">
        <w:rPr>
          <w:rFonts w:ascii="Helvetica" w:eastAsia="宋体" w:hAnsi="Helvetica" w:cs="Helvetica"/>
          <w:color w:val="333333"/>
          <w:spacing w:val="8"/>
          <w:kern w:val="0"/>
          <w:sz w:val="24"/>
          <w:szCs w:val="24"/>
        </w:rPr>
        <w:t>的软家公司</w:t>
      </w:r>
      <w:proofErr w:type="gramEnd"/>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BAIDU</w:t>
      </w:r>
      <w:r w:rsidRPr="00B305F9">
        <w:rPr>
          <w:rFonts w:ascii="Helvetica" w:eastAsia="宋体" w:hAnsi="Helvetica" w:cs="Helvetica"/>
          <w:color w:val="333333"/>
          <w:spacing w:val="8"/>
          <w:kern w:val="0"/>
          <w:sz w:val="24"/>
          <w:szCs w:val="24"/>
        </w:rPr>
        <w:t>则是通过广告收入变现其搜索能力的中国互联网公司。</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29</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2005-2010</w:t>
      </w:r>
      <w:r w:rsidRPr="00B305F9">
        <w:rPr>
          <w:rFonts w:ascii="Helvetica" w:eastAsia="宋体" w:hAnsi="Helvetica" w:cs="Helvetica"/>
          <w:color w:val="333333"/>
          <w:spacing w:val="8"/>
          <w:kern w:val="0"/>
          <w:sz w:val="24"/>
          <w:szCs w:val="24"/>
        </w:rPr>
        <w:t>年表现最好的</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08220" cy="1684020"/>
            <wp:effectExtent l="0" t="0" r="0" b="0"/>
            <wp:docPr id="5" name="图片 5" descr="https://wpimg.wallstcn.com/d9a25984-05d8-4a61-b768-b86848d4bc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pimg.wallstcn.com/d9a25984-05d8-4a61-b768-b86848d4bcd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8220" cy="16840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第六阶段：未来的趋势（</w:t>
      </w:r>
      <w:r w:rsidRPr="00B305F9">
        <w:rPr>
          <w:rFonts w:ascii="Helvetica" w:eastAsia="宋体" w:hAnsi="Helvetica" w:cs="Helvetica"/>
          <w:b/>
          <w:bCs/>
          <w:color w:val="1478F0"/>
          <w:spacing w:val="8"/>
          <w:kern w:val="0"/>
          <w:sz w:val="27"/>
          <w:szCs w:val="27"/>
        </w:rPr>
        <w:t>2010-</w:t>
      </w:r>
      <w:r w:rsidRPr="00B305F9">
        <w:rPr>
          <w:rFonts w:ascii="Helvetica" w:eastAsia="宋体" w:hAnsi="Helvetica" w:cs="Helvetica"/>
          <w:b/>
          <w:bCs/>
          <w:color w:val="1478F0"/>
          <w:spacing w:val="8"/>
          <w:kern w:val="0"/>
          <w:sz w:val="27"/>
          <w:szCs w:val="27"/>
        </w:rPr>
        <w:t>至今）</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2010</w:t>
      </w:r>
      <w:r w:rsidRPr="00B305F9">
        <w:rPr>
          <w:rFonts w:ascii="Helvetica" w:eastAsia="宋体" w:hAnsi="Helvetica" w:cs="Helvetica"/>
          <w:color w:val="333333"/>
          <w:spacing w:val="8"/>
          <w:kern w:val="0"/>
          <w:sz w:val="24"/>
          <w:szCs w:val="24"/>
        </w:rPr>
        <w:t>年至今，受益于信息电子化的深入发展，软件和互联网以及作为其基础的电子元器件的表现持续优异。</w:t>
      </w:r>
      <w:r w:rsidRPr="00B305F9">
        <w:rPr>
          <w:rFonts w:ascii="Helvetica" w:eastAsia="宋体" w:hAnsi="Helvetica" w:cs="Helvetica"/>
          <w:color w:val="333333"/>
          <w:spacing w:val="8"/>
          <w:kern w:val="0"/>
          <w:sz w:val="24"/>
          <w:szCs w:val="24"/>
        </w:rPr>
        <w:t>PC</w:t>
      </w:r>
      <w:r w:rsidRPr="00B305F9">
        <w:rPr>
          <w:rFonts w:ascii="Helvetica" w:eastAsia="宋体" w:hAnsi="Helvetica" w:cs="Helvetica"/>
          <w:color w:val="333333"/>
          <w:spacing w:val="8"/>
          <w:kern w:val="0"/>
          <w:sz w:val="24"/>
          <w:szCs w:val="24"/>
        </w:rPr>
        <w:t>和手机合为智能手机，大大延伸了机器和人的关系。以苹果产业链为代表的电子元件和通讯设备成为过去</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年的风口行业之一。过去</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年生物技术不断突破瓶颈，医疗科技成为另一个风口行业。能源行业随油价反弹出现个别机会，页岩油和新能源公司在能源板块中异军突起。</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30</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2010-2015</w:t>
      </w:r>
      <w:r w:rsidRPr="00B305F9">
        <w:rPr>
          <w:rFonts w:ascii="Helvetica" w:eastAsia="宋体" w:hAnsi="Helvetica" w:cs="Helvetica"/>
          <w:color w:val="333333"/>
          <w:spacing w:val="8"/>
          <w:kern w:val="0"/>
          <w:sz w:val="24"/>
          <w:szCs w:val="24"/>
        </w:rPr>
        <w:t>表现最好的</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632960" cy="1600200"/>
            <wp:effectExtent l="0" t="0" r="0" b="0"/>
            <wp:docPr id="4" name="图片 4" descr="https://wpimg.wallstcn.com/7bcde3a4-c858-4cf4-9e3c-57cc0a8ef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pimg.wallstcn.com/7bcde3a4-c858-4cf4-9e3c-57cc0a8ef35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2960" cy="160020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31</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2015-</w:t>
      </w:r>
      <w:r w:rsidRPr="00B305F9">
        <w:rPr>
          <w:rFonts w:ascii="Helvetica" w:eastAsia="宋体" w:hAnsi="Helvetica" w:cs="Helvetica"/>
          <w:color w:val="333333"/>
          <w:spacing w:val="8"/>
          <w:kern w:val="0"/>
          <w:sz w:val="24"/>
          <w:szCs w:val="24"/>
        </w:rPr>
        <w:t>至今年表现最好的</w:t>
      </w:r>
      <w:r w:rsidRPr="00B305F9">
        <w:rPr>
          <w:rFonts w:ascii="Helvetica" w:eastAsia="宋体" w:hAnsi="Helvetica" w:cs="Helvetica"/>
          <w:color w:val="333333"/>
          <w:spacing w:val="8"/>
          <w:kern w:val="0"/>
          <w:sz w:val="24"/>
          <w:szCs w:val="24"/>
        </w:rPr>
        <w:t>50</w:t>
      </w:r>
      <w:r w:rsidRPr="00B305F9">
        <w:rPr>
          <w:rFonts w:ascii="Helvetica" w:eastAsia="宋体" w:hAnsi="Helvetica" w:cs="Helvetica"/>
          <w:color w:val="333333"/>
          <w:spacing w:val="8"/>
          <w:kern w:val="0"/>
          <w:sz w:val="24"/>
          <w:szCs w:val="24"/>
        </w:rPr>
        <w:t>只</w:t>
      </w:r>
      <w:proofErr w:type="gramStart"/>
      <w:r w:rsidRPr="00B305F9">
        <w:rPr>
          <w:rFonts w:ascii="Helvetica" w:eastAsia="宋体" w:hAnsi="Helvetica" w:cs="Helvetica"/>
          <w:color w:val="333333"/>
          <w:spacing w:val="8"/>
          <w:kern w:val="0"/>
          <w:sz w:val="24"/>
          <w:szCs w:val="24"/>
        </w:rPr>
        <w:t>股行业</w:t>
      </w:r>
      <w:proofErr w:type="gramEnd"/>
      <w:r w:rsidRPr="00B305F9">
        <w:rPr>
          <w:rFonts w:ascii="Helvetica" w:eastAsia="宋体" w:hAnsi="Helvetica" w:cs="Helvetica"/>
          <w:color w:val="333333"/>
          <w:spacing w:val="8"/>
          <w:kern w:val="0"/>
          <w:sz w:val="24"/>
          <w:szCs w:val="24"/>
        </w:rPr>
        <w:t>分布</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79620" cy="1851660"/>
            <wp:effectExtent l="0" t="0" r="0" b="0"/>
            <wp:docPr id="3" name="图片 3" descr="https://wpimg.wallstcn.com/e327be5e-ee6d-40d3-8a06-3b3771533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pimg.wallstcn.com/e327be5e-ee6d-40d3-8a06-3b3771533e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185166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pBdr>
          <w:left w:val="single" w:sz="36" w:space="8" w:color="1478F0"/>
        </w:pBdr>
        <w:shd w:val="clear" w:color="auto" w:fill="FFFFFF"/>
        <w:spacing w:before="450" w:after="450" w:line="360" w:lineRule="atLeast"/>
        <w:jc w:val="left"/>
        <w:outlineLvl w:val="1"/>
        <w:rPr>
          <w:rFonts w:ascii="Helvetica" w:eastAsia="宋体" w:hAnsi="Helvetica" w:cs="Helvetica"/>
          <w:b/>
          <w:bCs/>
          <w:color w:val="1478F0"/>
          <w:spacing w:val="8"/>
          <w:kern w:val="0"/>
          <w:sz w:val="27"/>
          <w:szCs w:val="27"/>
        </w:rPr>
      </w:pPr>
      <w:r w:rsidRPr="00B305F9">
        <w:rPr>
          <w:rFonts w:ascii="Helvetica" w:eastAsia="宋体" w:hAnsi="Helvetica" w:cs="Helvetica"/>
          <w:b/>
          <w:bCs/>
          <w:color w:val="1478F0"/>
          <w:spacing w:val="8"/>
          <w:kern w:val="0"/>
          <w:sz w:val="27"/>
          <w:szCs w:val="27"/>
        </w:rPr>
        <w:t> </w:t>
      </w:r>
      <w:r w:rsidRPr="00B305F9">
        <w:rPr>
          <w:rFonts w:ascii="Helvetica" w:eastAsia="宋体" w:hAnsi="Helvetica" w:cs="Helvetica"/>
          <w:b/>
          <w:bCs/>
          <w:color w:val="1478F0"/>
          <w:spacing w:val="8"/>
          <w:kern w:val="0"/>
          <w:sz w:val="27"/>
          <w:szCs w:val="27"/>
        </w:rPr>
        <w:t>历史的必然路径：</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制造</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消费</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科技</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新制造</w:t>
      </w:r>
      <w:r w:rsidRPr="00B305F9">
        <w:rPr>
          <w:rFonts w:ascii="Helvetica" w:eastAsia="宋体" w:hAnsi="Helvetica" w:cs="Helvetica"/>
          <w:b/>
          <w:bCs/>
          <w:color w:val="1478F0"/>
          <w:spacing w:val="8"/>
          <w:kern w:val="0"/>
          <w:sz w:val="27"/>
          <w:szCs w:val="27"/>
        </w:rPr>
        <w:t>”</w:t>
      </w:r>
      <w:r w:rsidRPr="00B305F9">
        <w:rPr>
          <w:rFonts w:ascii="Helvetica" w:eastAsia="宋体" w:hAnsi="Helvetica" w:cs="Helvetica"/>
          <w:b/>
          <w:bCs/>
          <w:color w:val="1478F0"/>
          <w:spacing w:val="8"/>
          <w:kern w:val="0"/>
          <w:sz w:val="27"/>
          <w:szCs w:val="27"/>
        </w:rPr>
        <w:t>背后的逻辑</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英国经济学家保罗</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麦基里认为</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一种建立在互联网和新材料、新能源相结合基础上的工业革命即将到来，它以制造业数字化为核心</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。从化石能源时代到数据时代，计算成为生产力，数据成为生产资料，互联网成为生产关系。</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展望未来，人类的活动轨迹会进一步信息化。以数据为生产资料的互联网企业打破传统企业组织的规模效应约束，仍大有可为。医疗和金融服务始终是人恒定的需求，只会被互联网改造，不会被替代。能源板块的趋势可能从化石能源转向新能源和新材料。</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产业变迁的驱动力是技术进步，技术进步的驱动力是生产效率提升，生产效率提升的驱动力是解放人的工作时间，增加人的娱乐时间和寿命。人类必然向过得更好的方向发展：提升效率，享受休闲，延长寿命。</w:t>
      </w:r>
      <w:r w:rsidRPr="00B305F9">
        <w:rPr>
          <w:rFonts w:ascii="Helvetica" w:eastAsia="宋体" w:hAnsi="Helvetica" w:cs="Helvetica"/>
          <w:color w:val="333333"/>
          <w:spacing w:val="8"/>
          <w:kern w:val="0"/>
          <w:sz w:val="24"/>
          <w:szCs w:val="24"/>
        </w:rPr>
        <w:t>1920</w:t>
      </w:r>
      <w:r w:rsidRPr="00B305F9">
        <w:rPr>
          <w:rFonts w:ascii="Helvetica" w:eastAsia="宋体" w:hAnsi="Helvetica" w:cs="Helvetica"/>
          <w:color w:val="333333"/>
          <w:spacing w:val="8"/>
          <w:kern w:val="0"/>
          <w:sz w:val="24"/>
          <w:szCs w:val="24"/>
        </w:rPr>
        <w:t>年至今，美国人的休闲时间一直在增加，劳动时间一直在缩短。</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32</w:t>
      </w:r>
      <w:r w:rsidRPr="00B305F9">
        <w:rPr>
          <w:rFonts w:ascii="Helvetica" w:eastAsia="宋体" w:hAnsi="Helvetica" w:cs="Helvetica"/>
          <w:color w:val="333333"/>
          <w:spacing w:val="8"/>
          <w:kern w:val="0"/>
          <w:sz w:val="24"/>
          <w:szCs w:val="24"/>
        </w:rPr>
        <w:t>：美国人生命时间分配（</w:t>
      </w:r>
      <w:r w:rsidRPr="00B305F9">
        <w:rPr>
          <w:rFonts w:ascii="Helvetica" w:eastAsia="宋体" w:hAnsi="Helvetica" w:cs="Helvetica"/>
          <w:color w:val="333333"/>
          <w:spacing w:val="8"/>
          <w:kern w:val="0"/>
          <w:sz w:val="24"/>
          <w:szCs w:val="24"/>
        </w:rPr>
        <w:t>1920-2017</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53840" cy="2179320"/>
            <wp:effectExtent l="0" t="0" r="3810" b="0"/>
            <wp:docPr id="2" name="图片 2" descr="https://wpimg.wallstcn.com/0d2c8a3c-5bba-43ed-90a9-7bb5b3e5f3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pimg.wallstcn.com/0d2c8a3c-5bba-43ed-90a9-7bb5b3e5f3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2179320"/>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Bloomberg</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投资和消费的</w:t>
      </w:r>
      <w:proofErr w:type="gramStart"/>
      <w:r w:rsidRPr="00B305F9">
        <w:rPr>
          <w:rFonts w:ascii="Helvetica" w:eastAsia="宋体" w:hAnsi="Helvetica" w:cs="Helvetica"/>
          <w:color w:val="333333"/>
          <w:spacing w:val="8"/>
          <w:kern w:val="0"/>
          <w:sz w:val="24"/>
          <w:szCs w:val="24"/>
        </w:rPr>
        <w:t>关系此</w:t>
      </w:r>
      <w:proofErr w:type="gramEnd"/>
      <w:r w:rsidRPr="00B305F9">
        <w:rPr>
          <w:rFonts w:ascii="Helvetica" w:eastAsia="宋体" w:hAnsi="Helvetica" w:cs="Helvetica"/>
          <w:color w:val="333333"/>
          <w:spacing w:val="8"/>
          <w:kern w:val="0"/>
          <w:sz w:val="24"/>
          <w:szCs w:val="24"/>
        </w:rPr>
        <w:t>消彼长。当新技术进入爆发期，投资回报率高，个人倾向于投资，压抑消费，企业倾向于资本投入，压抑股利分红和回购。而当技术逐渐过时，市场饱和，投资的边际效益降低，投资未来不如消费当下，成全了</w:t>
      </w:r>
      <w:proofErr w:type="gramStart"/>
      <w:r w:rsidRPr="00B305F9">
        <w:rPr>
          <w:rFonts w:ascii="Helvetica" w:eastAsia="宋体" w:hAnsi="Helvetica" w:cs="Helvetica"/>
          <w:color w:val="333333"/>
          <w:spacing w:val="8"/>
          <w:kern w:val="0"/>
          <w:sz w:val="24"/>
          <w:szCs w:val="24"/>
        </w:rPr>
        <w:t>消费股</w:t>
      </w:r>
      <w:proofErr w:type="gramEnd"/>
      <w:r w:rsidRPr="00B305F9">
        <w:rPr>
          <w:rFonts w:ascii="Helvetica" w:eastAsia="宋体" w:hAnsi="Helvetica" w:cs="Helvetica"/>
          <w:color w:val="333333"/>
          <w:spacing w:val="8"/>
          <w:kern w:val="0"/>
          <w:sz w:val="24"/>
          <w:szCs w:val="24"/>
        </w:rPr>
        <w:t>的牛市。</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图</w:t>
      </w:r>
      <w:r w:rsidRPr="00B305F9">
        <w:rPr>
          <w:rFonts w:ascii="Helvetica" w:eastAsia="宋体" w:hAnsi="Helvetica" w:cs="Helvetica"/>
          <w:color w:val="333333"/>
          <w:spacing w:val="8"/>
          <w:kern w:val="0"/>
          <w:sz w:val="24"/>
          <w:szCs w:val="24"/>
        </w:rPr>
        <w:t>33</w:t>
      </w:r>
      <w:r w:rsidRPr="00B305F9">
        <w:rPr>
          <w:rFonts w:ascii="Helvetica" w:eastAsia="宋体" w:hAnsi="Helvetica" w:cs="Helvetica"/>
          <w:color w:val="333333"/>
          <w:spacing w:val="8"/>
          <w:kern w:val="0"/>
          <w:sz w:val="24"/>
          <w:szCs w:val="24"/>
        </w:rPr>
        <w:t>：美国总体消费水平和个人消费水平均在</w:t>
      </w:r>
      <w:proofErr w:type="gramStart"/>
      <w:r w:rsidRPr="00B305F9">
        <w:rPr>
          <w:rFonts w:ascii="Helvetica" w:eastAsia="宋体" w:hAnsi="Helvetica" w:cs="Helvetica"/>
          <w:color w:val="333333"/>
          <w:spacing w:val="8"/>
          <w:kern w:val="0"/>
          <w:sz w:val="24"/>
          <w:szCs w:val="24"/>
        </w:rPr>
        <w:t>1980</w:t>
      </w:r>
      <w:proofErr w:type="gramEnd"/>
      <w:r w:rsidRPr="00B305F9">
        <w:rPr>
          <w:rFonts w:ascii="Helvetica" w:eastAsia="宋体" w:hAnsi="Helvetica" w:cs="Helvetica"/>
          <w:color w:val="333333"/>
          <w:spacing w:val="8"/>
          <w:kern w:val="0"/>
          <w:sz w:val="24"/>
          <w:szCs w:val="24"/>
        </w:rPr>
        <w:t>年代出现巨大提升</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 </w:t>
      </w:r>
    </w:p>
    <w:p w:rsidR="00B305F9" w:rsidRPr="00B305F9" w:rsidRDefault="00B305F9" w:rsidP="00B305F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826182" cy="2880360"/>
            <wp:effectExtent l="0" t="0" r="3175" b="0"/>
            <wp:docPr id="1" name="图片 1" descr="https://wpimg.wallstcn.com/22889db6-8f0d-4e5a-a459-0127aeb9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pimg.wallstcn.com/22889db6-8f0d-4e5a-a459-0127aeb97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0547" cy="2882518"/>
                    </a:xfrm>
                    <a:prstGeom prst="rect">
                      <a:avLst/>
                    </a:prstGeom>
                    <a:noFill/>
                    <a:ln>
                      <a:noFill/>
                    </a:ln>
                  </pic:spPr>
                </pic:pic>
              </a:graphicData>
            </a:graphic>
          </wp:inline>
        </w:drawing>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资料来源：</w:t>
      </w:r>
      <w:r w:rsidRPr="00B305F9">
        <w:rPr>
          <w:rFonts w:ascii="Helvetica" w:eastAsia="宋体" w:hAnsi="Helvetica" w:cs="Helvetica"/>
          <w:color w:val="333333"/>
          <w:spacing w:val="8"/>
          <w:kern w:val="0"/>
          <w:sz w:val="24"/>
          <w:szCs w:val="24"/>
        </w:rPr>
        <w:t>BEA</w:t>
      </w:r>
      <w:r w:rsidRPr="00B305F9">
        <w:rPr>
          <w:rFonts w:ascii="Helvetica" w:eastAsia="宋体" w:hAnsi="Helvetica" w:cs="Helvetica"/>
          <w:color w:val="333333"/>
          <w:spacing w:val="8"/>
          <w:kern w:val="0"/>
          <w:sz w:val="24"/>
          <w:szCs w:val="24"/>
        </w:rPr>
        <w:t>，天风证券研究所</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1920-1950</w:t>
      </w:r>
      <w:r w:rsidRPr="00B305F9">
        <w:rPr>
          <w:rFonts w:ascii="Helvetica" w:eastAsia="宋体" w:hAnsi="Helvetica" w:cs="Helvetica"/>
          <w:color w:val="333333"/>
          <w:spacing w:val="8"/>
          <w:kern w:val="0"/>
          <w:sz w:val="24"/>
          <w:szCs w:val="24"/>
        </w:rPr>
        <w:t>年的工业</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（大基建重工业），</w:t>
      </w:r>
      <w:r w:rsidRPr="00B305F9">
        <w:rPr>
          <w:rFonts w:ascii="Helvetica" w:eastAsia="宋体" w:hAnsi="Helvetica" w:cs="Helvetica"/>
          <w:color w:val="333333"/>
          <w:spacing w:val="8"/>
          <w:kern w:val="0"/>
          <w:sz w:val="24"/>
          <w:szCs w:val="24"/>
        </w:rPr>
        <w:t>1950-1970</w:t>
      </w:r>
      <w:r w:rsidRPr="00B305F9">
        <w:rPr>
          <w:rFonts w:ascii="Helvetica" w:eastAsia="宋体" w:hAnsi="Helvetica" w:cs="Helvetica"/>
          <w:color w:val="333333"/>
          <w:spacing w:val="8"/>
          <w:kern w:val="0"/>
          <w:sz w:val="24"/>
          <w:szCs w:val="24"/>
        </w:rPr>
        <w:t>年的工业</w:t>
      </w:r>
      <w:r w:rsidRPr="00B305F9">
        <w:rPr>
          <w:rFonts w:ascii="Helvetica" w:eastAsia="宋体" w:hAnsi="Helvetica" w:cs="Helvetica"/>
          <w:color w:val="333333"/>
          <w:spacing w:val="8"/>
          <w:kern w:val="0"/>
          <w:sz w:val="24"/>
          <w:szCs w:val="24"/>
        </w:rPr>
        <w:t>2.0</w:t>
      </w:r>
      <w:r w:rsidRPr="00B305F9">
        <w:rPr>
          <w:rFonts w:ascii="Helvetica" w:eastAsia="宋体" w:hAnsi="Helvetica" w:cs="Helvetica"/>
          <w:color w:val="333333"/>
          <w:spacing w:val="8"/>
          <w:kern w:val="0"/>
          <w:sz w:val="24"/>
          <w:szCs w:val="24"/>
        </w:rPr>
        <w:t>（工业自动化），</w:t>
      </w:r>
      <w:r w:rsidRPr="00B305F9">
        <w:rPr>
          <w:rFonts w:ascii="Helvetica" w:eastAsia="宋体" w:hAnsi="Helvetica" w:cs="Helvetica"/>
          <w:color w:val="333333"/>
          <w:spacing w:val="8"/>
          <w:kern w:val="0"/>
          <w:sz w:val="24"/>
          <w:szCs w:val="24"/>
        </w:rPr>
        <w:t>1980-</w:t>
      </w:r>
      <w:r w:rsidRPr="00B305F9">
        <w:rPr>
          <w:rFonts w:ascii="Helvetica" w:eastAsia="宋体" w:hAnsi="Helvetica" w:cs="Helvetica"/>
          <w:color w:val="333333"/>
          <w:spacing w:val="8"/>
          <w:kern w:val="0"/>
          <w:sz w:val="24"/>
          <w:szCs w:val="24"/>
        </w:rPr>
        <w:t>至今的工业</w:t>
      </w:r>
      <w:r w:rsidRPr="00B305F9">
        <w:rPr>
          <w:rFonts w:ascii="Helvetica" w:eastAsia="宋体" w:hAnsi="Helvetica" w:cs="Helvetica"/>
          <w:color w:val="333333"/>
          <w:spacing w:val="8"/>
          <w:kern w:val="0"/>
          <w:sz w:val="24"/>
          <w:szCs w:val="24"/>
        </w:rPr>
        <w:t>3.0</w:t>
      </w:r>
      <w:r w:rsidRPr="00B305F9">
        <w:rPr>
          <w:rFonts w:ascii="Helvetica" w:eastAsia="宋体" w:hAnsi="Helvetica" w:cs="Helvetica"/>
          <w:color w:val="333333"/>
          <w:spacing w:val="8"/>
          <w:kern w:val="0"/>
          <w:sz w:val="24"/>
          <w:szCs w:val="24"/>
        </w:rPr>
        <w:t>（电子信息技术），未来的大数据</w:t>
      </w: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人工智能的工业</w:t>
      </w:r>
      <w:r w:rsidRPr="00B305F9">
        <w:rPr>
          <w:rFonts w:ascii="Helvetica" w:eastAsia="宋体" w:hAnsi="Helvetica" w:cs="Helvetica"/>
          <w:color w:val="333333"/>
          <w:spacing w:val="8"/>
          <w:kern w:val="0"/>
          <w:sz w:val="24"/>
          <w:szCs w:val="24"/>
        </w:rPr>
        <w:t>4.0</w:t>
      </w:r>
      <w:r w:rsidRPr="00B305F9">
        <w:rPr>
          <w:rFonts w:ascii="Helvetica" w:eastAsia="宋体" w:hAnsi="Helvetica" w:cs="Helvetica"/>
          <w:color w:val="333333"/>
          <w:spacing w:val="8"/>
          <w:kern w:val="0"/>
          <w:sz w:val="24"/>
          <w:szCs w:val="24"/>
        </w:rPr>
        <w:t>（数据信息技术），都是当时的前沿技术和新经济产业。</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旧经济产业的投资机会来自于存量替代（新能源汽车只是</w:t>
      </w:r>
      <w:proofErr w:type="gramStart"/>
      <w:r w:rsidRPr="00B305F9">
        <w:rPr>
          <w:rFonts w:ascii="Helvetica" w:eastAsia="宋体" w:hAnsi="Helvetica" w:cs="Helvetica"/>
          <w:color w:val="333333"/>
          <w:spacing w:val="8"/>
          <w:kern w:val="0"/>
          <w:sz w:val="24"/>
          <w:szCs w:val="24"/>
        </w:rPr>
        <w:t>革石油</w:t>
      </w:r>
      <w:proofErr w:type="gramEnd"/>
      <w:r w:rsidRPr="00B305F9">
        <w:rPr>
          <w:rFonts w:ascii="Helvetica" w:eastAsia="宋体" w:hAnsi="Helvetica" w:cs="Helvetica"/>
          <w:color w:val="333333"/>
          <w:spacing w:val="8"/>
          <w:kern w:val="0"/>
          <w:sz w:val="24"/>
          <w:szCs w:val="24"/>
        </w:rPr>
        <w:t>的命）和产业转移后新兴经济体的脉冲需求。而新经济产业的投资机会可以横跨数十年，先是从</w:t>
      </w:r>
      <w:r w:rsidRPr="00B305F9">
        <w:rPr>
          <w:rFonts w:ascii="Helvetica" w:eastAsia="宋体" w:hAnsi="Helvetica" w:cs="Helvetica"/>
          <w:color w:val="333333"/>
          <w:spacing w:val="8"/>
          <w:kern w:val="0"/>
          <w:sz w:val="24"/>
          <w:szCs w:val="24"/>
        </w:rPr>
        <w:t>0</w:t>
      </w:r>
      <w:r w:rsidRPr="00B305F9">
        <w:rPr>
          <w:rFonts w:ascii="Helvetica" w:eastAsia="宋体" w:hAnsi="Helvetica" w:cs="Helvetica"/>
          <w:color w:val="333333"/>
          <w:spacing w:val="8"/>
          <w:kern w:val="0"/>
          <w:sz w:val="24"/>
          <w:szCs w:val="24"/>
        </w:rPr>
        <w:t>到</w:t>
      </w:r>
      <w:r w:rsidRPr="00B305F9">
        <w:rPr>
          <w:rFonts w:ascii="Helvetica" w:eastAsia="宋体" w:hAnsi="Helvetica" w:cs="Helvetica"/>
          <w:color w:val="333333"/>
          <w:spacing w:val="8"/>
          <w:kern w:val="0"/>
          <w:sz w:val="24"/>
          <w:szCs w:val="24"/>
        </w:rPr>
        <w:t>1</w:t>
      </w:r>
      <w:r w:rsidRPr="00B305F9">
        <w:rPr>
          <w:rFonts w:ascii="Helvetica" w:eastAsia="宋体" w:hAnsi="Helvetica" w:cs="Helvetica"/>
          <w:color w:val="333333"/>
          <w:spacing w:val="8"/>
          <w:kern w:val="0"/>
          <w:sz w:val="24"/>
          <w:szCs w:val="24"/>
        </w:rPr>
        <w:t>的概念崛起，然后是从</w:t>
      </w:r>
      <w:r w:rsidRPr="00B305F9">
        <w:rPr>
          <w:rFonts w:ascii="Helvetica" w:eastAsia="宋体" w:hAnsi="Helvetica" w:cs="Helvetica"/>
          <w:color w:val="333333"/>
          <w:spacing w:val="8"/>
          <w:kern w:val="0"/>
          <w:sz w:val="24"/>
          <w:szCs w:val="24"/>
        </w:rPr>
        <w:t>1</w:t>
      </w:r>
      <w:r w:rsidRPr="00B305F9">
        <w:rPr>
          <w:rFonts w:ascii="Helvetica" w:eastAsia="宋体" w:hAnsi="Helvetica" w:cs="Helvetica"/>
          <w:color w:val="333333"/>
          <w:spacing w:val="8"/>
          <w:kern w:val="0"/>
          <w:sz w:val="24"/>
          <w:szCs w:val="24"/>
        </w:rPr>
        <w:t>到</w:t>
      </w:r>
      <w:r w:rsidRPr="00B305F9">
        <w:rPr>
          <w:rFonts w:ascii="Helvetica" w:eastAsia="宋体" w:hAnsi="Helvetica" w:cs="Helvetica"/>
          <w:color w:val="333333"/>
          <w:spacing w:val="8"/>
          <w:kern w:val="0"/>
          <w:sz w:val="24"/>
          <w:szCs w:val="24"/>
        </w:rPr>
        <w:t>10</w:t>
      </w:r>
      <w:r w:rsidRPr="00B305F9">
        <w:rPr>
          <w:rFonts w:ascii="Helvetica" w:eastAsia="宋体" w:hAnsi="Helvetica" w:cs="Helvetica"/>
          <w:color w:val="333333"/>
          <w:spacing w:val="8"/>
          <w:kern w:val="0"/>
          <w:sz w:val="24"/>
          <w:szCs w:val="24"/>
        </w:rPr>
        <w:t>的基础设施铺设。</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新旧经济更迭的间隙（</w:t>
      </w:r>
      <w:r w:rsidRPr="00B305F9">
        <w:rPr>
          <w:rFonts w:ascii="Helvetica" w:eastAsia="宋体" w:hAnsi="Helvetica" w:cs="Helvetica"/>
          <w:color w:val="333333"/>
          <w:spacing w:val="8"/>
          <w:kern w:val="0"/>
          <w:sz w:val="24"/>
          <w:szCs w:val="24"/>
        </w:rPr>
        <w:t>1970-1990</w:t>
      </w:r>
      <w:r w:rsidRPr="00B305F9">
        <w:rPr>
          <w:rFonts w:ascii="Helvetica" w:eastAsia="宋体" w:hAnsi="Helvetica" w:cs="Helvetica"/>
          <w:color w:val="333333"/>
          <w:spacing w:val="8"/>
          <w:kern w:val="0"/>
          <w:sz w:val="24"/>
          <w:szCs w:val="24"/>
        </w:rPr>
        <w:t>），早期新经济产业的体量和技术成熟度还不足以支持大规模投资，这段产业更替的真空期即是生产效率放缓的时期，也是被压抑的消费崛起的时期。技术和消费，是两个永恒的投资主题。</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未完待续。</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如果您有优质的、符合见闻调性的原创文章，欢迎以个人的名义投稿入驻华尔街见闻名家专栏。</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投稿方式</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lastRenderedPageBreak/>
        <w:t>请将个人简介以及代表作品发送至</w:t>
      </w:r>
      <w:r w:rsidRPr="00B305F9">
        <w:rPr>
          <w:rFonts w:ascii="Helvetica" w:eastAsia="宋体" w:hAnsi="Helvetica" w:cs="Helvetica"/>
          <w:color w:val="333333"/>
          <w:spacing w:val="8"/>
          <w:kern w:val="0"/>
          <w:sz w:val="24"/>
          <w:szCs w:val="24"/>
        </w:rPr>
        <w:t xml:space="preserve"> zhuanlan@wallstreetcn.com </w:t>
      </w:r>
      <w:r w:rsidRPr="00B305F9">
        <w:rPr>
          <w:rFonts w:ascii="Helvetica" w:eastAsia="宋体" w:hAnsi="Helvetica" w:cs="Helvetica"/>
          <w:color w:val="333333"/>
          <w:spacing w:val="8"/>
          <w:kern w:val="0"/>
          <w:sz w:val="24"/>
          <w:szCs w:val="24"/>
        </w:rPr>
        <w:t>，并附上电话</w:t>
      </w:r>
      <w:proofErr w:type="gramStart"/>
      <w:r w:rsidRPr="00B305F9">
        <w:rPr>
          <w:rFonts w:ascii="Helvetica" w:eastAsia="宋体" w:hAnsi="Helvetica" w:cs="Helvetica"/>
          <w:color w:val="333333"/>
          <w:spacing w:val="8"/>
          <w:kern w:val="0"/>
          <w:sz w:val="24"/>
          <w:szCs w:val="24"/>
        </w:rPr>
        <w:t>和微信以便</w:t>
      </w:r>
      <w:proofErr w:type="gramEnd"/>
      <w:r w:rsidRPr="00B305F9">
        <w:rPr>
          <w:rFonts w:ascii="Helvetica" w:eastAsia="宋体" w:hAnsi="Helvetica" w:cs="Helvetica"/>
          <w:color w:val="333333"/>
          <w:spacing w:val="8"/>
          <w:kern w:val="0"/>
          <w:sz w:val="24"/>
          <w:szCs w:val="24"/>
        </w:rPr>
        <w:t>做进一步沟通，在主题中标明</w:t>
      </w:r>
      <w:r w:rsidRPr="00B305F9">
        <w:rPr>
          <w:rFonts w:ascii="Helvetica" w:eastAsia="宋体" w:hAnsi="Helvetica" w:cs="Helvetica"/>
          <w:color w:val="333333"/>
          <w:spacing w:val="8"/>
          <w:kern w:val="0"/>
          <w:sz w:val="24"/>
          <w:szCs w:val="24"/>
        </w:rPr>
        <w:t xml:space="preserve">: </w:t>
      </w:r>
      <w:r w:rsidRPr="00B305F9">
        <w:rPr>
          <w:rFonts w:ascii="Helvetica" w:eastAsia="宋体" w:hAnsi="Helvetica" w:cs="Helvetica"/>
          <w:color w:val="333333"/>
          <w:spacing w:val="8"/>
          <w:kern w:val="0"/>
          <w:sz w:val="24"/>
          <w:szCs w:val="24"/>
        </w:rPr>
        <w:t>申请入驻见闻专栏</w:t>
      </w:r>
      <w:r w:rsidRPr="00B305F9">
        <w:rPr>
          <w:rFonts w:ascii="Helvetica" w:eastAsia="宋体" w:hAnsi="Helvetica" w:cs="Helvetica"/>
          <w:color w:val="333333"/>
          <w:spacing w:val="8"/>
          <w:kern w:val="0"/>
          <w:sz w:val="24"/>
          <w:szCs w:val="24"/>
        </w:rPr>
        <w:t xml:space="preserve"> + </w:t>
      </w:r>
      <w:r w:rsidRPr="00B305F9">
        <w:rPr>
          <w:rFonts w:ascii="Helvetica" w:eastAsia="宋体" w:hAnsi="Helvetica" w:cs="Helvetica"/>
          <w:color w:val="333333"/>
          <w:spacing w:val="8"/>
          <w:kern w:val="0"/>
          <w:sz w:val="24"/>
          <w:szCs w:val="24"/>
        </w:rPr>
        <w:t>投稿人名字</w:t>
      </w:r>
    </w:p>
    <w:p w:rsidR="00B305F9" w:rsidRPr="00B305F9" w:rsidRDefault="00B305F9" w:rsidP="00B305F9">
      <w:pPr>
        <w:widowControl/>
        <w:shd w:val="clear" w:color="auto" w:fill="FFFFFF"/>
        <w:spacing w:after="450"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w:t>
      </w:r>
      <w:r w:rsidRPr="00B305F9">
        <w:rPr>
          <w:rFonts w:ascii="Helvetica" w:eastAsia="宋体" w:hAnsi="Helvetica" w:cs="Helvetica"/>
          <w:color w:val="333333"/>
          <w:spacing w:val="8"/>
          <w:kern w:val="0"/>
          <w:sz w:val="24"/>
          <w:szCs w:val="24"/>
        </w:rPr>
        <w:t>英雄帖</w:t>
      </w:r>
      <w:r w:rsidRPr="00B305F9">
        <w:rPr>
          <w:rFonts w:ascii="Helvetica" w:eastAsia="宋体" w:hAnsi="Helvetica" w:cs="Helvetica"/>
          <w:color w:val="333333"/>
          <w:spacing w:val="8"/>
          <w:kern w:val="0"/>
          <w:sz w:val="24"/>
          <w:szCs w:val="24"/>
        </w:rPr>
        <w:t>]</w:t>
      </w:r>
    </w:p>
    <w:p w:rsidR="00B305F9" w:rsidRPr="00B305F9" w:rsidRDefault="00B305F9" w:rsidP="00B305F9">
      <w:pPr>
        <w:widowControl/>
        <w:shd w:val="clear" w:color="auto" w:fill="FFFFFF"/>
        <w:spacing w:line="420" w:lineRule="atLeast"/>
        <w:rPr>
          <w:rFonts w:ascii="Helvetica" w:eastAsia="宋体" w:hAnsi="Helvetica" w:cs="Helvetica"/>
          <w:color w:val="333333"/>
          <w:spacing w:val="8"/>
          <w:kern w:val="0"/>
          <w:sz w:val="24"/>
          <w:szCs w:val="24"/>
        </w:rPr>
      </w:pPr>
      <w:r w:rsidRPr="00B305F9">
        <w:rPr>
          <w:rFonts w:ascii="Helvetica" w:eastAsia="宋体" w:hAnsi="Helvetica" w:cs="Helvetica"/>
          <w:color w:val="333333"/>
          <w:spacing w:val="8"/>
          <w:kern w:val="0"/>
          <w:sz w:val="24"/>
          <w:szCs w:val="24"/>
        </w:rPr>
        <w:t>见闻专栏正在寻找有热情、有才华、有经验的财经主编，有意者请将求职信和简历发送至</w:t>
      </w:r>
      <w:r w:rsidRPr="00B305F9">
        <w:rPr>
          <w:rFonts w:ascii="Helvetica" w:eastAsia="宋体" w:hAnsi="Helvetica" w:cs="Helvetica"/>
          <w:color w:val="333333"/>
          <w:spacing w:val="8"/>
          <w:kern w:val="0"/>
          <w:sz w:val="24"/>
          <w:szCs w:val="24"/>
        </w:rPr>
        <w:t>zhuanlan@wallstreetcn.</w:t>
      </w:r>
      <w:proofErr w:type="gramStart"/>
      <w:r w:rsidRPr="00B305F9">
        <w:rPr>
          <w:rFonts w:ascii="Helvetica" w:eastAsia="宋体" w:hAnsi="Helvetica" w:cs="Helvetica"/>
          <w:color w:val="333333"/>
          <w:spacing w:val="8"/>
          <w:kern w:val="0"/>
          <w:sz w:val="24"/>
          <w:szCs w:val="24"/>
        </w:rPr>
        <w:t>com</w:t>
      </w:r>
      <w:proofErr w:type="gramEnd"/>
    </w:p>
    <w:p w:rsidR="0036216F" w:rsidRPr="00B305F9" w:rsidRDefault="0036216F"/>
    <w:sectPr w:rsidR="0036216F" w:rsidRPr="00B305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F24"/>
    <w:rsid w:val="0036216F"/>
    <w:rsid w:val="00B305F9"/>
    <w:rsid w:val="00EB2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B305F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305F9"/>
    <w:rPr>
      <w:rFonts w:ascii="宋体" w:eastAsia="宋体" w:hAnsi="宋体" w:cs="宋体"/>
      <w:b/>
      <w:bCs/>
      <w:kern w:val="0"/>
      <w:sz w:val="36"/>
      <w:szCs w:val="36"/>
    </w:rPr>
  </w:style>
  <w:style w:type="paragraph" w:styleId="a3">
    <w:name w:val="Normal (Web)"/>
    <w:basedOn w:val="a"/>
    <w:uiPriority w:val="99"/>
    <w:semiHidden/>
    <w:unhideWhenUsed/>
    <w:rsid w:val="00B305F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305F9"/>
    <w:rPr>
      <w:b/>
      <w:bCs/>
    </w:rPr>
  </w:style>
  <w:style w:type="paragraph" w:styleId="a5">
    <w:name w:val="Balloon Text"/>
    <w:basedOn w:val="a"/>
    <w:link w:val="Char"/>
    <w:uiPriority w:val="99"/>
    <w:semiHidden/>
    <w:unhideWhenUsed/>
    <w:rsid w:val="00B305F9"/>
    <w:rPr>
      <w:sz w:val="18"/>
      <w:szCs w:val="18"/>
    </w:rPr>
  </w:style>
  <w:style w:type="character" w:customStyle="1" w:styleId="Char">
    <w:name w:val="批注框文本 Char"/>
    <w:basedOn w:val="a0"/>
    <w:link w:val="a5"/>
    <w:uiPriority w:val="99"/>
    <w:semiHidden/>
    <w:rsid w:val="00B305F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B305F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305F9"/>
    <w:rPr>
      <w:rFonts w:ascii="宋体" w:eastAsia="宋体" w:hAnsi="宋体" w:cs="宋体"/>
      <w:b/>
      <w:bCs/>
      <w:kern w:val="0"/>
      <w:sz w:val="36"/>
      <w:szCs w:val="36"/>
    </w:rPr>
  </w:style>
  <w:style w:type="paragraph" w:styleId="a3">
    <w:name w:val="Normal (Web)"/>
    <w:basedOn w:val="a"/>
    <w:uiPriority w:val="99"/>
    <w:semiHidden/>
    <w:unhideWhenUsed/>
    <w:rsid w:val="00B305F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305F9"/>
    <w:rPr>
      <w:b/>
      <w:bCs/>
    </w:rPr>
  </w:style>
  <w:style w:type="paragraph" w:styleId="a5">
    <w:name w:val="Balloon Text"/>
    <w:basedOn w:val="a"/>
    <w:link w:val="Char"/>
    <w:uiPriority w:val="99"/>
    <w:semiHidden/>
    <w:unhideWhenUsed/>
    <w:rsid w:val="00B305F9"/>
    <w:rPr>
      <w:sz w:val="18"/>
      <w:szCs w:val="18"/>
    </w:rPr>
  </w:style>
  <w:style w:type="character" w:customStyle="1" w:styleId="Char">
    <w:name w:val="批注框文本 Char"/>
    <w:basedOn w:val="a0"/>
    <w:link w:val="a5"/>
    <w:uiPriority w:val="99"/>
    <w:semiHidden/>
    <w:rsid w:val="00B305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5348542">
      <w:bodyDiv w:val="1"/>
      <w:marLeft w:val="0"/>
      <w:marRight w:val="0"/>
      <w:marTop w:val="0"/>
      <w:marBottom w:val="0"/>
      <w:divBdr>
        <w:top w:val="none" w:sz="0" w:space="0" w:color="auto"/>
        <w:left w:val="none" w:sz="0" w:space="0" w:color="auto"/>
        <w:bottom w:val="none" w:sz="0" w:space="0" w:color="auto"/>
        <w:right w:val="none" w:sz="0" w:space="0" w:color="auto"/>
      </w:divBdr>
      <w:divsChild>
        <w:div w:id="1422066727">
          <w:blockQuote w:val="1"/>
          <w:marLeft w:val="0"/>
          <w:marRight w:val="0"/>
          <w:marTop w:val="0"/>
          <w:marBottom w:val="600"/>
          <w:divBdr>
            <w:top w:val="none" w:sz="0" w:space="0" w:color="auto"/>
            <w:left w:val="none" w:sz="0" w:space="0" w:color="auto"/>
            <w:bottom w:val="none" w:sz="0" w:space="0" w:color="auto"/>
            <w:right w:val="none" w:sz="0" w:space="0" w:color="auto"/>
          </w:divBdr>
        </w:div>
        <w:div w:id="1818960766">
          <w:marLeft w:val="0"/>
          <w:marRight w:val="0"/>
          <w:marTop w:val="0"/>
          <w:marBottom w:val="0"/>
          <w:divBdr>
            <w:top w:val="none" w:sz="0" w:space="0" w:color="auto"/>
            <w:left w:val="none" w:sz="0" w:space="0" w:color="auto"/>
            <w:bottom w:val="none" w:sz="0" w:space="0" w:color="auto"/>
            <w:right w:val="none" w:sz="0" w:space="0" w:color="auto"/>
          </w:divBdr>
          <w:divsChild>
            <w:div w:id="1197813939">
              <w:marLeft w:val="0"/>
              <w:marRight w:val="0"/>
              <w:marTop w:val="0"/>
              <w:marBottom w:val="0"/>
              <w:divBdr>
                <w:top w:val="none" w:sz="0" w:space="0" w:color="auto"/>
                <w:left w:val="none" w:sz="0" w:space="0" w:color="auto"/>
                <w:bottom w:val="none" w:sz="0" w:space="0" w:color="auto"/>
                <w:right w:val="none" w:sz="0" w:space="0" w:color="auto"/>
              </w:divBdr>
            </w:div>
          </w:divsChild>
        </w:div>
        <w:div w:id="850074271">
          <w:marLeft w:val="0"/>
          <w:marRight w:val="0"/>
          <w:marTop w:val="0"/>
          <w:marBottom w:val="0"/>
          <w:divBdr>
            <w:top w:val="none" w:sz="0" w:space="0" w:color="auto"/>
            <w:left w:val="none" w:sz="0" w:space="0" w:color="auto"/>
            <w:bottom w:val="none" w:sz="0" w:space="0" w:color="auto"/>
            <w:right w:val="none" w:sz="0" w:space="0" w:color="auto"/>
          </w:divBdr>
          <w:divsChild>
            <w:div w:id="913857056">
              <w:marLeft w:val="0"/>
              <w:marRight w:val="0"/>
              <w:marTop w:val="0"/>
              <w:marBottom w:val="0"/>
              <w:divBdr>
                <w:top w:val="none" w:sz="0" w:space="0" w:color="auto"/>
                <w:left w:val="none" w:sz="0" w:space="0" w:color="auto"/>
                <w:bottom w:val="none" w:sz="0" w:space="0" w:color="auto"/>
                <w:right w:val="none" w:sz="0" w:space="0" w:color="auto"/>
              </w:divBdr>
            </w:div>
          </w:divsChild>
        </w:div>
        <w:div w:id="1997104211">
          <w:marLeft w:val="0"/>
          <w:marRight w:val="0"/>
          <w:marTop w:val="0"/>
          <w:marBottom w:val="0"/>
          <w:divBdr>
            <w:top w:val="none" w:sz="0" w:space="0" w:color="auto"/>
            <w:left w:val="none" w:sz="0" w:space="0" w:color="auto"/>
            <w:bottom w:val="none" w:sz="0" w:space="0" w:color="auto"/>
            <w:right w:val="none" w:sz="0" w:space="0" w:color="auto"/>
          </w:divBdr>
          <w:divsChild>
            <w:div w:id="1260798533">
              <w:marLeft w:val="0"/>
              <w:marRight w:val="0"/>
              <w:marTop w:val="0"/>
              <w:marBottom w:val="0"/>
              <w:divBdr>
                <w:top w:val="none" w:sz="0" w:space="0" w:color="auto"/>
                <w:left w:val="none" w:sz="0" w:space="0" w:color="auto"/>
                <w:bottom w:val="none" w:sz="0" w:space="0" w:color="auto"/>
                <w:right w:val="none" w:sz="0" w:space="0" w:color="auto"/>
              </w:divBdr>
            </w:div>
          </w:divsChild>
        </w:div>
        <w:div w:id="793644192">
          <w:marLeft w:val="0"/>
          <w:marRight w:val="0"/>
          <w:marTop w:val="0"/>
          <w:marBottom w:val="0"/>
          <w:divBdr>
            <w:top w:val="none" w:sz="0" w:space="0" w:color="auto"/>
            <w:left w:val="none" w:sz="0" w:space="0" w:color="auto"/>
            <w:bottom w:val="none" w:sz="0" w:space="0" w:color="auto"/>
            <w:right w:val="none" w:sz="0" w:space="0" w:color="auto"/>
          </w:divBdr>
          <w:divsChild>
            <w:div w:id="1964773445">
              <w:marLeft w:val="0"/>
              <w:marRight w:val="0"/>
              <w:marTop w:val="0"/>
              <w:marBottom w:val="0"/>
              <w:divBdr>
                <w:top w:val="none" w:sz="0" w:space="0" w:color="auto"/>
                <w:left w:val="none" w:sz="0" w:space="0" w:color="auto"/>
                <w:bottom w:val="none" w:sz="0" w:space="0" w:color="auto"/>
                <w:right w:val="none" w:sz="0" w:space="0" w:color="auto"/>
              </w:divBdr>
            </w:div>
          </w:divsChild>
        </w:div>
        <w:div w:id="2122187543">
          <w:marLeft w:val="0"/>
          <w:marRight w:val="0"/>
          <w:marTop w:val="0"/>
          <w:marBottom w:val="0"/>
          <w:divBdr>
            <w:top w:val="none" w:sz="0" w:space="0" w:color="auto"/>
            <w:left w:val="none" w:sz="0" w:space="0" w:color="auto"/>
            <w:bottom w:val="none" w:sz="0" w:space="0" w:color="auto"/>
            <w:right w:val="none" w:sz="0" w:space="0" w:color="auto"/>
          </w:divBdr>
          <w:divsChild>
            <w:div w:id="1851068777">
              <w:marLeft w:val="0"/>
              <w:marRight w:val="0"/>
              <w:marTop w:val="0"/>
              <w:marBottom w:val="0"/>
              <w:divBdr>
                <w:top w:val="none" w:sz="0" w:space="0" w:color="auto"/>
                <w:left w:val="none" w:sz="0" w:space="0" w:color="auto"/>
                <w:bottom w:val="none" w:sz="0" w:space="0" w:color="auto"/>
                <w:right w:val="none" w:sz="0" w:space="0" w:color="auto"/>
              </w:divBdr>
            </w:div>
          </w:divsChild>
        </w:div>
        <w:div w:id="626396842">
          <w:marLeft w:val="0"/>
          <w:marRight w:val="0"/>
          <w:marTop w:val="0"/>
          <w:marBottom w:val="0"/>
          <w:divBdr>
            <w:top w:val="none" w:sz="0" w:space="0" w:color="auto"/>
            <w:left w:val="none" w:sz="0" w:space="0" w:color="auto"/>
            <w:bottom w:val="none" w:sz="0" w:space="0" w:color="auto"/>
            <w:right w:val="none" w:sz="0" w:space="0" w:color="auto"/>
          </w:divBdr>
          <w:divsChild>
            <w:div w:id="79714341">
              <w:marLeft w:val="0"/>
              <w:marRight w:val="0"/>
              <w:marTop w:val="0"/>
              <w:marBottom w:val="0"/>
              <w:divBdr>
                <w:top w:val="none" w:sz="0" w:space="0" w:color="auto"/>
                <w:left w:val="none" w:sz="0" w:space="0" w:color="auto"/>
                <w:bottom w:val="none" w:sz="0" w:space="0" w:color="auto"/>
                <w:right w:val="none" w:sz="0" w:space="0" w:color="auto"/>
              </w:divBdr>
            </w:div>
          </w:divsChild>
        </w:div>
        <w:div w:id="184945750">
          <w:marLeft w:val="0"/>
          <w:marRight w:val="0"/>
          <w:marTop w:val="0"/>
          <w:marBottom w:val="0"/>
          <w:divBdr>
            <w:top w:val="none" w:sz="0" w:space="0" w:color="auto"/>
            <w:left w:val="none" w:sz="0" w:space="0" w:color="auto"/>
            <w:bottom w:val="none" w:sz="0" w:space="0" w:color="auto"/>
            <w:right w:val="none" w:sz="0" w:space="0" w:color="auto"/>
          </w:divBdr>
          <w:divsChild>
            <w:div w:id="526993046">
              <w:marLeft w:val="0"/>
              <w:marRight w:val="0"/>
              <w:marTop w:val="0"/>
              <w:marBottom w:val="0"/>
              <w:divBdr>
                <w:top w:val="none" w:sz="0" w:space="0" w:color="auto"/>
                <w:left w:val="none" w:sz="0" w:space="0" w:color="auto"/>
                <w:bottom w:val="none" w:sz="0" w:space="0" w:color="auto"/>
                <w:right w:val="none" w:sz="0" w:space="0" w:color="auto"/>
              </w:divBdr>
            </w:div>
          </w:divsChild>
        </w:div>
        <w:div w:id="82578036">
          <w:marLeft w:val="0"/>
          <w:marRight w:val="0"/>
          <w:marTop w:val="0"/>
          <w:marBottom w:val="0"/>
          <w:divBdr>
            <w:top w:val="none" w:sz="0" w:space="0" w:color="auto"/>
            <w:left w:val="none" w:sz="0" w:space="0" w:color="auto"/>
            <w:bottom w:val="none" w:sz="0" w:space="0" w:color="auto"/>
            <w:right w:val="none" w:sz="0" w:space="0" w:color="auto"/>
          </w:divBdr>
          <w:divsChild>
            <w:div w:id="1297417266">
              <w:marLeft w:val="0"/>
              <w:marRight w:val="0"/>
              <w:marTop w:val="0"/>
              <w:marBottom w:val="0"/>
              <w:divBdr>
                <w:top w:val="none" w:sz="0" w:space="0" w:color="auto"/>
                <w:left w:val="none" w:sz="0" w:space="0" w:color="auto"/>
                <w:bottom w:val="none" w:sz="0" w:space="0" w:color="auto"/>
                <w:right w:val="none" w:sz="0" w:space="0" w:color="auto"/>
              </w:divBdr>
            </w:div>
          </w:divsChild>
        </w:div>
        <w:div w:id="500658822">
          <w:marLeft w:val="0"/>
          <w:marRight w:val="0"/>
          <w:marTop w:val="0"/>
          <w:marBottom w:val="0"/>
          <w:divBdr>
            <w:top w:val="none" w:sz="0" w:space="0" w:color="auto"/>
            <w:left w:val="none" w:sz="0" w:space="0" w:color="auto"/>
            <w:bottom w:val="none" w:sz="0" w:space="0" w:color="auto"/>
            <w:right w:val="none" w:sz="0" w:space="0" w:color="auto"/>
          </w:divBdr>
          <w:divsChild>
            <w:div w:id="485434014">
              <w:marLeft w:val="0"/>
              <w:marRight w:val="0"/>
              <w:marTop w:val="0"/>
              <w:marBottom w:val="0"/>
              <w:divBdr>
                <w:top w:val="none" w:sz="0" w:space="0" w:color="auto"/>
                <w:left w:val="none" w:sz="0" w:space="0" w:color="auto"/>
                <w:bottom w:val="none" w:sz="0" w:space="0" w:color="auto"/>
                <w:right w:val="none" w:sz="0" w:space="0" w:color="auto"/>
              </w:divBdr>
            </w:div>
          </w:divsChild>
        </w:div>
        <w:div w:id="772938779">
          <w:marLeft w:val="0"/>
          <w:marRight w:val="0"/>
          <w:marTop w:val="0"/>
          <w:marBottom w:val="0"/>
          <w:divBdr>
            <w:top w:val="none" w:sz="0" w:space="0" w:color="auto"/>
            <w:left w:val="none" w:sz="0" w:space="0" w:color="auto"/>
            <w:bottom w:val="none" w:sz="0" w:space="0" w:color="auto"/>
            <w:right w:val="none" w:sz="0" w:space="0" w:color="auto"/>
          </w:divBdr>
          <w:divsChild>
            <w:div w:id="532108755">
              <w:marLeft w:val="0"/>
              <w:marRight w:val="0"/>
              <w:marTop w:val="0"/>
              <w:marBottom w:val="0"/>
              <w:divBdr>
                <w:top w:val="none" w:sz="0" w:space="0" w:color="auto"/>
                <w:left w:val="none" w:sz="0" w:space="0" w:color="auto"/>
                <w:bottom w:val="none" w:sz="0" w:space="0" w:color="auto"/>
                <w:right w:val="none" w:sz="0" w:space="0" w:color="auto"/>
              </w:divBdr>
            </w:div>
          </w:divsChild>
        </w:div>
        <w:div w:id="468783122">
          <w:marLeft w:val="0"/>
          <w:marRight w:val="0"/>
          <w:marTop w:val="0"/>
          <w:marBottom w:val="0"/>
          <w:divBdr>
            <w:top w:val="none" w:sz="0" w:space="0" w:color="auto"/>
            <w:left w:val="none" w:sz="0" w:space="0" w:color="auto"/>
            <w:bottom w:val="none" w:sz="0" w:space="0" w:color="auto"/>
            <w:right w:val="none" w:sz="0" w:space="0" w:color="auto"/>
          </w:divBdr>
          <w:divsChild>
            <w:div w:id="1004088737">
              <w:marLeft w:val="0"/>
              <w:marRight w:val="0"/>
              <w:marTop w:val="0"/>
              <w:marBottom w:val="0"/>
              <w:divBdr>
                <w:top w:val="none" w:sz="0" w:space="0" w:color="auto"/>
                <w:left w:val="none" w:sz="0" w:space="0" w:color="auto"/>
                <w:bottom w:val="none" w:sz="0" w:space="0" w:color="auto"/>
                <w:right w:val="none" w:sz="0" w:space="0" w:color="auto"/>
              </w:divBdr>
            </w:div>
          </w:divsChild>
        </w:div>
        <w:div w:id="1585146191">
          <w:marLeft w:val="0"/>
          <w:marRight w:val="0"/>
          <w:marTop w:val="0"/>
          <w:marBottom w:val="0"/>
          <w:divBdr>
            <w:top w:val="none" w:sz="0" w:space="0" w:color="auto"/>
            <w:left w:val="none" w:sz="0" w:space="0" w:color="auto"/>
            <w:bottom w:val="none" w:sz="0" w:space="0" w:color="auto"/>
            <w:right w:val="none" w:sz="0" w:space="0" w:color="auto"/>
          </w:divBdr>
          <w:divsChild>
            <w:div w:id="75370216">
              <w:marLeft w:val="0"/>
              <w:marRight w:val="0"/>
              <w:marTop w:val="0"/>
              <w:marBottom w:val="0"/>
              <w:divBdr>
                <w:top w:val="none" w:sz="0" w:space="0" w:color="auto"/>
                <w:left w:val="none" w:sz="0" w:space="0" w:color="auto"/>
                <w:bottom w:val="none" w:sz="0" w:space="0" w:color="auto"/>
                <w:right w:val="none" w:sz="0" w:space="0" w:color="auto"/>
              </w:divBdr>
            </w:div>
          </w:divsChild>
        </w:div>
        <w:div w:id="607736771">
          <w:marLeft w:val="0"/>
          <w:marRight w:val="0"/>
          <w:marTop w:val="0"/>
          <w:marBottom w:val="0"/>
          <w:divBdr>
            <w:top w:val="none" w:sz="0" w:space="0" w:color="auto"/>
            <w:left w:val="none" w:sz="0" w:space="0" w:color="auto"/>
            <w:bottom w:val="none" w:sz="0" w:space="0" w:color="auto"/>
            <w:right w:val="none" w:sz="0" w:space="0" w:color="auto"/>
          </w:divBdr>
          <w:divsChild>
            <w:div w:id="684211345">
              <w:marLeft w:val="0"/>
              <w:marRight w:val="0"/>
              <w:marTop w:val="0"/>
              <w:marBottom w:val="0"/>
              <w:divBdr>
                <w:top w:val="none" w:sz="0" w:space="0" w:color="auto"/>
                <w:left w:val="none" w:sz="0" w:space="0" w:color="auto"/>
                <w:bottom w:val="none" w:sz="0" w:space="0" w:color="auto"/>
                <w:right w:val="none" w:sz="0" w:space="0" w:color="auto"/>
              </w:divBdr>
            </w:div>
          </w:divsChild>
        </w:div>
        <w:div w:id="1922567884">
          <w:marLeft w:val="0"/>
          <w:marRight w:val="0"/>
          <w:marTop w:val="0"/>
          <w:marBottom w:val="0"/>
          <w:divBdr>
            <w:top w:val="none" w:sz="0" w:space="0" w:color="auto"/>
            <w:left w:val="none" w:sz="0" w:space="0" w:color="auto"/>
            <w:bottom w:val="none" w:sz="0" w:space="0" w:color="auto"/>
            <w:right w:val="none" w:sz="0" w:space="0" w:color="auto"/>
          </w:divBdr>
          <w:divsChild>
            <w:div w:id="176122370">
              <w:marLeft w:val="0"/>
              <w:marRight w:val="0"/>
              <w:marTop w:val="0"/>
              <w:marBottom w:val="0"/>
              <w:divBdr>
                <w:top w:val="none" w:sz="0" w:space="0" w:color="auto"/>
                <w:left w:val="none" w:sz="0" w:space="0" w:color="auto"/>
                <w:bottom w:val="none" w:sz="0" w:space="0" w:color="auto"/>
                <w:right w:val="none" w:sz="0" w:space="0" w:color="auto"/>
              </w:divBdr>
            </w:div>
          </w:divsChild>
        </w:div>
        <w:div w:id="1972009328">
          <w:marLeft w:val="0"/>
          <w:marRight w:val="0"/>
          <w:marTop w:val="0"/>
          <w:marBottom w:val="0"/>
          <w:divBdr>
            <w:top w:val="none" w:sz="0" w:space="0" w:color="auto"/>
            <w:left w:val="none" w:sz="0" w:space="0" w:color="auto"/>
            <w:bottom w:val="none" w:sz="0" w:space="0" w:color="auto"/>
            <w:right w:val="none" w:sz="0" w:space="0" w:color="auto"/>
          </w:divBdr>
          <w:divsChild>
            <w:div w:id="755633626">
              <w:marLeft w:val="0"/>
              <w:marRight w:val="0"/>
              <w:marTop w:val="0"/>
              <w:marBottom w:val="0"/>
              <w:divBdr>
                <w:top w:val="none" w:sz="0" w:space="0" w:color="auto"/>
                <w:left w:val="none" w:sz="0" w:space="0" w:color="auto"/>
                <w:bottom w:val="none" w:sz="0" w:space="0" w:color="auto"/>
                <w:right w:val="none" w:sz="0" w:space="0" w:color="auto"/>
              </w:divBdr>
            </w:div>
          </w:divsChild>
        </w:div>
        <w:div w:id="1445611008">
          <w:marLeft w:val="0"/>
          <w:marRight w:val="0"/>
          <w:marTop w:val="0"/>
          <w:marBottom w:val="0"/>
          <w:divBdr>
            <w:top w:val="none" w:sz="0" w:space="0" w:color="auto"/>
            <w:left w:val="none" w:sz="0" w:space="0" w:color="auto"/>
            <w:bottom w:val="none" w:sz="0" w:space="0" w:color="auto"/>
            <w:right w:val="none" w:sz="0" w:space="0" w:color="auto"/>
          </w:divBdr>
          <w:divsChild>
            <w:div w:id="1704475474">
              <w:marLeft w:val="0"/>
              <w:marRight w:val="0"/>
              <w:marTop w:val="0"/>
              <w:marBottom w:val="0"/>
              <w:divBdr>
                <w:top w:val="none" w:sz="0" w:space="0" w:color="auto"/>
                <w:left w:val="none" w:sz="0" w:space="0" w:color="auto"/>
                <w:bottom w:val="none" w:sz="0" w:space="0" w:color="auto"/>
                <w:right w:val="none" w:sz="0" w:space="0" w:color="auto"/>
              </w:divBdr>
            </w:div>
          </w:divsChild>
        </w:div>
        <w:div w:id="1857965645">
          <w:marLeft w:val="0"/>
          <w:marRight w:val="0"/>
          <w:marTop w:val="0"/>
          <w:marBottom w:val="0"/>
          <w:divBdr>
            <w:top w:val="none" w:sz="0" w:space="0" w:color="auto"/>
            <w:left w:val="none" w:sz="0" w:space="0" w:color="auto"/>
            <w:bottom w:val="none" w:sz="0" w:space="0" w:color="auto"/>
            <w:right w:val="none" w:sz="0" w:space="0" w:color="auto"/>
          </w:divBdr>
          <w:divsChild>
            <w:div w:id="2141528393">
              <w:marLeft w:val="0"/>
              <w:marRight w:val="0"/>
              <w:marTop w:val="0"/>
              <w:marBottom w:val="0"/>
              <w:divBdr>
                <w:top w:val="none" w:sz="0" w:space="0" w:color="auto"/>
                <w:left w:val="none" w:sz="0" w:space="0" w:color="auto"/>
                <w:bottom w:val="none" w:sz="0" w:space="0" w:color="auto"/>
                <w:right w:val="none" w:sz="0" w:space="0" w:color="auto"/>
              </w:divBdr>
            </w:div>
          </w:divsChild>
        </w:div>
        <w:div w:id="442572882">
          <w:marLeft w:val="0"/>
          <w:marRight w:val="0"/>
          <w:marTop w:val="0"/>
          <w:marBottom w:val="0"/>
          <w:divBdr>
            <w:top w:val="none" w:sz="0" w:space="0" w:color="auto"/>
            <w:left w:val="none" w:sz="0" w:space="0" w:color="auto"/>
            <w:bottom w:val="none" w:sz="0" w:space="0" w:color="auto"/>
            <w:right w:val="none" w:sz="0" w:space="0" w:color="auto"/>
          </w:divBdr>
          <w:divsChild>
            <w:div w:id="1950890839">
              <w:marLeft w:val="0"/>
              <w:marRight w:val="0"/>
              <w:marTop w:val="0"/>
              <w:marBottom w:val="0"/>
              <w:divBdr>
                <w:top w:val="none" w:sz="0" w:space="0" w:color="auto"/>
                <w:left w:val="none" w:sz="0" w:space="0" w:color="auto"/>
                <w:bottom w:val="none" w:sz="0" w:space="0" w:color="auto"/>
                <w:right w:val="none" w:sz="0" w:space="0" w:color="auto"/>
              </w:divBdr>
            </w:div>
          </w:divsChild>
        </w:div>
        <w:div w:id="2091388513">
          <w:marLeft w:val="0"/>
          <w:marRight w:val="0"/>
          <w:marTop w:val="0"/>
          <w:marBottom w:val="0"/>
          <w:divBdr>
            <w:top w:val="none" w:sz="0" w:space="0" w:color="auto"/>
            <w:left w:val="none" w:sz="0" w:space="0" w:color="auto"/>
            <w:bottom w:val="none" w:sz="0" w:space="0" w:color="auto"/>
            <w:right w:val="none" w:sz="0" w:space="0" w:color="auto"/>
          </w:divBdr>
          <w:divsChild>
            <w:div w:id="225074372">
              <w:marLeft w:val="0"/>
              <w:marRight w:val="0"/>
              <w:marTop w:val="0"/>
              <w:marBottom w:val="0"/>
              <w:divBdr>
                <w:top w:val="none" w:sz="0" w:space="0" w:color="auto"/>
                <w:left w:val="none" w:sz="0" w:space="0" w:color="auto"/>
                <w:bottom w:val="none" w:sz="0" w:space="0" w:color="auto"/>
                <w:right w:val="none" w:sz="0" w:space="0" w:color="auto"/>
              </w:divBdr>
            </w:div>
          </w:divsChild>
        </w:div>
        <w:div w:id="803156229">
          <w:marLeft w:val="0"/>
          <w:marRight w:val="0"/>
          <w:marTop w:val="0"/>
          <w:marBottom w:val="0"/>
          <w:divBdr>
            <w:top w:val="none" w:sz="0" w:space="0" w:color="auto"/>
            <w:left w:val="none" w:sz="0" w:space="0" w:color="auto"/>
            <w:bottom w:val="none" w:sz="0" w:space="0" w:color="auto"/>
            <w:right w:val="none" w:sz="0" w:space="0" w:color="auto"/>
          </w:divBdr>
          <w:divsChild>
            <w:div w:id="596251557">
              <w:marLeft w:val="0"/>
              <w:marRight w:val="0"/>
              <w:marTop w:val="0"/>
              <w:marBottom w:val="0"/>
              <w:divBdr>
                <w:top w:val="none" w:sz="0" w:space="0" w:color="auto"/>
                <w:left w:val="none" w:sz="0" w:space="0" w:color="auto"/>
                <w:bottom w:val="none" w:sz="0" w:space="0" w:color="auto"/>
                <w:right w:val="none" w:sz="0" w:space="0" w:color="auto"/>
              </w:divBdr>
            </w:div>
          </w:divsChild>
        </w:div>
        <w:div w:id="850492317">
          <w:marLeft w:val="0"/>
          <w:marRight w:val="0"/>
          <w:marTop w:val="0"/>
          <w:marBottom w:val="0"/>
          <w:divBdr>
            <w:top w:val="none" w:sz="0" w:space="0" w:color="auto"/>
            <w:left w:val="none" w:sz="0" w:space="0" w:color="auto"/>
            <w:bottom w:val="none" w:sz="0" w:space="0" w:color="auto"/>
            <w:right w:val="none" w:sz="0" w:space="0" w:color="auto"/>
          </w:divBdr>
          <w:divsChild>
            <w:div w:id="539168540">
              <w:marLeft w:val="0"/>
              <w:marRight w:val="0"/>
              <w:marTop w:val="0"/>
              <w:marBottom w:val="0"/>
              <w:divBdr>
                <w:top w:val="none" w:sz="0" w:space="0" w:color="auto"/>
                <w:left w:val="none" w:sz="0" w:space="0" w:color="auto"/>
                <w:bottom w:val="none" w:sz="0" w:space="0" w:color="auto"/>
                <w:right w:val="none" w:sz="0" w:space="0" w:color="auto"/>
              </w:divBdr>
            </w:div>
          </w:divsChild>
        </w:div>
        <w:div w:id="1077483554">
          <w:marLeft w:val="0"/>
          <w:marRight w:val="0"/>
          <w:marTop w:val="0"/>
          <w:marBottom w:val="0"/>
          <w:divBdr>
            <w:top w:val="none" w:sz="0" w:space="0" w:color="auto"/>
            <w:left w:val="none" w:sz="0" w:space="0" w:color="auto"/>
            <w:bottom w:val="none" w:sz="0" w:space="0" w:color="auto"/>
            <w:right w:val="none" w:sz="0" w:space="0" w:color="auto"/>
          </w:divBdr>
          <w:divsChild>
            <w:div w:id="1546523821">
              <w:marLeft w:val="0"/>
              <w:marRight w:val="0"/>
              <w:marTop w:val="0"/>
              <w:marBottom w:val="0"/>
              <w:divBdr>
                <w:top w:val="none" w:sz="0" w:space="0" w:color="auto"/>
                <w:left w:val="none" w:sz="0" w:space="0" w:color="auto"/>
                <w:bottom w:val="none" w:sz="0" w:space="0" w:color="auto"/>
                <w:right w:val="none" w:sz="0" w:space="0" w:color="auto"/>
              </w:divBdr>
            </w:div>
          </w:divsChild>
        </w:div>
        <w:div w:id="334457645">
          <w:marLeft w:val="0"/>
          <w:marRight w:val="0"/>
          <w:marTop w:val="0"/>
          <w:marBottom w:val="0"/>
          <w:divBdr>
            <w:top w:val="none" w:sz="0" w:space="0" w:color="auto"/>
            <w:left w:val="none" w:sz="0" w:space="0" w:color="auto"/>
            <w:bottom w:val="none" w:sz="0" w:space="0" w:color="auto"/>
            <w:right w:val="none" w:sz="0" w:space="0" w:color="auto"/>
          </w:divBdr>
          <w:divsChild>
            <w:div w:id="1300846121">
              <w:marLeft w:val="0"/>
              <w:marRight w:val="0"/>
              <w:marTop w:val="0"/>
              <w:marBottom w:val="0"/>
              <w:divBdr>
                <w:top w:val="none" w:sz="0" w:space="0" w:color="auto"/>
                <w:left w:val="none" w:sz="0" w:space="0" w:color="auto"/>
                <w:bottom w:val="none" w:sz="0" w:space="0" w:color="auto"/>
                <w:right w:val="none" w:sz="0" w:space="0" w:color="auto"/>
              </w:divBdr>
            </w:div>
          </w:divsChild>
        </w:div>
        <w:div w:id="1785032413">
          <w:marLeft w:val="0"/>
          <w:marRight w:val="0"/>
          <w:marTop w:val="0"/>
          <w:marBottom w:val="0"/>
          <w:divBdr>
            <w:top w:val="none" w:sz="0" w:space="0" w:color="auto"/>
            <w:left w:val="none" w:sz="0" w:space="0" w:color="auto"/>
            <w:bottom w:val="none" w:sz="0" w:space="0" w:color="auto"/>
            <w:right w:val="none" w:sz="0" w:space="0" w:color="auto"/>
          </w:divBdr>
          <w:divsChild>
            <w:div w:id="1117915980">
              <w:marLeft w:val="0"/>
              <w:marRight w:val="0"/>
              <w:marTop w:val="0"/>
              <w:marBottom w:val="0"/>
              <w:divBdr>
                <w:top w:val="none" w:sz="0" w:space="0" w:color="auto"/>
                <w:left w:val="none" w:sz="0" w:space="0" w:color="auto"/>
                <w:bottom w:val="none" w:sz="0" w:space="0" w:color="auto"/>
                <w:right w:val="none" w:sz="0" w:space="0" w:color="auto"/>
              </w:divBdr>
            </w:div>
          </w:divsChild>
        </w:div>
        <w:div w:id="23949970">
          <w:marLeft w:val="0"/>
          <w:marRight w:val="0"/>
          <w:marTop w:val="0"/>
          <w:marBottom w:val="0"/>
          <w:divBdr>
            <w:top w:val="none" w:sz="0" w:space="0" w:color="auto"/>
            <w:left w:val="none" w:sz="0" w:space="0" w:color="auto"/>
            <w:bottom w:val="none" w:sz="0" w:space="0" w:color="auto"/>
            <w:right w:val="none" w:sz="0" w:space="0" w:color="auto"/>
          </w:divBdr>
          <w:divsChild>
            <w:div w:id="779183455">
              <w:marLeft w:val="0"/>
              <w:marRight w:val="0"/>
              <w:marTop w:val="0"/>
              <w:marBottom w:val="0"/>
              <w:divBdr>
                <w:top w:val="none" w:sz="0" w:space="0" w:color="auto"/>
                <w:left w:val="none" w:sz="0" w:space="0" w:color="auto"/>
                <w:bottom w:val="none" w:sz="0" w:space="0" w:color="auto"/>
                <w:right w:val="none" w:sz="0" w:space="0" w:color="auto"/>
              </w:divBdr>
            </w:div>
          </w:divsChild>
        </w:div>
        <w:div w:id="181281334">
          <w:marLeft w:val="0"/>
          <w:marRight w:val="0"/>
          <w:marTop w:val="0"/>
          <w:marBottom w:val="0"/>
          <w:divBdr>
            <w:top w:val="none" w:sz="0" w:space="0" w:color="auto"/>
            <w:left w:val="none" w:sz="0" w:space="0" w:color="auto"/>
            <w:bottom w:val="none" w:sz="0" w:space="0" w:color="auto"/>
            <w:right w:val="none" w:sz="0" w:space="0" w:color="auto"/>
          </w:divBdr>
          <w:divsChild>
            <w:div w:id="28728170">
              <w:marLeft w:val="0"/>
              <w:marRight w:val="0"/>
              <w:marTop w:val="0"/>
              <w:marBottom w:val="0"/>
              <w:divBdr>
                <w:top w:val="none" w:sz="0" w:space="0" w:color="auto"/>
                <w:left w:val="none" w:sz="0" w:space="0" w:color="auto"/>
                <w:bottom w:val="none" w:sz="0" w:space="0" w:color="auto"/>
                <w:right w:val="none" w:sz="0" w:space="0" w:color="auto"/>
              </w:divBdr>
            </w:div>
          </w:divsChild>
        </w:div>
        <w:div w:id="278072691">
          <w:marLeft w:val="0"/>
          <w:marRight w:val="0"/>
          <w:marTop w:val="0"/>
          <w:marBottom w:val="0"/>
          <w:divBdr>
            <w:top w:val="none" w:sz="0" w:space="0" w:color="auto"/>
            <w:left w:val="none" w:sz="0" w:space="0" w:color="auto"/>
            <w:bottom w:val="none" w:sz="0" w:space="0" w:color="auto"/>
            <w:right w:val="none" w:sz="0" w:space="0" w:color="auto"/>
          </w:divBdr>
          <w:divsChild>
            <w:div w:id="222255874">
              <w:marLeft w:val="0"/>
              <w:marRight w:val="0"/>
              <w:marTop w:val="0"/>
              <w:marBottom w:val="0"/>
              <w:divBdr>
                <w:top w:val="none" w:sz="0" w:space="0" w:color="auto"/>
                <w:left w:val="none" w:sz="0" w:space="0" w:color="auto"/>
                <w:bottom w:val="none" w:sz="0" w:space="0" w:color="auto"/>
                <w:right w:val="none" w:sz="0" w:space="0" w:color="auto"/>
              </w:divBdr>
            </w:div>
          </w:divsChild>
        </w:div>
        <w:div w:id="702631371">
          <w:marLeft w:val="0"/>
          <w:marRight w:val="0"/>
          <w:marTop w:val="0"/>
          <w:marBottom w:val="0"/>
          <w:divBdr>
            <w:top w:val="none" w:sz="0" w:space="0" w:color="auto"/>
            <w:left w:val="none" w:sz="0" w:space="0" w:color="auto"/>
            <w:bottom w:val="none" w:sz="0" w:space="0" w:color="auto"/>
            <w:right w:val="none" w:sz="0" w:space="0" w:color="auto"/>
          </w:divBdr>
          <w:divsChild>
            <w:div w:id="1882208318">
              <w:marLeft w:val="0"/>
              <w:marRight w:val="0"/>
              <w:marTop w:val="0"/>
              <w:marBottom w:val="0"/>
              <w:divBdr>
                <w:top w:val="none" w:sz="0" w:space="0" w:color="auto"/>
                <w:left w:val="none" w:sz="0" w:space="0" w:color="auto"/>
                <w:bottom w:val="none" w:sz="0" w:space="0" w:color="auto"/>
                <w:right w:val="none" w:sz="0" w:space="0" w:color="auto"/>
              </w:divBdr>
            </w:div>
          </w:divsChild>
        </w:div>
        <w:div w:id="531386819">
          <w:marLeft w:val="0"/>
          <w:marRight w:val="0"/>
          <w:marTop w:val="0"/>
          <w:marBottom w:val="0"/>
          <w:divBdr>
            <w:top w:val="none" w:sz="0" w:space="0" w:color="auto"/>
            <w:left w:val="none" w:sz="0" w:space="0" w:color="auto"/>
            <w:bottom w:val="none" w:sz="0" w:space="0" w:color="auto"/>
            <w:right w:val="none" w:sz="0" w:space="0" w:color="auto"/>
          </w:divBdr>
          <w:divsChild>
            <w:div w:id="2041859025">
              <w:marLeft w:val="0"/>
              <w:marRight w:val="0"/>
              <w:marTop w:val="0"/>
              <w:marBottom w:val="0"/>
              <w:divBdr>
                <w:top w:val="none" w:sz="0" w:space="0" w:color="auto"/>
                <w:left w:val="none" w:sz="0" w:space="0" w:color="auto"/>
                <w:bottom w:val="none" w:sz="0" w:space="0" w:color="auto"/>
                <w:right w:val="none" w:sz="0" w:space="0" w:color="auto"/>
              </w:divBdr>
            </w:div>
          </w:divsChild>
        </w:div>
        <w:div w:id="1529949044">
          <w:marLeft w:val="0"/>
          <w:marRight w:val="0"/>
          <w:marTop w:val="0"/>
          <w:marBottom w:val="0"/>
          <w:divBdr>
            <w:top w:val="none" w:sz="0" w:space="0" w:color="auto"/>
            <w:left w:val="none" w:sz="0" w:space="0" w:color="auto"/>
            <w:bottom w:val="none" w:sz="0" w:space="0" w:color="auto"/>
            <w:right w:val="none" w:sz="0" w:space="0" w:color="auto"/>
          </w:divBdr>
          <w:divsChild>
            <w:div w:id="904150253">
              <w:marLeft w:val="0"/>
              <w:marRight w:val="0"/>
              <w:marTop w:val="0"/>
              <w:marBottom w:val="0"/>
              <w:divBdr>
                <w:top w:val="none" w:sz="0" w:space="0" w:color="auto"/>
                <w:left w:val="none" w:sz="0" w:space="0" w:color="auto"/>
                <w:bottom w:val="none" w:sz="0" w:space="0" w:color="auto"/>
                <w:right w:val="none" w:sz="0" w:space="0" w:color="auto"/>
              </w:divBdr>
            </w:div>
          </w:divsChild>
        </w:div>
        <w:div w:id="226453473">
          <w:marLeft w:val="0"/>
          <w:marRight w:val="0"/>
          <w:marTop w:val="0"/>
          <w:marBottom w:val="0"/>
          <w:divBdr>
            <w:top w:val="none" w:sz="0" w:space="0" w:color="auto"/>
            <w:left w:val="none" w:sz="0" w:space="0" w:color="auto"/>
            <w:bottom w:val="none" w:sz="0" w:space="0" w:color="auto"/>
            <w:right w:val="none" w:sz="0" w:space="0" w:color="auto"/>
          </w:divBdr>
          <w:divsChild>
            <w:div w:id="590088610">
              <w:marLeft w:val="0"/>
              <w:marRight w:val="0"/>
              <w:marTop w:val="0"/>
              <w:marBottom w:val="0"/>
              <w:divBdr>
                <w:top w:val="none" w:sz="0" w:space="0" w:color="auto"/>
                <w:left w:val="none" w:sz="0" w:space="0" w:color="auto"/>
                <w:bottom w:val="none" w:sz="0" w:space="0" w:color="auto"/>
                <w:right w:val="none" w:sz="0" w:space="0" w:color="auto"/>
              </w:divBdr>
            </w:div>
          </w:divsChild>
        </w:div>
        <w:div w:id="311835417">
          <w:marLeft w:val="0"/>
          <w:marRight w:val="0"/>
          <w:marTop w:val="0"/>
          <w:marBottom w:val="0"/>
          <w:divBdr>
            <w:top w:val="none" w:sz="0" w:space="0" w:color="auto"/>
            <w:left w:val="none" w:sz="0" w:space="0" w:color="auto"/>
            <w:bottom w:val="none" w:sz="0" w:space="0" w:color="auto"/>
            <w:right w:val="none" w:sz="0" w:space="0" w:color="auto"/>
          </w:divBdr>
          <w:divsChild>
            <w:div w:id="11719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1019</Words>
  <Characters>5813</Characters>
  <Application>Microsoft Office Word</Application>
  <DocSecurity>0</DocSecurity>
  <Lines>48</Lines>
  <Paragraphs>13</Paragraphs>
  <ScaleCrop>false</ScaleCrop>
  <Company/>
  <LinksUpToDate>false</LinksUpToDate>
  <CharactersWithSpaces>6819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TaoMing</dc:creator>
  <cp:keywords/>
  <dc:description/>
  <cp:lastModifiedBy>TaoMing</cp:lastModifiedBy>
  <cp:revision>3</cp:revision>
  <dcterms:created xsi:type="dcterms:W3CDTF">2018-03-10T02:52:00Z</dcterms:created>
  <dcterms:modified xsi:type="dcterms:W3CDTF">2018-03-10T02:54:00Z</dcterms:modified>
</cp:coreProperties>
</file>