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53EB2" w14:textId="5BD39A28" w:rsidR="00122626" w:rsidRDefault="00122626" w:rsidP="0032007A">
      <w:pPr>
        <w:pStyle w:val="Chapterhead0"/>
      </w:pPr>
      <w:r>
        <w:rPr>
          <w:noProof/>
          <w:lang w:eastAsia="en-GB"/>
        </w:rPr>
        <w:drawing>
          <wp:anchor distT="0" distB="0" distL="114300" distR="114300" simplePos="0" relativeHeight="251658240" behindDoc="1" locked="0" layoutInCell="1" allowOverlap="1" wp14:anchorId="0F4F1B15" wp14:editId="58EAA637">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rsidR="006F583D">
        <w:t xml:space="preserve">  </w:t>
      </w:r>
    </w:p>
    <w:p w14:paraId="219C4342" w14:textId="77777777" w:rsidR="00122626" w:rsidRDefault="00122626" w:rsidP="0032007A">
      <w:pPr>
        <w:pStyle w:val="Chapterhead0"/>
      </w:pPr>
    </w:p>
    <w:p w14:paraId="1FA61A0C" w14:textId="1DE7A2D9" w:rsidR="00010F79" w:rsidRDefault="004B76FE" w:rsidP="0032007A">
      <w:pPr>
        <w:pStyle w:val="Chapterhead0"/>
      </w:pPr>
      <w:r>
        <w:t>Key c</w:t>
      </w:r>
      <w:r w:rsidR="00FC72DE">
        <w:t xml:space="preserve">onsiderations for </w:t>
      </w:r>
      <w:r w:rsidR="008F014F">
        <w:t xml:space="preserve">planning </w:t>
      </w:r>
      <w:r w:rsidR="00B75D3C">
        <w:t xml:space="preserve">for </w:t>
      </w:r>
      <w:r w:rsidR="00010F79">
        <w:t xml:space="preserve">the </w:t>
      </w:r>
      <w:r w:rsidR="008F014F">
        <w:t xml:space="preserve">delivery of </w:t>
      </w:r>
      <w:r w:rsidR="00B75D3C">
        <w:t xml:space="preserve">the </w:t>
      </w:r>
      <w:r w:rsidR="00084948">
        <w:t xml:space="preserve">May </w:t>
      </w:r>
      <w:r w:rsidR="00010F79">
        <w:t>202</w:t>
      </w:r>
      <w:r w:rsidR="008257ED">
        <w:t>1 polls</w:t>
      </w:r>
    </w:p>
    <w:p w14:paraId="09118447" w14:textId="77777777" w:rsidR="000B2456" w:rsidRDefault="000B2456" w:rsidP="000B2456">
      <w:pPr>
        <w:pStyle w:val="B-head"/>
      </w:pPr>
      <w:r>
        <w:t>Updates to this document</w:t>
      </w:r>
    </w:p>
    <w:tbl>
      <w:tblPr>
        <w:tblStyle w:val="TableGrid"/>
        <w:tblW w:w="0" w:type="auto"/>
        <w:tblLook w:val="04A0" w:firstRow="1" w:lastRow="0" w:firstColumn="1" w:lastColumn="0" w:noHBand="0" w:noVBand="1"/>
      </w:tblPr>
      <w:tblGrid>
        <w:gridCol w:w="1838"/>
        <w:gridCol w:w="7739"/>
      </w:tblGrid>
      <w:tr w:rsidR="000B2456" w14:paraId="663F71BF" w14:textId="77777777" w:rsidTr="009F3F76">
        <w:tc>
          <w:tcPr>
            <w:tcW w:w="1838" w:type="dxa"/>
          </w:tcPr>
          <w:p w14:paraId="000C5F5B" w14:textId="77777777" w:rsidR="000B2456" w:rsidRPr="007B02B6" w:rsidRDefault="000B2456" w:rsidP="009F3F76">
            <w:pPr>
              <w:pStyle w:val="Body"/>
              <w:rPr>
                <w:b/>
              </w:rPr>
            </w:pPr>
            <w:r w:rsidRPr="007B02B6">
              <w:rPr>
                <w:b/>
              </w:rPr>
              <w:t>Updated</w:t>
            </w:r>
          </w:p>
        </w:tc>
        <w:tc>
          <w:tcPr>
            <w:tcW w:w="7739" w:type="dxa"/>
          </w:tcPr>
          <w:p w14:paraId="75B2C513" w14:textId="77777777" w:rsidR="000B2456" w:rsidRPr="007B02B6" w:rsidRDefault="000B2456" w:rsidP="009F3F76">
            <w:pPr>
              <w:pStyle w:val="Body"/>
              <w:rPr>
                <w:b/>
              </w:rPr>
            </w:pPr>
            <w:r w:rsidRPr="007B02B6">
              <w:rPr>
                <w:b/>
              </w:rPr>
              <w:t>Description of change</w:t>
            </w:r>
          </w:p>
        </w:tc>
      </w:tr>
      <w:tr w:rsidR="000B2456" w14:paraId="3D4E0CCD" w14:textId="77777777" w:rsidTr="009F3F76">
        <w:tc>
          <w:tcPr>
            <w:tcW w:w="1838" w:type="dxa"/>
          </w:tcPr>
          <w:p w14:paraId="2AFBA001" w14:textId="32FDDB80" w:rsidR="00744B66" w:rsidRDefault="00A145E0" w:rsidP="00744B66">
            <w:pPr>
              <w:pStyle w:val="Body"/>
            </w:pPr>
            <w:r>
              <w:t xml:space="preserve">6 </w:t>
            </w:r>
            <w:r w:rsidR="00744B66">
              <w:t>November 20</w:t>
            </w:r>
            <w:r w:rsidR="000B2456">
              <w:t>20</w:t>
            </w:r>
          </w:p>
        </w:tc>
        <w:tc>
          <w:tcPr>
            <w:tcW w:w="7739" w:type="dxa"/>
          </w:tcPr>
          <w:p w14:paraId="12360442" w14:textId="434CFC35" w:rsidR="000B2456" w:rsidRDefault="00744B66" w:rsidP="009F3F76">
            <w:pPr>
              <w:pStyle w:val="Body"/>
            </w:pPr>
            <w:r>
              <w:t>Amended to reflect updated advice from national public health bodies about mitigations when working with paper.</w:t>
            </w:r>
          </w:p>
        </w:tc>
      </w:tr>
    </w:tbl>
    <w:p w14:paraId="1C487503" w14:textId="77777777" w:rsidR="000B2456" w:rsidRDefault="000B2456" w:rsidP="0032007A">
      <w:pPr>
        <w:pStyle w:val="A-head"/>
      </w:pPr>
    </w:p>
    <w:p w14:paraId="470EF83F" w14:textId="1D493379" w:rsidR="00093510" w:rsidRDefault="00093510" w:rsidP="0032007A">
      <w:pPr>
        <w:pStyle w:val="A-head"/>
      </w:pPr>
      <w:r>
        <w:t>Purpose</w:t>
      </w:r>
    </w:p>
    <w:p w14:paraId="1DE6092A" w14:textId="0990E498" w:rsidR="00E70748" w:rsidRPr="00E70748" w:rsidRDefault="00E70748" w:rsidP="002A4C79">
      <w:pPr>
        <w:pStyle w:val="Body"/>
        <w:spacing w:before="0"/>
      </w:pPr>
    </w:p>
    <w:p w14:paraId="4C313943" w14:textId="02B8F565" w:rsidR="001A7745" w:rsidRDefault="004B76FE" w:rsidP="00A7777A">
      <w:pPr>
        <w:rPr>
          <w:rFonts w:cs="Arial"/>
        </w:rPr>
      </w:pPr>
      <w:r>
        <w:rPr>
          <w:rFonts w:cs="Arial"/>
        </w:rPr>
        <w:t xml:space="preserve">The </w:t>
      </w:r>
      <w:r w:rsidR="00D01798">
        <w:rPr>
          <w:rFonts w:cs="Arial"/>
        </w:rPr>
        <w:t xml:space="preserve">coronavirus </w:t>
      </w:r>
      <w:r>
        <w:rPr>
          <w:rFonts w:cs="Arial"/>
        </w:rPr>
        <w:t>pandemic is continuing to impact how we live in Great Britain and will present particular challenges for</w:t>
      </w:r>
      <w:r w:rsidR="00DD4BB1">
        <w:rPr>
          <w:rFonts w:cs="Arial"/>
        </w:rPr>
        <w:t xml:space="preserve"> Returning Officers (ROs)</w:t>
      </w:r>
      <w:r w:rsidR="00B96B92">
        <w:rPr>
          <w:rFonts w:cs="Arial"/>
        </w:rPr>
        <w:t xml:space="preserve">, </w:t>
      </w:r>
      <w:r w:rsidR="0019576B">
        <w:rPr>
          <w:rFonts w:cs="Arial"/>
        </w:rPr>
        <w:t>Electoral Registration Officers (EROs)</w:t>
      </w:r>
      <w:r>
        <w:rPr>
          <w:rFonts w:cs="Arial"/>
        </w:rPr>
        <w:t xml:space="preserve"> and their teams in preparing for and delivering the 202</w:t>
      </w:r>
      <w:r w:rsidR="008257ED">
        <w:rPr>
          <w:rFonts w:cs="Arial"/>
        </w:rPr>
        <w:t>1</w:t>
      </w:r>
      <w:r>
        <w:rPr>
          <w:rFonts w:cs="Arial"/>
        </w:rPr>
        <w:t xml:space="preserve"> </w:t>
      </w:r>
      <w:r w:rsidR="008257ED">
        <w:rPr>
          <w:rFonts w:cs="Arial"/>
        </w:rPr>
        <w:t>polls</w:t>
      </w:r>
      <w:r>
        <w:rPr>
          <w:rFonts w:cs="Arial"/>
        </w:rPr>
        <w:t>.</w:t>
      </w:r>
      <w:r w:rsidR="001B547F" w:rsidRPr="001B547F">
        <w:t xml:space="preserve"> </w:t>
      </w:r>
      <w:r w:rsidR="001B547F">
        <w:rPr>
          <w:rFonts w:cs="Arial"/>
        </w:rPr>
        <w:t>Further</w:t>
      </w:r>
      <w:r w:rsidR="005D6FF0">
        <w:rPr>
          <w:rFonts w:cs="Arial"/>
        </w:rPr>
        <w:t xml:space="preserve"> to the postponement of elections in May 2020, a</w:t>
      </w:r>
      <w:r w:rsidR="001B547F">
        <w:rPr>
          <w:rFonts w:cs="Arial"/>
        </w:rPr>
        <w:t xml:space="preserve">nd in light of </w:t>
      </w:r>
      <w:r w:rsidR="005D6FF0">
        <w:rPr>
          <w:rFonts w:cs="Arial"/>
        </w:rPr>
        <w:t xml:space="preserve">polls which were already scheduled for 2021, </w:t>
      </w:r>
      <w:r w:rsidR="001B547F">
        <w:rPr>
          <w:rFonts w:cs="Arial"/>
        </w:rPr>
        <w:t>there is</w:t>
      </w:r>
      <w:r w:rsidR="001B547F" w:rsidRPr="001B547F">
        <w:rPr>
          <w:rFonts w:cs="Arial"/>
        </w:rPr>
        <w:t xml:space="preserve"> a complex and varied set of polls taking place across Great Britain in May 2021</w:t>
      </w:r>
      <w:r w:rsidR="001B547F">
        <w:rPr>
          <w:rFonts w:cs="Arial"/>
        </w:rPr>
        <w:t>.</w:t>
      </w:r>
    </w:p>
    <w:p w14:paraId="33448748" w14:textId="498C2961" w:rsidR="00945B47" w:rsidRDefault="00945B47" w:rsidP="00A7777A">
      <w:pPr>
        <w:rPr>
          <w:rFonts w:cs="Arial"/>
        </w:rPr>
      </w:pPr>
    </w:p>
    <w:p w14:paraId="06429492" w14:textId="3F4FA35A" w:rsidR="009F2144" w:rsidRDefault="009F2144" w:rsidP="009F2144">
      <w:pPr>
        <w:rPr>
          <w:rFonts w:cs="Arial"/>
        </w:rPr>
      </w:pPr>
      <w:r w:rsidRPr="00661A1C">
        <w:rPr>
          <w:rFonts w:cs="Arial"/>
        </w:rPr>
        <w:t>The purpose of this document</w:t>
      </w:r>
      <w:r>
        <w:rPr>
          <w:rFonts w:cs="Arial"/>
        </w:rPr>
        <w:t>, which has been developed in close consultation with the A</w:t>
      </w:r>
      <w:r w:rsidR="00D53267">
        <w:rPr>
          <w:rFonts w:cs="Arial"/>
        </w:rPr>
        <w:t>EA and</w:t>
      </w:r>
      <w:r>
        <w:rPr>
          <w:rFonts w:cs="Arial"/>
        </w:rPr>
        <w:t xml:space="preserve"> Cabinet Office </w:t>
      </w:r>
      <w:r w:rsidR="00027727">
        <w:rPr>
          <w:rFonts w:cs="Arial"/>
        </w:rPr>
        <w:t>as well as our national public health bodies</w:t>
      </w:r>
      <w:r w:rsidR="00A71CAB">
        <w:rPr>
          <w:rFonts w:cs="Arial"/>
        </w:rPr>
        <w:t>,</w:t>
      </w:r>
      <w:r w:rsidRPr="00661A1C">
        <w:rPr>
          <w:rFonts w:cs="Arial"/>
        </w:rPr>
        <w:t xml:space="preserve"> is</w:t>
      </w:r>
      <w:r w:rsidRPr="0032007A">
        <w:rPr>
          <w:rFonts w:cs="Arial"/>
        </w:rPr>
        <w:t xml:space="preserve"> to support you with the decisions you may need to take to manage the particular challenges faced locally and nationally as a result of the current public health situation</w:t>
      </w:r>
      <w:r w:rsidR="008F014F">
        <w:rPr>
          <w:rFonts w:cs="Arial"/>
        </w:rPr>
        <w:t xml:space="preserve"> when planning for the May 2021 polls</w:t>
      </w:r>
      <w:r w:rsidRPr="0032007A">
        <w:rPr>
          <w:rFonts w:cs="Arial"/>
        </w:rPr>
        <w:t xml:space="preserve">. </w:t>
      </w:r>
      <w:r>
        <w:rPr>
          <w:rFonts w:cs="Arial"/>
        </w:rPr>
        <w:t xml:space="preserve">It should be read alongside </w:t>
      </w:r>
      <w:r w:rsidR="00DD4BB1">
        <w:rPr>
          <w:rFonts w:cs="Arial"/>
        </w:rPr>
        <w:t>our</w:t>
      </w:r>
      <w:r w:rsidR="00DD4BB1" w:rsidRPr="00A7777A">
        <w:rPr>
          <w:rFonts w:cs="Arial"/>
        </w:rPr>
        <w:t xml:space="preserve"> </w:t>
      </w:r>
      <w:hyperlink r:id="rId14" w:history="1">
        <w:r w:rsidR="00DD4BB1" w:rsidRPr="00DD4BB1">
          <w:rPr>
            <w:rStyle w:val="Hyperlink"/>
            <w:rFonts w:cs="Arial"/>
          </w:rPr>
          <w:t>core guidance for electoral administrators</w:t>
        </w:r>
      </w:hyperlink>
      <w:r w:rsidRPr="00DD4BB1">
        <w:rPr>
          <w:rFonts w:cs="Arial"/>
        </w:rPr>
        <w:t xml:space="preserve">. </w:t>
      </w:r>
    </w:p>
    <w:p w14:paraId="4C9EFC4C" w14:textId="77777777" w:rsidR="009F2144" w:rsidRPr="00661A1C" w:rsidRDefault="009F2144" w:rsidP="009F2144">
      <w:pPr>
        <w:rPr>
          <w:rFonts w:cs="Arial"/>
        </w:rPr>
      </w:pPr>
    </w:p>
    <w:p w14:paraId="46AE92BE" w14:textId="7E765064" w:rsidR="009F2144" w:rsidRDefault="004B76FE" w:rsidP="004402E0">
      <w:r>
        <w:t>It is not intended to be a comprehensive breakdown of what you should do, not least because the situation is evolving and circumstances will vary from area to area</w:t>
      </w:r>
      <w:r w:rsidR="004F12B6">
        <w:t>. Rather, it</w:t>
      </w:r>
      <w:r w:rsidR="0032007A">
        <w:t xml:space="preserve"> </w:t>
      </w:r>
      <w:r>
        <w:t xml:space="preserve">highlights </w:t>
      </w:r>
      <w:r w:rsidR="0032007A" w:rsidRPr="0032007A">
        <w:t xml:space="preserve">some key considerations </w:t>
      </w:r>
      <w:r w:rsidR="0032007A">
        <w:t xml:space="preserve">for you </w:t>
      </w:r>
      <w:r w:rsidR="0032007A" w:rsidRPr="0032007A">
        <w:t xml:space="preserve">in preparing for </w:t>
      </w:r>
      <w:r w:rsidR="008257ED">
        <w:t>the poll</w:t>
      </w:r>
      <w:r w:rsidR="006142D8">
        <w:t>(</w:t>
      </w:r>
      <w:r w:rsidR="008257ED">
        <w:t>s</w:t>
      </w:r>
      <w:r w:rsidR="006142D8">
        <w:t>)</w:t>
      </w:r>
      <w:r w:rsidR="0032007A" w:rsidRPr="0032007A">
        <w:t xml:space="preserve"> against the backdrop of the coronavirus pandemic.</w:t>
      </w:r>
      <w:r w:rsidR="000723D2">
        <w:t xml:space="preserve"> This guidance is a living document and we expect to update it as and when we have further detail to add, or in response to changes in legislation</w:t>
      </w:r>
      <w:r w:rsidR="00996D88">
        <w:t>.</w:t>
      </w:r>
      <w:r w:rsidR="000723D2">
        <w:t xml:space="preserve"> </w:t>
      </w:r>
    </w:p>
    <w:p w14:paraId="6DBE1ECA" w14:textId="4D0A4302" w:rsidR="00760BA1" w:rsidRDefault="00760BA1" w:rsidP="004402E0"/>
    <w:p w14:paraId="1DB97507" w14:textId="16E36373" w:rsidR="00760BA1" w:rsidRDefault="00760BA1" w:rsidP="004B2C13">
      <w:pPr>
        <w:pStyle w:val="A-head"/>
      </w:pPr>
      <w:r>
        <w:t>Planning for the polls</w:t>
      </w:r>
    </w:p>
    <w:p w14:paraId="32D3E6CB" w14:textId="7B2F0199" w:rsidR="00E841BC" w:rsidRDefault="00E841BC" w:rsidP="004402E0"/>
    <w:p w14:paraId="3889F12B" w14:textId="40D68F2A" w:rsidR="00760BA1" w:rsidRDefault="00760BA1" w:rsidP="00760BA1">
      <w:r>
        <w:t>You will have already started to plan for the poll(s), and it will be important to keep your plans under review and to re-visit and amend them periodically during the run up to the poll(s)</w:t>
      </w:r>
      <w:r w:rsidR="008A4785">
        <w:t xml:space="preserve">. It will be </w:t>
      </w:r>
      <w:r w:rsidR="00B75D3C">
        <w:t xml:space="preserve">particularly </w:t>
      </w:r>
      <w:r w:rsidR="008A4785">
        <w:t xml:space="preserve">important that you document and keep a clear audit trail of </w:t>
      </w:r>
      <w:r w:rsidR="008A4785" w:rsidRPr="008A4785">
        <w:t>decision-making</w:t>
      </w:r>
      <w:r w:rsidR="00DE6F18">
        <w:t xml:space="preserve"> </w:t>
      </w:r>
      <w:r w:rsidR="00B75D3C">
        <w:t xml:space="preserve">processes and reasoning </w:t>
      </w:r>
      <w:r w:rsidR="008A4785">
        <w:t xml:space="preserve">as part of </w:t>
      </w:r>
      <w:r w:rsidR="00B75D3C">
        <w:t>this</w:t>
      </w:r>
      <w:r w:rsidR="008A4785">
        <w:t>.</w:t>
      </w:r>
    </w:p>
    <w:p w14:paraId="555D440A" w14:textId="77777777" w:rsidR="00760BA1" w:rsidRDefault="00760BA1" w:rsidP="004402E0"/>
    <w:p w14:paraId="094E7810" w14:textId="0A824462" w:rsidR="00304353" w:rsidRDefault="007B3388" w:rsidP="004B2C13">
      <w:pPr>
        <w:pStyle w:val="Boxtext"/>
      </w:pPr>
      <w:r>
        <w:t xml:space="preserve">This guidance focusses </w:t>
      </w:r>
      <w:r w:rsidR="00B75D3C">
        <w:t>sol</w:t>
      </w:r>
      <w:r>
        <w:t>ely on your planning for the delivery of the polls - w</w:t>
      </w:r>
      <w:r w:rsidR="00E841BC">
        <w:t xml:space="preserve">e </w:t>
      </w:r>
      <w:r w:rsidR="001D29AD">
        <w:t>have</w:t>
      </w:r>
      <w:r w:rsidR="000B5243">
        <w:t xml:space="preserve"> also</w:t>
      </w:r>
      <w:r w:rsidR="00E841BC">
        <w:t xml:space="preserve"> issu</w:t>
      </w:r>
      <w:r w:rsidR="001D29AD">
        <w:t>ed</w:t>
      </w:r>
      <w:r w:rsidR="00E841BC">
        <w:t xml:space="preserve"> specific guidance </w:t>
      </w:r>
      <w:hyperlink r:id="rId15" w:history="1">
        <w:r w:rsidR="00E841BC" w:rsidRPr="000B5243">
          <w:rPr>
            <w:rStyle w:val="Hyperlink"/>
          </w:rPr>
          <w:t xml:space="preserve">on key </w:t>
        </w:r>
        <w:r w:rsidRPr="000B5243">
          <w:rPr>
            <w:rStyle w:val="Hyperlink"/>
          </w:rPr>
          <w:t xml:space="preserve">parts of the </w:t>
        </w:r>
        <w:r w:rsidR="00E841BC" w:rsidRPr="000B5243">
          <w:rPr>
            <w:rStyle w:val="Hyperlink"/>
          </w:rPr>
          <w:t xml:space="preserve">electoral </w:t>
        </w:r>
        <w:r w:rsidRPr="000B5243">
          <w:rPr>
            <w:rStyle w:val="Hyperlink"/>
          </w:rPr>
          <w:t>process</w:t>
        </w:r>
      </w:hyperlink>
      <w:r>
        <w:t xml:space="preserve"> such as the management of nominations and absent voting arrangements, as well as </w:t>
      </w:r>
      <w:r w:rsidR="00B75D3C">
        <w:t>on</w:t>
      </w:r>
      <w:r>
        <w:t xml:space="preserve"> polling day and the verification and count.</w:t>
      </w:r>
    </w:p>
    <w:p w14:paraId="0A73C9FE" w14:textId="13B939A7" w:rsidR="004402E0" w:rsidRDefault="004402E0" w:rsidP="004402E0"/>
    <w:p w14:paraId="43E57A02" w14:textId="77777777" w:rsidR="004B2C13" w:rsidRPr="009F2144" w:rsidRDefault="004B2C13" w:rsidP="004402E0"/>
    <w:p w14:paraId="20E744E7" w14:textId="6702FB21" w:rsidR="00084948" w:rsidRDefault="00084948" w:rsidP="00DE3D2E"/>
    <w:p w14:paraId="4C7215FB" w14:textId="77777777" w:rsidR="00B22259" w:rsidRDefault="00B22259" w:rsidP="004B2C13">
      <w:pPr>
        <w:pStyle w:val="B-head"/>
      </w:pPr>
    </w:p>
    <w:p w14:paraId="78690D2E" w14:textId="663CFAE5" w:rsidR="003E7BF4" w:rsidRDefault="003E7BF4" w:rsidP="004B2C13">
      <w:pPr>
        <w:pStyle w:val="B-head"/>
      </w:pPr>
      <w:r w:rsidRPr="003E7BF4">
        <w:t>Risk assessments</w:t>
      </w:r>
    </w:p>
    <w:p w14:paraId="66B5EB09" w14:textId="77777777" w:rsidR="003368A4" w:rsidRPr="003E7BF4" w:rsidRDefault="003368A4" w:rsidP="00DE3D2E">
      <w:pPr>
        <w:rPr>
          <w:sz w:val="36"/>
          <w:szCs w:val="36"/>
        </w:rPr>
      </w:pPr>
    </w:p>
    <w:p w14:paraId="1F8BA220" w14:textId="77B3DA0D" w:rsidR="00E43BD7" w:rsidRDefault="00E43BD7" w:rsidP="00C84FC6">
      <w:pPr>
        <w:pStyle w:val="ListParagraph"/>
        <w:numPr>
          <w:ilvl w:val="0"/>
          <w:numId w:val="132"/>
        </w:numPr>
      </w:pPr>
      <w:r>
        <w:t xml:space="preserve">Your planning will need to be informed by initial and ongoing </w:t>
      </w:r>
      <w:r w:rsidR="00DE3D2E">
        <w:t>risk assessments of your processes</w:t>
      </w:r>
      <w:r>
        <w:t xml:space="preserve">. </w:t>
      </w:r>
      <w:r w:rsidR="00C84FC6" w:rsidRPr="00C84FC6">
        <w:t xml:space="preserve">Risk assessments will help to ensure that your plans continue to remain appropriate and will enable you to deliver the poll(s) in your area even as the public health situation and associated guidelines on social distancing continue to evolve. </w:t>
      </w:r>
      <w:r w:rsidR="004F12B6">
        <w:t xml:space="preserve"> </w:t>
      </w:r>
    </w:p>
    <w:p w14:paraId="420AC72B" w14:textId="343ADCE6" w:rsidR="00E255C7" w:rsidRDefault="00E43BD7" w:rsidP="00A1786D">
      <w:pPr>
        <w:pStyle w:val="Bulletpoints"/>
        <w:numPr>
          <w:ilvl w:val="0"/>
          <w:numId w:val="132"/>
        </w:numPr>
      </w:pPr>
      <w:r>
        <w:t xml:space="preserve">The Department for Business, Energy &amp; Industrial Strategy (BEIS) has published guidance on </w:t>
      </w:r>
      <w:hyperlink r:id="rId16" w:history="1">
        <w:r w:rsidRPr="00131B3A">
          <w:rPr>
            <w:rStyle w:val="Hyperlink"/>
          </w:rPr>
          <w:t>working safely during coronavirus (COVID-19)</w:t>
        </w:r>
      </w:hyperlink>
      <w:r>
        <w:t>. Whil</w:t>
      </w:r>
      <w:r w:rsidR="00E0397A">
        <w:t>e</w:t>
      </w:r>
      <w:r>
        <w:t xml:space="preserve"> this is not written specifically for electoral administrators, it offers some helpful guidance on how to carry out a </w:t>
      </w:r>
      <w:r w:rsidR="00D01798">
        <w:rPr>
          <w:rFonts w:cs="Arial"/>
        </w:rPr>
        <w:t>coronavirus</w:t>
      </w:r>
      <w:r>
        <w:t xml:space="preserve"> risk assessment of your processes</w:t>
      </w:r>
      <w:r w:rsidR="009B3309">
        <w:t xml:space="preserve"> and </w:t>
      </w:r>
      <w:r w:rsidR="00027727">
        <w:t xml:space="preserve">for your </w:t>
      </w:r>
      <w:r w:rsidR="009B3309">
        <w:t>staff</w:t>
      </w:r>
      <w:r w:rsidR="00CE134F">
        <w:t>,</w:t>
      </w:r>
      <w:r>
        <w:t xml:space="preserve"> and how to reduce risk to the lowest reasonably practicable level. This should assist you in determining the most appropriate way of keeping your staff and electors as safe as possible. </w:t>
      </w:r>
      <w:r w:rsidR="00E255C7">
        <w:t xml:space="preserve">It will also help you to identify mitigations if, for example, the process suggests that you would not be able to use your usual office spaces. </w:t>
      </w:r>
    </w:p>
    <w:p w14:paraId="3470C302" w14:textId="77777777" w:rsidR="00981D4F" w:rsidRDefault="00981D4F" w:rsidP="004B2C13">
      <w:pPr>
        <w:pStyle w:val="Bulletpoints"/>
        <w:ind w:left="720"/>
      </w:pPr>
    </w:p>
    <w:p w14:paraId="31B9E378" w14:textId="22346C60" w:rsidR="00E43BD7" w:rsidRDefault="00E43BD7" w:rsidP="00A1786D">
      <w:pPr>
        <w:pStyle w:val="Bulletpoints"/>
        <w:numPr>
          <w:ilvl w:val="0"/>
          <w:numId w:val="132"/>
        </w:numPr>
      </w:pPr>
      <w:r>
        <w:t>BEIS has also published guidance covering</w:t>
      </w:r>
      <w:r w:rsidR="004B2C13">
        <w:t xml:space="preserve"> </w:t>
      </w:r>
      <w:hyperlink r:id="rId17" w:history="1">
        <w:r w:rsidR="004B2C13" w:rsidRPr="00E026AD">
          <w:rPr>
            <w:rStyle w:val="Hyperlink"/>
          </w:rPr>
          <w:t>managing visitors at events</w:t>
        </w:r>
      </w:hyperlink>
      <w:r w:rsidR="00E026AD">
        <w:t xml:space="preserve"> </w:t>
      </w:r>
      <w:r w:rsidR="004B2C13">
        <w:t xml:space="preserve">and </w:t>
      </w:r>
      <w:r w:rsidRPr="004B2C13">
        <w:rPr>
          <w:rStyle w:val="Hyperlink"/>
        </w:rPr>
        <w:t>working in other people’s home</w:t>
      </w:r>
      <w:r w:rsidR="004B2C13">
        <w:rPr>
          <w:rStyle w:val="Hyperlink"/>
        </w:rPr>
        <w:t>s</w:t>
      </w:r>
      <w:r>
        <w:t xml:space="preserve"> which may </w:t>
      </w:r>
      <w:r w:rsidR="004B2C13">
        <w:t xml:space="preserve">also </w:t>
      </w:r>
      <w:r>
        <w:t xml:space="preserve">be useful in helping you to </w:t>
      </w:r>
      <w:r w:rsidR="004B2C13">
        <w:t xml:space="preserve">risk assess </w:t>
      </w:r>
      <w:r>
        <w:t xml:space="preserve">your approach </w:t>
      </w:r>
      <w:r w:rsidR="006B770B">
        <w:t xml:space="preserve">locally </w:t>
      </w:r>
      <w:r>
        <w:t>to managing different elements of the process.</w:t>
      </w:r>
    </w:p>
    <w:p w14:paraId="464AC089" w14:textId="77777777" w:rsidR="00E43BD7" w:rsidRDefault="00E43BD7" w:rsidP="004B2C13">
      <w:pPr>
        <w:pStyle w:val="ListParagraph"/>
      </w:pPr>
    </w:p>
    <w:p w14:paraId="2C7ABEB8" w14:textId="5FED019F" w:rsidR="004B2C13" w:rsidRDefault="004F12B6">
      <w:pPr>
        <w:pStyle w:val="ListParagraph"/>
        <w:numPr>
          <w:ilvl w:val="0"/>
          <w:numId w:val="132"/>
        </w:numPr>
      </w:pPr>
      <w:r>
        <w:t>You should</w:t>
      </w:r>
      <w:r w:rsidR="00DE3D2E">
        <w:t xml:space="preserve"> work with your </w:t>
      </w:r>
      <w:r w:rsidR="00027727">
        <w:t xml:space="preserve">election </w:t>
      </w:r>
      <w:r w:rsidR="00DE3D2E">
        <w:t>project management team</w:t>
      </w:r>
      <w:r w:rsidR="00027727">
        <w:t>, risk management experts</w:t>
      </w:r>
      <w:r w:rsidR="00DE3D2E">
        <w:t xml:space="preserve"> and </w:t>
      </w:r>
      <w:r w:rsidR="00676B2B">
        <w:t xml:space="preserve">public health </w:t>
      </w:r>
      <w:r w:rsidR="00DE3D2E">
        <w:t xml:space="preserve">experts within your local authority and your wider local area to review </w:t>
      </w:r>
      <w:r w:rsidR="00E43BD7">
        <w:t xml:space="preserve">your risk assessments and wider plans regularly, consider </w:t>
      </w:r>
      <w:r w:rsidR="00DE3D2E">
        <w:t>the success and continuing appropriateness of existing measures, identify any improvements and expose any gaps. Any mitigation measures you identify should be implemented immediately</w:t>
      </w:r>
      <w:r w:rsidR="006B770B">
        <w:t xml:space="preserve"> wherever possible</w:t>
      </w:r>
      <w:r w:rsidR="00DE3D2E">
        <w:t>.</w:t>
      </w:r>
    </w:p>
    <w:p w14:paraId="7683DEBF" w14:textId="77777777" w:rsidR="002F6A88" w:rsidRDefault="002F6A88" w:rsidP="006124D1">
      <w:pPr>
        <w:pStyle w:val="ListParagraph"/>
      </w:pPr>
    </w:p>
    <w:p w14:paraId="73C1A41D" w14:textId="77777777" w:rsidR="002F6A88" w:rsidRDefault="002F6A88" w:rsidP="002F6A88">
      <w:pPr>
        <w:pStyle w:val="ListParagraph"/>
        <w:numPr>
          <w:ilvl w:val="0"/>
          <w:numId w:val="132"/>
        </w:numPr>
      </w:pPr>
      <w:r>
        <w:t xml:space="preserve">In line with your risk assessments, you should make contingency plans for the event that your access to the office remains or becomes restricted. You should liaise with your EMS supplier and IT services to ensure remote working capabilities and integration with the IER digital service are sufficient to enable you to manage the registration processes effectively.  </w:t>
      </w:r>
    </w:p>
    <w:p w14:paraId="7BF354C8" w14:textId="1FB56BD5" w:rsidR="004B2C13" w:rsidRDefault="004B2C13" w:rsidP="006240F9">
      <w:pPr>
        <w:pStyle w:val="ListParagraph"/>
      </w:pPr>
    </w:p>
    <w:p w14:paraId="488E3C90" w14:textId="71D622A4" w:rsidR="008E7BDF" w:rsidRDefault="004B2C13">
      <w:pPr>
        <w:pStyle w:val="ListParagraph"/>
        <w:numPr>
          <w:ilvl w:val="0"/>
          <w:numId w:val="132"/>
        </w:numPr>
      </w:pPr>
      <w:r>
        <w:t xml:space="preserve">To help you with this important aspect of your planning, we have included some example risk assessment templates </w:t>
      </w:r>
      <w:r w:rsidR="00027727">
        <w:t xml:space="preserve">based on those </w:t>
      </w:r>
      <w:r>
        <w:t xml:space="preserve">provided by </w:t>
      </w:r>
      <w:r w:rsidR="00F623C8">
        <w:t xml:space="preserve">the </w:t>
      </w:r>
      <w:hyperlink r:id="rId18" w:history="1">
        <w:r w:rsidRPr="00586AD5">
          <w:rPr>
            <w:rStyle w:val="Hyperlink"/>
          </w:rPr>
          <w:t>E</w:t>
        </w:r>
        <w:r w:rsidR="00F623C8" w:rsidRPr="00586AD5">
          <w:rPr>
            <w:rStyle w:val="Hyperlink"/>
          </w:rPr>
          <w:t xml:space="preserve">lectoral </w:t>
        </w:r>
        <w:r w:rsidRPr="00586AD5">
          <w:rPr>
            <w:rStyle w:val="Hyperlink"/>
          </w:rPr>
          <w:t>M</w:t>
        </w:r>
        <w:r w:rsidR="00F623C8" w:rsidRPr="00586AD5">
          <w:rPr>
            <w:rStyle w:val="Hyperlink"/>
          </w:rPr>
          <w:t xml:space="preserve">anagement </w:t>
        </w:r>
        <w:r w:rsidRPr="00586AD5">
          <w:rPr>
            <w:rStyle w:val="Hyperlink"/>
          </w:rPr>
          <w:t>B</w:t>
        </w:r>
        <w:r w:rsidR="00F623C8" w:rsidRPr="00586AD5">
          <w:rPr>
            <w:rStyle w:val="Hyperlink"/>
          </w:rPr>
          <w:t>oard</w:t>
        </w:r>
        <w:r w:rsidRPr="00586AD5">
          <w:rPr>
            <w:rStyle w:val="Hyperlink"/>
          </w:rPr>
          <w:t xml:space="preserve"> </w:t>
        </w:r>
        <w:r w:rsidR="00F623C8" w:rsidRPr="00586AD5">
          <w:rPr>
            <w:rStyle w:val="Hyperlink"/>
          </w:rPr>
          <w:t>in Scotland</w:t>
        </w:r>
      </w:hyperlink>
      <w:r w:rsidR="00F623C8">
        <w:t xml:space="preserve"> </w:t>
      </w:r>
      <w:r>
        <w:t xml:space="preserve">and </w:t>
      </w:r>
      <w:hyperlink r:id="rId19" w:history="1">
        <w:r w:rsidR="00C04365" w:rsidRPr="00586AD5">
          <w:rPr>
            <w:rStyle w:val="Hyperlink"/>
          </w:rPr>
          <w:t>Pembrokeshire Council</w:t>
        </w:r>
      </w:hyperlink>
      <w:r>
        <w:t xml:space="preserve"> at Appendix A</w:t>
      </w:r>
      <w:r w:rsidR="002E0CE4">
        <w:t>,</w:t>
      </w:r>
      <w:r>
        <w:t xml:space="preserve"> which you might find helpful in determining your approach locally</w:t>
      </w:r>
      <w:r w:rsidR="00B76615">
        <w:t>.</w:t>
      </w:r>
      <w:r>
        <w:t xml:space="preserve"> </w:t>
      </w:r>
    </w:p>
    <w:p w14:paraId="13B64D56" w14:textId="77777777" w:rsidR="008E7BDF" w:rsidRDefault="008E7BDF" w:rsidP="006240F9">
      <w:pPr>
        <w:pStyle w:val="ListParagraph"/>
      </w:pPr>
    </w:p>
    <w:p w14:paraId="7FE7F53B" w14:textId="57DC4F9C" w:rsidR="00084948" w:rsidRDefault="008E7BDF">
      <w:pPr>
        <w:pStyle w:val="ListParagraph"/>
        <w:numPr>
          <w:ilvl w:val="0"/>
          <w:numId w:val="132"/>
        </w:numPr>
      </w:pPr>
      <w:r>
        <w:t xml:space="preserve">Where you are managing a poll which involves cross boundaries, or </w:t>
      </w:r>
      <w:r w:rsidR="006240F9">
        <w:t>involves coordination across an electoral area,</w:t>
      </w:r>
      <w:r>
        <w:t xml:space="preserve"> you should discuss your risk assessment </w:t>
      </w:r>
      <w:r w:rsidR="00B426EB">
        <w:t>approach and plans with the relevant ROs, CARO, PARO etc.,</w:t>
      </w:r>
      <w:r>
        <w:t xml:space="preserve"> </w:t>
      </w:r>
      <w:r w:rsidR="00B426EB">
        <w:t xml:space="preserve">to ensure consistency of approach as far as is appropriate across the electoral area. </w:t>
      </w:r>
      <w:r>
        <w:t xml:space="preserve"> </w:t>
      </w:r>
    </w:p>
    <w:p w14:paraId="0DB81857" w14:textId="3B2C2FF6" w:rsidR="003E7BF4" w:rsidRDefault="003E7BF4" w:rsidP="00084948"/>
    <w:p w14:paraId="2938C44A" w14:textId="77777777" w:rsidR="00E36FD3" w:rsidRDefault="00E36FD3" w:rsidP="00084948"/>
    <w:p w14:paraId="54B84880" w14:textId="5146388E" w:rsidR="00084948" w:rsidRDefault="003E7BF4" w:rsidP="004B2C13">
      <w:pPr>
        <w:pStyle w:val="B-head"/>
      </w:pPr>
      <w:r w:rsidRPr="003E7BF4">
        <w:lastRenderedPageBreak/>
        <w:t>Staffing</w:t>
      </w:r>
      <w:r w:rsidR="00084948" w:rsidRPr="003E7BF4">
        <w:t xml:space="preserve"> </w:t>
      </w:r>
    </w:p>
    <w:p w14:paraId="0DF48185" w14:textId="77777777" w:rsidR="00945763" w:rsidRPr="00C84FC6" w:rsidRDefault="00945763" w:rsidP="00084948"/>
    <w:p w14:paraId="0020B301" w14:textId="150217C3" w:rsidR="00B608C4" w:rsidRDefault="000C1AD5" w:rsidP="00084948">
      <w:r>
        <w:t>You</w:t>
      </w:r>
      <w:r w:rsidR="0046517D">
        <w:t xml:space="preserve">r approach to staffing should address actions and adjustments to enable your core team to operate effectively and be resilient to the challenges posed by the </w:t>
      </w:r>
      <w:r w:rsidR="00D01798">
        <w:rPr>
          <w:rFonts w:cs="Arial"/>
        </w:rPr>
        <w:t xml:space="preserve">coronavirus </w:t>
      </w:r>
      <w:r w:rsidR="0046517D">
        <w:t>pandemic</w:t>
      </w:r>
      <w:r w:rsidR="009B3309">
        <w:t xml:space="preserve">, informed by your ongoing risk assessments. </w:t>
      </w:r>
      <w:r w:rsidR="0046517D">
        <w:t xml:space="preserve"> You will also need to plan for recruiting and working with temporary staff</w:t>
      </w:r>
      <w:r w:rsidR="00EC159F">
        <w:t>, including some you may not have used before</w:t>
      </w:r>
      <w:r w:rsidR="0046517D">
        <w:t>.</w:t>
      </w:r>
    </w:p>
    <w:p w14:paraId="6B1206DE" w14:textId="6E8A57D1" w:rsidR="006B5767" w:rsidRDefault="006B5767" w:rsidP="00084948"/>
    <w:p w14:paraId="4C57E6C2" w14:textId="478FD7CA" w:rsidR="00E36FD3" w:rsidRDefault="00E36FD3" w:rsidP="00084948"/>
    <w:p w14:paraId="74564BAD" w14:textId="77777777" w:rsidR="00E36FD3" w:rsidRDefault="00E36FD3" w:rsidP="00084948"/>
    <w:p w14:paraId="69EBA477" w14:textId="77777777" w:rsidR="00586AD5" w:rsidRDefault="00586AD5" w:rsidP="00762122">
      <w:pPr>
        <w:pStyle w:val="Tablecolumnheading"/>
      </w:pPr>
    </w:p>
    <w:p w14:paraId="59FFCB0A" w14:textId="0F41C9E9" w:rsidR="0046517D" w:rsidRPr="005D2090" w:rsidRDefault="0046517D" w:rsidP="00762122">
      <w:pPr>
        <w:pStyle w:val="Tablecolumnheading"/>
      </w:pPr>
      <w:r w:rsidRPr="004B2C13">
        <w:t>Plan</w:t>
      </w:r>
      <w:r w:rsidR="00762122">
        <w:t>ning for core staffing</w:t>
      </w:r>
    </w:p>
    <w:p w14:paraId="3C8131EB" w14:textId="37C1EDF8" w:rsidR="0046517D" w:rsidRPr="00762122" w:rsidRDefault="002561E0" w:rsidP="00762122">
      <w:pPr>
        <w:pStyle w:val="C-head"/>
      </w:pPr>
      <w:r w:rsidRPr="004B2C13">
        <w:t>H</w:t>
      </w:r>
      <w:r w:rsidR="00E22843" w:rsidRPr="004B2C13">
        <w:t>ow will</w:t>
      </w:r>
      <w:r w:rsidRPr="004B2C13">
        <w:t xml:space="preserve"> you...?</w:t>
      </w:r>
    </w:p>
    <w:p w14:paraId="69A4F740" w14:textId="6B10146E" w:rsidR="00D65798" w:rsidRDefault="00E22843" w:rsidP="007C4E28">
      <w:pPr>
        <w:pStyle w:val="Body"/>
        <w:numPr>
          <w:ilvl w:val="0"/>
          <w:numId w:val="59"/>
        </w:numPr>
        <w:rPr>
          <w:b/>
        </w:rPr>
      </w:pPr>
      <w:r w:rsidRPr="003C18CB">
        <w:rPr>
          <w:b/>
        </w:rPr>
        <w:t>Ensure you have sufficient staff</w:t>
      </w:r>
      <w:r w:rsidR="00D11B22">
        <w:rPr>
          <w:b/>
        </w:rPr>
        <w:t xml:space="preserve"> to deliver the poll(s)</w:t>
      </w:r>
      <w:r w:rsidR="00D65798" w:rsidRPr="003C18CB">
        <w:rPr>
          <w:b/>
        </w:rPr>
        <w:t>?</w:t>
      </w:r>
      <w:r w:rsidR="00156751">
        <w:rPr>
          <w:b/>
        </w:rPr>
        <w:br/>
      </w:r>
    </w:p>
    <w:p w14:paraId="49DD9868" w14:textId="33BC3903" w:rsidR="00653125" w:rsidRDefault="00754266" w:rsidP="007C4E28">
      <w:pPr>
        <w:pStyle w:val="Bulletpoints"/>
        <w:numPr>
          <w:ilvl w:val="0"/>
          <w:numId w:val="60"/>
        </w:numPr>
        <w:spacing w:before="0"/>
      </w:pPr>
      <w:r>
        <w:t xml:space="preserve">You may not </w:t>
      </w:r>
      <w:r w:rsidR="00D907C6">
        <w:t xml:space="preserve">currently </w:t>
      </w:r>
      <w:r>
        <w:t>have the</w:t>
      </w:r>
      <w:r w:rsidR="00D54587">
        <w:t xml:space="preserve"> usual</w:t>
      </w:r>
      <w:r>
        <w:t xml:space="preserve"> number of staff </w:t>
      </w:r>
      <w:r w:rsidR="00D54587">
        <w:t xml:space="preserve">available </w:t>
      </w:r>
      <w:r>
        <w:t xml:space="preserve">in your core team </w:t>
      </w:r>
      <w:r w:rsidR="00D907C6">
        <w:t xml:space="preserve">– for example, </w:t>
      </w:r>
      <w:r>
        <w:t xml:space="preserve">staff </w:t>
      </w:r>
      <w:r w:rsidR="00D907C6">
        <w:t xml:space="preserve">may </w:t>
      </w:r>
      <w:r>
        <w:t>have been redeployed</w:t>
      </w:r>
      <w:r w:rsidR="00D907C6">
        <w:t xml:space="preserve"> – but </w:t>
      </w:r>
      <w:r>
        <w:t xml:space="preserve">there may be some scope for </w:t>
      </w:r>
      <w:r w:rsidR="008C5D48">
        <w:t>them</w:t>
      </w:r>
      <w:r>
        <w:t xml:space="preserve"> to be recalled to the team</w:t>
      </w:r>
      <w:r w:rsidR="00D54587">
        <w:t xml:space="preserve"> </w:t>
      </w:r>
      <w:r w:rsidR="00D907C6">
        <w:t>in recognition of</w:t>
      </w:r>
      <w:r w:rsidR="00D54587">
        <w:t xml:space="preserve"> the statutory requirement to </w:t>
      </w:r>
      <w:r w:rsidR="00A272DE">
        <w:t>deliver the poll</w:t>
      </w:r>
      <w:r w:rsidR="00A6248B">
        <w:t>(</w:t>
      </w:r>
      <w:r w:rsidR="00A272DE">
        <w:t>s</w:t>
      </w:r>
      <w:r w:rsidR="00A6248B">
        <w:t>)</w:t>
      </w:r>
      <w:r>
        <w:t xml:space="preserve">. </w:t>
      </w:r>
      <w:r w:rsidR="00D907C6">
        <w:t>In any case, y</w:t>
      </w:r>
      <w:r w:rsidR="00D65798">
        <w:t xml:space="preserve">ou will need to </w:t>
      </w:r>
      <w:r w:rsidR="00406291">
        <w:t xml:space="preserve">plan </w:t>
      </w:r>
      <w:r w:rsidR="00D65798">
        <w:t xml:space="preserve">how you can best deploy your available </w:t>
      </w:r>
      <w:r w:rsidR="006240F9">
        <w:t xml:space="preserve">core </w:t>
      </w:r>
      <w:r w:rsidR="00D65798">
        <w:t xml:space="preserve">staff resources </w:t>
      </w:r>
      <w:r w:rsidR="00A272DE">
        <w:t xml:space="preserve">in the run up </w:t>
      </w:r>
      <w:r w:rsidR="004E276F">
        <w:t xml:space="preserve">to, </w:t>
      </w:r>
      <w:r w:rsidR="00A272DE">
        <w:t>and during</w:t>
      </w:r>
      <w:r w:rsidR="004E276F">
        <w:t>,</w:t>
      </w:r>
      <w:r w:rsidR="00A272DE">
        <w:t xml:space="preserve"> the election period.</w:t>
      </w:r>
      <w:r w:rsidR="004340C1">
        <w:br/>
      </w:r>
    </w:p>
    <w:p w14:paraId="211B12B4" w14:textId="1B55EAAF" w:rsidR="00B608C4" w:rsidRDefault="00B608C4" w:rsidP="007C4E28">
      <w:pPr>
        <w:pStyle w:val="Body"/>
        <w:numPr>
          <w:ilvl w:val="0"/>
          <w:numId w:val="59"/>
        </w:numPr>
        <w:rPr>
          <w:b/>
        </w:rPr>
      </w:pPr>
      <w:r w:rsidRPr="00B608C4">
        <w:rPr>
          <w:b/>
        </w:rPr>
        <w:t>Increase the resilience of your core team?</w:t>
      </w:r>
    </w:p>
    <w:p w14:paraId="76C9910E" w14:textId="6A27C9CD" w:rsidR="00F0449E" w:rsidRPr="006124D1" w:rsidRDefault="00922D07" w:rsidP="002F6A88">
      <w:pPr>
        <w:pStyle w:val="Body"/>
        <w:numPr>
          <w:ilvl w:val="0"/>
          <w:numId w:val="133"/>
        </w:numPr>
        <w:rPr>
          <w:b/>
        </w:rPr>
      </w:pPr>
      <w:r w:rsidRPr="006124D1">
        <w:t xml:space="preserve">You should </w:t>
      </w:r>
      <w:r w:rsidR="00276DC2" w:rsidRPr="006124D1">
        <w:t>strengthen</w:t>
      </w:r>
      <w:r w:rsidRPr="006124D1">
        <w:t xml:space="preserve"> the resilience of your core team</w:t>
      </w:r>
      <w:r w:rsidR="0019142C">
        <w:t xml:space="preserve"> as far as possible</w:t>
      </w:r>
      <w:r w:rsidRPr="006124D1">
        <w:t xml:space="preserve">, so that you can manage peaks in work which may be higher than usual, as well as </w:t>
      </w:r>
      <w:r w:rsidR="00276DC2" w:rsidRPr="006124D1">
        <w:t>being prepared for the potential for members of your core team becoming unavailable.</w:t>
      </w:r>
    </w:p>
    <w:p w14:paraId="61F3AD10" w14:textId="53C3542E" w:rsidR="0019142C" w:rsidRPr="006B2144" w:rsidRDefault="0019142C" w:rsidP="0019142C">
      <w:pPr>
        <w:pStyle w:val="Body"/>
        <w:numPr>
          <w:ilvl w:val="0"/>
          <w:numId w:val="133"/>
        </w:numPr>
        <w:rPr>
          <w:b/>
        </w:rPr>
      </w:pPr>
      <w:r>
        <w:t xml:space="preserve">You should ensure that you formally appoint deputies to cover the role of the RO. You may appoint deputies with full or specific powers, and you will need to think about making different arrangements for different parts of the election process (such as nominations) to give yourself sufficient capacity.  </w:t>
      </w:r>
    </w:p>
    <w:p w14:paraId="6BE766BB" w14:textId="35FDF0E2" w:rsidR="00276DC2" w:rsidRPr="0019142C" w:rsidRDefault="00F0449E" w:rsidP="002F6A88">
      <w:pPr>
        <w:pStyle w:val="Body"/>
        <w:numPr>
          <w:ilvl w:val="0"/>
          <w:numId w:val="133"/>
        </w:numPr>
        <w:rPr>
          <w:b/>
        </w:rPr>
      </w:pPr>
      <w:r>
        <w:t xml:space="preserve">You could talk to other departmental managers within your local authority to see whether they can offer additional support to the </w:t>
      </w:r>
      <w:r w:rsidR="00E36FD3">
        <w:t xml:space="preserve">core </w:t>
      </w:r>
      <w:r>
        <w:t>electoral services team</w:t>
      </w:r>
      <w:r w:rsidR="00E36FD3">
        <w:t xml:space="preserve"> at any stage of the process</w:t>
      </w:r>
      <w:r>
        <w:t>.</w:t>
      </w:r>
      <w:r w:rsidDel="00276DC2">
        <w:t xml:space="preserve"> </w:t>
      </w:r>
    </w:p>
    <w:p w14:paraId="4A18F904" w14:textId="599FA23D" w:rsidR="00B608C4" w:rsidRPr="0019142C" w:rsidRDefault="006B2144" w:rsidP="007C4E28">
      <w:pPr>
        <w:pStyle w:val="Body"/>
        <w:numPr>
          <w:ilvl w:val="0"/>
          <w:numId w:val="133"/>
        </w:numPr>
        <w:rPr>
          <w:b/>
        </w:rPr>
      </w:pPr>
      <w:r>
        <w:t xml:space="preserve">It may be prudent to train other staff to be on standby to replace </w:t>
      </w:r>
      <w:r w:rsidR="00702E7D">
        <w:t xml:space="preserve">or supplement </w:t>
      </w:r>
      <w:r>
        <w:t>members of the core team if necessary</w:t>
      </w:r>
      <w:r w:rsidR="00E026AD">
        <w:t xml:space="preserve">, to </w:t>
      </w:r>
      <w:r w:rsidR="00702E7D">
        <w:t>help ensure you have sufficient capacity at</w:t>
      </w:r>
      <w:r w:rsidR="00E026AD">
        <w:t xml:space="preserve"> peak periods such as registration</w:t>
      </w:r>
      <w:r w:rsidR="00702E7D">
        <w:t>, absent voting</w:t>
      </w:r>
      <w:r w:rsidR="00E026AD">
        <w:t xml:space="preserve"> and nomination deadlines. You should ensure that as many people as possible </w:t>
      </w:r>
      <w:r w:rsidR="00702E7D">
        <w:t xml:space="preserve">would be able to </w:t>
      </w:r>
      <w:r w:rsidR="00E026AD">
        <w:t xml:space="preserve">manage these processes effectively in the event that members of your </w:t>
      </w:r>
      <w:r w:rsidR="00702E7D">
        <w:t xml:space="preserve">core </w:t>
      </w:r>
      <w:r w:rsidR="00E026AD">
        <w:t xml:space="preserve">team become unavailable. </w:t>
      </w:r>
    </w:p>
    <w:p w14:paraId="68F26EB6" w14:textId="6D780508" w:rsidR="006B2144" w:rsidRPr="008022CE" w:rsidRDefault="006B2144" w:rsidP="007C4E28">
      <w:pPr>
        <w:pStyle w:val="Body"/>
        <w:numPr>
          <w:ilvl w:val="0"/>
          <w:numId w:val="133"/>
        </w:numPr>
        <w:rPr>
          <w:b/>
        </w:rPr>
      </w:pPr>
      <w:r>
        <w:t xml:space="preserve">Given the </w:t>
      </w:r>
      <w:r w:rsidR="00E608AE">
        <w:t xml:space="preserve">likelihood </w:t>
      </w:r>
      <w:r>
        <w:t>that outbreaks could</w:t>
      </w:r>
      <w:r w:rsidR="004E276F">
        <w:t>,</w:t>
      </w:r>
      <w:r>
        <w:t xml:space="preserve"> at short notice</w:t>
      </w:r>
      <w:r w:rsidR="004E276F">
        <w:t>,</w:t>
      </w:r>
      <w:r>
        <w:t xml:space="preserve"> prevent individuals or groups of staff from working</w:t>
      </w:r>
      <w:r w:rsidR="006F679B">
        <w:t xml:space="preserve"> </w:t>
      </w:r>
      <w:r w:rsidR="006B770B">
        <w:t>from your offices</w:t>
      </w:r>
      <w:r w:rsidR="006F679B">
        <w:t xml:space="preserve"> or at all</w:t>
      </w:r>
      <w:r>
        <w:t xml:space="preserve">, you should ensure that all processes are fully documented so that duties can be transferred as seamlessly as possible. This will be particularly important where there are time-critical </w:t>
      </w:r>
      <w:r w:rsidR="006B770B">
        <w:t xml:space="preserve">processes to be carried out or fixed </w:t>
      </w:r>
      <w:r>
        <w:t>deadlines</w:t>
      </w:r>
      <w:r w:rsidR="006B770B">
        <w:t xml:space="preserve">, such as during nominations or the processing of </w:t>
      </w:r>
      <w:r w:rsidR="00702E7D">
        <w:t xml:space="preserve">registration or absent voting </w:t>
      </w:r>
      <w:r w:rsidR="006B770B">
        <w:t>applications</w:t>
      </w:r>
      <w:r>
        <w:t>.</w:t>
      </w:r>
    </w:p>
    <w:p w14:paraId="36710705" w14:textId="54BA5554" w:rsidR="008022CE" w:rsidRPr="005D2090" w:rsidRDefault="00215818" w:rsidP="007C4E28">
      <w:pPr>
        <w:pStyle w:val="Body"/>
        <w:numPr>
          <w:ilvl w:val="0"/>
          <w:numId w:val="133"/>
        </w:numPr>
        <w:rPr>
          <w:b/>
        </w:rPr>
      </w:pPr>
      <w:r>
        <w:t xml:space="preserve">Where possible, grouping your key staff into ‘bubbles’ to minimise contact </w:t>
      </w:r>
      <w:r w:rsidR="006B770B">
        <w:t xml:space="preserve">can help to </w:t>
      </w:r>
      <w:r>
        <w:t>provide greater resilience against infection spreading</w:t>
      </w:r>
      <w:r w:rsidR="006B770B">
        <w:t xml:space="preserve"> throughout your core </w:t>
      </w:r>
      <w:r w:rsidR="006B770B">
        <w:lastRenderedPageBreak/>
        <w:t>team</w:t>
      </w:r>
      <w:r w:rsidR="00702E7D">
        <w:t xml:space="preserve"> and to minimise the risk of</w:t>
      </w:r>
      <w:r>
        <w:t xml:space="preserve"> </w:t>
      </w:r>
      <w:r w:rsidR="006B770B">
        <w:t>the loss of</w:t>
      </w:r>
      <w:r>
        <w:t xml:space="preserve"> key people </w:t>
      </w:r>
      <w:r w:rsidR="006B770B">
        <w:t>due to</w:t>
      </w:r>
      <w:r>
        <w:t xml:space="preserve"> self-isolation requirements. </w:t>
      </w:r>
      <w:r w:rsidR="0090754D">
        <w:t xml:space="preserve">Your senior staff should be spread across different bubbles to </w:t>
      </w:r>
      <w:r w:rsidR="001A2473">
        <w:t>minimise the impact</w:t>
      </w:r>
      <w:r w:rsidR="0090754D">
        <w:t xml:space="preserve"> if one bubble is affected.</w:t>
      </w:r>
    </w:p>
    <w:p w14:paraId="258B5D1C" w14:textId="7A4D3D7E" w:rsidR="008816D8" w:rsidRPr="00B608C4" w:rsidRDefault="008816D8" w:rsidP="007C4E28">
      <w:pPr>
        <w:pStyle w:val="Body"/>
        <w:numPr>
          <w:ilvl w:val="0"/>
          <w:numId w:val="133"/>
        </w:numPr>
        <w:rPr>
          <w:b/>
        </w:rPr>
      </w:pPr>
      <w:r>
        <w:t xml:space="preserve">You should also </w:t>
      </w:r>
      <w:r w:rsidR="00E608AE">
        <w:t xml:space="preserve">revisit how </w:t>
      </w:r>
      <w:r>
        <w:t xml:space="preserve">your team </w:t>
      </w:r>
      <w:r w:rsidR="00E608AE">
        <w:t xml:space="preserve">works </w:t>
      </w:r>
      <w:r>
        <w:t>together in your usual office</w:t>
      </w:r>
      <w:r w:rsidR="00E255C7">
        <w:t xml:space="preserve"> spaces; </w:t>
      </w:r>
      <w:r w:rsidR="00E608AE">
        <w:t xml:space="preserve">and may need to redesign use of office space as part of your risk mitigations. </w:t>
      </w:r>
      <w:r w:rsidR="00E255C7">
        <w:t xml:space="preserve">This </w:t>
      </w:r>
      <w:r w:rsidR="00E608AE">
        <w:t>sh</w:t>
      </w:r>
      <w:r w:rsidR="00E255C7">
        <w:t xml:space="preserve">ould be part of your risk assessment checklist, with suitable contingencies planned in advance. </w:t>
      </w:r>
      <w:r>
        <w:t xml:space="preserve"> </w:t>
      </w:r>
    </w:p>
    <w:p w14:paraId="5776484E" w14:textId="39241310" w:rsidR="0057100B" w:rsidRDefault="0057100B" w:rsidP="004D6E48">
      <w:pPr>
        <w:pStyle w:val="Bulletpoints"/>
        <w:spacing w:before="0"/>
      </w:pPr>
    </w:p>
    <w:p w14:paraId="37FC1C50" w14:textId="24261F7D" w:rsidR="00E36FD3" w:rsidRDefault="00E36FD3" w:rsidP="004D6E48">
      <w:pPr>
        <w:pStyle w:val="Bulletpoints"/>
        <w:spacing w:before="0"/>
      </w:pPr>
    </w:p>
    <w:p w14:paraId="6592BC99" w14:textId="77777777" w:rsidR="00E36FD3" w:rsidRDefault="00E36FD3" w:rsidP="004D6E48">
      <w:pPr>
        <w:pStyle w:val="Bulletpoints"/>
        <w:spacing w:before="0"/>
      </w:pPr>
    </w:p>
    <w:p w14:paraId="599FDE17" w14:textId="589D4327" w:rsidR="007A2FB2" w:rsidRPr="00117CBB" w:rsidRDefault="00446241" w:rsidP="00904528">
      <w:pPr>
        <w:pStyle w:val="Tablecolumnheading"/>
      </w:pPr>
      <w:r>
        <w:t>Planning for t</w:t>
      </w:r>
      <w:r w:rsidR="00B608C4" w:rsidRPr="00EC01CE">
        <w:t>emporary staff</w:t>
      </w:r>
    </w:p>
    <w:p w14:paraId="20C75910" w14:textId="08135F93" w:rsidR="007A2FB2" w:rsidRPr="00117CBB" w:rsidRDefault="007A2FB2" w:rsidP="00762122">
      <w:pPr>
        <w:pStyle w:val="C-head"/>
      </w:pPr>
      <w:r w:rsidRPr="002561E0">
        <w:t>H</w:t>
      </w:r>
      <w:r>
        <w:t>ow will</w:t>
      </w:r>
      <w:r w:rsidRPr="002561E0">
        <w:t xml:space="preserve"> you...?</w:t>
      </w:r>
    </w:p>
    <w:p w14:paraId="2F41A281" w14:textId="21E765C4" w:rsidR="007A2FB2" w:rsidRDefault="00AF45C8" w:rsidP="007C4E28">
      <w:pPr>
        <w:pStyle w:val="Body"/>
        <w:numPr>
          <w:ilvl w:val="0"/>
          <w:numId w:val="59"/>
        </w:numPr>
        <w:rPr>
          <w:b/>
        </w:rPr>
      </w:pPr>
      <w:r>
        <w:rPr>
          <w:b/>
        </w:rPr>
        <w:t>D</w:t>
      </w:r>
      <w:r w:rsidR="00762122">
        <w:rPr>
          <w:b/>
        </w:rPr>
        <w:t>etermine</w:t>
      </w:r>
      <w:r>
        <w:rPr>
          <w:b/>
        </w:rPr>
        <w:t xml:space="preserve"> what additional roles</w:t>
      </w:r>
      <w:r w:rsidR="00762122">
        <w:rPr>
          <w:b/>
        </w:rPr>
        <w:t xml:space="preserve"> and staff</w:t>
      </w:r>
      <w:r>
        <w:rPr>
          <w:b/>
        </w:rPr>
        <w:t xml:space="preserve"> are needed?</w:t>
      </w:r>
    </w:p>
    <w:p w14:paraId="0F99E27A" w14:textId="0804C8AA" w:rsidR="007A2FB2" w:rsidRPr="007A2FB2" w:rsidRDefault="007A2FB2" w:rsidP="007A2FB2">
      <w:pPr>
        <w:pStyle w:val="Bulletpoints"/>
        <w:spacing w:before="0"/>
        <w:ind w:left="567" w:hanging="567"/>
        <w:rPr>
          <w:b/>
          <w:sz w:val="32"/>
        </w:rPr>
      </w:pPr>
    </w:p>
    <w:p w14:paraId="3314CB63" w14:textId="10A383B3" w:rsidR="00F0449E" w:rsidRDefault="00CF0E51" w:rsidP="00CF0E51">
      <w:pPr>
        <w:pStyle w:val="Bulletpoints"/>
        <w:numPr>
          <w:ilvl w:val="0"/>
          <w:numId w:val="60"/>
        </w:numPr>
        <w:spacing w:before="0"/>
      </w:pPr>
      <w:r>
        <w:t xml:space="preserve">You will need to identify your </w:t>
      </w:r>
      <w:r w:rsidR="0019142C">
        <w:t xml:space="preserve">temporary </w:t>
      </w:r>
      <w:r>
        <w:t xml:space="preserve">staffing requirements for the poll(s) – for </w:t>
      </w:r>
      <w:r w:rsidR="00F0449E">
        <w:t xml:space="preserve">polling stations, </w:t>
      </w:r>
      <w:r>
        <w:t>postal vote opening sessions, the count, and other support roles.</w:t>
      </w:r>
      <w:r w:rsidR="002F6A88">
        <w:br/>
      </w:r>
      <w:r>
        <w:t xml:space="preserve"> </w:t>
      </w:r>
    </w:p>
    <w:p w14:paraId="4FC6F265" w14:textId="0908EBE4" w:rsidR="00F0449E" w:rsidRDefault="00F0449E" w:rsidP="00CF0E51">
      <w:pPr>
        <w:pStyle w:val="Bulletpoints"/>
        <w:numPr>
          <w:ilvl w:val="0"/>
          <w:numId w:val="60"/>
        </w:numPr>
        <w:spacing w:before="0"/>
      </w:pPr>
      <w:r>
        <w:rPr>
          <w:rFonts w:cs="Arial"/>
        </w:rPr>
        <w:t>Coronavirus</w:t>
      </w:r>
      <w:r>
        <w:t xml:space="preserve"> considerations mean that you will likely need staff to perform functions that won’t have been necessary at previous elections, as well as needing more staff than usual to carry out established functions. To help quantify these resourcing needs you could begin by identifying how you will incorporate social distancing or other </w:t>
      </w:r>
      <w:r>
        <w:rPr>
          <w:rFonts w:cs="Arial"/>
        </w:rPr>
        <w:t>coronavirus</w:t>
      </w:r>
      <w:r>
        <w:t>-secure measures and whether additional staffing would be necessary to ensure safety and smooth-running.</w:t>
      </w:r>
    </w:p>
    <w:p w14:paraId="364E3463" w14:textId="77777777" w:rsidR="00F0449E" w:rsidRDefault="00F0449E" w:rsidP="0019142C">
      <w:pPr>
        <w:pStyle w:val="Bulletpoints"/>
        <w:spacing w:before="0"/>
        <w:ind w:left="1080"/>
      </w:pPr>
    </w:p>
    <w:p w14:paraId="4687319B" w14:textId="77CDFCE8" w:rsidR="00F0449E" w:rsidRDefault="00CF0E51" w:rsidP="00CF0E51">
      <w:pPr>
        <w:pStyle w:val="Bulletpoints"/>
        <w:numPr>
          <w:ilvl w:val="0"/>
          <w:numId w:val="60"/>
        </w:numPr>
        <w:spacing w:before="0"/>
      </w:pPr>
      <w:r>
        <w:t xml:space="preserve">You should </w:t>
      </w:r>
      <w:r w:rsidR="0022622C">
        <w:t>consider whether the recommend</w:t>
      </w:r>
      <w:r w:rsidR="00BA0BF5">
        <w:t>ed</w:t>
      </w:r>
      <w:r>
        <w:t xml:space="preserve"> ratios for polling staff</w:t>
      </w:r>
      <w:r w:rsidR="0022622C">
        <w:t xml:space="preserve"> will be sufficient</w:t>
      </w:r>
      <w:r>
        <w:t xml:space="preserve">, bearing in mind that </w:t>
      </w:r>
      <w:r w:rsidR="0022622C">
        <w:t xml:space="preserve">there </w:t>
      </w:r>
      <w:r w:rsidR="001857EA">
        <w:t>may</w:t>
      </w:r>
      <w:r w:rsidR="0022622C">
        <w:t xml:space="preserve"> be adjustments to the polling station process to make the environment as safe as possible</w:t>
      </w:r>
      <w:r>
        <w:t xml:space="preserve">. </w:t>
      </w:r>
      <w:r w:rsidR="0022622C">
        <w:t>For example,</w:t>
      </w:r>
      <w:r w:rsidR="001857EA">
        <w:t xml:space="preserve"> you</w:t>
      </w:r>
      <w:r w:rsidR="00813D97">
        <w:t>r</w:t>
      </w:r>
      <w:r w:rsidR="001857EA">
        <w:t xml:space="preserve"> </w:t>
      </w:r>
      <w:r w:rsidR="00813D97">
        <w:t xml:space="preserve">polling staff </w:t>
      </w:r>
      <w:r w:rsidR="001857EA">
        <w:t>may need to cover additional duties such as encouraging social distancing. To</w:t>
      </w:r>
      <w:r>
        <w:t xml:space="preserve"> ensure social distancing can be maintained in </w:t>
      </w:r>
      <w:r w:rsidR="001857EA">
        <w:t>some</w:t>
      </w:r>
      <w:r>
        <w:t xml:space="preserve"> polling place</w:t>
      </w:r>
      <w:r w:rsidR="001857EA">
        <w:t>s</w:t>
      </w:r>
      <w:r>
        <w:t xml:space="preserve">, you may need to think about using more than one polling station which would </w:t>
      </w:r>
      <w:r w:rsidR="00BA0BF5">
        <w:t xml:space="preserve">consequently </w:t>
      </w:r>
      <w:r>
        <w:t xml:space="preserve">require employing more polling staff than usual.  </w:t>
      </w:r>
    </w:p>
    <w:p w14:paraId="4B86DC5A" w14:textId="77777777" w:rsidR="00F0449E" w:rsidRDefault="00F0449E" w:rsidP="008723D6">
      <w:pPr>
        <w:pStyle w:val="ListParagraph"/>
      </w:pPr>
    </w:p>
    <w:p w14:paraId="001BD7BC" w14:textId="7983A56E" w:rsidR="00CF0E51" w:rsidRDefault="00CF0E51" w:rsidP="00CF0E51">
      <w:pPr>
        <w:pStyle w:val="Bulletpoints"/>
        <w:numPr>
          <w:ilvl w:val="0"/>
          <w:numId w:val="60"/>
        </w:numPr>
        <w:spacing w:before="0"/>
      </w:pPr>
      <w:r>
        <w:t xml:space="preserve">You should </w:t>
      </w:r>
      <w:r w:rsidR="001857EA">
        <w:t>think about</w:t>
      </w:r>
      <w:r>
        <w:t xml:space="preserve"> the number of postal vote and count staff you will need, </w:t>
      </w:r>
      <w:r w:rsidR="001857EA">
        <w:t>bearing in mind</w:t>
      </w:r>
      <w:r>
        <w:t xml:space="preserve"> that staff may be less able to work in pairs than usual.</w:t>
      </w:r>
      <w:r w:rsidR="00F0449E">
        <w:t xml:space="preserve"> </w:t>
      </w:r>
      <w:r w:rsidR="00813D97">
        <w:t xml:space="preserve">The number of staff you employ in traditional roles will depend on how many people the venue can accommodate with social distancing and </w:t>
      </w:r>
      <w:r w:rsidR="00334CA0">
        <w:t xml:space="preserve">other </w:t>
      </w:r>
      <w:r w:rsidR="00813D97">
        <w:t xml:space="preserve">relevant safety measures in place. Additional roles may be necessary, for example </w:t>
      </w:r>
      <w:r w:rsidR="00334CA0">
        <w:t>to manage</w:t>
      </w:r>
      <w:r w:rsidR="00813D97">
        <w:t xml:space="preserve"> </w:t>
      </w:r>
      <w:r w:rsidR="00334CA0">
        <w:t>the movement of staff and attendees within the venue.</w:t>
      </w:r>
    </w:p>
    <w:p w14:paraId="2B7ADE35" w14:textId="77777777" w:rsidR="00CF0E51" w:rsidRPr="00CF0E51" w:rsidRDefault="00CF0E51" w:rsidP="008723D6">
      <w:pPr>
        <w:pStyle w:val="Bulletpoints"/>
        <w:spacing w:before="0" w:after="240"/>
        <w:ind w:left="1080"/>
      </w:pPr>
    </w:p>
    <w:p w14:paraId="74B48302" w14:textId="675285FC" w:rsidR="004340C1" w:rsidRDefault="008723D6" w:rsidP="007C4E28">
      <w:pPr>
        <w:pStyle w:val="Bulletpoints"/>
        <w:numPr>
          <w:ilvl w:val="0"/>
          <w:numId w:val="60"/>
        </w:numPr>
        <w:spacing w:before="0" w:after="240"/>
      </w:pPr>
      <w:r>
        <w:t>Y</w:t>
      </w:r>
      <w:r w:rsidR="00760BA1">
        <w:t xml:space="preserve">ou </w:t>
      </w:r>
      <w:r w:rsidR="00AF45C8">
        <w:t xml:space="preserve">may </w:t>
      </w:r>
      <w:r w:rsidR="00760BA1">
        <w:t>need to deploy</w:t>
      </w:r>
      <w:r>
        <w:t xml:space="preserve"> additional</w:t>
      </w:r>
      <w:r w:rsidR="00760BA1">
        <w:t xml:space="preserve"> staff t</w:t>
      </w:r>
      <w:r w:rsidR="006C0518">
        <w:t>o manage queues</w:t>
      </w:r>
      <w:r w:rsidR="001A2473">
        <w:t xml:space="preserve"> at venues</w:t>
      </w:r>
      <w:r w:rsidR="00DE3D2E">
        <w:t xml:space="preserve">, </w:t>
      </w:r>
      <w:r w:rsidR="001857EA">
        <w:t xml:space="preserve">to </w:t>
      </w:r>
      <w:r w:rsidR="00DE3D2E">
        <w:t>undertake regular sanitisation of venue</w:t>
      </w:r>
      <w:r w:rsidR="0090754D">
        <w:t>s</w:t>
      </w:r>
      <w:r w:rsidR="00DE3D2E">
        <w:t xml:space="preserve"> and equipment</w:t>
      </w:r>
      <w:r w:rsidR="00C56C43">
        <w:t>,</w:t>
      </w:r>
      <w:r w:rsidR="006C0518">
        <w:t xml:space="preserve"> and encourage electors </w:t>
      </w:r>
      <w:r w:rsidR="0090754D">
        <w:t xml:space="preserve">and other attendees </w:t>
      </w:r>
      <w:r w:rsidR="006C0518">
        <w:t>to maintain social distancing</w:t>
      </w:r>
      <w:r w:rsidR="00760BA1">
        <w:t>.</w:t>
      </w:r>
    </w:p>
    <w:p w14:paraId="48A2A9CF" w14:textId="77777777" w:rsidR="00760BA1" w:rsidRDefault="00760BA1" w:rsidP="00EC01CE">
      <w:pPr>
        <w:pStyle w:val="Bulletpoints"/>
        <w:spacing w:before="0" w:after="240"/>
        <w:ind w:left="1080"/>
      </w:pPr>
    </w:p>
    <w:p w14:paraId="32118A8C" w14:textId="70BAE6C0" w:rsidR="00760BA1" w:rsidRDefault="00760BA1" w:rsidP="007C4E28">
      <w:pPr>
        <w:pStyle w:val="Bulletpoints"/>
        <w:numPr>
          <w:ilvl w:val="0"/>
          <w:numId w:val="60"/>
        </w:numPr>
      </w:pPr>
      <w:r>
        <w:t>In addition, b</w:t>
      </w:r>
      <w:r w:rsidR="00AF45C8">
        <w:t>oosting your total number of staff to cover certain aspects of the poll will improve the team’s overall resilience</w:t>
      </w:r>
      <w:r>
        <w:t xml:space="preserve"> and flexibility. This could include having more staff available than usual as back-up, should you need them.</w:t>
      </w:r>
    </w:p>
    <w:p w14:paraId="3C29EFEF" w14:textId="77777777" w:rsidR="00760BA1" w:rsidRDefault="00760BA1" w:rsidP="00EC01CE">
      <w:pPr>
        <w:pStyle w:val="Bulletpoints"/>
        <w:ind w:left="1080"/>
      </w:pPr>
    </w:p>
    <w:p w14:paraId="3AC68623" w14:textId="12774371" w:rsidR="007A2FB2" w:rsidRDefault="007A2FB2" w:rsidP="007C4E28">
      <w:pPr>
        <w:pStyle w:val="Body"/>
        <w:numPr>
          <w:ilvl w:val="0"/>
          <w:numId w:val="59"/>
        </w:numPr>
        <w:rPr>
          <w:b/>
        </w:rPr>
      </w:pPr>
      <w:r>
        <w:rPr>
          <w:b/>
        </w:rPr>
        <w:t>Source</w:t>
      </w:r>
      <w:r w:rsidR="008816D8">
        <w:rPr>
          <w:b/>
        </w:rPr>
        <w:t xml:space="preserve">, </w:t>
      </w:r>
      <w:r>
        <w:rPr>
          <w:b/>
        </w:rPr>
        <w:t>recruit</w:t>
      </w:r>
      <w:r w:rsidR="008816D8">
        <w:rPr>
          <w:b/>
        </w:rPr>
        <w:t xml:space="preserve"> and organise</w:t>
      </w:r>
      <w:r>
        <w:rPr>
          <w:b/>
        </w:rPr>
        <w:t xml:space="preserve"> temporary staff</w:t>
      </w:r>
      <w:r w:rsidRPr="00B608C4">
        <w:rPr>
          <w:b/>
        </w:rPr>
        <w:t>?</w:t>
      </w:r>
    </w:p>
    <w:p w14:paraId="0225A56C" w14:textId="77777777" w:rsidR="004340C1" w:rsidRDefault="004340C1" w:rsidP="008172C5">
      <w:pPr>
        <w:pStyle w:val="Bulletpoints"/>
        <w:spacing w:before="0"/>
        <w:ind w:left="1080"/>
      </w:pPr>
    </w:p>
    <w:p w14:paraId="64331ABC" w14:textId="003D24E2" w:rsidR="004340C1" w:rsidRDefault="008816D8" w:rsidP="007C4E28">
      <w:pPr>
        <w:pStyle w:val="Bulletpoints"/>
        <w:numPr>
          <w:ilvl w:val="0"/>
          <w:numId w:val="60"/>
        </w:numPr>
        <w:spacing w:before="0"/>
      </w:pPr>
      <w:r>
        <w:t xml:space="preserve">Once you have a clear picture of your staffing needs you </w:t>
      </w:r>
      <w:r w:rsidR="004340C1">
        <w:t>should make</w:t>
      </w:r>
      <w:r w:rsidR="00CD4522">
        <w:t xml:space="preserve"> early</w:t>
      </w:r>
      <w:r w:rsidR="004340C1">
        <w:t xml:space="preserve"> contact with </w:t>
      </w:r>
      <w:r w:rsidR="007C4E28">
        <w:t xml:space="preserve">people </w:t>
      </w:r>
      <w:r w:rsidR="004340C1">
        <w:t>on your database of election staff</w:t>
      </w:r>
      <w:r w:rsidR="00CD4522">
        <w:t xml:space="preserve"> to ascertain their </w:t>
      </w:r>
      <w:r w:rsidR="00CD4522">
        <w:lastRenderedPageBreak/>
        <w:t>availability.</w:t>
      </w:r>
      <w:r w:rsidR="004340C1">
        <w:t xml:space="preserve"> </w:t>
      </w:r>
      <w:r w:rsidR="00D907C6">
        <w:t>Y</w:t>
      </w:r>
      <w:r w:rsidR="00025504">
        <w:t xml:space="preserve">ou may find it more difficult than usual to recruit temporary </w:t>
      </w:r>
      <w:r w:rsidR="00A954EF">
        <w:t>election staff</w:t>
      </w:r>
      <w:r w:rsidR="00025504">
        <w:t xml:space="preserve"> </w:t>
      </w:r>
      <w:r w:rsidR="00D907C6">
        <w:t>in</w:t>
      </w:r>
      <w:r w:rsidR="00025504">
        <w:t xml:space="preserve"> the current circumstances</w:t>
      </w:r>
      <w:r w:rsidR="00CD4522">
        <w:t xml:space="preserve"> and given the likelihood that you may require more staff than usual</w:t>
      </w:r>
      <w:r w:rsidR="00025504">
        <w:t xml:space="preserve">. </w:t>
      </w:r>
      <w:r w:rsidR="00025504" w:rsidRPr="00025504">
        <w:t xml:space="preserve">You should liaise with your HR </w:t>
      </w:r>
      <w:r w:rsidR="00025504">
        <w:t>department</w:t>
      </w:r>
      <w:r w:rsidR="00025504" w:rsidRPr="00025504">
        <w:t xml:space="preserve"> to ensure they are aware of your requirements and can provide you with the necessary </w:t>
      </w:r>
      <w:r w:rsidR="00D54587">
        <w:t xml:space="preserve">expert </w:t>
      </w:r>
      <w:r w:rsidR="00025504" w:rsidRPr="00025504">
        <w:t>support</w:t>
      </w:r>
      <w:r w:rsidR="00D54587">
        <w:t xml:space="preserve"> with recruitment</w:t>
      </w:r>
      <w:r w:rsidR="00F53D04">
        <w:t>.</w:t>
      </w:r>
      <w:r w:rsidR="00531B66">
        <w:t xml:space="preserve"> They may be able to assist you with recruiting from a wider pool than usual, for example by contacting agencies or reaching out to </w:t>
      </w:r>
      <w:r w:rsidR="000D46D5">
        <w:t xml:space="preserve">local </w:t>
      </w:r>
      <w:r w:rsidR="00531B66">
        <w:t>student populations.</w:t>
      </w:r>
    </w:p>
    <w:p w14:paraId="179577D7" w14:textId="77777777" w:rsidR="004340C1" w:rsidRDefault="004340C1" w:rsidP="008172C5">
      <w:pPr>
        <w:pStyle w:val="ListParagraph"/>
      </w:pPr>
    </w:p>
    <w:p w14:paraId="2389E179" w14:textId="2EE6F950" w:rsidR="008816D8" w:rsidRDefault="004340C1" w:rsidP="00762122">
      <w:pPr>
        <w:pStyle w:val="Bulletpoints"/>
        <w:numPr>
          <w:ilvl w:val="0"/>
          <w:numId w:val="60"/>
        </w:numPr>
        <w:spacing w:before="0"/>
      </w:pPr>
      <w:r>
        <w:t xml:space="preserve">You should also talk to other departmental managers within your local authority to see whether they can offer additional support </w:t>
      </w:r>
      <w:r w:rsidR="008723D6">
        <w:t xml:space="preserve">in managing your requirements for temporary staff for specific parts of the electoral process. </w:t>
      </w:r>
    </w:p>
    <w:p w14:paraId="5A2654C4" w14:textId="351AF4F1" w:rsidR="00762122" w:rsidRDefault="00762122" w:rsidP="00762122">
      <w:pPr>
        <w:pStyle w:val="Bulletpoints"/>
        <w:spacing w:before="0"/>
      </w:pPr>
    </w:p>
    <w:p w14:paraId="6B8B9E17" w14:textId="29787051" w:rsidR="008723D6" w:rsidRDefault="008816D8" w:rsidP="008723D6">
      <w:pPr>
        <w:pStyle w:val="Bulletpoints"/>
        <w:numPr>
          <w:ilvl w:val="0"/>
          <w:numId w:val="60"/>
        </w:numPr>
      </w:pPr>
      <w:r>
        <w:t xml:space="preserve">You </w:t>
      </w:r>
      <w:r w:rsidR="00AF6BF7">
        <w:t>should</w:t>
      </w:r>
      <w:r w:rsidR="00846CBA">
        <w:t xml:space="preserve"> think about how you could organise your</w:t>
      </w:r>
      <w:r>
        <w:t xml:space="preserve"> temporary staff </w:t>
      </w:r>
      <w:r w:rsidR="00846CBA">
        <w:t xml:space="preserve">differently </w:t>
      </w:r>
      <w:r>
        <w:t>under specific arrangements</w:t>
      </w:r>
      <w:r w:rsidR="00CD4522">
        <w:t xml:space="preserve"> to manage risks of their not being available, or needing to work in smaller groups over </w:t>
      </w:r>
      <w:r w:rsidR="00AF6BF7">
        <w:t>additional sessions</w:t>
      </w:r>
      <w:r w:rsidR="008723D6">
        <w:t xml:space="preserve"> to carry out their functions</w:t>
      </w:r>
      <w:r w:rsidR="00CD4522">
        <w:t xml:space="preserve">. </w:t>
      </w:r>
    </w:p>
    <w:p w14:paraId="0ACCA1F2" w14:textId="77777777" w:rsidR="008723D6" w:rsidRDefault="00CD4522" w:rsidP="008723D6">
      <w:pPr>
        <w:pStyle w:val="Bulletpoints"/>
        <w:numPr>
          <w:ilvl w:val="1"/>
          <w:numId w:val="60"/>
        </w:numPr>
      </w:pPr>
      <w:r>
        <w:t xml:space="preserve">For example, in relation to </w:t>
      </w:r>
      <w:r w:rsidR="00AF6BF7">
        <w:t>postal vote</w:t>
      </w:r>
      <w:r>
        <w:t xml:space="preserve"> staff, the need for social distancing may lead to </w:t>
      </w:r>
      <w:r w:rsidR="0029440D">
        <w:t xml:space="preserve">fewer </w:t>
      </w:r>
      <w:r w:rsidR="008723D6">
        <w:t>staff being able to work in</w:t>
      </w:r>
      <w:r>
        <w:t xml:space="preserve"> venue</w:t>
      </w:r>
      <w:r w:rsidR="008723D6">
        <w:t>s</w:t>
      </w:r>
      <w:r>
        <w:t xml:space="preserve"> at the same time,</w:t>
      </w:r>
      <w:r w:rsidR="008723D6">
        <w:t xml:space="preserve"> which may mean that the postal vote opening process needs to be carried out over an extended period. A</w:t>
      </w:r>
      <w:r>
        <w:t xml:space="preserve">ssigning staff into ‘shifts’ could help </w:t>
      </w:r>
      <w:r w:rsidR="008723D6">
        <w:t xml:space="preserve">manage this, with staff </w:t>
      </w:r>
      <w:r>
        <w:t>work</w:t>
      </w:r>
      <w:r w:rsidR="008723D6">
        <w:t>ing</w:t>
      </w:r>
      <w:r>
        <w:t xml:space="preserve"> a manageable amount of hours in one shift</w:t>
      </w:r>
      <w:r w:rsidR="00AF6BF7">
        <w:t>, while keeping the</w:t>
      </w:r>
      <w:r w:rsidR="008723D6">
        <w:t xml:space="preserve"> postal vote opening process moving. </w:t>
      </w:r>
    </w:p>
    <w:p w14:paraId="0F9969E2" w14:textId="18C6B4B0" w:rsidR="008816D8" w:rsidRDefault="00CD4522" w:rsidP="008723D6">
      <w:pPr>
        <w:pStyle w:val="Bulletpoints"/>
        <w:numPr>
          <w:ilvl w:val="1"/>
          <w:numId w:val="60"/>
        </w:numPr>
      </w:pPr>
      <w:r>
        <w:t xml:space="preserve">Additionally </w:t>
      </w:r>
      <w:r w:rsidR="008816D8">
        <w:t xml:space="preserve">arranging teams into ‘bubbles’ could reduce </w:t>
      </w:r>
      <w:r>
        <w:t>the risk of losing key staff</w:t>
      </w:r>
      <w:r w:rsidR="008816D8">
        <w:t xml:space="preserve"> where outbreaks occur</w:t>
      </w:r>
      <w:r>
        <w:t xml:space="preserve"> or self-isolati</w:t>
      </w:r>
      <w:r w:rsidR="00564B0C">
        <w:t>on</w:t>
      </w:r>
      <w:r>
        <w:t xml:space="preserve"> is required</w:t>
      </w:r>
      <w:r w:rsidR="008816D8">
        <w:t>.</w:t>
      </w:r>
    </w:p>
    <w:p w14:paraId="018D9D0C" w14:textId="77777777" w:rsidR="00CF0E51" w:rsidRDefault="00CF0E51" w:rsidP="006124D1">
      <w:pPr>
        <w:pStyle w:val="ListParagraph"/>
      </w:pPr>
    </w:p>
    <w:p w14:paraId="31B97D1D" w14:textId="77777777" w:rsidR="00CF0E51" w:rsidRPr="00B37F3B" w:rsidRDefault="00CF0E51" w:rsidP="00CF0E51">
      <w:pPr>
        <w:numPr>
          <w:ilvl w:val="0"/>
          <w:numId w:val="129"/>
        </w:numPr>
        <w:ind w:left="714" w:hanging="357"/>
        <w:contextualSpacing/>
      </w:pPr>
      <w:r>
        <w:rPr>
          <w:b/>
        </w:rPr>
        <w:t>Be prepared for staff drop outs?</w:t>
      </w:r>
      <w:r>
        <w:rPr>
          <w:b/>
        </w:rPr>
        <w:br/>
      </w:r>
    </w:p>
    <w:p w14:paraId="3401A02C" w14:textId="1A0E77A4" w:rsidR="00CF0E51" w:rsidRDefault="00CF0E51" w:rsidP="00CF0E51">
      <w:pPr>
        <w:pStyle w:val="ListParagraph"/>
        <w:numPr>
          <w:ilvl w:val="0"/>
          <w:numId w:val="60"/>
        </w:numPr>
      </w:pPr>
      <w:r>
        <w:t xml:space="preserve">You may experience staff dropping out of election roles close to, or on, polling day, due to illness or the need to self-isolate, for example. You will need to emphasise to your staff the importance of communicating any inability to work clearly and in a timely manner. You should have a reserve list of staff who have been suitably trained to call on at short notice. You may wish to have reciprocal arrangements with neighbouring authorities for sharing lists of available staff in the event of one area being affected by drop outs more than others. </w:t>
      </w:r>
    </w:p>
    <w:p w14:paraId="38108ECB" w14:textId="77777777" w:rsidR="00E36FD3" w:rsidRDefault="00E36FD3" w:rsidP="00E36FD3">
      <w:pPr>
        <w:pStyle w:val="ListParagraph"/>
        <w:ind w:left="1080"/>
      </w:pPr>
    </w:p>
    <w:p w14:paraId="71C90B17" w14:textId="592BD1BC" w:rsidR="00904528" w:rsidRDefault="00904528" w:rsidP="00904528">
      <w:pPr>
        <w:pStyle w:val="Tablecolumnheading"/>
      </w:pPr>
      <w:r>
        <w:t>General staff considerations</w:t>
      </w:r>
    </w:p>
    <w:p w14:paraId="2E94253E" w14:textId="4524EFBB" w:rsidR="00904528" w:rsidRDefault="00904528" w:rsidP="00904528">
      <w:pPr>
        <w:pStyle w:val="C-head"/>
      </w:pPr>
      <w:r>
        <w:t>How will you?</w:t>
      </w:r>
    </w:p>
    <w:p w14:paraId="7448F0E0" w14:textId="77777777" w:rsidR="00904528" w:rsidRDefault="00904528" w:rsidP="00904528">
      <w:pPr>
        <w:pStyle w:val="Bulletpoints"/>
        <w:numPr>
          <w:ilvl w:val="0"/>
          <w:numId w:val="157"/>
        </w:numPr>
        <w:rPr>
          <w:b/>
        </w:rPr>
      </w:pPr>
      <w:r>
        <w:rPr>
          <w:b/>
        </w:rPr>
        <w:t>Create a safe environment for your staff?</w:t>
      </w:r>
    </w:p>
    <w:p w14:paraId="2D4DB0B8" w14:textId="77777777" w:rsidR="00904528" w:rsidRPr="00EE667B" w:rsidRDefault="00904528" w:rsidP="00904528">
      <w:pPr>
        <w:pStyle w:val="Bulletpoints"/>
        <w:ind w:left="720"/>
        <w:rPr>
          <w:b/>
        </w:rPr>
      </w:pPr>
    </w:p>
    <w:p w14:paraId="188159B0" w14:textId="4A784A1D" w:rsidR="00904528" w:rsidRDefault="00FA7D26" w:rsidP="00904528">
      <w:pPr>
        <w:pStyle w:val="ListParagraph"/>
        <w:numPr>
          <w:ilvl w:val="1"/>
          <w:numId w:val="98"/>
        </w:numPr>
        <w:ind w:left="993" w:hanging="284"/>
      </w:pPr>
      <w:r>
        <w:t xml:space="preserve">You should ensure that everyone working with shared documents and papers </w:t>
      </w:r>
      <w:r w:rsidR="00587287">
        <w:t>take care to only be present if well, avoid touching their faces, and regularly and frequently clean their hands. Staff should seek to minimise the number of people touching any single document where possible.</w:t>
      </w:r>
    </w:p>
    <w:p w14:paraId="355A7C6C" w14:textId="09D6B8DD" w:rsidR="00904528" w:rsidRDefault="00904528" w:rsidP="00904528">
      <w:pPr>
        <w:pStyle w:val="ListParagraph"/>
        <w:ind w:left="993"/>
      </w:pPr>
    </w:p>
    <w:p w14:paraId="64DFB9F5" w14:textId="1466C4AC" w:rsidR="00C74DDC" w:rsidRDefault="00904528" w:rsidP="00904528">
      <w:pPr>
        <w:pStyle w:val="ListParagraph"/>
        <w:numPr>
          <w:ilvl w:val="1"/>
          <w:numId w:val="98"/>
        </w:numPr>
        <w:ind w:left="993" w:hanging="284"/>
      </w:pPr>
      <w:r>
        <w:t xml:space="preserve">You will need to provide training on the importance of social distancing and how to clean hands. </w:t>
      </w:r>
      <w:r w:rsidR="00C74DDC">
        <w:t xml:space="preserve">Public health bodies emphasise that hand washing is very important and </w:t>
      </w:r>
      <w:r w:rsidR="00B80A49">
        <w:t>staff should do this i</w:t>
      </w:r>
      <w:r w:rsidR="00C74DDC">
        <w:t xml:space="preserve">n some way after any contact with others outside </w:t>
      </w:r>
      <w:r w:rsidR="00B80A49">
        <w:t>their</w:t>
      </w:r>
      <w:r w:rsidR="00C74DDC">
        <w:t xml:space="preserve"> bubble. </w:t>
      </w:r>
    </w:p>
    <w:p w14:paraId="75EDCCA9" w14:textId="77777777" w:rsidR="00C74DDC" w:rsidRDefault="00C74DDC" w:rsidP="00602691">
      <w:pPr>
        <w:pStyle w:val="ListParagraph"/>
      </w:pPr>
    </w:p>
    <w:p w14:paraId="6B63F9A6" w14:textId="30B19699" w:rsidR="00904528" w:rsidRDefault="00C74DDC" w:rsidP="00904528">
      <w:pPr>
        <w:pStyle w:val="ListParagraph"/>
        <w:numPr>
          <w:ilvl w:val="1"/>
          <w:numId w:val="98"/>
        </w:numPr>
        <w:ind w:left="993" w:hanging="284"/>
      </w:pPr>
      <w:r>
        <w:t>You should provide your staff with additional equipment</w:t>
      </w:r>
      <w:r w:rsidR="00E10CAB">
        <w:t>,</w:t>
      </w:r>
      <w:r>
        <w:t xml:space="preserve"> informed by your risk assessment</w:t>
      </w:r>
      <w:r w:rsidR="00E10CAB">
        <w:t>s</w:t>
      </w:r>
      <w:r>
        <w:t xml:space="preserve">. </w:t>
      </w:r>
      <w:r w:rsidR="00904528">
        <w:t xml:space="preserve">Once you have determined what is appropriate, </w:t>
      </w:r>
      <w:r w:rsidR="00E10CAB">
        <w:t xml:space="preserve">and </w:t>
      </w:r>
      <w:r w:rsidR="000D46D5">
        <w:t xml:space="preserve">working with local health and safety advisers as needed, </w:t>
      </w:r>
      <w:r w:rsidR="00904528">
        <w:t xml:space="preserve">you will need to identify how you will source and provide any necessary equipment. You should refer to the </w:t>
      </w:r>
      <w:r>
        <w:lastRenderedPageBreak/>
        <w:t xml:space="preserve">government’s </w:t>
      </w:r>
      <w:hyperlink r:id="rId20" w:history="1">
        <w:r w:rsidR="00904528" w:rsidRPr="00C839CB">
          <w:rPr>
            <w:rStyle w:val="Hyperlink"/>
          </w:rPr>
          <w:t>guidance on PPE</w:t>
        </w:r>
      </w:hyperlink>
      <w:r w:rsidR="00904528">
        <w:t xml:space="preserve"> for employers to inform your approach to managing this.</w:t>
      </w:r>
    </w:p>
    <w:p w14:paraId="6DE4D15E" w14:textId="2FA3DA92" w:rsidR="00904528" w:rsidRDefault="00904528" w:rsidP="00904528">
      <w:pPr>
        <w:pStyle w:val="Bulletspaced"/>
        <w:numPr>
          <w:ilvl w:val="0"/>
          <w:numId w:val="98"/>
        </w:numPr>
        <w:ind w:left="993" w:hanging="284"/>
      </w:pPr>
      <w:r>
        <w:t xml:space="preserve">You may find it challenging to recruit </w:t>
      </w:r>
      <w:r w:rsidR="00E10CAB">
        <w:t xml:space="preserve">or retain </w:t>
      </w:r>
      <w:r>
        <w:t>sufficient polling, postal vote and count staff because people are reluctant or unable to carry out the work due to health and safety concerns. You will need to plan for how you will mitigate this risk, working with health and safety experts within your local authority, and take steps to provide any practical support and reassurance that you can to those that carry out election roles.</w:t>
      </w:r>
    </w:p>
    <w:p w14:paraId="3C04D44D" w14:textId="3316A76E" w:rsidR="00E36FD3" w:rsidRDefault="00E36FD3" w:rsidP="00E36FD3">
      <w:pPr>
        <w:pStyle w:val="Bulletspaced"/>
      </w:pPr>
    </w:p>
    <w:p w14:paraId="0721E621" w14:textId="77777777" w:rsidR="00E36FD3" w:rsidRDefault="00E36FD3" w:rsidP="00E36FD3">
      <w:pPr>
        <w:pStyle w:val="Bulletspaced"/>
      </w:pPr>
    </w:p>
    <w:p w14:paraId="25FCFEC7" w14:textId="77777777" w:rsidR="007A2FB2" w:rsidRPr="007A2FB2" w:rsidRDefault="007A2FB2" w:rsidP="007C4E28">
      <w:pPr>
        <w:pStyle w:val="Bulletpoints"/>
        <w:numPr>
          <w:ilvl w:val="0"/>
          <w:numId w:val="135"/>
        </w:numPr>
        <w:spacing w:before="0"/>
      </w:pPr>
      <w:r>
        <w:rPr>
          <w:b/>
        </w:rPr>
        <w:t>Deal with enquiries from the public</w:t>
      </w:r>
      <w:r w:rsidRPr="007A2FB2">
        <w:rPr>
          <w:b/>
        </w:rPr>
        <w:t>?</w:t>
      </w:r>
    </w:p>
    <w:p w14:paraId="68EB3A8F" w14:textId="77777777" w:rsidR="007A2FB2" w:rsidRDefault="007A2FB2" w:rsidP="007A2FB2">
      <w:pPr>
        <w:pStyle w:val="ListParagraph"/>
      </w:pPr>
    </w:p>
    <w:p w14:paraId="23328027" w14:textId="6E568230" w:rsidR="007A2FB2" w:rsidRDefault="007A2FB2" w:rsidP="007C4E28">
      <w:pPr>
        <w:pStyle w:val="Bulletpoints"/>
        <w:numPr>
          <w:ilvl w:val="0"/>
          <w:numId w:val="60"/>
        </w:numPr>
        <w:spacing w:before="0"/>
        <w:ind w:left="1077" w:hanging="357"/>
      </w:pPr>
      <w:r>
        <w:t xml:space="preserve">You will need to ensure you </w:t>
      </w:r>
      <w:r w:rsidR="006F679B">
        <w:t>are equipped</w:t>
      </w:r>
      <w:r>
        <w:t xml:space="preserve"> to manage enquiries from the public, which may increase due to enquiries </w:t>
      </w:r>
      <w:r w:rsidR="00E10CAB">
        <w:t xml:space="preserve">around </w:t>
      </w:r>
      <w:r>
        <w:t xml:space="preserve">how the poll(s) will be delivered in light of </w:t>
      </w:r>
      <w:r w:rsidR="00D01798">
        <w:rPr>
          <w:rFonts w:cs="Arial"/>
        </w:rPr>
        <w:t>coronavirus</w:t>
      </w:r>
      <w:r>
        <w:t xml:space="preserve">. For example, if you usually outsource this activity and there is a shortage of call centre staff available through your usual providers as a result of the current situation, you will need to </w:t>
      </w:r>
      <w:r w:rsidR="00406291">
        <w:t xml:space="preserve">think about </w:t>
      </w:r>
      <w:r>
        <w:t>how you can adapt your plans to reflect this.</w:t>
      </w:r>
    </w:p>
    <w:p w14:paraId="636B29D7" w14:textId="77777777" w:rsidR="007A2FB2" w:rsidRDefault="007A2FB2" w:rsidP="007A2FB2">
      <w:pPr>
        <w:pStyle w:val="ListParagraph"/>
      </w:pPr>
    </w:p>
    <w:p w14:paraId="2130F67F" w14:textId="35CE2FCA" w:rsidR="007A2FB2" w:rsidRDefault="007A2FB2" w:rsidP="007C4E28">
      <w:pPr>
        <w:pStyle w:val="Bulletpoints"/>
        <w:numPr>
          <w:ilvl w:val="0"/>
          <w:numId w:val="60"/>
        </w:numPr>
        <w:spacing w:before="0"/>
        <w:ind w:left="1077" w:hanging="357"/>
      </w:pPr>
      <w:r>
        <w:t xml:space="preserve">If you use a call centre to handle your incoming calls, you should liaise with colleagues to ensure there will be sufficient staff available to manage call volumes, particularly during peak periods </w:t>
      </w:r>
      <w:r w:rsidR="002F7838">
        <w:t xml:space="preserve">such as </w:t>
      </w:r>
      <w:r>
        <w:t>when you are sending out poll cards</w:t>
      </w:r>
      <w:r w:rsidR="00DE6F18">
        <w:t xml:space="preserve"> and postal votes</w:t>
      </w:r>
      <w:r>
        <w:t>.</w:t>
      </w:r>
      <w:r w:rsidR="00984208">
        <w:t xml:space="preserve"> In this scenario, it will be important to prepare helpful answers to any </w:t>
      </w:r>
      <w:r w:rsidR="004479B0">
        <w:t xml:space="preserve">anticipated </w:t>
      </w:r>
      <w:r w:rsidR="00984208">
        <w:t>coronavirus-related questions which are likely to arise on these processes so that non-specialist staff can handle queries confidently, consistently and appropriately.</w:t>
      </w:r>
      <w:r w:rsidR="00934C73">
        <w:t xml:space="preserve"> The </w:t>
      </w:r>
      <w:r w:rsidR="001A11B3">
        <w:t>Commission will be providing an</w:t>
      </w:r>
      <w:r w:rsidR="00934C73">
        <w:t xml:space="preserve"> updated FAQ resource to assist you with this in due course.</w:t>
      </w:r>
    </w:p>
    <w:p w14:paraId="2A07A50C" w14:textId="26CAC1FE" w:rsidR="00A511F6" w:rsidRDefault="00A511F6" w:rsidP="007A2FB2">
      <w:pPr>
        <w:pStyle w:val="Bulletpoints"/>
        <w:spacing w:before="0"/>
        <w:ind w:left="567" w:hanging="567"/>
      </w:pPr>
    </w:p>
    <w:p w14:paraId="034FB404" w14:textId="6632722F" w:rsidR="00A80927" w:rsidRDefault="00A80927" w:rsidP="00C6372B">
      <w:pPr>
        <w:pStyle w:val="B-head"/>
      </w:pPr>
      <w:r>
        <w:t>Training</w:t>
      </w:r>
    </w:p>
    <w:p w14:paraId="1C43C2DD" w14:textId="77777777" w:rsidR="00762122" w:rsidRDefault="00762122" w:rsidP="00762122"/>
    <w:p w14:paraId="1D4A7A45" w14:textId="5365A54B" w:rsidR="00762122" w:rsidRDefault="00762122" w:rsidP="00762122">
      <w:r>
        <w:t xml:space="preserve">As part of your planning you will need to identify what training you will need to provide to your staff and, importantly, how you will deliver this training for the May 2021 poll(s) in light of the current circumstances. We </w:t>
      </w:r>
      <w:r w:rsidR="00A91FD6">
        <w:t>have provided you with the detail of what you need to cover in your</w:t>
      </w:r>
      <w:r>
        <w:t xml:space="preserve"> training</w:t>
      </w:r>
      <w:r w:rsidR="00587287">
        <w:t xml:space="preserve"> in</w:t>
      </w:r>
      <w:r>
        <w:t xml:space="preserve"> the update</w:t>
      </w:r>
      <w:r w:rsidR="002F7838">
        <w:t>d polling station handbook</w:t>
      </w:r>
      <w:r w:rsidR="00EF725D">
        <w:t>,</w:t>
      </w:r>
      <w:r w:rsidR="002F7838">
        <w:t xml:space="preserve"> </w:t>
      </w:r>
      <w:r w:rsidR="00BB3B1B">
        <w:t xml:space="preserve">and </w:t>
      </w:r>
      <w:r>
        <w:t xml:space="preserve">briefing templates for </w:t>
      </w:r>
      <w:r w:rsidR="002F7838">
        <w:t xml:space="preserve">polling station </w:t>
      </w:r>
      <w:r>
        <w:t>staff and</w:t>
      </w:r>
      <w:r w:rsidR="002F7838">
        <w:t xml:space="preserve"> for</w:t>
      </w:r>
      <w:r>
        <w:t xml:space="preserve"> candidates and agents</w:t>
      </w:r>
      <w:r w:rsidR="00356861">
        <w:t>.</w:t>
      </w:r>
      <w:r w:rsidDel="00D60B6F">
        <w:t xml:space="preserve"> </w:t>
      </w:r>
    </w:p>
    <w:p w14:paraId="23B9B6ED" w14:textId="77777777" w:rsidR="00A80927" w:rsidRDefault="00A80927" w:rsidP="00A80927">
      <w:pPr>
        <w:rPr>
          <w:color w:val="0099C3" w:themeColor="accent4"/>
          <w:sz w:val="32"/>
          <w:szCs w:val="32"/>
        </w:rPr>
      </w:pPr>
    </w:p>
    <w:p w14:paraId="26AB61CA" w14:textId="77777777" w:rsidR="00A80927" w:rsidRDefault="00A80927" w:rsidP="00C6372B">
      <w:pPr>
        <w:pStyle w:val="C-head"/>
      </w:pPr>
      <w:r w:rsidRPr="002561E0">
        <w:t>H</w:t>
      </w:r>
      <w:r>
        <w:t>ow will</w:t>
      </w:r>
      <w:r w:rsidRPr="002561E0">
        <w:t xml:space="preserve"> you...?</w:t>
      </w:r>
    </w:p>
    <w:p w14:paraId="4B810640" w14:textId="77777777" w:rsidR="009F2144" w:rsidRDefault="009F2144" w:rsidP="00A511F6">
      <w:pPr>
        <w:pStyle w:val="Bulletpoints"/>
        <w:spacing w:before="0"/>
        <w:ind w:left="1077"/>
      </w:pPr>
    </w:p>
    <w:p w14:paraId="0848DE46" w14:textId="5DA8633B" w:rsidR="001B6381" w:rsidRPr="00F623C8" w:rsidRDefault="00904528" w:rsidP="00F623C8">
      <w:pPr>
        <w:pStyle w:val="ListParagraph"/>
        <w:numPr>
          <w:ilvl w:val="0"/>
          <w:numId w:val="135"/>
        </w:numPr>
        <w:rPr>
          <w:b/>
        </w:rPr>
      </w:pPr>
      <w:r>
        <w:rPr>
          <w:b/>
        </w:rPr>
        <w:t>Deliver</w:t>
      </w:r>
      <w:r w:rsidR="00D0638A">
        <w:rPr>
          <w:b/>
        </w:rPr>
        <w:t xml:space="preserve"> staff training</w:t>
      </w:r>
    </w:p>
    <w:p w14:paraId="526CA452" w14:textId="084D3C53" w:rsidR="00904528" w:rsidRPr="00904528" w:rsidRDefault="00762122" w:rsidP="00C6372B">
      <w:pPr>
        <w:pStyle w:val="Bulletpoints"/>
        <w:numPr>
          <w:ilvl w:val="1"/>
          <w:numId w:val="98"/>
        </w:numPr>
        <w:tabs>
          <w:tab w:val="num" w:pos="993"/>
        </w:tabs>
        <w:ind w:left="993" w:hanging="284"/>
        <w:rPr>
          <w:lang w:val="en-US"/>
        </w:rPr>
      </w:pPr>
      <w:r>
        <w:t xml:space="preserve">Given social distancing and other public health </w:t>
      </w:r>
      <w:r w:rsidR="00AF32DB">
        <w:t>guidelines</w:t>
      </w:r>
      <w:r>
        <w:t>, delivering training in line with your usual approach may not be feasible or appropriate</w:t>
      </w:r>
      <w:r w:rsidR="00904528">
        <w:t xml:space="preserve">. </w:t>
      </w:r>
    </w:p>
    <w:p w14:paraId="20158CF9" w14:textId="77777777" w:rsidR="00904528" w:rsidRPr="00904528" w:rsidRDefault="00904528" w:rsidP="00904528">
      <w:pPr>
        <w:pStyle w:val="Bulletpoints"/>
        <w:ind w:left="993"/>
        <w:rPr>
          <w:lang w:val="en-US"/>
        </w:rPr>
      </w:pPr>
    </w:p>
    <w:p w14:paraId="393DD0AC" w14:textId="77777777" w:rsidR="00934C73" w:rsidRDefault="00934C73" w:rsidP="00934C73">
      <w:pPr>
        <w:pStyle w:val="Bulletpoints"/>
        <w:numPr>
          <w:ilvl w:val="1"/>
          <w:numId w:val="98"/>
        </w:numPr>
        <w:tabs>
          <w:tab w:val="num" w:pos="993"/>
        </w:tabs>
        <w:ind w:left="993" w:hanging="284"/>
      </w:pPr>
      <w:r>
        <w:t xml:space="preserve">As noted above, you may need to train a greater number of people than usual to meet all of your staffing requirements. You should therefore ensure you factor this likely increase of numbers into your training plans. </w:t>
      </w:r>
    </w:p>
    <w:p w14:paraId="114141B9" w14:textId="517965A8" w:rsidR="00934C73" w:rsidRDefault="00934C73" w:rsidP="00934C73">
      <w:pPr>
        <w:pStyle w:val="Bulletpoints"/>
        <w:ind w:left="993"/>
      </w:pPr>
    </w:p>
    <w:p w14:paraId="1A003965" w14:textId="605C56C3" w:rsidR="0004733E" w:rsidRDefault="00934C73" w:rsidP="00934C73">
      <w:pPr>
        <w:pStyle w:val="Bulletpoints"/>
        <w:numPr>
          <w:ilvl w:val="1"/>
          <w:numId w:val="98"/>
        </w:numPr>
        <w:tabs>
          <w:tab w:val="num" w:pos="993"/>
        </w:tabs>
        <w:ind w:left="993" w:hanging="284"/>
        <w:rPr>
          <w:lang w:val="en-US"/>
        </w:rPr>
      </w:pPr>
      <w:r>
        <w:t xml:space="preserve"> </w:t>
      </w:r>
      <w:r w:rsidR="0029036A">
        <w:t>U</w:t>
      </w:r>
      <w:r w:rsidR="00E255C7">
        <w:t>sing</w:t>
      </w:r>
      <w:r w:rsidR="0029036A">
        <w:t xml:space="preserve"> e-learning solutions could allow you to </w:t>
      </w:r>
      <w:r w:rsidR="00406291">
        <w:t>carry out training remotely</w:t>
      </w:r>
      <w:r w:rsidR="002A6B51">
        <w:t xml:space="preserve"> </w:t>
      </w:r>
      <w:r w:rsidR="0029036A">
        <w:t>and help to</w:t>
      </w:r>
      <w:r w:rsidR="00493315" w:rsidRPr="00493315">
        <w:rPr>
          <w:lang w:val="en-US"/>
        </w:rPr>
        <w:t xml:space="preserve"> ensure the continuity of training plans </w:t>
      </w:r>
      <w:r w:rsidR="0029036A">
        <w:rPr>
          <w:lang w:val="en-US"/>
        </w:rPr>
        <w:t xml:space="preserve">by mitigating any risk </w:t>
      </w:r>
      <w:r w:rsidR="00493315" w:rsidRPr="00493315">
        <w:rPr>
          <w:lang w:val="en-US"/>
        </w:rPr>
        <w:t xml:space="preserve">of sessions needing to be cancelled. </w:t>
      </w:r>
      <w:r w:rsidR="00493315">
        <w:t>Th</w:t>
      </w:r>
      <w:r w:rsidR="0029036A">
        <w:t xml:space="preserve">is approach also minimises </w:t>
      </w:r>
      <w:r w:rsidR="00493315" w:rsidRPr="00493315">
        <w:rPr>
          <w:lang w:val="en-US"/>
        </w:rPr>
        <w:t>risk to your staff and trainers</w:t>
      </w:r>
      <w:r w:rsidR="009B0C01">
        <w:rPr>
          <w:lang w:val="en-US"/>
        </w:rPr>
        <w:t>,</w:t>
      </w:r>
      <w:r w:rsidR="00493315" w:rsidRPr="00493315">
        <w:rPr>
          <w:lang w:val="en-US"/>
        </w:rPr>
        <w:t xml:space="preserve"> and </w:t>
      </w:r>
      <w:r w:rsidR="00742CF0">
        <w:rPr>
          <w:lang w:val="en-US"/>
        </w:rPr>
        <w:t>removes issues re</w:t>
      </w:r>
      <w:r w:rsidR="009B0C01">
        <w:rPr>
          <w:lang w:val="en-US"/>
        </w:rPr>
        <w:t>lat</w:t>
      </w:r>
      <w:r w:rsidR="00742CF0">
        <w:rPr>
          <w:lang w:val="en-US"/>
        </w:rPr>
        <w:t>ing</w:t>
      </w:r>
      <w:r w:rsidR="009B0C01">
        <w:rPr>
          <w:lang w:val="en-US"/>
        </w:rPr>
        <w:t xml:space="preserve"> to</w:t>
      </w:r>
      <w:r w:rsidR="00742CF0">
        <w:rPr>
          <w:lang w:val="en-US"/>
        </w:rPr>
        <w:t xml:space="preserve"> the management of training venues and the use of social distancing and PPE.</w:t>
      </w:r>
      <w:r w:rsidR="00742CF0" w:rsidRPr="00493315" w:rsidDel="00742CF0">
        <w:rPr>
          <w:lang w:val="en-US"/>
        </w:rPr>
        <w:t xml:space="preserve"> </w:t>
      </w:r>
      <w:r w:rsidR="00AF32DB">
        <w:rPr>
          <w:lang w:val="en-US"/>
        </w:rPr>
        <w:t>You should assess the quality of any off-the shelf e-</w:t>
      </w:r>
      <w:r w:rsidR="00AF32DB">
        <w:rPr>
          <w:lang w:val="en-US"/>
        </w:rPr>
        <w:lastRenderedPageBreak/>
        <w:t>learning packages carefully</w:t>
      </w:r>
      <w:r>
        <w:rPr>
          <w:lang w:val="en-US"/>
        </w:rPr>
        <w:t xml:space="preserve"> to </w:t>
      </w:r>
      <w:r w:rsidR="00AF32DB">
        <w:rPr>
          <w:lang w:val="en-US"/>
        </w:rPr>
        <w:t xml:space="preserve">ensure that </w:t>
      </w:r>
      <w:r w:rsidR="00A82B57">
        <w:rPr>
          <w:lang w:val="en-US"/>
        </w:rPr>
        <w:t xml:space="preserve">they </w:t>
      </w:r>
      <w:r w:rsidR="00AF32DB">
        <w:rPr>
          <w:lang w:val="en-US"/>
        </w:rPr>
        <w:t>cover all the legislative requirements</w:t>
      </w:r>
      <w:r>
        <w:rPr>
          <w:lang w:val="en-US"/>
        </w:rPr>
        <w:t xml:space="preserve"> and meet your specific training needs locally</w:t>
      </w:r>
    </w:p>
    <w:p w14:paraId="5018DCAA" w14:textId="77777777" w:rsidR="00493315" w:rsidRPr="00493315" w:rsidRDefault="00493315" w:rsidP="00493315">
      <w:pPr>
        <w:pStyle w:val="Bulletpoints"/>
        <w:tabs>
          <w:tab w:val="num" w:pos="993"/>
        </w:tabs>
        <w:ind w:left="993"/>
      </w:pPr>
    </w:p>
    <w:p w14:paraId="50AB23C7" w14:textId="3FB8DBE7" w:rsidR="00904528" w:rsidRDefault="00D60B6F" w:rsidP="00904528">
      <w:pPr>
        <w:pStyle w:val="Bulletpoints"/>
        <w:numPr>
          <w:ilvl w:val="1"/>
          <w:numId w:val="98"/>
        </w:numPr>
        <w:tabs>
          <w:tab w:val="num" w:pos="993"/>
        </w:tabs>
        <w:ind w:left="993" w:hanging="284"/>
      </w:pPr>
      <w:r>
        <w:t xml:space="preserve">If you </w:t>
      </w:r>
      <w:r w:rsidR="00904528">
        <w:t xml:space="preserve">instead </w:t>
      </w:r>
      <w:r>
        <w:t xml:space="preserve">plan </w:t>
      </w:r>
      <w:r w:rsidR="00653F74">
        <w:t>to</w:t>
      </w:r>
      <w:r>
        <w:t xml:space="preserve"> carry out </w:t>
      </w:r>
      <w:r w:rsidR="00904528">
        <w:t xml:space="preserve">some or all of </w:t>
      </w:r>
      <w:r>
        <w:t>your training in-person</w:t>
      </w:r>
      <w:r w:rsidR="00B862FC">
        <w:t xml:space="preserve">, you will need </w:t>
      </w:r>
      <w:r w:rsidR="0008673E">
        <w:t>to think about deliver</w:t>
      </w:r>
      <w:r w:rsidR="009164E1">
        <w:t xml:space="preserve">ing this </w:t>
      </w:r>
      <w:r w:rsidR="00131B3A">
        <w:t xml:space="preserve">as </w:t>
      </w:r>
      <w:r w:rsidR="0008673E">
        <w:t>safely</w:t>
      </w:r>
      <w:r w:rsidR="00131B3A">
        <w:t xml:space="preserve"> as possible</w:t>
      </w:r>
      <w:r w:rsidR="009164E1">
        <w:t xml:space="preserve">, </w:t>
      </w:r>
      <w:r w:rsidR="009B0C01">
        <w:t>such as</w:t>
      </w:r>
      <w:r w:rsidR="009164E1">
        <w:t xml:space="preserve"> by limiting numbers at sessions</w:t>
      </w:r>
      <w:r>
        <w:t xml:space="preserve"> and holding more of them, or by using larger venues to ensure distancing can be maintained between staff. </w:t>
      </w:r>
    </w:p>
    <w:p w14:paraId="0CA904D8" w14:textId="137B2CE1" w:rsidR="003921B8" w:rsidRDefault="003921B8" w:rsidP="003921B8">
      <w:pPr>
        <w:pStyle w:val="Bulletpoints"/>
      </w:pPr>
    </w:p>
    <w:p w14:paraId="614C58DD" w14:textId="4304B498" w:rsidR="00F623C8" w:rsidRDefault="00F623C8" w:rsidP="00F623C8">
      <w:pPr>
        <w:pStyle w:val="Bulletpoints"/>
        <w:numPr>
          <w:ilvl w:val="1"/>
          <w:numId w:val="98"/>
        </w:numPr>
        <w:tabs>
          <w:tab w:val="num" w:pos="993"/>
        </w:tabs>
        <w:ind w:left="993" w:hanging="284"/>
      </w:pPr>
      <w:r>
        <w:t>If you decide to organise your core and temporary staff into ‘bubbles’ for risk management purposes, this will also have implications on how you deliver training to each ‘bubble’ that will need to be factored into your training plans.</w:t>
      </w:r>
    </w:p>
    <w:p w14:paraId="2691055C" w14:textId="78B84036" w:rsidR="00F623C8" w:rsidRDefault="00F623C8" w:rsidP="00F623C8">
      <w:pPr>
        <w:pStyle w:val="Bulletpoints"/>
      </w:pPr>
    </w:p>
    <w:p w14:paraId="0D23C421" w14:textId="47168E75" w:rsidR="00EE667B" w:rsidRDefault="00406291" w:rsidP="007C4E28">
      <w:pPr>
        <w:pStyle w:val="Bulletpoints"/>
        <w:numPr>
          <w:ilvl w:val="1"/>
          <w:numId w:val="98"/>
        </w:numPr>
        <w:tabs>
          <w:tab w:val="num" w:pos="993"/>
        </w:tabs>
        <w:ind w:left="993" w:hanging="284"/>
      </w:pPr>
      <w:r>
        <w:t>You should also ensure that</w:t>
      </w:r>
      <w:r w:rsidR="00742CF0">
        <w:t xml:space="preserve"> you follow </w:t>
      </w:r>
      <w:r w:rsidR="00145A54" w:rsidRPr="00C6372B">
        <w:t>public health and government advice</w:t>
      </w:r>
      <w:r w:rsidR="00742CF0">
        <w:t xml:space="preserve"> regarding the necessary hygiene and social distancing measures that need to be in place in </w:t>
      </w:r>
      <w:hyperlink r:id="rId21" w:history="1">
        <w:r w:rsidR="00742CF0" w:rsidRPr="00145A54">
          <w:rPr>
            <w:rStyle w:val="Hyperlink"/>
          </w:rPr>
          <w:t>workplaces</w:t>
        </w:r>
      </w:hyperlink>
      <w:r w:rsidR="00742CF0">
        <w:t xml:space="preserve"> or when </w:t>
      </w:r>
      <w:hyperlink r:id="rId22" w:history="1">
        <w:r w:rsidR="00742CF0" w:rsidRPr="00145A54">
          <w:rPr>
            <w:rStyle w:val="Hyperlink"/>
          </w:rPr>
          <w:t>holding events</w:t>
        </w:r>
      </w:hyperlink>
      <w:r w:rsidR="00742CF0">
        <w:t xml:space="preserve">. </w:t>
      </w:r>
      <w:r>
        <w:t xml:space="preserve"> </w:t>
      </w:r>
    </w:p>
    <w:p w14:paraId="0BFD00D1" w14:textId="21CDD2A4" w:rsidR="003368A4" w:rsidRPr="00F623C8" w:rsidRDefault="003368A4" w:rsidP="00F623C8">
      <w:pPr>
        <w:pStyle w:val="Bulletpoints"/>
        <w:ind w:left="993"/>
        <w:rPr>
          <w:b/>
        </w:rPr>
      </w:pPr>
    </w:p>
    <w:p w14:paraId="56113BE7" w14:textId="401DAC5D" w:rsidR="003E7BF4" w:rsidRDefault="003E7BF4" w:rsidP="00904528">
      <w:pPr>
        <w:pStyle w:val="B-head"/>
      </w:pPr>
      <w:r w:rsidRPr="003E7BF4">
        <w:t>Venues</w:t>
      </w:r>
    </w:p>
    <w:p w14:paraId="1AEE3E8A" w14:textId="7D831D5C" w:rsidR="00145A54" w:rsidRPr="00145A54" w:rsidRDefault="00145A54" w:rsidP="00C6372B">
      <w:pPr>
        <w:pStyle w:val="Body"/>
      </w:pPr>
      <w:r w:rsidRPr="00145A54">
        <w:t>W</w:t>
      </w:r>
      <w:r w:rsidRPr="00C6372B">
        <w:t xml:space="preserve">e </w:t>
      </w:r>
      <w:r w:rsidR="00356861">
        <w:t>have produced</w:t>
      </w:r>
      <w:r w:rsidRPr="00C6372B">
        <w:t xml:space="preserve"> separate, more </w:t>
      </w:r>
      <w:r w:rsidR="00C6372B">
        <w:t>focused</w:t>
      </w:r>
      <w:r w:rsidRPr="00C6372B">
        <w:t xml:space="preserve"> guid</w:t>
      </w:r>
      <w:r w:rsidR="00D94492">
        <w:t>ance</w:t>
      </w:r>
      <w:r w:rsidRPr="00C6372B">
        <w:t xml:space="preserve"> on considerations for </w:t>
      </w:r>
      <w:r w:rsidR="00D94492">
        <w:t xml:space="preserve">the management of </w:t>
      </w:r>
      <w:r w:rsidRPr="00C6372B">
        <w:t xml:space="preserve">polling stations, </w:t>
      </w:r>
      <w:r w:rsidR="00D94492">
        <w:t xml:space="preserve">postal vote opening sessions, </w:t>
      </w:r>
      <w:r w:rsidRPr="00C6372B">
        <w:t xml:space="preserve">and </w:t>
      </w:r>
      <w:r>
        <w:t xml:space="preserve">the </w:t>
      </w:r>
      <w:r w:rsidRPr="00C6372B">
        <w:t>verification and count.</w:t>
      </w:r>
      <w:r w:rsidR="003921B8">
        <w:t xml:space="preserve"> </w:t>
      </w:r>
      <w:r w:rsidR="00A6087B">
        <w:t>This</w:t>
      </w:r>
      <w:r>
        <w:t xml:space="preserve"> guidance focuses on the fundamental principles you will need to think about when considering the overall suitability of venues</w:t>
      </w:r>
      <w:r w:rsidR="003921B8">
        <w:t xml:space="preserve"> for planning purposes.</w:t>
      </w:r>
    </w:p>
    <w:p w14:paraId="4D6A5582" w14:textId="217F49D7" w:rsidR="00760BA1" w:rsidRPr="002A6B51" w:rsidRDefault="004479B0" w:rsidP="00C6372B">
      <w:pPr>
        <w:pStyle w:val="Body"/>
      </w:pPr>
      <w:r>
        <w:t>Aided by the conclusions of your risk assessments</w:t>
      </w:r>
      <w:r w:rsidR="00934C73">
        <w:t xml:space="preserve">, </w:t>
      </w:r>
      <w:r>
        <w:t xml:space="preserve">you will need to make decisions about </w:t>
      </w:r>
      <w:r w:rsidR="00934C73">
        <w:t xml:space="preserve">which </w:t>
      </w:r>
      <w:r>
        <w:t xml:space="preserve">venues </w:t>
      </w:r>
      <w:r w:rsidR="00934C73">
        <w:t xml:space="preserve">you will use for each stage of the process. Your choice of venue </w:t>
      </w:r>
      <w:r w:rsidR="004616E0">
        <w:t>will be driven by</w:t>
      </w:r>
      <w:r w:rsidR="00490BCD">
        <w:t xml:space="preserve"> the scale and type of interaction between people</w:t>
      </w:r>
      <w:r w:rsidR="004D6E48">
        <w:t xml:space="preserve"> that will need to take place in each venue, </w:t>
      </w:r>
      <w:r w:rsidR="00253799">
        <w:t>and</w:t>
      </w:r>
      <w:r w:rsidR="004616E0">
        <w:t xml:space="preserve"> by</w:t>
      </w:r>
      <w:r w:rsidR="00253799">
        <w:t xml:space="preserve"> local constraints on </w:t>
      </w:r>
      <w:r w:rsidR="00A6087B">
        <w:t xml:space="preserve">the </w:t>
      </w:r>
      <w:r w:rsidR="00253799">
        <w:t>availability of alternative venues</w:t>
      </w:r>
      <w:r w:rsidR="003A58F9">
        <w:t>,</w:t>
      </w:r>
      <w:r w:rsidR="00253799">
        <w:t xml:space="preserve"> </w:t>
      </w:r>
      <w:r w:rsidR="00A6087B">
        <w:t xml:space="preserve">as well as </w:t>
      </w:r>
      <w:r w:rsidR="003A58F9">
        <w:t>o</w:t>
      </w:r>
      <w:r w:rsidR="00253799">
        <w:t>ther</w:t>
      </w:r>
      <w:r w:rsidR="00A6087B">
        <w:t xml:space="preserve"> relevant</w:t>
      </w:r>
      <w:r w:rsidR="00253799">
        <w:t xml:space="preserve"> local factors</w:t>
      </w:r>
      <w:r w:rsidR="00490BCD">
        <w:t xml:space="preserve">. </w:t>
      </w:r>
    </w:p>
    <w:p w14:paraId="36C4C359" w14:textId="69B65BC2" w:rsidR="003368A4" w:rsidRPr="0051594B" w:rsidRDefault="003368A4" w:rsidP="003E7BF4">
      <w:pPr>
        <w:rPr>
          <w:color w:val="0099C3" w:themeColor="accent4"/>
        </w:rPr>
      </w:pPr>
    </w:p>
    <w:p w14:paraId="301FBA36" w14:textId="4C3787CD" w:rsidR="003E7BF4" w:rsidRPr="002561E0" w:rsidRDefault="003E7BF4" w:rsidP="00904528">
      <w:pPr>
        <w:pStyle w:val="C-head"/>
      </w:pPr>
      <w:r w:rsidRPr="002561E0">
        <w:t>H</w:t>
      </w:r>
      <w:r>
        <w:t>ow will</w:t>
      </w:r>
      <w:r w:rsidRPr="002561E0">
        <w:t xml:space="preserve"> you...?</w:t>
      </w:r>
    </w:p>
    <w:p w14:paraId="15C62A6E" w14:textId="26606B0E" w:rsidR="00843457" w:rsidRDefault="00843457" w:rsidP="00253799"/>
    <w:p w14:paraId="2BC327E1" w14:textId="1540E429" w:rsidR="00F47785" w:rsidRPr="003921B8" w:rsidRDefault="00F47785" w:rsidP="00717BD5">
      <w:pPr>
        <w:pStyle w:val="ListParagraph"/>
        <w:numPr>
          <w:ilvl w:val="0"/>
          <w:numId w:val="103"/>
        </w:numPr>
        <w:rPr>
          <w:b/>
        </w:rPr>
      </w:pPr>
      <w:r w:rsidRPr="008172C5">
        <w:rPr>
          <w:b/>
        </w:rPr>
        <w:t>Identify and book venues</w:t>
      </w:r>
      <w:r w:rsidR="003A58F9">
        <w:rPr>
          <w:b/>
        </w:rPr>
        <w:t>, including</w:t>
      </w:r>
      <w:r w:rsidRPr="008172C5">
        <w:rPr>
          <w:b/>
        </w:rPr>
        <w:t xml:space="preserve"> for polling station</w:t>
      </w:r>
      <w:r w:rsidR="003A58F9">
        <w:rPr>
          <w:b/>
        </w:rPr>
        <w:t xml:space="preserve">s and </w:t>
      </w:r>
      <w:r w:rsidRPr="008172C5">
        <w:rPr>
          <w:b/>
        </w:rPr>
        <w:t>the</w:t>
      </w:r>
      <w:r w:rsidR="003A58F9">
        <w:rPr>
          <w:b/>
        </w:rPr>
        <w:t xml:space="preserve"> count</w:t>
      </w:r>
      <w:r w:rsidRPr="008172C5">
        <w:rPr>
          <w:b/>
        </w:rPr>
        <w:t>?</w:t>
      </w:r>
    </w:p>
    <w:p w14:paraId="61A69842" w14:textId="037915C0" w:rsidR="007042E9" w:rsidRDefault="007042E9" w:rsidP="007C4E28">
      <w:pPr>
        <w:pStyle w:val="ListParagraph"/>
        <w:numPr>
          <w:ilvl w:val="0"/>
          <w:numId w:val="110"/>
        </w:numPr>
        <w:ind w:left="1066" w:hanging="357"/>
      </w:pPr>
      <w:r>
        <w:t>You will need to review the suitability of all of your usual venues in light of the current circumstances and your additional requirements specific to these poll</w:t>
      </w:r>
      <w:r w:rsidR="003851B8">
        <w:t>(</w:t>
      </w:r>
      <w:r>
        <w:t>s</w:t>
      </w:r>
      <w:r w:rsidR="003851B8">
        <w:t>)</w:t>
      </w:r>
      <w:r>
        <w:t xml:space="preserve">. </w:t>
      </w:r>
      <w:r w:rsidR="00AD7139">
        <w:t xml:space="preserve">Key factors </w:t>
      </w:r>
      <w:r w:rsidR="003A58F9">
        <w:t xml:space="preserve">to take into account </w:t>
      </w:r>
      <w:r w:rsidR="00AD7139">
        <w:t>in determining the suitability of each venue include:</w:t>
      </w:r>
    </w:p>
    <w:p w14:paraId="785AE721" w14:textId="77777777" w:rsidR="00AD7139" w:rsidRDefault="00AD7139" w:rsidP="00AD7139">
      <w:pPr>
        <w:pStyle w:val="ListParagraph"/>
        <w:ind w:left="1066"/>
      </w:pPr>
    </w:p>
    <w:p w14:paraId="30DF7056" w14:textId="00CF4D55" w:rsidR="00253799" w:rsidRDefault="007042E9" w:rsidP="007C4E28">
      <w:pPr>
        <w:pStyle w:val="ListParagraph"/>
        <w:numPr>
          <w:ilvl w:val="1"/>
          <w:numId w:val="110"/>
        </w:numPr>
      </w:pPr>
      <w:r>
        <w:t xml:space="preserve">whether venues are large and spacious enough to enable social distancing to be maintained while </w:t>
      </w:r>
      <w:r w:rsidR="00253799">
        <w:t xml:space="preserve">carrying out the function the venue will be used for </w:t>
      </w:r>
    </w:p>
    <w:p w14:paraId="3FA65A6A" w14:textId="4F2E0B44" w:rsidR="007042E9" w:rsidRDefault="00253799" w:rsidP="007C4E28">
      <w:pPr>
        <w:pStyle w:val="ListParagraph"/>
        <w:numPr>
          <w:ilvl w:val="1"/>
          <w:numId w:val="110"/>
        </w:numPr>
      </w:pPr>
      <w:r>
        <w:t xml:space="preserve">whether venues can allow for social distancing while </w:t>
      </w:r>
      <w:r w:rsidR="007042E9">
        <w:t>remain</w:t>
      </w:r>
      <w:r>
        <w:t xml:space="preserve">ing accessible to those who will be using it, including </w:t>
      </w:r>
      <w:r w:rsidR="004D6E48">
        <w:t xml:space="preserve">the required number of </w:t>
      </w:r>
      <w:r>
        <w:t xml:space="preserve">staff, </w:t>
      </w:r>
      <w:r w:rsidR="007042E9">
        <w:t xml:space="preserve">voters and anyone else entitled to be present </w:t>
      </w:r>
      <w:r>
        <w:t>at specific venues and events</w:t>
      </w:r>
    </w:p>
    <w:p w14:paraId="2E3A7FB9" w14:textId="28BF9B25" w:rsidR="00253799" w:rsidRDefault="007042E9" w:rsidP="00AD7139">
      <w:pPr>
        <w:pStyle w:val="ListParagraph"/>
        <w:numPr>
          <w:ilvl w:val="1"/>
          <w:numId w:val="110"/>
        </w:numPr>
      </w:pPr>
      <w:r w:rsidRPr="00E841BC">
        <w:t xml:space="preserve">whether venues </w:t>
      </w:r>
      <w:r w:rsidR="0047791F">
        <w:t>are</w:t>
      </w:r>
      <w:r w:rsidRPr="00E841BC">
        <w:t xml:space="preserve"> sufficiently well-ventilated</w:t>
      </w:r>
      <w:r w:rsidR="003851B8">
        <w:t xml:space="preserve"> </w:t>
      </w:r>
      <w:r w:rsidR="00AD7139">
        <w:t xml:space="preserve">and whether you will be able to provide access to hand washing and/or sanitiser for all </w:t>
      </w:r>
      <w:r w:rsidR="00102AE6">
        <w:t xml:space="preserve">on arriving at the venue and leaving the </w:t>
      </w:r>
      <w:r w:rsidR="00AD7139">
        <w:t xml:space="preserve">venue </w:t>
      </w:r>
      <w:r w:rsidR="003851B8">
        <w:t xml:space="preserve">in line with public health advice </w:t>
      </w:r>
      <w:r w:rsidR="00253799">
        <w:t xml:space="preserve">and government guidelines </w:t>
      </w:r>
      <w:r w:rsidR="003851B8">
        <w:t>on safety in workplaces/event venues</w:t>
      </w:r>
      <w:r w:rsidRPr="00E841BC">
        <w:t xml:space="preserve"> </w:t>
      </w:r>
    </w:p>
    <w:p w14:paraId="5FC09AF5" w14:textId="43347F09" w:rsidR="00AD7139" w:rsidRDefault="00AD7139" w:rsidP="00AD7139">
      <w:pPr>
        <w:pStyle w:val="ListParagraph"/>
        <w:numPr>
          <w:ilvl w:val="1"/>
          <w:numId w:val="110"/>
        </w:numPr>
      </w:pPr>
      <w:r>
        <w:t>whether the venue has multiple entrances and exits, to enable you to implement a one-way system for navigating the room(s) if necessary</w:t>
      </w:r>
    </w:p>
    <w:p w14:paraId="4FFA4553" w14:textId="543B0B03" w:rsidR="00AD7139" w:rsidRDefault="00AD7139" w:rsidP="00AD7139">
      <w:pPr>
        <w:pStyle w:val="ListParagraph"/>
        <w:numPr>
          <w:ilvl w:val="1"/>
          <w:numId w:val="110"/>
        </w:numPr>
      </w:pPr>
      <w:r>
        <w:t>whether you would be able to help ensure social distancing in queues outside of the venue where these are likely to occur</w:t>
      </w:r>
      <w:r w:rsidR="00102AE6">
        <w:t xml:space="preserve"> </w:t>
      </w:r>
    </w:p>
    <w:p w14:paraId="1F66461A" w14:textId="7AB5DE33" w:rsidR="007042E9" w:rsidRDefault="007042E9" w:rsidP="00AD7139">
      <w:pPr>
        <w:pStyle w:val="ListParagraph"/>
        <w:numPr>
          <w:ilvl w:val="1"/>
          <w:numId w:val="110"/>
        </w:numPr>
      </w:pPr>
      <w:r w:rsidRPr="00E841BC">
        <w:t xml:space="preserve">what cleaning </w:t>
      </w:r>
      <w:r w:rsidR="00253799">
        <w:t>protocols</w:t>
      </w:r>
      <w:r w:rsidRPr="00E841BC">
        <w:t xml:space="preserve"> you and/or the building</w:t>
      </w:r>
      <w:r>
        <w:t xml:space="preserve"> owner may have </w:t>
      </w:r>
      <w:r w:rsidR="00253799">
        <w:t xml:space="preserve">in place </w:t>
      </w:r>
      <w:r>
        <w:t>and whether these can be met without impact on the smooth-running of the poll</w:t>
      </w:r>
      <w:r w:rsidR="00102AE6">
        <w:t xml:space="preserve">. </w:t>
      </w:r>
      <w:r w:rsidR="004D6E48">
        <w:t xml:space="preserve">Advice from public health experts is </w:t>
      </w:r>
      <w:r w:rsidR="00033A13">
        <w:t>that</w:t>
      </w:r>
      <w:r w:rsidR="00102AE6">
        <w:t xml:space="preserve"> usual household cleaning of venues will be sufficient in most cases</w:t>
      </w:r>
      <w:r w:rsidR="002E4F05">
        <w:t>. However, if a coronavirus case has been confirmed,</w:t>
      </w:r>
      <w:r w:rsidR="00102AE6">
        <w:t xml:space="preserve"> more careful cleaning</w:t>
      </w:r>
      <w:r w:rsidR="002E4F05">
        <w:t xml:space="preserve"> would be required, or alternatively</w:t>
      </w:r>
      <w:r w:rsidR="00102AE6">
        <w:t xml:space="preserve">, </w:t>
      </w:r>
      <w:r w:rsidR="002E4F05">
        <w:t xml:space="preserve">the </w:t>
      </w:r>
      <w:r w:rsidR="002E4F05">
        <w:lastRenderedPageBreak/>
        <w:t xml:space="preserve">venue could be left </w:t>
      </w:r>
      <w:r w:rsidR="00102AE6">
        <w:t>empty for three days,</w:t>
      </w:r>
      <w:r w:rsidR="002E4F05">
        <w:t xml:space="preserve"> and then followed up with normal cleaning</w:t>
      </w:r>
      <w:r w:rsidR="00A82B57">
        <w:t xml:space="preserve">. </w:t>
      </w:r>
      <w:r w:rsidR="00751B48" w:rsidRPr="00FD7DBE">
        <w:t>The Health and Safety Executive ha</w:t>
      </w:r>
      <w:r w:rsidR="004616E0">
        <w:t>s</w:t>
      </w:r>
      <w:r w:rsidR="00DF5A81">
        <w:t xml:space="preserve"> also produced</w:t>
      </w:r>
      <w:hyperlink r:id="rId23" w:history="1">
        <w:r w:rsidR="00751B48" w:rsidRPr="00FD7DBE">
          <w:rPr>
            <w:rStyle w:val="Hyperlink"/>
          </w:rPr>
          <w:t xml:space="preserve"> guidance on cleaning practice</w:t>
        </w:r>
      </w:hyperlink>
      <w:r w:rsidR="00DF5A81">
        <w:t xml:space="preserve"> that you may find it helpful to refer to.</w:t>
      </w:r>
    </w:p>
    <w:p w14:paraId="42203811" w14:textId="33676B90" w:rsidR="007042E9" w:rsidRDefault="007042E9" w:rsidP="007042E9">
      <w:pPr>
        <w:pStyle w:val="ListParagraph"/>
        <w:ind w:left="1066"/>
      </w:pPr>
    </w:p>
    <w:p w14:paraId="432AC93D" w14:textId="141839D8" w:rsidR="00DE5756" w:rsidRDefault="004B0A98" w:rsidP="007C4E28">
      <w:pPr>
        <w:pStyle w:val="ListParagraph"/>
        <w:numPr>
          <w:ilvl w:val="0"/>
          <w:numId w:val="110"/>
        </w:numPr>
        <w:ind w:left="1066" w:hanging="357"/>
      </w:pPr>
      <w:r>
        <w:t xml:space="preserve">As part of this planning, you should also </w:t>
      </w:r>
      <w:r w:rsidR="00C63006">
        <w:t xml:space="preserve">identify </w:t>
      </w:r>
      <w:r>
        <w:t xml:space="preserve">what measures can be put in place to ensure that social distancing </w:t>
      </w:r>
      <w:r w:rsidR="009315D6">
        <w:t>can be</w:t>
      </w:r>
      <w:r>
        <w:t xml:space="preserve"> maintained</w:t>
      </w:r>
      <w:r w:rsidR="00DE5756">
        <w:t xml:space="preserve"> in your venues</w:t>
      </w:r>
      <w:r>
        <w:t>, for example by having clear markings on the floor to denote distancing requirements, and how you will establish a one-way system for walking through the venue if necessary.</w:t>
      </w:r>
    </w:p>
    <w:p w14:paraId="27F12C6A" w14:textId="77777777" w:rsidR="00DE5756" w:rsidRDefault="00DE5756" w:rsidP="00DE5756">
      <w:pPr>
        <w:pStyle w:val="ListParagraph"/>
        <w:ind w:left="1066"/>
      </w:pPr>
    </w:p>
    <w:p w14:paraId="785B1064" w14:textId="39A663B2" w:rsidR="00DE5756" w:rsidRDefault="00DE5756" w:rsidP="007C4E28">
      <w:pPr>
        <w:pStyle w:val="ListParagraph"/>
        <w:numPr>
          <w:ilvl w:val="0"/>
          <w:numId w:val="110"/>
        </w:numPr>
        <w:ind w:left="1066" w:hanging="357"/>
      </w:pPr>
      <w:r>
        <w:t xml:space="preserve">Your plans should also address your duty to allow </w:t>
      </w:r>
      <w:r w:rsidR="009E40C0">
        <w:t xml:space="preserve">designated </w:t>
      </w:r>
      <w:r>
        <w:t>individuals into venues</w:t>
      </w:r>
      <w:r w:rsidR="009315D6">
        <w:t xml:space="preserve"> for certain electoral processes</w:t>
      </w:r>
      <w:r>
        <w:t>. For example, candidates and agents must be allowed to oversee the proceedings in polling stations</w:t>
      </w:r>
      <w:r w:rsidR="009E42B3">
        <w:t xml:space="preserve"> and be given the opportunity to detect personation</w:t>
      </w:r>
      <w:r w:rsidR="009315D6">
        <w:t>; t</w:t>
      </w:r>
      <w:r w:rsidR="009E42B3">
        <w:t>hey also need to oversee the proceedings</w:t>
      </w:r>
      <w:r>
        <w:t xml:space="preserve"> at the count and postal vote opening venues, and </w:t>
      </w:r>
      <w:r w:rsidR="009315D6">
        <w:t xml:space="preserve">be </w:t>
      </w:r>
      <w:r>
        <w:t>given the opportunity to object to rejected votes.</w:t>
      </w:r>
      <w:r w:rsidR="004C6F59">
        <w:t xml:space="preserve"> You </w:t>
      </w:r>
      <w:r w:rsidR="0047791F">
        <w:t xml:space="preserve">will </w:t>
      </w:r>
      <w:r w:rsidR="004C6F59">
        <w:t>need to establish how well your selected venues can accommodate</w:t>
      </w:r>
      <w:r w:rsidR="0047791F">
        <w:t xml:space="preserve"> </w:t>
      </w:r>
      <w:r w:rsidR="004C6F59">
        <w:t>access expectations and what adaptations may be required</w:t>
      </w:r>
      <w:r w:rsidR="009315D6">
        <w:t xml:space="preserve"> to support transparency while operating in line with public health guidelines</w:t>
      </w:r>
      <w:r w:rsidR="004C6F59">
        <w:t>.</w:t>
      </w:r>
    </w:p>
    <w:p w14:paraId="597968CB" w14:textId="77777777" w:rsidR="004B0A98" w:rsidRDefault="004B0A98" w:rsidP="007042E9">
      <w:pPr>
        <w:pStyle w:val="ListParagraph"/>
        <w:ind w:left="1066"/>
      </w:pPr>
    </w:p>
    <w:p w14:paraId="74D866EB" w14:textId="322A2585" w:rsidR="009901DE" w:rsidRDefault="007042E9" w:rsidP="007C4E28">
      <w:pPr>
        <w:pStyle w:val="ListParagraph"/>
        <w:numPr>
          <w:ilvl w:val="0"/>
          <w:numId w:val="110"/>
        </w:numPr>
        <w:ind w:left="1066" w:hanging="357"/>
      </w:pPr>
      <w:r>
        <w:t xml:space="preserve">If you are </w:t>
      </w:r>
      <w:r w:rsidR="004B0A98">
        <w:t xml:space="preserve">satisfied </w:t>
      </w:r>
      <w:r>
        <w:t xml:space="preserve">that you are still able to use your usual or preferred venues, you </w:t>
      </w:r>
      <w:r w:rsidR="0008673E">
        <w:t xml:space="preserve">will need to contact </w:t>
      </w:r>
      <w:r w:rsidR="00DE5756">
        <w:t>them</w:t>
      </w:r>
      <w:r w:rsidR="009901DE">
        <w:t xml:space="preserve"> </w:t>
      </w:r>
      <w:r w:rsidR="00B159CF">
        <w:t>early in your planning to establish whether the</w:t>
      </w:r>
      <w:r w:rsidR="009901DE">
        <w:t>y</w:t>
      </w:r>
      <w:r w:rsidR="00B159CF">
        <w:t xml:space="preserve"> will be available.</w:t>
      </w:r>
      <w:r>
        <w:t xml:space="preserve"> Where your usual venues are not available, or do not meet your requirements, you will need t</w:t>
      </w:r>
      <w:r w:rsidR="004B0A98">
        <w:t>o identify suitable alternatives</w:t>
      </w:r>
      <w:r>
        <w:t>.</w:t>
      </w:r>
      <w:r w:rsidR="00B159CF">
        <w:t xml:space="preserve"> </w:t>
      </w:r>
      <w:r w:rsidR="004B0A98">
        <w:t xml:space="preserve">If alternative venues that meet your requirements are not available, you will need to </w:t>
      </w:r>
      <w:r w:rsidR="009315D6">
        <w:t>consider what adjustments to processes you can make to ensure available venues can be operated safely</w:t>
      </w:r>
      <w:r w:rsidR="00DE5756">
        <w:t>.</w:t>
      </w:r>
      <w:r w:rsidR="00B159CF">
        <w:t xml:space="preserve"> </w:t>
      </w:r>
    </w:p>
    <w:p w14:paraId="65353F6D" w14:textId="369EFC1E" w:rsidR="00B159CF" w:rsidRDefault="00B159CF" w:rsidP="006C0518"/>
    <w:p w14:paraId="2CF1D6CC" w14:textId="376AFE92" w:rsidR="00B267CD" w:rsidRDefault="004B0A98" w:rsidP="007C4E28">
      <w:pPr>
        <w:pStyle w:val="ListParagraph"/>
        <w:numPr>
          <w:ilvl w:val="0"/>
          <w:numId w:val="110"/>
        </w:numPr>
        <w:ind w:left="1066" w:hanging="357"/>
      </w:pPr>
      <w:r>
        <w:t xml:space="preserve">If you decide to use an alternative venue for a polling station, </w:t>
      </w:r>
      <w:r w:rsidR="003C5109">
        <w:t>this may involve carrying out a</w:t>
      </w:r>
      <w:r w:rsidR="00EC2083">
        <w:t>n interim</w:t>
      </w:r>
      <w:r w:rsidR="003C5109">
        <w:t xml:space="preserve"> polling place review.  We have produced </w:t>
      </w:r>
      <w:hyperlink r:id="rId24" w:history="1">
        <w:r w:rsidR="003C5109" w:rsidRPr="00EC2083">
          <w:rPr>
            <w:rStyle w:val="Hyperlink"/>
          </w:rPr>
          <w:t>guidance on the reviews of polling districts and places</w:t>
        </w:r>
      </w:hyperlink>
      <w:r w:rsidR="003C5109">
        <w:t xml:space="preserve">, and you should follow </w:t>
      </w:r>
      <w:r w:rsidR="00EC2083">
        <w:t xml:space="preserve">the same processes for any interim review as you would for a compulsory review. </w:t>
      </w:r>
      <w:r w:rsidR="00AD7139">
        <w:t>It will be important to manage any necessary reviews as soon as you can as part of your preparations for the polls. Y</w:t>
      </w:r>
      <w:r w:rsidR="00B159CF">
        <w:t xml:space="preserve">ou will </w:t>
      </w:r>
      <w:r w:rsidR="00AD7139">
        <w:t xml:space="preserve">also </w:t>
      </w:r>
      <w:r w:rsidR="00B159CF">
        <w:t>need to check the decision</w:t>
      </w:r>
      <w:r>
        <w:t>-</w:t>
      </w:r>
      <w:r w:rsidR="00B159CF">
        <w:t xml:space="preserve">making </w:t>
      </w:r>
      <w:r w:rsidR="00B267CD" w:rsidRPr="008172C5">
        <w:t xml:space="preserve">arrangements in place at your local authority </w:t>
      </w:r>
      <w:r w:rsidR="00B159CF">
        <w:t xml:space="preserve">to </w:t>
      </w:r>
      <w:r w:rsidR="009315D6">
        <w:t>approve</w:t>
      </w:r>
      <w:r w:rsidR="00B159CF">
        <w:t xml:space="preserve"> any changes </w:t>
      </w:r>
      <w:r w:rsidR="009315D6">
        <w:t>to</w:t>
      </w:r>
      <w:r w:rsidR="00B159CF">
        <w:t xml:space="preserve"> polling places, and ensure that there are </w:t>
      </w:r>
      <w:r w:rsidR="009315D6">
        <w:t>suitable arrangements in place to enable</w:t>
      </w:r>
      <w:r w:rsidR="00B159CF">
        <w:t xml:space="preserve"> any late </w:t>
      </w:r>
      <w:r w:rsidR="009315D6">
        <w:t xml:space="preserve">required </w:t>
      </w:r>
      <w:r w:rsidR="00B159CF">
        <w:t>changes</w:t>
      </w:r>
      <w:r w:rsidR="009315D6">
        <w:t xml:space="preserve"> to be made</w:t>
      </w:r>
      <w:r w:rsidR="00B159CF">
        <w:t xml:space="preserve">, </w:t>
      </w:r>
      <w:r w:rsidR="009315D6">
        <w:t>such as</w:t>
      </w:r>
      <w:r w:rsidR="00B159CF">
        <w:t xml:space="preserve"> through </w:t>
      </w:r>
      <w:r w:rsidR="00B267CD" w:rsidRPr="008172C5">
        <w:t>delegated decision</w:t>
      </w:r>
      <w:r>
        <w:t>-</w:t>
      </w:r>
      <w:r w:rsidR="00B267CD" w:rsidRPr="008172C5">
        <w:t>making</w:t>
      </w:r>
      <w:r w:rsidR="00B267CD">
        <w:t>.</w:t>
      </w:r>
    </w:p>
    <w:p w14:paraId="1079EB8F" w14:textId="77777777" w:rsidR="004B0A98" w:rsidRDefault="004B0A98" w:rsidP="004B0A98">
      <w:pPr>
        <w:pStyle w:val="ListParagraph"/>
        <w:ind w:left="1066"/>
      </w:pPr>
    </w:p>
    <w:p w14:paraId="7D6B240B" w14:textId="60383DA1" w:rsidR="002E4F05" w:rsidRDefault="004B0A98" w:rsidP="00B2628C">
      <w:pPr>
        <w:pStyle w:val="ListParagraph"/>
        <w:numPr>
          <w:ilvl w:val="0"/>
          <w:numId w:val="110"/>
        </w:numPr>
        <w:ind w:left="1066" w:hanging="357"/>
      </w:pPr>
      <w:r>
        <w:t xml:space="preserve">You will need to make sure that any alternative or new </w:t>
      </w:r>
      <w:r w:rsidR="009315D6">
        <w:t xml:space="preserve">polling </w:t>
      </w:r>
      <w:r w:rsidR="002E4F05">
        <w:t xml:space="preserve">places </w:t>
      </w:r>
      <w:r w:rsidR="00EC2083">
        <w:t xml:space="preserve">have reasonable facilities for voting and </w:t>
      </w:r>
      <w:r>
        <w:t>are</w:t>
      </w:r>
      <w:r w:rsidR="00B2628C">
        <w:t xml:space="preserve"> </w:t>
      </w:r>
      <w:r>
        <w:t>accessible</w:t>
      </w:r>
      <w:r w:rsidR="00AD7139">
        <w:t xml:space="preserve">. </w:t>
      </w:r>
      <w:r w:rsidR="00981D4F">
        <w:t>A</w:t>
      </w:r>
      <w:r>
        <w:t xml:space="preserve">ny change of </w:t>
      </w:r>
      <w:r w:rsidR="002E4F05">
        <w:t xml:space="preserve">polling place </w:t>
      </w:r>
      <w:r w:rsidR="009315D6">
        <w:t xml:space="preserve">should </w:t>
      </w:r>
      <w:r w:rsidR="00981D4F">
        <w:t xml:space="preserve">be </w:t>
      </w:r>
      <w:r>
        <w:t>communicated clearly and in a timely manner to electors, candidates and other stakeholders</w:t>
      </w:r>
      <w:r w:rsidR="00B2628C">
        <w:t xml:space="preserve"> as needed</w:t>
      </w:r>
      <w:r w:rsidR="00981D4F">
        <w:t>.</w:t>
      </w:r>
      <w:r w:rsidR="00B2628C">
        <w:t xml:space="preserve"> </w:t>
      </w:r>
    </w:p>
    <w:p w14:paraId="1252A9B8" w14:textId="77777777" w:rsidR="002E4F05" w:rsidRDefault="002E4F05" w:rsidP="004D6E48">
      <w:pPr>
        <w:pStyle w:val="ListParagraph"/>
      </w:pPr>
    </w:p>
    <w:p w14:paraId="2876C745" w14:textId="72A47EE2" w:rsidR="004B0A98" w:rsidRDefault="002E4F05" w:rsidP="00B2628C">
      <w:pPr>
        <w:pStyle w:val="ListParagraph"/>
        <w:numPr>
          <w:ilvl w:val="0"/>
          <w:numId w:val="110"/>
        </w:numPr>
        <w:ind w:left="1066" w:hanging="357"/>
      </w:pPr>
      <w:r>
        <w:t xml:space="preserve">If you change other venues, such as for postal vote opening or the count, </w:t>
      </w:r>
      <w:r w:rsidR="002537A8">
        <w:t xml:space="preserve">you should confirm the venue you have selected to candidates and other stakeholders, and explain how you will operate within it, in order to promote confidence that the venue is safe. </w:t>
      </w:r>
    </w:p>
    <w:p w14:paraId="6FC76859" w14:textId="77777777" w:rsidR="004B0A98" w:rsidRDefault="004B0A98" w:rsidP="004B0A98">
      <w:pPr>
        <w:pStyle w:val="ListParagraph"/>
      </w:pPr>
    </w:p>
    <w:p w14:paraId="7C530C80" w14:textId="35189A2C" w:rsidR="00545626" w:rsidRDefault="004B0A98" w:rsidP="000451CC">
      <w:pPr>
        <w:pStyle w:val="ListParagraph"/>
        <w:numPr>
          <w:ilvl w:val="0"/>
          <w:numId w:val="110"/>
        </w:numPr>
        <w:ind w:left="1066" w:hanging="357"/>
      </w:pPr>
      <w:r>
        <w:t xml:space="preserve">You should undertake contingency planning to </w:t>
      </w:r>
      <w:r w:rsidR="009315D6">
        <w:t xml:space="preserve">minimise the </w:t>
      </w:r>
      <w:r>
        <w:t xml:space="preserve">impact on the delivery of the polls should a planned venue </w:t>
      </w:r>
      <w:r w:rsidR="009315D6">
        <w:t>become</w:t>
      </w:r>
      <w:r>
        <w:t xml:space="preserve"> </w:t>
      </w:r>
      <w:r w:rsidR="009315D6">
        <w:t>un</w:t>
      </w:r>
      <w:r>
        <w:t>available unexpectedly, or at short notice.</w:t>
      </w:r>
    </w:p>
    <w:p w14:paraId="5611ED86" w14:textId="02B72266" w:rsidR="009F2144" w:rsidRDefault="009F2144" w:rsidP="00717BD5"/>
    <w:p w14:paraId="46AF60A5" w14:textId="77777777" w:rsidR="003E7BF4" w:rsidRDefault="003E7BF4" w:rsidP="00717BD5"/>
    <w:p w14:paraId="0FA349AE" w14:textId="4BCF6917" w:rsidR="003C19D9" w:rsidRPr="002128C4" w:rsidRDefault="003E7BF4" w:rsidP="000451CC">
      <w:pPr>
        <w:pStyle w:val="B-head"/>
      </w:pPr>
      <w:r w:rsidRPr="002128C4">
        <w:t>Managing</w:t>
      </w:r>
      <w:r w:rsidR="009A469D" w:rsidRPr="002128C4">
        <w:t xml:space="preserve"> arrangements</w:t>
      </w:r>
      <w:r w:rsidR="00695A87" w:rsidRPr="002128C4">
        <w:t xml:space="preserve"> with your s</w:t>
      </w:r>
      <w:r w:rsidR="003F2514" w:rsidRPr="002128C4">
        <w:t>uppliers</w:t>
      </w:r>
      <w:r w:rsidR="00156751" w:rsidRPr="002128C4">
        <w:br/>
      </w:r>
    </w:p>
    <w:p w14:paraId="1D575FD2" w14:textId="39AE9FF2" w:rsidR="00E06999" w:rsidRDefault="00F86940" w:rsidP="007C4E28">
      <w:pPr>
        <w:pStyle w:val="ListParagraph"/>
        <w:numPr>
          <w:ilvl w:val="0"/>
          <w:numId w:val="67"/>
        </w:numPr>
        <w:ind w:left="1077" w:hanging="357"/>
      </w:pPr>
      <w:r>
        <w:lastRenderedPageBreak/>
        <w:t xml:space="preserve">You </w:t>
      </w:r>
      <w:r w:rsidR="00AE2D49">
        <w:t xml:space="preserve">should </w:t>
      </w:r>
      <w:r w:rsidR="0026250C">
        <w:t xml:space="preserve">contact </w:t>
      </w:r>
      <w:r w:rsidR="00BC4C33">
        <w:t xml:space="preserve">your </w:t>
      </w:r>
      <w:r w:rsidR="0026250C">
        <w:t xml:space="preserve">suppliers to </w:t>
      </w:r>
      <w:r>
        <w:t xml:space="preserve">check </w:t>
      </w:r>
      <w:r w:rsidR="00144B29">
        <w:t>that the services they provide</w:t>
      </w:r>
      <w:r w:rsidR="00BC4C33">
        <w:t xml:space="preserve"> </w:t>
      </w:r>
      <w:r w:rsidR="00144B29">
        <w:t>are</w:t>
      </w:r>
      <w:r w:rsidR="00BC4C33">
        <w:t xml:space="preserve"> operational </w:t>
      </w:r>
      <w:r w:rsidR="00206E98">
        <w:t>in the</w:t>
      </w:r>
      <w:r w:rsidR="00BC4C33">
        <w:t xml:space="preserve"> current circumstances and </w:t>
      </w:r>
      <w:r w:rsidR="00206E98">
        <w:t xml:space="preserve">to confirm </w:t>
      </w:r>
      <w:r>
        <w:t xml:space="preserve">what </w:t>
      </w:r>
      <w:r w:rsidR="00545626">
        <w:t>contingency plans</w:t>
      </w:r>
      <w:r>
        <w:t xml:space="preserve"> they have in place to </w:t>
      </w:r>
      <w:r w:rsidR="00206E98">
        <w:t xml:space="preserve">continue to </w:t>
      </w:r>
      <w:r>
        <w:t>operate</w:t>
      </w:r>
      <w:r w:rsidR="00144B29">
        <w:t xml:space="preserve"> </w:t>
      </w:r>
      <w:r w:rsidR="00545626">
        <w:t>should local circumstances or restrictions change.</w:t>
      </w:r>
      <w:r w:rsidR="00E06999">
        <w:br/>
      </w:r>
    </w:p>
    <w:p w14:paraId="5A2081EE" w14:textId="1FFC1777" w:rsidR="00E06999" w:rsidRDefault="00E06999" w:rsidP="00E06999">
      <w:pPr>
        <w:pStyle w:val="ListParagraph"/>
        <w:numPr>
          <w:ilvl w:val="0"/>
          <w:numId w:val="67"/>
        </w:numPr>
        <w:ind w:left="1077" w:hanging="357"/>
      </w:pPr>
      <w:r>
        <w:t xml:space="preserve">Under the circumstances, it is possible that suppliers may have longer lead-in and/or delivery times than usual, and your plans for the conduct of the poll(s) should take account of this. </w:t>
      </w:r>
      <w:r w:rsidR="008F62C1">
        <w:br/>
      </w:r>
    </w:p>
    <w:p w14:paraId="0D4ACE52" w14:textId="4C85FF9D" w:rsidR="00E06999" w:rsidRDefault="008F62C1" w:rsidP="00E06999">
      <w:pPr>
        <w:pStyle w:val="ListParagraph"/>
        <w:numPr>
          <w:ilvl w:val="0"/>
          <w:numId w:val="67"/>
        </w:numPr>
        <w:ind w:left="1077" w:hanging="357"/>
      </w:pPr>
      <w:r>
        <w:t>You will need to be satisfied that your suppliers have the capacity to fulfil their contracts with you, bearing in mind the number and range of scheduled polls in 2021.</w:t>
      </w:r>
    </w:p>
    <w:p w14:paraId="2C256CEA" w14:textId="77777777" w:rsidR="00E06999" w:rsidRDefault="00E06999" w:rsidP="00E06999">
      <w:pPr>
        <w:pStyle w:val="ListParagraph"/>
      </w:pPr>
    </w:p>
    <w:p w14:paraId="091669EE" w14:textId="77777777" w:rsidR="004D6E48" w:rsidRDefault="00E06999" w:rsidP="004D6E48">
      <w:pPr>
        <w:pStyle w:val="ListParagraph"/>
        <w:numPr>
          <w:ilvl w:val="0"/>
          <w:numId w:val="67"/>
        </w:numPr>
        <w:ind w:left="1077" w:hanging="357"/>
      </w:pPr>
      <w:r>
        <w:t>You should agree the dates for exchanging any necessary data with your printers, and for reviewing and approving proofs of materials at an early stage in your planning with suppliers. You should also build into your plans key checkpoints for monitoring the delivery of your print contract.</w:t>
      </w:r>
      <w:r w:rsidR="004D6E48" w:rsidRPr="004D6E48">
        <w:t xml:space="preserve"> </w:t>
      </w:r>
    </w:p>
    <w:p w14:paraId="3BEA9346" w14:textId="77777777" w:rsidR="004D6E48" w:rsidRDefault="004D6E48" w:rsidP="004D6E48">
      <w:pPr>
        <w:pStyle w:val="ListParagraph"/>
      </w:pPr>
    </w:p>
    <w:p w14:paraId="00DE65DB" w14:textId="66D60B8F" w:rsidR="004D6E48" w:rsidRDefault="004D6E48" w:rsidP="004D6E48">
      <w:pPr>
        <w:pStyle w:val="ListParagraph"/>
        <w:numPr>
          <w:ilvl w:val="0"/>
          <w:numId w:val="67"/>
        </w:numPr>
        <w:ind w:left="1077" w:hanging="357"/>
      </w:pPr>
      <w:r>
        <w:t>Where you are managing a poll which involves cross boundaries, or has a regional element, you will need to liaise with the RO(s) for the other area(s) as well as engage with the CARO/PARO etc. in your early planning. Your early dialogue should inform decisions, ensuring as far as possible consistency of approach for electors across the electoral area.</w:t>
      </w:r>
    </w:p>
    <w:p w14:paraId="702FD900" w14:textId="310FAFC9" w:rsidR="005211F3" w:rsidRDefault="005211F3" w:rsidP="004D6E48">
      <w:pPr>
        <w:pStyle w:val="ListParagraph"/>
        <w:ind w:left="1077"/>
      </w:pPr>
    </w:p>
    <w:p w14:paraId="608DE8A4" w14:textId="5865EB60" w:rsidR="00033A13" w:rsidRDefault="00D92CA9" w:rsidP="007C4E28">
      <w:pPr>
        <w:pStyle w:val="ListParagraph"/>
        <w:numPr>
          <w:ilvl w:val="0"/>
          <w:numId w:val="67"/>
        </w:numPr>
        <w:ind w:left="1077" w:hanging="357"/>
      </w:pPr>
      <w:r>
        <w:t xml:space="preserve">If you are delivering </w:t>
      </w:r>
      <w:r w:rsidR="00033A13">
        <w:t>a number of polls in May</w:t>
      </w:r>
      <w:r>
        <w:t>, you will need to discuss the level of combination in your area</w:t>
      </w:r>
      <w:r w:rsidR="001D0472">
        <w:t xml:space="preserve"> with the CARO and/or PARO</w:t>
      </w:r>
      <w:r>
        <w:t>, and have early discussions about</w:t>
      </w:r>
      <w:r w:rsidR="00033A13">
        <w:t xml:space="preserve"> </w:t>
      </w:r>
      <w:r>
        <w:t xml:space="preserve">the options for combining postal </w:t>
      </w:r>
      <w:r w:rsidR="00363FD7">
        <w:t>ballot packs</w:t>
      </w:r>
      <w:r w:rsidR="00033A13">
        <w:t xml:space="preserve"> to ensure that </w:t>
      </w:r>
      <w:r w:rsidR="00C144B2">
        <w:t xml:space="preserve">you can manage the administrative impact and that </w:t>
      </w:r>
      <w:r w:rsidR="00033A13">
        <w:t xml:space="preserve">voters get the best experience </w:t>
      </w:r>
      <w:r w:rsidR="00C144B2">
        <w:t xml:space="preserve">possible. Further guidance on the practical management of postal votes will be provided in </w:t>
      </w:r>
      <w:r w:rsidR="00363FD7">
        <w:t xml:space="preserve">separate </w:t>
      </w:r>
      <w:r w:rsidR="00C144B2">
        <w:t>guidance on absent voting</w:t>
      </w:r>
      <w:r w:rsidR="00E06999">
        <w:t>.</w:t>
      </w:r>
    </w:p>
    <w:p w14:paraId="60860351" w14:textId="7CEF490E" w:rsidR="007E2124" w:rsidRDefault="007E2124" w:rsidP="004D6E48">
      <w:pPr>
        <w:pStyle w:val="ListParagraph"/>
      </w:pPr>
    </w:p>
    <w:p w14:paraId="136B5347" w14:textId="147277C9" w:rsidR="002537A8" w:rsidRDefault="007E2124" w:rsidP="002F6A88">
      <w:pPr>
        <w:pStyle w:val="ListParagraph"/>
        <w:numPr>
          <w:ilvl w:val="0"/>
          <w:numId w:val="67"/>
        </w:numPr>
        <w:ind w:left="1077" w:hanging="357"/>
      </w:pPr>
      <w:r>
        <w:t xml:space="preserve">You will need to </w:t>
      </w:r>
      <w:r w:rsidR="006E02F5">
        <w:t>plan</w:t>
      </w:r>
      <w:r w:rsidR="00C63006">
        <w:t xml:space="preserve"> </w:t>
      </w:r>
      <w:r>
        <w:t xml:space="preserve">how you </w:t>
      </w:r>
      <w:r w:rsidR="00545626">
        <w:t xml:space="preserve">will continue to actively manage your </w:t>
      </w:r>
      <w:r>
        <w:t>cont</w:t>
      </w:r>
      <w:r w:rsidR="008E7BDF">
        <w:t>r</w:t>
      </w:r>
      <w:r>
        <w:t>act with your suppliers</w:t>
      </w:r>
      <w:r w:rsidR="00545626">
        <w:t xml:space="preserve"> under the circumstances</w:t>
      </w:r>
      <w:r>
        <w:t xml:space="preserve">, </w:t>
      </w:r>
      <w:r w:rsidR="00545626">
        <w:t>including</w:t>
      </w:r>
      <w:r>
        <w:t xml:space="preserve"> how you will carry out </w:t>
      </w:r>
      <w:r w:rsidR="00545626">
        <w:t xml:space="preserve">necessary quality assurance </w:t>
      </w:r>
      <w:r>
        <w:t xml:space="preserve">checks on </w:t>
      </w:r>
      <w:r w:rsidR="00545626">
        <w:t xml:space="preserve">live </w:t>
      </w:r>
      <w:r>
        <w:t>print</w:t>
      </w:r>
      <w:r w:rsidR="003B6D0B">
        <w:t xml:space="preserve">ed material. You should plan and discuss the arrangements for </w:t>
      </w:r>
      <w:r w:rsidR="00545626">
        <w:t>carrying out live checks</w:t>
      </w:r>
      <w:r w:rsidR="003B6D0B">
        <w:t xml:space="preserve"> at an early stage with your print suppliers, to ensure that </w:t>
      </w:r>
      <w:r w:rsidR="00545626">
        <w:t xml:space="preserve">you can be </w:t>
      </w:r>
      <w:r w:rsidR="003B6D0B">
        <w:t>satisfied that there are no errors in the printing</w:t>
      </w:r>
      <w:r w:rsidR="00545626">
        <w:t xml:space="preserve">, collation or despatch </w:t>
      </w:r>
      <w:r w:rsidR="003B6D0B">
        <w:t>of voter materials.</w:t>
      </w:r>
      <w:r w:rsidR="00B04C4F">
        <w:t xml:space="preserve">  </w:t>
      </w:r>
      <w:r w:rsidR="00096A1C">
        <w:t>For example, you may</w:t>
      </w:r>
      <w:r w:rsidR="00E06999">
        <w:t xml:space="preserve"> want to explore whether your supplier could facilitate checks being carried out using video conferencing or other technological solutions if appropriate. </w:t>
      </w:r>
      <w:r w:rsidR="000451CC">
        <w:t xml:space="preserve">We </w:t>
      </w:r>
      <w:r w:rsidR="00EC18E9">
        <w:t xml:space="preserve">have </w:t>
      </w:r>
      <w:r w:rsidR="000451CC">
        <w:t>provide</w:t>
      </w:r>
      <w:r w:rsidR="00EC18E9">
        <w:t>d</w:t>
      </w:r>
      <w:r w:rsidR="000451CC">
        <w:t xml:space="preserve"> more specific guidance on </w:t>
      </w:r>
      <w:r w:rsidR="00E06999">
        <w:t>carrying out quality assurance checks</w:t>
      </w:r>
      <w:r w:rsidR="00EC18E9">
        <w:t>.</w:t>
      </w:r>
      <w:r w:rsidR="00E06999">
        <w:t xml:space="preserve"> </w:t>
      </w:r>
    </w:p>
    <w:p w14:paraId="55756332" w14:textId="2D9276F2" w:rsidR="002537A8" w:rsidRDefault="002537A8" w:rsidP="00E36FD3">
      <w:pPr>
        <w:pStyle w:val="Boxtext"/>
      </w:pPr>
      <w:r>
        <w:t xml:space="preserve">General guidance on the management of contractors and suppliers can be found in Part B of our </w:t>
      </w:r>
      <w:hyperlink r:id="rId25" w:history="1">
        <w:r w:rsidRPr="00A678AE">
          <w:rPr>
            <w:rStyle w:val="Hyperlink"/>
          </w:rPr>
          <w:t>guidance for Returning Officers</w:t>
        </w:r>
      </w:hyperlink>
      <w:r>
        <w:t xml:space="preserve"> at relevant elections, and we have also provided a </w:t>
      </w:r>
      <w:hyperlink r:id="rId26" w:history="1">
        <w:r w:rsidRPr="009164E1">
          <w:rPr>
            <w:rStyle w:val="Hyperlink"/>
          </w:rPr>
          <w:t>checklist on managing contractors and suppliers</w:t>
        </w:r>
      </w:hyperlink>
      <w:r>
        <w:t xml:space="preserve">.  </w:t>
      </w:r>
    </w:p>
    <w:p w14:paraId="483D4D6A" w14:textId="3506CCC7" w:rsidR="00FC68BF" w:rsidRDefault="00FC68BF" w:rsidP="00FC68BF"/>
    <w:p w14:paraId="3D29AC22" w14:textId="6F71F16D" w:rsidR="00FC68BF" w:rsidRPr="003E7BF4" w:rsidRDefault="000451CC" w:rsidP="000451CC">
      <w:pPr>
        <w:pStyle w:val="B-head"/>
      </w:pPr>
      <w:r>
        <w:t>Other planning considerations</w:t>
      </w:r>
    </w:p>
    <w:p w14:paraId="3550A0F8" w14:textId="6F0D795A" w:rsidR="00FC68BF" w:rsidRDefault="00FC68BF" w:rsidP="00FC68BF">
      <w:pPr>
        <w:rPr>
          <w:color w:val="0099C3" w:themeColor="accent4"/>
          <w:sz w:val="32"/>
          <w:szCs w:val="32"/>
        </w:rPr>
      </w:pPr>
    </w:p>
    <w:p w14:paraId="3E2577E4" w14:textId="5CC6B51D" w:rsidR="00FC68BF" w:rsidRDefault="00FC68BF" w:rsidP="000451CC">
      <w:pPr>
        <w:pStyle w:val="C-head"/>
      </w:pPr>
      <w:r w:rsidRPr="002561E0">
        <w:t>H</w:t>
      </w:r>
      <w:r>
        <w:t>ow will</w:t>
      </w:r>
      <w:r w:rsidRPr="002561E0">
        <w:t xml:space="preserve"> you...?</w:t>
      </w:r>
    </w:p>
    <w:p w14:paraId="49BD4837" w14:textId="376ED559" w:rsidR="007018AB" w:rsidRDefault="007018AB" w:rsidP="00685095">
      <w:pPr>
        <w:pStyle w:val="ListParagraph"/>
        <w:ind w:left="1077"/>
      </w:pPr>
    </w:p>
    <w:p w14:paraId="685223B7" w14:textId="77777777" w:rsidR="00F47785" w:rsidRPr="006110D3" w:rsidRDefault="00F47785" w:rsidP="007C4E28">
      <w:pPr>
        <w:pStyle w:val="ListParagraph"/>
        <w:numPr>
          <w:ilvl w:val="0"/>
          <w:numId w:val="64"/>
        </w:numPr>
        <w:rPr>
          <w:b/>
        </w:rPr>
      </w:pPr>
      <w:r>
        <w:rPr>
          <w:b/>
        </w:rPr>
        <w:t>Update</w:t>
      </w:r>
      <w:r w:rsidRPr="006110D3">
        <w:rPr>
          <w:b/>
        </w:rPr>
        <w:t xml:space="preserve"> your communications plan and engagement strategy</w:t>
      </w:r>
      <w:r>
        <w:rPr>
          <w:b/>
        </w:rPr>
        <w:t>?</w:t>
      </w:r>
      <w:r>
        <w:rPr>
          <w:b/>
        </w:rPr>
        <w:br/>
      </w:r>
    </w:p>
    <w:p w14:paraId="19D27B18" w14:textId="6E6664B9" w:rsidR="00653125" w:rsidRDefault="00F47785" w:rsidP="007C4E28">
      <w:pPr>
        <w:pStyle w:val="ListParagraph"/>
        <w:numPr>
          <w:ilvl w:val="0"/>
          <w:numId w:val="65"/>
        </w:numPr>
        <w:ind w:left="1077" w:hanging="357"/>
      </w:pPr>
      <w:r>
        <w:t xml:space="preserve">You will need to think about what specific messaging needs to be in your communication plans to address the current public health situation. For example, </w:t>
      </w:r>
      <w:r>
        <w:lastRenderedPageBreak/>
        <w:t>how you</w:t>
      </w:r>
      <w:r w:rsidR="00431473">
        <w:t xml:space="preserve"> will</w:t>
      </w:r>
      <w:r>
        <w:t xml:space="preserve"> provide reassurance to the public that polling arrangements reflect public health advice, such as in relation to social distancing measures</w:t>
      </w:r>
      <w:r w:rsidR="00AE7EE5">
        <w:t xml:space="preserve"> and hygiene</w:t>
      </w:r>
      <w:r w:rsidR="00431473">
        <w:t>.</w:t>
      </w:r>
      <w:r w:rsidR="006311E5">
        <w:t xml:space="preserve"> Any communications should be </w:t>
      </w:r>
      <w:r w:rsidR="00431473">
        <w:t xml:space="preserve">kept under </w:t>
      </w:r>
      <w:r w:rsidR="006311E5">
        <w:t>review to ensure they are up to date with national and any local public health measures that are in place in what is a changing picture.</w:t>
      </w:r>
    </w:p>
    <w:p w14:paraId="140F597F" w14:textId="16822502" w:rsidR="003C5A91" w:rsidRDefault="00653125" w:rsidP="008172C5">
      <w:pPr>
        <w:pStyle w:val="ListParagraph"/>
        <w:ind w:left="1077"/>
      </w:pPr>
      <w:r>
        <w:t xml:space="preserve">  </w:t>
      </w:r>
    </w:p>
    <w:p w14:paraId="653FAEAC" w14:textId="135FBC4F" w:rsidR="00146D1E" w:rsidRDefault="00653125" w:rsidP="007C4E28">
      <w:pPr>
        <w:pStyle w:val="ListParagraph"/>
        <w:numPr>
          <w:ilvl w:val="0"/>
          <w:numId w:val="65"/>
        </w:numPr>
        <w:ind w:left="1077" w:hanging="357"/>
      </w:pPr>
      <w:r>
        <w:t xml:space="preserve">You will need to build in messaging about the different methods of voting which are available to electors, including postal voting, and ensure that deadlines are publicised widely and effectively. </w:t>
      </w:r>
    </w:p>
    <w:p w14:paraId="438C5EB0" w14:textId="77777777" w:rsidR="008F62C1" w:rsidRDefault="008F62C1" w:rsidP="00E36FD3">
      <w:pPr>
        <w:pStyle w:val="ListParagraph"/>
      </w:pPr>
    </w:p>
    <w:p w14:paraId="571CDA12" w14:textId="77777777" w:rsidR="00146D1E" w:rsidRDefault="00146D1E" w:rsidP="00146D1E">
      <w:pPr>
        <w:pStyle w:val="ListParagraph"/>
      </w:pPr>
    </w:p>
    <w:p w14:paraId="686A2E7B" w14:textId="1399E4FA" w:rsidR="00FC68BF" w:rsidRDefault="00FC68BF" w:rsidP="00E36FD3"/>
    <w:p w14:paraId="05EABAEA" w14:textId="43FB4449" w:rsidR="00FC68BF" w:rsidRPr="006B5767" w:rsidRDefault="00FC68BF" w:rsidP="007C4E28">
      <w:pPr>
        <w:pStyle w:val="ListParagraph"/>
        <w:numPr>
          <w:ilvl w:val="0"/>
          <w:numId w:val="104"/>
        </w:numPr>
        <w:ind w:left="714" w:hanging="357"/>
      </w:pPr>
      <w:r w:rsidRPr="006B5767">
        <w:rPr>
          <w:b/>
        </w:rPr>
        <w:t>Establish an estimated budget?</w:t>
      </w:r>
    </w:p>
    <w:p w14:paraId="19777C1D" w14:textId="77777777" w:rsidR="006B5767" w:rsidRPr="006B5767" w:rsidRDefault="006B5767" w:rsidP="006B5767">
      <w:pPr>
        <w:pStyle w:val="ListParagraph"/>
        <w:ind w:left="714"/>
      </w:pPr>
    </w:p>
    <w:p w14:paraId="191149F9" w14:textId="3FA3687B" w:rsidR="00FC68BF" w:rsidRPr="006B5767" w:rsidRDefault="00FC68BF" w:rsidP="007C4E28">
      <w:pPr>
        <w:pStyle w:val="ListParagraph"/>
        <w:numPr>
          <w:ilvl w:val="0"/>
          <w:numId w:val="111"/>
        </w:numPr>
        <w:ind w:left="1077" w:hanging="357"/>
      </w:pPr>
      <w:r w:rsidRPr="006B5767">
        <w:t xml:space="preserve">You should estimate the costs of </w:t>
      </w:r>
      <w:r w:rsidR="009438F4">
        <w:t xml:space="preserve">safely delivering </w:t>
      </w:r>
      <w:r w:rsidRPr="006B5767">
        <w:t xml:space="preserve">the poll(s) and identify what additional costs there may be and how these will be met. </w:t>
      </w:r>
    </w:p>
    <w:p w14:paraId="15DBB085" w14:textId="77777777" w:rsidR="006B5767" w:rsidRPr="006B5767" w:rsidRDefault="006B5767" w:rsidP="006B5767">
      <w:pPr>
        <w:pStyle w:val="ListParagraph"/>
        <w:ind w:left="1077"/>
      </w:pPr>
    </w:p>
    <w:p w14:paraId="73267A68" w14:textId="7F38E8D7" w:rsidR="00E1538E" w:rsidRDefault="006B5767" w:rsidP="00E06FCA">
      <w:pPr>
        <w:pStyle w:val="ListParagraph"/>
        <w:numPr>
          <w:ilvl w:val="0"/>
          <w:numId w:val="111"/>
        </w:numPr>
        <w:ind w:left="1077" w:hanging="357"/>
      </w:pPr>
      <w:r w:rsidRPr="006B5767">
        <w:t>The Cabinet Office ha</w:t>
      </w:r>
      <w:r w:rsidR="00DF32EA">
        <w:t>s</w:t>
      </w:r>
      <w:r w:rsidRPr="006B5767">
        <w:t xml:space="preserve"> confirmed that </w:t>
      </w:r>
      <w:r w:rsidR="00DF32EA">
        <w:t>it</w:t>
      </w:r>
      <w:r w:rsidR="00DF32EA" w:rsidRPr="006B5767">
        <w:t xml:space="preserve"> </w:t>
      </w:r>
      <w:r w:rsidRPr="006B5767">
        <w:t>will fund what is necessary for the efficient and effective running of the Police and Crime Commissioner elections</w:t>
      </w:r>
      <w:r w:rsidR="00DF32EA">
        <w:t xml:space="preserve"> </w:t>
      </w:r>
      <w:r w:rsidRPr="006B5767">
        <w:t>and</w:t>
      </w:r>
      <w:r w:rsidR="00DF32EA">
        <w:t>,</w:t>
      </w:r>
      <w:r w:rsidRPr="006B5767">
        <w:t xml:space="preserve"> where polls are combined</w:t>
      </w:r>
      <w:r w:rsidR="00DF32EA">
        <w:t>,</w:t>
      </w:r>
      <w:r w:rsidRPr="006B5767">
        <w:t xml:space="preserve"> would expect costs to be split in the usual way. </w:t>
      </w:r>
      <w:r w:rsidR="00587287">
        <w:t>The government has</w:t>
      </w:r>
      <w:r w:rsidR="009438F4">
        <w:t xml:space="preserve"> provide</w:t>
      </w:r>
      <w:r w:rsidR="00D20AAF">
        <w:t>d</w:t>
      </w:r>
      <w:r w:rsidRPr="006B5767">
        <w:t xml:space="preserve"> guidance to support ROs with procurement and funding decisions for the May 2021 polls</w:t>
      </w:r>
      <w:r w:rsidR="00D20AAF">
        <w:t>.</w:t>
      </w:r>
      <w:r w:rsidRPr="006B5767">
        <w:t xml:space="preserve"> </w:t>
      </w:r>
      <w:bookmarkStart w:id="0" w:name="_GoBack"/>
      <w:bookmarkEnd w:id="0"/>
    </w:p>
    <w:p w14:paraId="52534F99" w14:textId="77777777" w:rsidR="00E1538E" w:rsidRPr="00651873" w:rsidRDefault="00E1538E" w:rsidP="007C4E28">
      <w:pPr>
        <w:pStyle w:val="ListParagraph"/>
        <w:numPr>
          <w:ilvl w:val="0"/>
          <w:numId w:val="66"/>
        </w:numPr>
        <w:ind w:left="794" w:hanging="437"/>
        <w:rPr>
          <w:b/>
        </w:rPr>
      </w:pPr>
      <w:r>
        <w:rPr>
          <w:b/>
        </w:rPr>
        <w:t>Ensure your plans remain flexible?</w:t>
      </w:r>
      <w:r>
        <w:rPr>
          <w:b/>
        </w:rPr>
        <w:br/>
      </w:r>
    </w:p>
    <w:p w14:paraId="1C60E255" w14:textId="5A2A3869" w:rsidR="00B10D7B" w:rsidRDefault="00E1538E" w:rsidP="00096A1C">
      <w:pPr>
        <w:pStyle w:val="ListParagraph"/>
        <w:numPr>
          <w:ilvl w:val="0"/>
          <w:numId w:val="68"/>
        </w:numPr>
        <w:ind w:left="1077" w:hanging="357"/>
      </w:pPr>
      <w:r>
        <w:t xml:space="preserve">You should </w:t>
      </w:r>
      <w:r w:rsidR="00B10D7B">
        <w:t xml:space="preserve">aim to </w:t>
      </w:r>
      <w:r>
        <w:t>ensure your plans are sufficiently flexible to enable you to react to the evolving situation. For example, there may be changes in the restrictions in place to manage the pandemic generally, or there could be specific local circumstances which require you to be responsive and adapt your plans.</w:t>
      </w:r>
    </w:p>
    <w:p w14:paraId="20C2EB97" w14:textId="77777777" w:rsidR="00096A1C" w:rsidRDefault="00096A1C" w:rsidP="00096A1C">
      <w:pPr>
        <w:pStyle w:val="ListParagraph"/>
        <w:ind w:left="1077"/>
      </w:pPr>
    </w:p>
    <w:p w14:paraId="198E37F1" w14:textId="07406675" w:rsidR="00E1538E" w:rsidRDefault="00E1538E" w:rsidP="00B10D7B">
      <w:pPr>
        <w:pStyle w:val="ListParagraph"/>
        <w:numPr>
          <w:ilvl w:val="0"/>
          <w:numId w:val="68"/>
        </w:numPr>
        <w:ind w:left="1077" w:hanging="357"/>
      </w:pPr>
      <w:r>
        <w:t xml:space="preserve">Should you be affected by additional local measures that </w:t>
      </w:r>
      <w:r w:rsidR="00380476">
        <w:t>impact on your plans to</w:t>
      </w:r>
      <w:r>
        <w:t xml:space="preserve"> conduct the poll(s), please contact </w:t>
      </w:r>
      <w:hyperlink r:id="rId27" w:history="1">
        <w:r w:rsidRPr="00B96D02">
          <w:rPr>
            <w:rStyle w:val="Hyperlink"/>
          </w:rPr>
          <w:t>your Commission team</w:t>
        </w:r>
      </w:hyperlink>
      <w:r>
        <w:t xml:space="preserve"> who will be </w:t>
      </w:r>
      <w:r w:rsidR="00380476">
        <w:t>happy</w:t>
      </w:r>
      <w:r w:rsidR="00B10D7B">
        <w:t xml:space="preserve"> to discuss your local circumstances and determine how we can best provide </w:t>
      </w:r>
      <w:r w:rsidR="00380476">
        <w:t>support suited to your particular needs</w:t>
      </w:r>
      <w:r w:rsidR="00B10D7B">
        <w:t xml:space="preserve">. </w:t>
      </w:r>
    </w:p>
    <w:p w14:paraId="0004E1C3" w14:textId="6A6B974C" w:rsidR="00E1538E" w:rsidRDefault="00E1538E" w:rsidP="00B10D7B">
      <w:pPr>
        <w:pStyle w:val="ListParagraph"/>
      </w:pPr>
    </w:p>
    <w:p w14:paraId="630EC2A6" w14:textId="77777777" w:rsidR="0005280E" w:rsidRDefault="0005280E" w:rsidP="00C3781B">
      <w:pPr>
        <w:pStyle w:val="ListParagraph"/>
      </w:pPr>
    </w:p>
    <w:p w14:paraId="776F5EB4" w14:textId="5B75940D" w:rsidR="0005280E" w:rsidRDefault="0005280E" w:rsidP="00C3781B"/>
    <w:p w14:paraId="32EFB8A7" w14:textId="77777777" w:rsidR="0005280E" w:rsidRDefault="0005280E" w:rsidP="0005280E"/>
    <w:p w14:paraId="08D7F9B7" w14:textId="77777777" w:rsidR="00B96D02" w:rsidRDefault="00B96D02">
      <w:pPr>
        <w:pStyle w:val="ListParagraph"/>
        <w:ind w:left="1077"/>
      </w:pPr>
    </w:p>
    <w:p w14:paraId="0A1FF674" w14:textId="3FC72282" w:rsidR="008F014F" w:rsidRDefault="008F014F" w:rsidP="00560651">
      <w:pPr>
        <w:pStyle w:val="A-head"/>
      </w:pPr>
    </w:p>
    <w:p w14:paraId="06FCA81C" w14:textId="614764F2" w:rsidR="008F3933" w:rsidRDefault="008F3933" w:rsidP="004E0E29">
      <w:pPr>
        <w:ind w:left="1077"/>
        <w:contextualSpacing/>
      </w:pPr>
    </w:p>
    <w:p w14:paraId="0AF87ABF" w14:textId="7FBED4C6" w:rsidR="00096A1C" w:rsidRDefault="00096A1C" w:rsidP="004E0E29">
      <w:pPr>
        <w:ind w:left="1077"/>
        <w:contextualSpacing/>
      </w:pPr>
    </w:p>
    <w:p w14:paraId="56F5A86A" w14:textId="13502174" w:rsidR="00096A1C" w:rsidRDefault="00096A1C" w:rsidP="004E0E29">
      <w:pPr>
        <w:ind w:left="1077"/>
        <w:contextualSpacing/>
      </w:pPr>
    </w:p>
    <w:p w14:paraId="0420111F" w14:textId="5A1FFF39" w:rsidR="00096A1C" w:rsidRDefault="00096A1C" w:rsidP="004E0E29">
      <w:pPr>
        <w:ind w:left="1077"/>
        <w:contextualSpacing/>
      </w:pPr>
    </w:p>
    <w:p w14:paraId="188F1676" w14:textId="17F6C400" w:rsidR="00096A1C" w:rsidRDefault="00096A1C" w:rsidP="004E0E29">
      <w:pPr>
        <w:ind w:left="1077"/>
        <w:contextualSpacing/>
      </w:pPr>
    </w:p>
    <w:p w14:paraId="70C9E3A7" w14:textId="741DD4EC" w:rsidR="00096A1C" w:rsidRDefault="00096A1C" w:rsidP="004E0E29">
      <w:pPr>
        <w:ind w:left="1077"/>
        <w:contextualSpacing/>
      </w:pPr>
    </w:p>
    <w:p w14:paraId="377E52A7" w14:textId="638C66A5" w:rsidR="00096A1C" w:rsidRDefault="00096A1C" w:rsidP="004E0E29">
      <w:pPr>
        <w:ind w:left="1077"/>
        <w:contextualSpacing/>
      </w:pPr>
    </w:p>
    <w:p w14:paraId="1C4ABC15" w14:textId="5F6B3744" w:rsidR="00096A1C" w:rsidRDefault="00096A1C" w:rsidP="004E0E29">
      <w:pPr>
        <w:ind w:left="1077"/>
        <w:contextualSpacing/>
      </w:pPr>
    </w:p>
    <w:p w14:paraId="2F3414C1" w14:textId="3D2838B2" w:rsidR="00096A1C" w:rsidRDefault="00096A1C" w:rsidP="004E0E29">
      <w:pPr>
        <w:ind w:left="1077"/>
        <w:contextualSpacing/>
      </w:pPr>
    </w:p>
    <w:p w14:paraId="4B13E22D" w14:textId="4E687CD8" w:rsidR="00096A1C" w:rsidRDefault="00096A1C" w:rsidP="004E0E29">
      <w:pPr>
        <w:ind w:left="1077"/>
        <w:contextualSpacing/>
      </w:pPr>
    </w:p>
    <w:p w14:paraId="198A5A6A" w14:textId="77104F8A" w:rsidR="00096A1C" w:rsidRDefault="00096A1C" w:rsidP="004E0E29">
      <w:pPr>
        <w:ind w:left="1077"/>
        <w:contextualSpacing/>
      </w:pPr>
    </w:p>
    <w:p w14:paraId="47C85186" w14:textId="2810E825" w:rsidR="00096A1C" w:rsidRDefault="00096A1C" w:rsidP="004E0E29">
      <w:pPr>
        <w:ind w:left="1077"/>
        <w:contextualSpacing/>
      </w:pPr>
    </w:p>
    <w:p w14:paraId="2BA6A976" w14:textId="507BEC6F" w:rsidR="00096A1C" w:rsidRDefault="00096A1C" w:rsidP="004E0E29">
      <w:pPr>
        <w:ind w:left="1077"/>
        <w:contextualSpacing/>
      </w:pPr>
    </w:p>
    <w:p w14:paraId="3D2A2C66" w14:textId="6E85C393" w:rsidR="00096A1C" w:rsidRDefault="00096A1C" w:rsidP="004E0E29">
      <w:pPr>
        <w:ind w:left="1077"/>
        <w:contextualSpacing/>
      </w:pPr>
    </w:p>
    <w:p w14:paraId="1CACCC1A" w14:textId="2A8F509D" w:rsidR="00096A1C" w:rsidRDefault="00096A1C" w:rsidP="004E0E29">
      <w:pPr>
        <w:ind w:left="1077"/>
        <w:contextualSpacing/>
      </w:pPr>
    </w:p>
    <w:p w14:paraId="5714663C" w14:textId="6DB3D7AA" w:rsidR="00096A1C" w:rsidRDefault="00096A1C" w:rsidP="004E0E29">
      <w:pPr>
        <w:ind w:left="1077"/>
        <w:contextualSpacing/>
      </w:pPr>
    </w:p>
    <w:p w14:paraId="6EC8D3D2" w14:textId="21DC2914" w:rsidR="00096A1C" w:rsidRDefault="00096A1C" w:rsidP="00096A1C">
      <w:pPr>
        <w:pStyle w:val="A-head"/>
      </w:pPr>
      <w:r>
        <w:t>Appendix A</w:t>
      </w:r>
    </w:p>
    <w:p w14:paraId="27657831" w14:textId="7878CA2C" w:rsidR="00096A1C" w:rsidRDefault="00096A1C" w:rsidP="0058039A">
      <w:pPr>
        <w:contextualSpacing/>
      </w:pPr>
    </w:p>
    <w:p w14:paraId="5A401F9B" w14:textId="1B201555" w:rsidR="0058039A" w:rsidRDefault="0058039A" w:rsidP="0058039A">
      <w:pPr>
        <w:contextualSpacing/>
      </w:pPr>
      <w:r>
        <w:t>You can find a sample risk assessment document provided by</w:t>
      </w:r>
      <w:r w:rsidR="00697DBA">
        <w:t xml:space="preserve"> the</w:t>
      </w:r>
      <w:r>
        <w:t xml:space="preserve"> Electoral Management Board for Scotland on our website </w:t>
      </w:r>
      <w:hyperlink r:id="rId28" w:history="1">
        <w:r w:rsidRPr="00B34FB9">
          <w:rPr>
            <w:rStyle w:val="Hyperlink"/>
          </w:rPr>
          <w:t>here.</w:t>
        </w:r>
      </w:hyperlink>
    </w:p>
    <w:p w14:paraId="690975CB" w14:textId="77777777" w:rsidR="0058039A" w:rsidRDefault="0058039A" w:rsidP="0058039A">
      <w:pPr>
        <w:contextualSpacing/>
      </w:pPr>
    </w:p>
    <w:p w14:paraId="2AF8C995" w14:textId="71D5C2FF" w:rsidR="0058039A" w:rsidRDefault="0058039A" w:rsidP="0058039A">
      <w:pPr>
        <w:contextualSpacing/>
      </w:pPr>
      <w:r>
        <w:t xml:space="preserve">Please note that it is designed specifically for use by ROs in Scotland in the context of by-elections due to take place </w:t>
      </w:r>
      <w:r w:rsidR="009A7CAB">
        <w:t>there</w:t>
      </w:r>
      <w:r>
        <w:t xml:space="preserve"> in 2020</w:t>
      </w:r>
      <w:r w:rsidR="00587287">
        <w:t xml:space="preserve"> and 2021</w:t>
      </w:r>
      <w:r>
        <w:t xml:space="preserve">. </w:t>
      </w:r>
    </w:p>
    <w:p w14:paraId="255A34FE" w14:textId="77777777" w:rsidR="0058039A" w:rsidRDefault="0058039A" w:rsidP="0058039A">
      <w:pPr>
        <w:contextualSpacing/>
      </w:pPr>
    </w:p>
    <w:p w14:paraId="6943E025" w14:textId="77449BE6" w:rsidR="0058039A" w:rsidRDefault="0058039A" w:rsidP="0058039A">
      <w:pPr>
        <w:contextualSpacing/>
      </w:pPr>
      <w:r>
        <w:t xml:space="preserve">You can find a sample risk assessment document provided by Pembrokeshire Council for the management of the 2021 polls in light of coronavirus </w:t>
      </w:r>
      <w:hyperlink r:id="rId29" w:history="1">
        <w:r w:rsidRPr="00B34FB9">
          <w:rPr>
            <w:rStyle w:val="Hyperlink"/>
          </w:rPr>
          <w:t>here</w:t>
        </w:r>
      </w:hyperlink>
      <w:r>
        <w:t>.</w:t>
      </w:r>
    </w:p>
    <w:p w14:paraId="6BFAEC8A" w14:textId="77777777" w:rsidR="0058039A" w:rsidRDefault="0058039A" w:rsidP="0058039A">
      <w:pPr>
        <w:contextualSpacing/>
      </w:pPr>
    </w:p>
    <w:p w14:paraId="1F648351" w14:textId="62ADFB11" w:rsidR="0058039A" w:rsidRPr="009C0B05" w:rsidRDefault="0058039A" w:rsidP="0058039A">
      <w:pPr>
        <w:contextualSpacing/>
      </w:pPr>
      <w:r>
        <w:t xml:space="preserve">These documents are provided for use in informing your approach to risk assessments locally; they </w:t>
      </w:r>
      <w:r w:rsidR="002E31B5">
        <w:t>are</w:t>
      </w:r>
      <w:r>
        <w:t xml:space="preserve"> not intended to act as formal templates.  </w:t>
      </w:r>
    </w:p>
    <w:sectPr w:rsidR="0058039A" w:rsidRPr="009C0B05" w:rsidSect="00E36FD3">
      <w:headerReference w:type="default" r:id="rId30"/>
      <w:footerReference w:type="first" r:id="rId31"/>
      <w:endnotePr>
        <w:numFmt w:val="decimal"/>
      </w:endnotePr>
      <w:pgSz w:w="11906" w:h="16838" w:code="9"/>
      <w:pgMar w:top="714" w:right="714" w:bottom="714" w:left="1418"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BD9DB" w14:textId="77777777" w:rsidR="004616E0" w:rsidRDefault="004616E0" w:rsidP="006275AD">
      <w:r>
        <w:separator/>
      </w:r>
    </w:p>
    <w:p w14:paraId="1DF1A5F0" w14:textId="77777777" w:rsidR="004616E0" w:rsidRDefault="004616E0"/>
  </w:endnote>
  <w:endnote w:type="continuationSeparator" w:id="0">
    <w:p w14:paraId="3E24E62F" w14:textId="77777777" w:rsidR="004616E0" w:rsidRDefault="004616E0" w:rsidP="006275AD">
      <w:r>
        <w:continuationSeparator/>
      </w:r>
    </w:p>
    <w:p w14:paraId="289F632E" w14:textId="77777777" w:rsidR="004616E0" w:rsidRDefault="004616E0"/>
  </w:endnote>
  <w:endnote w:type="continuationNotice" w:id="1">
    <w:p w14:paraId="4BAFAB90" w14:textId="77777777" w:rsidR="004616E0" w:rsidRDefault="00461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4" w14:textId="77777777" w:rsidR="004616E0" w:rsidRPr="002A1391" w:rsidRDefault="004616E0" w:rsidP="002A1391">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C7631" w14:textId="77777777" w:rsidR="004616E0" w:rsidRDefault="004616E0" w:rsidP="006275AD">
      <w:r>
        <w:separator/>
      </w:r>
    </w:p>
    <w:p w14:paraId="188F109E" w14:textId="77777777" w:rsidR="004616E0" w:rsidRDefault="004616E0"/>
  </w:footnote>
  <w:footnote w:type="continuationSeparator" w:id="0">
    <w:p w14:paraId="35A34938" w14:textId="77777777" w:rsidR="004616E0" w:rsidRDefault="004616E0" w:rsidP="006275AD">
      <w:r>
        <w:continuationSeparator/>
      </w:r>
    </w:p>
    <w:p w14:paraId="543CBC70" w14:textId="77777777" w:rsidR="004616E0" w:rsidRDefault="004616E0"/>
  </w:footnote>
  <w:footnote w:type="continuationNotice" w:id="1">
    <w:p w14:paraId="1BF3459E" w14:textId="77777777" w:rsidR="004616E0" w:rsidRDefault="004616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3" w14:textId="77777777" w:rsidR="004616E0" w:rsidRPr="00BD3F86" w:rsidRDefault="004616E0" w:rsidP="00BD3F8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7E1"/>
    <w:multiLevelType w:val="hybridMultilevel"/>
    <w:tmpl w:val="A9907BE6"/>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283780B"/>
    <w:multiLevelType w:val="hybridMultilevel"/>
    <w:tmpl w:val="3DE293F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4BDE"/>
    <w:multiLevelType w:val="hybridMultilevel"/>
    <w:tmpl w:val="6DE2FF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0719686E"/>
    <w:multiLevelType w:val="hybridMultilevel"/>
    <w:tmpl w:val="27683A2C"/>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07BA081D"/>
    <w:multiLevelType w:val="hybridMultilevel"/>
    <w:tmpl w:val="F9BC61E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C6486F"/>
    <w:multiLevelType w:val="hybridMultilevel"/>
    <w:tmpl w:val="3F505B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DC0110"/>
    <w:multiLevelType w:val="hybridMultilevel"/>
    <w:tmpl w:val="08D060D6"/>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7" w15:restartNumberingAfterBreak="0">
    <w:nsid w:val="092E4E84"/>
    <w:multiLevelType w:val="hybridMultilevel"/>
    <w:tmpl w:val="CA4A13FC"/>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912711"/>
    <w:multiLevelType w:val="multilevel"/>
    <w:tmpl w:val="892862A0"/>
    <w:numStyleLink w:val="ECList"/>
  </w:abstractNum>
  <w:abstractNum w:abstractNumId="9" w15:restartNumberingAfterBreak="0">
    <w:nsid w:val="09A53EEA"/>
    <w:multiLevelType w:val="hybridMultilevel"/>
    <w:tmpl w:val="8EDAAA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8822A4"/>
    <w:multiLevelType w:val="hybridMultilevel"/>
    <w:tmpl w:val="013E1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DA5EA9"/>
    <w:multiLevelType w:val="hybridMultilevel"/>
    <w:tmpl w:val="7C54280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45771C"/>
    <w:multiLevelType w:val="hybridMultilevel"/>
    <w:tmpl w:val="905EE08C"/>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97365"/>
    <w:multiLevelType w:val="multilevel"/>
    <w:tmpl w:val="7B62CBF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0DE11BED"/>
    <w:multiLevelType w:val="hybridMultilevel"/>
    <w:tmpl w:val="0C02EE6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0E272BFA"/>
    <w:multiLevelType w:val="hybridMultilevel"/>
    <w:tmpl w:val="B750F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027BC7"/>
    <w:multiLevelType w:val="hybridMultilevel"/>
    <w:tmpl w:val="912267F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2359F4"/>
    <w:multiLevelType w:val="hybridMultilevel"/>
    <w:tmpl w:val="4908477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0B93556"/>
    <w:multiLevelType w:val="hybridMultilevel"/>
    <w:tmpl w:val="D764B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9E115E"/>
    <w:multiLevelType w:val="multilevel"/>
    <w:tmpl w:val="FEAEFD42"/>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0" w15:restartNumberingAfterBreak="0">
    <w:nsid w:val="119F266F"/>
    <w:multiLevelType w:val="multilevel"/>
    <w:tmpl w:val="5C42A80E"/>
    <w:lvl w:ilvl="0">
      <w:start w:val="2"/>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1" w15:restartNumberingAfterBreak="0">
    <w:nsid w:val="11D84CF3"/>
    <w:multiLevelType w:val="hybridMultilevel"/>
    <w:tmpl w:val="5AE0B070"/>
    <w:lvl w:ilvl="0" w:tplc="9A0C3890">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12626BCA"/>
    <w:multiLevelType w:val="hybridMultilevel"/>
    <w:tmpl w:val="DB5AB1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42459DC"/>
    <w:multiLevelType w:val="hybridMultilevel"/>
    <w:tmpl w:val="B46AEC4E"/>
    <w:lvl w:ilvl="0" w:tplc="08090003">
      <w:start w:val="1"/>
      <w:numFmt w:val="bullet"/>
      <w:lvlText w:val="o"/>
      <w:lvlJc w:val="left"/>
      <w:pPr>
        <w:ind w:left="720" w:hanging="360"/>
      </w:pPr>
      <w:rPr>
        <w:rFonts w:ascii="Courier New" w:hAnsi="Courier New" w:cs="Courier New" w:hint="default"/>
      </w:rPr>
    </w:lvl>
    <w:lvl w:ilvl="1" w:tplc="173E0FCE">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1737A5"/>
    <w:multiLevelType w:val="hybridMultilevel"/>
    <w:tmpl w:val="C3B22FB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19324259"/>
    <w:multiLevelType w:val="multilevel"/>
    <w:tmpl w:val="08BE9D8C"/>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19C01BBD"/>
    <w:multiLevelType w:val="hybridMultilevel"/>
    <w:tmpl w:val="A9B8908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A055708"/>
    <w:multiLevelType w:val="multilevel"/>
    <w:tmpl w:val="0E4A7376"/>
    <w:lvl w:ilvl="0">
      <w:start w:val="1"/>
      <w:numFmt w:val="bullet"/>
      <w:lvlText w:val="o"/>
      <w:lvlJc w:val="left"/>
      <w:pPr>
        <w:tabs>
          <w:tab w:val="num" w:pos="567"/>
        </w:tabs>
        <w:ind w:left="567" w:hanging="567"/>
      </w:pPr>
      <w:rPr>
        <w:rFonts w:ascii="Courier New" w:hAnsi="Courier New" w:cs="Courier New"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8" w15:restartNumberingAfterBreak="0">
    <w:nsid w:val="1A1C5490"/>
    <w:multiLevelType w:val="hybridMultilevel"/>
    <w:tmpl w:val="9E1E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A322660"/>
    <w:multiLevelType w:val="multilevel"/>
    <w:tmpl w:val="D61A426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1BB22CA9"/>
    <w:multiLevelType w:val="multilevel"/>
    <w:tmpl w:val="1BE472F8"/>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1C150AB8"/>
    <w:multiLevelType w:val="hybridMultilevel"/>
    <w:tmpl w:val="E6F8432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B67AE4"/>
    <w:multiLevelType w:val="multilevel"/>
    <w:tmpl w:val="644E623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33" w15:restartNumberingAfterBreak="0">
    <w:nsid w:val="1DB72CB1"/>
    <w:multiLevelType w:val="multilevel"/>
    <w:tmpl w:val="80941AC6"/>
    <w:lvl w:ilvl="0">
      <w:start w:val="2"/>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FA77A71"/>
    <w:multiLevelType w:val="hybridMultilevel"/>
    <w:tmpl w:val="45CAD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9529E6"/>
    <w:multiLevelType w:val="hybridMultilevel"/>
    <w:tmpl w:val="304A10A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0F64249"/>
    <w:multiLevelType w:val="multilevel"/>
    <w:tmpl w:val="B45C9D8A"/>
    <w:numStyleLink w:val="ECAppendix"/>
  </w:abstractNum>
  <w:abstractNum w:abstractNumId="37" w15:restartNumberingAfterBreak="0">
    <w:nsid w:val="2402090E"/>
    <w:multiLevelType w:val="hybridMultilevel"/>
    <w:tmpl w:val="28F47C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DD6C1C"/>
    <w:multiLevelType w:val="hybridMultilevel"/>
    <w:tmpl w:val="7E8097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506022E"/>
    <w:multiLevelType w:val="hybridMultilevel"/>
    <w:tmpl w:val="A66AA8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6DC755F"/>
    <w:multiLevelType w:val="hybridMultilevel"/>
    <w:tmpl w:val="09242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281437DC"/>
    <w:multiLevelType w:val="multilevel"/>
    <w:tmpl w:val="85EC0E04"/>
    <w:lvl w:ilvl="0">
      <w:start w:val="6"/>
      <w:numFmt w:val="decimal"/>
      <w:lvlText w:val="%1"/>
      <w:lvlJc w:val="left"/>
      <w:pPr>
        <w:ind w:left="390" w:hanging="390"/>
      </w:pPr>
      <w:rPr>
        <w:rFonts w:hint="default"/>
        <w:color w:val="FF0066"/>
        <w:sz w:val="36"/>
      </w:rPr>
    </w:lvl>
    <w:lvl w:ilvl="1">
      <w:start w:val="1"/>
      <w:numFmt w:val="decimal"/>
      <w:lvlText w:val="%1.%2"/>
      <w:lvlJc w:val="left"/>
      <w:pPr>
        <w:ind w:left="390" w:hanging="390"/>
      </w:pPr>
      <w:rPr>
        <w:rFonts w:hint="default"/>
        <w:color w:val="8098AB" w:themeColor="accent3"/>
        <w:sz w:val="36"/>
      </w:rPr>
    </w:lvl>
    <w:lvl w:ilvl="2">
      <w:start w:val="1"/>
      <w:numFmt w:val="decimal"/>
      <w:lvlText w:val="%1.%2.%3"/>
      <w:lvlJc w:val="left"/>
      <w:pPr>
        <w:ind w:left="720" w:hanging="720"/>
      </w:pPr>
      <w:rPr>
        <w:rFonts w:hint="default"/>
      </w:rPr>
    </w:lvl>
    <w:lvl w:ilvl="3">
      <w:start w:val="1"/>
      <w:numFmt w:val="bullet"/>
      <w:lvlText w:val=""/>
      <w:lvlJc w:val="left"/>
      <w:pPr>
        <w:ind w:left="1800" w:hanging="1080"/>
      </w:pPr>
      <w:rPr>
        <w:rFonts w:ascii="Symbol" w:hAnsi="Symbol"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90D15F5"/>
    <w:multiLevelType w:val="multilevel"/>
    <w:tmpl w:val="BB566E22"/>
    <w:lvl w:ilvl="0">
      <w:start w:val="1"/>
      <w:numFmt w:val="decimal"/>
      <w:lvlText w:val="%1"/>
      <w:lvlJc w:val="left"/>
      <w:pPr>
        <w:tabs>
          <w:tab w:val="num" w:pos="567"/>
        </w:tabs>
        <w:ind w:left="0" w:firstLine="0"/>
      </w:pPr>
      <w:rPr>
        <w:rFonts w:hint="default"/>
      </w:rPr>
    </w:lvl>
    <w:lvl w:ilvl="1">
      <w:start w:val="1"/>
      <w:numFmt w:val="decimal"/>
      <w:pStyle w:val="ECparanumber"/>
      <w:lvlText w:val="%1.%2"/>
      <w:lvlJc w:val="left"/>
      <w:pPr>
        <w:tabs>
          <w:tab w:val="num" w:pos="851"/>
        </w:tabs>
        <w:ind w:left="284" w:firstLine="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60"/>
        </w:tabs>
        <w:ind w:left="684" w:hanging="504"/>
      </w:pPr>
      <w:rPr>
        <w:rFonts w:hint="default"/>
      </w:rPr>
    </w:lvl>
    <w:lvl w:ilvl="3">
      <w:start w:val="1"/>
      <w:numFmt w:val="decimal"/>
      <w:lvlText w:val="%1.%2.%3.%4."/>
      <w:lvlJc w:val="left"/>
      <w:pPr>
        <w:tabs>
          <w:tab w:val="num" w:pos="162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700"/>
        </w:tabs>
        <w:ind w:left="2196" w:hanging="936"/>
      </w:pPr>
      <w:rPr>
        <w:rFonts w:hint="default"/>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78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43" w15:restartNumberingAfterBreak="0">
    <w:nsid w:val="2B03498D"/>
    <w:multiLevelType w:val="multilevel"/>
    <w:tmpl w:val="644E623A"/>
    <w:numStyleLink w:val="ECNumbered"/>
  </w:abstractNum>
  <w:abstractNum w:abstractNumId="44" w15:restartNumberingAfterBreak="0">
    <w:nsid w:val="2B2D150A"/>
    <w:multiLevelType w:val="hybridMultilevel"/>
    <w:tmpl w:val="B67C31AA"/>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5" w15:restartNumberingAfterBreak="0">
    <w:nsid w:val="2C230694"/>
    <w:multiLevelType w:val="hybridMultilevel"/>
    <w:tmpl w:val="20A0DD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CB97C16"/>
    <w:multiLevelType w:val="hybridMultilevel"/>
    <w:tmpl w:val="53A43BE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CF918E2"/>
    <w:multiLevelType w:val="hybridMultilevel"/>
    <w:tmpl w:val="5E321358"/>
    <w:lvl w:ilvl="0" w:tplc="B202AC46">
      <w:start w:val="1"/>
      <w:numFmt w:val="bullet"/>
      <w:pStyle w:val="Boxbulletpoints"/>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48" w15:restartNumberingAfterBreak="0">
    <w:nsid w:val="2F342B16"/>
    <w:multiLevelType w:val="hybridMultilevel"/>
    <w:tmpl w:val="6EF42718"/>
    <w:lvl w:ilvl="0" w:tplc="9466B6CC">
      <w:start w:val="1"/>
      <w:numFmt w:val="decimal"/>
      <w:lvlText w:val="(%1)"/>
      <w:lvlJc w:val="left"/>
      <w:pPr>
        <w:ind w:left="720" w:hanging="360"/>
      </w:pPr>
      <w:rPr>
        <w:rFonts w:cs="Times New Roman" w:hint="default"/>
      </w:rPr>
    </w:lvl>
    <w:lvl w:ilvl="1" w:tplc="21E81142" w:tentative="1">
      <w:start w:val="1"/>
      <w:numFmt w:val="lowerLetter"/>
      <w:lvlText w:val="%2."/>
      <w:lvlJc w:val="left"/>
      <w:pPr>
        <w:ind w:left="1440" w:hanging="360"/>
      </w:pPr>
      <w:rPr>
        <w:rFonts w:cs="Times New Roman"/>
      </w:rPr>
    </w:lvl>
    <w:lvl w:ilvl="2" w:tplc="733A0456" w:tentative="1">
      <w:start w:val="1"/>
      <w:numFmt w:val="lowerRoman"/>
      <w:lvlText w:val="%3."/>
      <w:lvlJc w:val="right"/>
      <w:pPr>
        <w:ind w:left="2160" w:hanging="180"/>
      </w:pPr>
      <w:rPr>
        <w:rFonts w:cs="Times New Roman"/>
      </w:rPr>
    </w:lvl>
    <w:lvl w:ilvl="3" w:tplc="C30AE526" w:tentative="1">
      <w:start w:val="1"/>
      <w:numFmt w:val="decimal"/>
      <w:lvlText w:val="%4."/>
      <w:lvlJc w:val="left"/>
      <w:pPr>
        <w:ind w:left="2880" w:hanging="360"/>
      </w:pPr>
      <w:rPr>
        <w:rFonts w:cs="Times New Roman"/>
      </w:rPr>
    </w:lvl>
    <w:lvl w:ilvl="4" w:tplc="7780EB38" w:tentative="1">
      <w:start w:val="1"/>
      <w:numFmt w:val="lowerLetter"/>
      <w:lvlText w:val="%5."/>
      <w:lvlJc w:val="left"/>
      <w:pPr>
        <w:ind w:left="3600" w:hanging="360"/>
      </w:pPr>
      <w:rPr>
        <w:rFonts w:cs="Times New Roman"/>
      </w:rPr>
    </w:lvl>
    <w:lvl w:ilvl="5" w:tplc="5E009132" w:tentative="1">
      <w:start w:val="1"/>
      <w:numFmt w:val="lowerRoman"/>
      <w:lvlText w:val="%6."/>
      <w:lvlJc w:val="right"/>
      <w:pPr>
        <w:ind w:left="4320" w:hanging="180"/>
      </w:pPr>
      <w:rPr>
        <w:rFonts w:cs="Times New Roman"/>
      </w:rPr>
    </w:lvl>
    <w:lvl w:ilvl="6" w:tplc="AE929A98" w:tentative="1">
      <w:start w:val="1"/>
      <w:numFmt w:val="decimal"/>
      <w:lvlText w:val="%7."/>
      <w:lvlJc w:val="left"/>
      <w:pPr>
        <w:ind w:left="5040" w:hanging="360"/>
      </w:pPr>
      <w:rPr>
        <w:rFonts w:cs="Times New Roman"/>
      </w:rPr>
    </w:lvl>
    <w:lvl w:ilvl="7" w:tplc="2A8800E2" w:tentative="1">
      <w:start w:val="1"/>
      <w:numFmt w:val="lowerLetter"/>
      <w:lvlText w:val="%8."/>
      <w:lvlJc w:val="left"/>
      <w:pPr>
        <w:ind w:left="5760" w:hanging="360"/>
      </w:pPr>
      <w:rPr>
        <w:rFonts w:cs="Times New Roman"/>
      </w:rPr>
    </w:lvl>
    <w:lvl w:ilvl="8" w:tplc="50507C42" w:tentative="1">
      <w:start w:val="1"/>
      <w:numFmt w:val="lowerRoman"/>
      <w:lvlText w:val="%9."/>
      <w:lvlJc w:val="right"/>
      <w:pPr>
        <w:ind w:left="6480" w:hanging="180"/>
      </w:pPr>
      <w:rPr>
        <w:rFonts w:cs="Times New Roman"/>
      </w:rPr>
    </w:lvl>
  </w:abstractNum>
  <w:abstractNum w:abstractNumId="49" w15:restartNumberingAfterBreak="0">
    <w:nsid w:val="2F517353"/>
    <w:multiLevelType w:val="hybridMultilevel"/>
    <w:tmpl w:val="34FE6C6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1570AB0"/>
    <w:multiLevelType w:val="hybridMultilevel"/>
    <w:tmpl w:val="81F03F4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2D70C88"/>
    <w:multiLevelType w:val="hybridMultilevel"/>
    <w:tmpl w:val="D5D626A2"/>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4031EF5"/>
    <w:multiLevelType w:val="hybridMultilevel"/>
    <w:tmpl w:val="AD9CB3A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4347DB2"/>
    <w:multiLevelType w:val="hybridMultilevel"/>
    <w:tmpl w:val="D2F48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4F12E3F"/>
    <w:multiLevelType w:val="hybridMultilevel"/>
    <w:tmpl w:val="EA8E0492"/>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5D327CB"/>
    <w:multiLevelType w:val="multilevel"/>
    <w:tmpl w:val="892862A0"/>
    <w:numStyleLink w:val="ECList"/>
  </w:abstractNum>
  <w:abstractNum w:abstractNumId="56" w15:restartNumberingAfterBreak="0">
    <w:nsid w:val="369D706B"/>
    <w:multiLevelType w:val="hybridMultilevel"/>
    <w:tmpl w:val="1F02FA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6DE0E2A"/>
    <w:multiLevelType w:val="hybridMultilevel"/>
    <w:tmpl w:val="5E764520"/>
    <w:lvl w:ilvl="0" w:tplc="9A0C3890">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8" w15:restartNumberingAfterBreak="0">
    <w:nsid w:val="381F398A"/>
    <w:multiLevelType w:val="hybridMultilevel"/>
    <w:tmpl w:val="3EF836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3A8F51D1"/>
    <w:multiLevelType w:val="hybridMultilevel"/>
    <w:tmpl w:val="14B820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AC257B0"/>
    <w:multiLevelType w:val="multilevel"/>
    <w:tmpl w:val="A014CFB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61" w15:restartNumberingAfterBreak="0">
    <w:nsid w:val="3B15522C"/>
    <w:multiLevelType w:val="hybridMultilevel"/>
    <w:tmpl w:val="3B9071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3C583ABF"/>
    <w:multiLevelType w:val="multilevel"/>
    <w:tmpl w:val="FA8C865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3" w15:restartNumberingAfterBreak="0">
    <w:nsid w:val="3C7805B2"/>
    <w:multiLevelType w:val="multilevel"/>
    <w:tmpl w:val="4B289478"/>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64" w15:restartNumberingAfterBreak="0">
    <w:nsid w:val="3D0D60CB"/>
    <w:multiLevelType w:val="hybridMultilevel"/>
    <w:tmpl w:val="414EA82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F5857C9"/>
    <w:multiLevelType w:val="hybridMultilevel"/>
    <w:tmpl w:val="0A445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FFB5226"/>
    <w:multiLevelType w:val="hybridMultilevel"/>
    <w:tmpl w:val="8904C5C8"/>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14F2B3F"/>
    <w:multiLevelType w:val="hybridMultilevel"/>
    <w:tmpl w:val="957E75E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1F10E9C"/>
    <w:multiLevelType w:val="hybridMultilevel"/>
    <w:tmpl w:val="592ECE0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2881E3D"/>
    <w:multiLevelType w:val="hybridMultilevel"/>
    <w:tmpl w:val="82EE7EB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15:restartNumberingAfterBreak="0">
    <w:nsid w:val="44831138"/>
    <w:multiLevelType w:val="multilevel"/>
    <w:tmpl w:val="64965522"/>
    <w:lvl w:ilvl="0">
      <w:start w:val="9"/>
      <w:numFmt w:val="decimal"/>
      <w:lvlText w:val="%1"/>
      <w:lvlJc w:val="left"/>
      <w:pPr>
        <w:ind w:left="450" w:hanging="450"/>
      </w:pPr>
      <w:rPr>
        <w:rFonts w:hint="default"/>
        <w:color w:val="FF0066"/>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448B5BD6"/>
    <w:multiLevelType w:val="hybridMultilevel"/>
    <w:tmpl w:val="C26A15F2"/>
    <w:lvl w:ilvl="0" w:tplc="EC8C783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44B4781D"/>
    <w:multiLevelType w:val="multilevel"/>
    <w:tmpl w:val="93827016"/>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73" w15:restartNumberingAfterBreak="0">
    <w:nsid w:val="44BA43BF"/>
    <w:multiLevelType w:val="hybridMultilevel"/>
    <w:tmpl w:val="7194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5564064"/>
    <w:multiLevelType w:val="hybridMultilevel"/>
    <w:tmpl w:val="F67EF9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5730908"/>
    <w:multiLevelType w:val="hybridMultilevel"/>
    <w:tmpl w:val="4CFA8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76"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7" w15:restartNumberingAfterBreak="0">
    <w:nsid w:val="47E2655C"/>
    <w:multiLevelType w:val="hybridMultilevel"/>
    <w:tmpl w:val="9F0AE7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651897"/>
    <w:multiLevelType w:val="hybridMultilevel"/>
    <w:tmpl w:val="269818C0"/>
    <w:lvl w:ilvl="0" w:tplc="95BCD20A">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B665763"/>
    <w:multiLevelType w:val="hybridMultilevel"/>
    <w:tmpl w:val="8A6E3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BAF4306"/>
    <w:multiLevelType w:val="hybridMultilevel"/>
    <w:tmpl w:val="09D6ABD0"/>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BEC6072"/>
    <w:multiLevelType w:val="hybridMultilevel"/>
    <w:tmpl w:val="0DA27A66"/>
    <w:lvl w:ilvl="0" w:tplc="0F9051AA">
      <w:start w:val="1"/>
      <w:numFmt w:val="bullet"/>
      <w:lvlText w:val="!"/>
      <w:lvlJc w:val="left"/>
      <w:pPr>
        <w:ind w:left="360" w:hanging="360"/>
      </w:pPr>
      <w:rPr>
        <w:rFonts w:ascii="Times New Roman" w:hAnsi="Times New Roman" w:cs="Times New Roman" w:hint="default"/>
        <w:b/>
        <w:sz w:val="36"/>
        <w:szCs w:val="3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4C7313E1"/>
    <w:multiLevelType w:val="hybridMultilevel"/>
    <w:tmpl w:val="C59205E2"/>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1CB2845"/>
    <w:multiLevelType w:val="hybridMultilevel"/>
    <w:tmpl w:val="4B02F10E"/>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84" w15:restartNumberingAfterBreak="0">
    <w:nsid w:val="51F86CBD"/>
    <w:multiLevelType w:val="hybridMultilevel"/>
    <w:tmpl w:val="B7E665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2A01880"/>
    <w:multiLevelType w:val="hybridMultilevel"/>
    <w:tmpl w:val="3F7A766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6222814"/>
    <w:multiLevelType w:val="multilevel"/>
    <w:tmpl w:val="9A8EE67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87" w15:restartNumberingAfterBreak="0">
    <w:nsid w:val="575C1DB6"/>
    <w:multiLevelType w:val="hybridMultilevel"/>
    <w:tmpl w:val="1D0E0BC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9887137"/>
    <w:multiLevelType w:val="multilevel"/>
    <w:tmpl w:val="3E00F266"/>
    <w:lvl w:ilvl="0">
      <w:start w:val="3"/>
      <w:numFmt w:val="decimal"/>
      <w:lvlText w:val="%1"/>
      <w:lvlJc w:val="left"/>
      <w:pPr>
        <w:ind w:left="1063" w:hanging="495"/>
      </w:pPr>
      <w:rPr>
        <w:rFonts w:hint="default"/>
        <w:color w:val="CC0066"/>
        <w:sz w:val="36"/>
      </w:rPr>
    </w:lvl>
    <w:lvl w:ilvl="1">
      <w:start w:val="1"/>
      <w:numFmt w:val="decimal"/>
      <w:lvlText w:val="%1.%2"/>
      <w:lvlJc w:val="left"/>
      <w:pPr>
        <w:ind w:left="1063" w:hanging="495"/>
      </w:pPr>
      <w:rPr>
        <w:rFonts w:hint="default"/>
        <w:color w:val="CC0066"/>
        <w:sz w:val="36"/>
      </w:rPr>
    </w:lvl>
    <w:lvl w:ilvl="2">
      <w:start w:val="1"/>
      <w:numFmt w:val="decimal"/>
      <w:lvlText w:val="%1.%2.%3"/>
      <w:lvlJc w:val="left"/>
      <w:pPr>
        <w:ind w:left="1288" w:hanging="720"/>
      </w:pPr>
      <w:rPr>
        <w:rFonts w:hint="default"/>
        <w:color w:val="CC0066"/>
        <w:sz w:val="36"/>
      </w:rPr>
    </w:lvl>
    <w:lvl w:ilvl="3">
      <w:start w:val="1"/>
      <w:numFmt w:val="decimal"/>
      <w:lvlText w:val="%1.%2.%3.%4"/>
      <w:lvlJc w:val="left"/>
      <w:pPr>
        <w:ind w:left="1648" w:hanging="1080"/>
      </w:pPr>
      <w:rPr>
        <w:rFonts w:hint="default"/>
        <w:color w:val="CC0066"/>
        <w:sz w:val="36"/>
      </w:rPr>
    </w:lvl>
    <w:lvl w:ilvl="4">
      <w:start w:val="1"/>
      <w:numFmt w:val="decimal"/>
      <w:lvlText w:val="%1.%2.%3.%4.%5"/>
      <w:lvlJc w:val="left"/>
      <w:pPr>
        <w:ind w:left="1648" w:hanging="1080"/>
      </w:pPr>
      <w:rPr>
        <w:rFonts w:hint="default"/>
        <w:color w:val="CC0066"/>
        <w:sz w:val="36"/>
      </w:rPr>
    </w:lvl>
    <w:lvl w:ilvl="5">
      <w:start w:val="1"/>
      <w:numFmt w:val="decimal"/>
      <w:lvlText w:val="%1.%2.%3.%4.%5.%6"/>
      <w:lvlJc w:val="left"/>
      <w:pPr>
        <w:ind w:left="2008" w:hanging="1440"/>
      </w:pPr>
      <w:rPr>
        <w:rFonts w:hint="default"/>
        <w:color w:val="CC0066"/>
        <w:sz w:val="36"/>
      </w:rPr>
    </w:lvl>
    <w:lvl w:ilvl="6">
      <w:start w:val="1"/>
      <w:numFmt w:val="decimal"/>
      <w:lvlText w:val="%1.%2.%3.%4.%5.%6.%7"/>
      <w:lvlJc w:val="left"/>
      <w:pPr>
        <w:ind w:left="2008" w:hanging="1440"/>
      </w:pPr>
      <w:rPr>
        <w:rFonts w:hint="default"/>
        <w:color w:val="CC0066"/>
        <w:sz w:val="36"/>
      </w:rPr>
    </w:lvl>
    <w:lvl w:ilvl="7">
      <w:start w:val="1"/>
      <w:numFmt w:val="decimal"/>
      <w:lvlText w:val="%1.%2.%3.%4.%5.%6.%7.%8"/>
      <w:lvlJc w:val="left"/>
      <w:pPr>
        <w:ind w:left="2368" w:hanging="1800"/>
      </w:pPr>
      <w:rPr>
        <w:rFonts w:hint="default"/>
        <w:color w:val="CC0066"/>
        <w:sz w:val="36"/>
      </w:rPr>
    </w:lvl>
    <w:lvl w:ilvl="8">
      <w:start w:val="1"/>
      <w:numFmt w:val="decimal"/>
      <w:lvlText w:val="%1.%2.%3.%4.%5.%6.%7.%8.%9"/>
      <w:lvlJc w:val="left"/>
      <w:pPr>
        <w:ind w:left="2368" w:hanging="1800"/>
      </w:pPr>
      <w:rPr>
        <w:rFonts w:hint="default"/>
        <w:color w:val="CC0066"/>
        <w:sz w:val="36"/>
      </w:rPr>
    </w:lvl>
  </w:abstractNum>
  <w:abstractNum w:abstractNumId="89" w15:restartNumberingAfterBreak="0">
    <w:nsid w:val="59AE2DC4"/>
    <w:multiLevelType w:val="hybridMultilevel"/>
    <w:tmpl w:val="EB3E5D2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0" w15:restartNumberingAfterBreak="0">
    <w:nsid w:val="5A32068C"/>
    <w:multiLevelType w:val="hybridMultilevel"/>
    <w:tmpl w:val="CA2C84A6"/>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AEA158A"/>
    <w:multiLevelType w:val="hybridMultilevel"/>
    <w:tmpl w:val="0B7E4B86"/>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3" w15:restartNumberingAfterBreak="0">
    <w:nsid w:val="5E0D5FF0"/>
    <w:multiLevelType w:val="hybridMultilevel"/>
    <w:tmpl w:val="9000D0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E997125"/>
    <w:multiLevelType w:val="multilevel"/>
    <w:tmpl w:val="CF68626E"/>
    <w:styleLink w:val="ECBullets"/>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95" w15:restartNumberingAfterBreak="0">
    <w:nsid w:val="5FFD4B15"/>
    <w:multiLevelType w:val="hybridMultilevel"/>
    <w:tmpl w:val="611009D0"/>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02B1271"/>
    <w:multiLevelType w:val="hybridMultilevel"/>
    <w:tmpl w:val="750A95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60724AA5"/>
    <w:multiLevelType w:val="hybridMultilevel"/>
    <w:tmpl w:val="9F7A734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29003B5"/>
    <w:multiLevelType w:val="multilevel"/>
    <w:tmpl w:val="B27CE364"/>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99" w15:restartNumberingAfterBreak="0">
    <w:nsid w:val="65D73AE3"/>
    <w:multiLevelType w:val="hybridMultilevel"/>
    <w:tmpl w:val="8CB0A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60A5AF9"/>
    <w:multiLevelType w:val="hybridMultilevel"/>
    <w:tmpl w:val="F050BF20"/>
    <w:lvl w:ilvl="0" w:tplc="FAAAE710">
      <w:start w:val="1"/>
      <w:numFmt w:val="decimal"/>
      <w:lvlText w:val="%1."/>
      <w:lvlJc w:val="left"/>
      <w:pPr>
        <w:ind w:left="1439" w:hanging="555"/>
      </w:pPr>
      <w:rPr>
        <w:rFonts w:hint="default"/>
      </w:rPr>
    </w:lvl>
    <w:lvl w:ilvl="1" w:tplc="08090019" w:tentative="1">
      <w:start w:val="1"/>
      <w:numFmt w:val="lowerLetter"/>
      <w:lvlText w:val="%2."/>
      <w:lvlJc w:val="left"/>
      <w:pPr>
        <w:ind w:left="1964" w:hanging="360"/>
      </w:pPr>
    </w:lvl>
    <w:lvl w:ilvl="2" w:tplc="0809001B" w:tentative="1">
      <w:start w:val="1"/>
      <w:numFmt w:val="lowerRoman"/>
      <w:lvlText w:val="%3."/>
      <w:lvlJc w:val="right"/>
      <w:pPr>
        <w:ind w:left="2684" w:hanging="180"/>
      </w:pPr>
    </w:lvl>
    <w:lvl w:ilvl="3" w:tplc="0809000F" w:tentative="1">
      <w:start w:val="1"/>
      <w:numFmt w:val="decimal"/>
      <w:lvlText w:val="%4."/>
      <w:lvlJc w:val="left"/>
      <w:pPr>
        <w:ind w:left="3404" w:hanging="360"/>
      </w:pPr>
    </w:lvl>
    <w:lvl w:ilvl="4" w:tplc="08090019" w:tentative="1">
      <w:start w:val="1"/>
      <w:numFmt w:val="lowerLetter"/>
      <w:lvlText w:val="%5."/>
      <w:lvlJc w:val="left"/>
      <w:pPr>
        <w:ind w:left="4124" w:hanging="360"/>
      </w:pPr>
    </w:lvl>
    <w:lvl w:ilvl="5" w:tplc="0809001B" w:tentative="1">
      <w:start w:val="1"/>
      <w:numFmt w:val="lowerRoman"/>
      <w:lvlText w:val="%6."/>
      <w:lvlJc w:val="right"/>
      <w:pPr>
        <w:ind w:left="4844" w:hanging="180"/>
      </w:pPr>
    </w:lvl>
    <w:lvl w:ilvl="6" w:tplc="0809000F" w:tentative="1">
      <w:start w:val="1"/>
      <w:numFmt w:val="decimal"/>
      <w:lvlText w:val="%7."/>
      <w:lvlJc w:val="left"/>
      <w:pPr>
        <w:ind w:left="5564" w:hanging="360"/>
      </w:pPr>
    </w:lvl>
    <w:lvl w:ilvl="7" w:tplc="08090019" w:tentative="1">
      <w:start w:val="1"/>
      <w:numFmt w:val="lowerLetter"/>
      <w:lvlText w:val="%8."/>
      <w:lvlJc w:val="left"/>
      <w:pPr>
        <w:ind w:left="6284" w:hanging="360"/>
      </w:pPr>
    </w:lvl>
    <w:lvl w:ilvl="8" w:tplc="0809001B" w:tentative="1">
      <w:start w:val="1"/>
      <w:numFmt w:val="lowerRoman"/>
      <w:lvlText w:val="%9."/>
      <w:lvlJc w:val="right"/>
      <w:pPr>
        <w:ind w:left="7004" w:hanging="180"/>
      </w:pPr>
    </w:lvl>
  </w:abstractNum>
  <w:abstractNum w:abstractNumId="101" w15:restartNumberingAfterBreak="0">
    <w:nsid w:val="66BD3D04"/>
    <w:multiLevelType w:val="hybridMultilevel"/>
    <w:tmpl w:val="1FE852BC"/>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102" w15:restartNumberingAfterBreak="0">
    <w:nsid w:val="672B1747"/>
    <w:multiLevelType w:val="hybridMultilevel"/>
    <w:tmpl w:val="7F1E2F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3" w15:restartNumberingAfterBreak="0">
    <w:nsid w:val="67946E42"/>
    <w:multiLevelType w:val="hybridMultilevel"/>
    <w:tmpl w:val="36F6E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9454D11"/>
    <w:multiLevelType w:val="hybridMultilevel"/>
    <w:tmpl w:val="B5D64274"/>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05" w15:restartNumberingAfterBreak="0">
    <w:nsid w:val="698E4CE1"/>
    <w:multiLevelType w:val="hybridMultilevel"/>
    <w:tmpl w:val="4262FA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C7A4266"/>
    <w:multiLevelType w:val="hybridMultilevel"/>
    <w:tmpl w:val="F24872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EFE5724"/>
    <w:multiLevelType w:val="hybridMultilevel"/>
    <w:tmpl w:val="D80AB14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FCE023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15:restartNumberingAfterBreak="0">
    <w:nsid w:val="71547461"/>
    <w:multiLevelType w:val="hybridMultilevel"/>
    <w:tmpl w:val="37949524"/>
    <w:lvl w:ilvl="0" w:tplc="166A5016">
      <w:start w:val="1"/>
      <w:numFmt w:val="bullet"/>
      <w:lvlText w:val=""/>
      <w:lvlJc w:val="left"/>
      <w:pPr>
        <w:ind w:left="720" w:hanging="360"/>
      </w:pPr>
      <w:rPr>
        <w:rFonts w:ascii="Symbol" w:hAnsi="Symbol" w:hint="default"/>
        <w:color w:val="0099CC"/>
      </w:rPr>
    </w:lvl>
    <w:lvl w:ilvl="1" w:tplc="DC543ECE">
      <w:start w:val="1"/>
      <w:numFmt w:val="bullet"/>
      <w:lvlText w:val="­"/>
      <w:lvlJc w:val="left"/>
      <w:pPr>
        <w:ind w:left="1440" w:hanging="360"/>
      </w:pPr>
      <w:rPr>
        <w:rFonts w:ascii="Courier New" w:hAnsi="Courier New" w:hint="default"/>
        <w:color w:val="0099CC"/>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1715E56"/>
    <w:multiLevelType w:val="hybridMultilevel"/>
    <w:tmpl w:val="A33A53FE"/>
    <w:lvl w:ilvl="0" w:tplc="72F00550">
      <w:start w:val="1"/>
      <w:numFmt w:val="decimal"/>
      <w:lvlText w:val="%1."/>
      <w:lvlJc w:val="left"/>
      <w:pPr>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198232B"/>
    <w:multiLevelType w:val="hybridMultilevel"/>
    <w:tmpl w:val="E3049184"/>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12" w15:restartNumberingAfterBreak="0">
    <w:nsid w:val="71D54FDE"/>
    <w:multiLevelType w:val="multilevel"/>
    <w:tmpl w:val="892862A0"/>
    <w:numStyleLink w:val="ECList"/>
  </w:abstractNum>
  <w:abstractNum w:abstractNumId="113" w15:restartNumberingAfterBreak="0">
    <w:nsid w:val="721274DC"/>
    <w:multiLevelType w:val="hybridMultilevel"/>
    <w:tmpl w:val="D31690C2"/>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47E6293"/>
    <w:multiLevelType w:val="hybridMultilevel"/>
    <w:tmpl w:val="FD8A44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8A64A58"/>
    <w:multiLevelType w:val="multilevel"/>
    <w:tmpl w:val="CE6474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6" w15:restartNumberingAfterBreak="0">
    <w:nsid w:val="78DC6D41"/>
    <w:multiLevelType w:val="hybridMultilevel"/>
    <w:tmpl w:val="34A4D1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9DF3317"/>
    <w:multiLevelType w:val="hybridMultilevel"/>
    <w:tmpl w:val="2C9A7936"/>
    <w:lvl w:ilvl="0" w:tplc="8DB25F7E">
      <w:start w:val="1"/>
      <w:numFmt w:val="bullet"/>
      <w:lvlText w:val=""/>
      <w:lvlJc w:val="left"/>
      <w:pPr>
        <w:tabs>
          <w:tab w:val="num" w:pos="567"/>
        </w:tabs>
        <w:ind w:left="567" w:hanging="567"/>
      </w:pPr>
      <w:rPr>
        <w:rFonts w:ascii="Symbol" w:hAnsi="Symbol" w:hint="default"/>
      </w:rPr>
    </w:lvl>
    <w:lvl w:ilvl="1" w:tplc="FED604F8">
      <w:start w:val="1"/>
      <w:numFmt w:val="bullet"/>
      <w:lvlText w:val="o"/>
      <w:lvlJc w:val="left"/>
      <w:pPr>
        <w:tabs>
          <w:tab w:val="num" w:pos="1134"/>
        </w:tabs>
        <w:ind w:left="1134" w:hanging="567"/>
      </w:pPr>
      <w:rPr>
        <w:rFonts w:ascii="Courier New" w:hAnsi="Courier New" w:hint="default"/>
      </w:rPr>
    </w:lvl>
    <w:lvl w:ilvl="2" w:tplc="1CB4AFF8">
      <w:start w:val="1"/>
      <w:numFmt w:val="bullet"/>
      <w:lvlText w:val=""/>
      <w:lvlJc w:val="left"/>
      <w:pPr>
        <w:tabs>
          <w:tab w:val="num" w:pos="1701"/>
        </w:tabs>
        <w:ind w:left="1701" w:hanging="567"/>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9F86962"/>
    <w:multiLevelType w:val="hybridMultilevel"/>
    <w:tmpl w:val="CBFE727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AA733DE"/>
    <w:multiLevelType w:val="hybridMultilevel"/>
    <w:tmpl w:val="DA4A041A"/>
    <w:lvl w:ilvl="0" w:tplc="4126E2EA">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0" w15:restartNumberingAfterBreak="0">
    <w:nsid w:val="7AFA1A8D"/>
    <w:multiLevelType w:val="hybridMultilevel"/>
    <w:tmpl w:val="A7AE461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7C191997"/>
    <w:multiLevelType w:val="hybridMultilevel"/>
    <w:tmpl w:val="E7B22E0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D0C0E3D"/>
    <w:multiLevelType w:val="hybridMultilevel"/>
    <w:tmpl w:val="CB529A7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4" w15:restartNumberingAfterBreak="0">
    <w:nsid w:val="7FF000BC"/>
    <w:multiLevelType w:val="hybridMultilevel"/>
    <w:tmpl w:val="93EAFF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7"/>
  </w:num>
  <w:num w:numId="2">
    <w:abstractNumId w:val="76"/>
  </w:num>
  <w:num w:numId="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num>
  <w:num w:numId="5">
    <w:abstractNumId w:val="8"/>
  </w:num>
  <w:num w:numId="6">
    <w:abstractNumId w:val="112"/>
  </w:num>
  <w:num w:numId="7">
    <w:abstractNumId w:val="92"/>
  </w:num>
  <w:num w:numId="8">
    <w:abstractNumId w:val="36"/>
    <w:lvlOverride w:ilvl="0">
      <w:lvl w:ilvl="0">
        <w:start w:val="1"/>
        <w:numFmt w:val="upperLetter"/>
        <w:lvlText w:val="Appendix %1:"/>
        <w:lvlJc w:val="left"/>
        <w:pPr>
          <w:tabs>
            <w:tab w:val="num" w:pos="907"/>
          </w:tabs>
          <w:ind w:left="0" w:firstLine="0"/>
        </w:pPr>
        <w:rPr>
          <w:rFonts w:hint="default"/>
        </w:rPr>
      </w:lvl>
    </w:lvlOverride>
    <w:lvlOverride w:ilvl="1">
      <w:lvl w:ilvl="1">
        <w:start w:val="1"/>
        <w:numFmt w:val="decimal"/>
        <w:lvlText w:val="%1.%2"/>
        <w:lvlJc w:val="left"/>
        <w:pPr>
          <w:tabs>
            <w:tab w:val="num" w:pos="567"/>
          </w:tabs>
          <w:ind w:left="0" w:firstLine="0"/>
        </w:pPr>
        <w:rPr>
          <w:rFonts w:hint="default"/>
        </w:rPr>
      </w:lvl>
    </w:lvlOverride>
  </w:num>
  <w:num w:numId="9">
    <w:abstractNumId w:val="47"/>
  </w:num>
  <w:num w:numId="10">
    <w:abstractNumId w:val="47"/>
    <w:lvlOverride w:ilvl="0">
      <w:startOverride w:val="1"/>
    </w:lvlOverride>
  </w:num>
  <w:num w:numId="11">
    <w:abstractNumId w:val="47"/>
    <w:lvlOverride w:ilvl="0">
      <w:startOverride w:val="1"/>
    </w:lvlOverride>
  </w:num>
  <w:num w:numId="12">
    <w:abstractNumId w:val="123"/>
  </w:num>
  <w:num w:numId="13">
    <w:abstractNumId w:val="110"/>
  </w:num>
  <w:num w:numId="14">
    <w:abstractNumId w:val="79"/>
  </w:num>
  <w:num w:numId="15">
    <w:abstractNumId w:val="76"/>
  </w:num>
  <w:num w:numId="16">
    <w:abstractNumId w:val="92"/>
  </w:num>
  <w:num w:numId="17">
    <w:abstractNumId w:val="76"/>
  </w:num>
  <w:num w:numId="18">
    <w:abstractNumId w:val="92"/>
  </w:num>
  <w:num w:numId="19">
    <w:abstractNumId w:val="47"/>
  </w:num>
  <w:num w:numId="20">
    <w:abstractNumId w:val="47"/>
  </w:num>
  <w:num w:numId="21">
    <w:abstractNumId w:val="94"/>
  </w:num>
  <w:num w:numId="22">
    <w:abstractNumId w:val="94"/>
  </w:num>
  <w:num w:numId="23">
    <w:abstractNumId w:val="94"/>
  </w:num>
  <w:num w:numId="24">
    <w:abstractNumId w:val="32"/>
  </w:num>
  <w:num w:numId="25">
    <w:abstractNumId w:val="92"/>
  </w:num>
  <w:num w:numId="26">
    <w:abstractNumId w:val="76"/>
  </w:num>
  <w:num w:numId="27">
    <w:abstractNumId w:val="43"/>
  </w:num>
  <w:num w:numId="28">
    <w:abstractNumId w:val="109"/>
  </w:num>
  <w:num w:numId="29">
    <w:abstractNumId w:val="42"/>
  </w:num>
  <w:num w:numId="30">
    <w:abstractNumId w:val="81"/>
  </w:num>
  <w:num w:numId="31">
    <w:abstractNumId w:val="96"/>
  </w:num>
  <w:num w:numId="32">
    <w:abstractNumId w:val="48"/>
  </w:num>
  <w:num w:numId="33">
    <w:abstractNumId w:val="101"/>
  </w:num>
  <w:num w:numId="34">
    <w:abstractNumId w:val="100"/>
  </w:num>
  <w:num w:numId="35">
    <w:abstractNumId w:val="13"/>
  </w:num>
  <w:num w:numId="36">
    <w:abstractNumId w:val="62"/>
  </w:num>
  <w:num w:numId="37">
    <w:abstractNumId w:val="33"/>
  </w:num>
  <w:num w:numId="38">
    <w:abstractNumId w:val="65"/>
  </w:num>
  <w:num w:numId="39">
    <w:abstractNumId w:val="41"/>
  </w:num>
  <w:num w:numId="40">
    <w:abstractNumId w:val="70"/>
  </w:num>
  <w:num w:numId="41">
    <w:abstractNumId w:val="99"/>
  </w:num>
  <w:num w:numId="42">
    <w:abstractNumId w:val="88"/>
  </w:num>
  <w:num w:numId="43">
    <w:abstractNumId w:val="108"/>
  </w:num>
  <w:num w:numId="44">
    <w:abstractNumId w:val="20"/>
  </w:num>
  <w:num w:numId="45">
    <w:abstractNumId w:val="2"/>
  </w:num>
  <w:num w:numId="46">
    <w:abstractNumId w:val="73"/>
  </w:num>
  <w:num w:numId="47">
    <w:abstractNumId w:val="80"/>
  </w:num>
  <w:num w:numId="48">
    <w:abstractNumId w:val="91"/>
  </w:num>
  <w:num w:numId="49">
    <w:abstractNumId w:val="90"/>
  </w:num>
  <w:num w:numId="50">
    <w:abstractNumId w:val="7"/>
  </w:num>
  <w:num w:numId="51">
    <w:abstractNumId w:val="51"/>
  </w:num>
  <w:num w:numId="52">
    <w:abstractNumId w:val="40"/>
  </w:num>
  <w:num w:numId="53">
    <w:abstractNumId w:val="21"/>
  </w:num>
  <w:num w:numId="54">
    <w:abstractNumId w:val="57"/>
  </w:num>
  <w:num w:numId="55">
    <w:abstractNumId w:val="53"/>
  </w:num>
  <w:num w:numId="56">
    <w:abstractNumId w:val="28"/>
  </w:num>
  <w:num w:numId="57">
    <w:abstractNumId w:val="10"/>
  </w:num>
  <w:num w:numId="58">
    <w:abstractNumId w:val="69"/>
  </w:num>
  <w:num w:numId="59">
    <w:abstractNumId w:val="82"/>
  </w:num>
  <w:num w:numId="60">
    <w:abstractNumId w:val="89"/>
  </w:num>
  <w:num w:numId="61">
    <w:abstractNumId w:val="17"/>
  </w:num>
  <w:num w:numId="62">
    <w:abstractNumId w:val="124"/>
  </w:num>
  <w:num w:numId="63">
    <w:abstractNumId w:val="59"/>
  </w:num>
  <w:num w:numId="64">
    <w:abstractNumId w:val="16"/>
  </w:num>
  <w:num w:numId="65">
    <w:abstractNumId w:val="106"/>
  </w:num>
  <w:num w:numId="66">
    <w:abstractNumId w:val="12"/>
  </w:num>
  <w:num w:numId="67">
    <w:abstractNumId w:val="77"/>
  </w:num>
  <w:num w:numId="68">
    <w:abstractNumId w:val="74"/>
  </w:num>
  <w:num w:numId="69">
    <w:abstractNumId w:val="93"/>
  </w:num>
  <w:num w:numId="70">
    <w:abstractNumId w:val="5"/>
  </w:num>
  <w:num w:numId="71">
    <w:abstractNumId w:val="38"/>
  </w:num>
  <w:num w:numId="72">
    <w:abstractNumId w:val="84"/>
  </w:num>
  <w:num w:numId="73">
    <w:abstractNumId w:val="120"/>
  </w:num>
  <w:num w:numId="74">
    <w:abstractNumId w:val="97"/>
  </w:num>
  <w:num w:numId="75">
    <w:abstractNumId w:val="9"/>
  </w:num>
  <w:num w:numId="76">
    <w:abstractNumId w:val="26"/>
  </w:num>
  <w:num w:numId="77">
    <w:abstractNumId w:val="66"/>
  </w:num>
  <w:num w:numId="78">
    <w:abstractNumId w:val="31"/>
  </w:num>
  <w:num w:numId="79">
    <w:abstractNumId w:val="22"/>
  </w:num>
  <w:num w:numId="80">
    <w:abstractNumId w:val="113"/>
  </w:num>
  <w:num w:numId="81">
    <w:abstractNumId w:val="102"/>
  </w:num>
  <w:num w:numId="82">
    <w:abstractNumId w:val="54"/>
  </w:num>
  <w:num w:numId="83">
    <w:abstractNumId w:val="25"/>
  </w:num>
  <w:num w:numId="84">
    <w:abstractNumId w:val="60"/>
  </w:num>
  <w:num w:numId="85">
    <w:abstractNumId w:val="72"/>
  </w:num>
  <w:num w:numId="86">
    <w:abstractNumId w:val="63"/>
  </w:num>
  <w:num w:numId="87">
    <w:abstractNumId w:val="86"/>
  </w:num>
  <w:num w:numId="88">
    <w:abstractNumId w:val="52"/>
  </w:num>
  <w:num w:numId="89">
    <w:abstractNumId w:val="30"/>
  </w:num>
  <w:num w:numId="90">
    <w:abstractNumId w:val="29"/>
  </w:num>
  <w:num w:numId="91">
    <w:abstractNumId w:val="98"/>
  </w:num>
  <w:num w:numId="92">
    <w:abstractNumId w:val="19"/>
  </w:num>
  <w:num w:numId="93">
    <w:abstractNumId w:val="27"/>
  </w:num>
  <w:num w:numId="94">
    <w:abstractNumId w:val="94"/>
  </w:num>
  <w:num w:numId="95">
    <w:abstractNumId w:val="94"/>
  </w:num>
  <w:num w:numId="96">
    <w:abstractNumId w:val="94"/>
  </w:num>
  <w:num w:numId="97">
    <w:abstractNumId w:val="94"/>
  </w:num>
  <w:num w:numId="98">
    <w:abstractNumId w:val="4"/>
  </w:num>
  <w:num w:numId="99">
    <w:abstractNumId w:val="78"/>
  </w:num>
  <w:num w:numId="100">
    <w:abstractNumId w:val="24"/>
  </w:num>
  <w:num w:numId="101">
    <w:abstractNumId w:val="95"/>
  </w:num>
  <w:num w:numId="102">
    <w:abstractNumId w:val="46"/>
  </w:num>
  <w:num w:numId="103">
    <w:abstractNumId w:val="116"/>
  </w:num>
  <w:num w:numId="104">
    <w:abstractNumId w:val="6"/>
  </w:num>
  <w:num w:numId="105">
    <w:abstractNumId w:val="104"/>
  </w:num>
  <w:num w:numId="106">
    <w:abstractNumId w:val="83"/>
  </w:num>
  <w:num w:numId="107">
    <w:abstractNumId w:val="122"/>
  </w:num>
  <w:num w:numId="108">
    <w:abstractNumId w:val="56"/>
  </w:num>
  <w:num w:numId="109">
    <w:abstractNumId w:val="114"/>
  </w:num>
  <w:num w:numId="110">
    <w:abstractNumId w:val="23"/>
  </w:num>
  <w:num w:numId="111">
    <w:abstractNumId w:val="3"/>
  </w:num>
  <w:num w:numId="112">
    <w:abstractNumId w:val="45"/>
  </w:num>
  <w:num w:numId="113">
    <w:abstractNumId w:val="103"/>
  </w:num>
  <w:num w:numId="114">
    <w:abstractNumId w:val="111"/>
  </w:num>
  <w:num w:numId="115">
    <w:abstractNumId w:val="121"/>
  </w:num>
  <w:num w:numId="116">
    <w:abstractNumId w:val="58"/>
  </w:num>
  <w:num w:numId="117">
    <w:abstractNumId w:val="11"/>
  </w:num>
  <w:num w:numId="118">
    <w:abstractNumId w:val="85"/>
  </w:num>
  <w:num w:numId="119">
    <w:abstractNumId w:val="35"/>
  </w:num>
  <w:num w:numId="120">
    <w:abstractNumId w:val="1"/>
  </w:num>
  <w:num w:numId="121">
    <w:abstractNumId w:val="49"/>
  </w:num>
  <w:num w:numId="122">
    <w:abstractNumId w:val="50"/>
  </w:num>
  <w:num w:numId="123">
    <w:abstractNumId w:val="87"/>
  </w:num>
  <w:num w:numId="124">
    <w:abstractNumId w:val="64"/>
  </w:num>
  <w:num w:numId="125">
    <w:abstractNumId w:val="67"/>
  </w:num>
  <w:num w:numId="126">
    <w:abstractNumId w:val="39"/>
  </w:num>
  <w:num w:numId="127">
    <w:abstractNumId w:val="105"/>
  </w:num>
  <w:num w:numId="128">
    <w:abstractNumId w:val="15"/>
  </w:num>
  <w:num w:numId="129">
    <w:abstractNumId w:val="71"/>
  </w:num>
  <w:num w:numId="130">
    <w:abstractNumId w:val="119"/>
  </w:num>
  <w:num w:numId="131">
    <w:abstractNumId w:val="37"/>
  </w:num>
  <w:num w:numId="132">
    <w:abstractNumId w:val="107"/>
  </w:num>
  <w:num w:numId="133">
    <w:abstractNumId w:val="61"/>
  </w:num>
  <w:num w:numId="134">
    <w:abstractNumId w:val="14"/>
  </w:num>
  <w:num w:numId="135">
    <w:abstractNumId w:val="118"/>
  </w:num>
  <w:num w:numId="136">
    <w:abstractNumId w:val="115"/>
  </w:num>
  <w:num w:numId="13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4"/>
  </w:num>
  <w:num w:numId="155">
    <w:abstractNumId w:val="44"/>
  </w:num>
  <w:num w:numId="156">
    <w:abstractNumId w:val="0"/>
  </w:num>
  <w:num w:numId="157">
    <w:abstractNumId w:val="68"/>
  </w:num>
  <w:num w:numId="158">
    <w:abstractNumId w:val="18"/>
  </w:num>
  <w:num w:numId="159">
    <w:abstractNumId w:val="75"/>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3756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B1"/>
    <w:rsid w:val="00001044"/>
    <w:rsid w:val="00001A22"/>
    <w:rsid w:val="00004345"/>
    <w:rsid w:val="00010F79"/>
    <w:rsid w:val="00012D02"/>
    <w:rsid w:val="00012D2E"/>
    <w:rsid w:val="000134C7"/>
    <w:rsid w:val="00014B8B"/>
    <w:rsid w:val="00014C34"/>
    <w:rsid w:val="00017DEA"/>
    <w:rsid w:val="0002488B"/>
    <w:rsid w:val="00025504"/>
    <w:rsid w:val="00026691"/>
    <w:rsid w:val="00026727"/>
    <w:rsid w:val="00027727"/>
    <w:rsid w:val="00030C89"/>
    <w:rsid w:val="0003106D"/>
    <w:rsid w:val="000316FC"/>
    <w:rsid w:val="00032DE1"/>
    <w:rsid w:val="00033337"/>
    <w:rsid w:val="00033A13"/>
    <w:rsid w:val="00034065"/>
    <w:rsid w:val="00040DF1"/>
    <w:rsid w:val="0004285A"/>
    <w:rsid w:val="000451CC"/>
    <w:rsid w:val="0004733E"/>
    <w:rsid w:val="00047633"/>
    <w:rsid w:val="00050EC3"/>
    <w:rsid w:val="000518B8"/>
    <w:rsid w:val="0005280E"/>
    <w:rsid w:val="00053CA2"/>
    <w:rsid w:val="00061879"/>
    <w:rsid w:val="00061C3F"/>
    <w:rsid w:val="00066AB7"/>
    <w:rsid w:val="000723D2"/>
    <w:rsid w:val="00074301"/>
    <w:rsid w:val="0007631C"/>
    <w:rsid w:val="000801F6"/>
    <w:rsid w:val="0008292E"/>
    <w:rsid w:val="000847F1"/>
    <w:rsid w:val="00084948"/>
    <w:rsid w:val="00086014"/>
    <w:rsid w:val="0008673E"/>
    <w:rsid w:val="00087219"/>
    <w:rsid w:val="0009083F"/>
    <w:rsid w:val="00090935"/>
    <w:rsid w:val="00090980"/>
    <w:rsid w:val="00092567"/>
    <w:rsid w:val="00093510"/>
    <w:rsid w:val="0009546F"/>
    <w:rsid w:val="00096A1C"/>
    <w:rsid w:val="00097334"/>
    <w:rsid w:val="000A0076"/>
    <w:rsid w:val="000A20CC"/>
    <w:rsid w:val="000A273D"/>
    <w:rsid w:val="000A2769"/>
    <w:rsid w:val="000A5D32"/>
    <w:rsid w:val="000B2293"/>
    <w:rsid w:val="000B2456"/>
    <w:rsid w:val="000B2CE3"/>
    <w:rsid w:val="000B3A47"/>
    <w:rsid w:val="000B503E"/>
    <w:rsid w:val="000B5243"/>
    <w:rsid w:val="000B5656"/>
    <w:rsid w:val="000B60AE"/>
    <w:rsid w:val="000B7316"/>
    <w:rsid w:val="000C0975"/>
    <w:rsid w:val="000C1AD5"/>
    <w:rsid w:val="000C4382"/>
    <w:rsid w:val="000C4DD0"/>
    <w:rsid w:val="000C57E8"/>
    <w:rsid w:val="000C70E9"/>
    <w:rsid w:val="000C7DC9"/>
    <w:rsid w:val="000D46D5"/>
    <w:rsid w:val="000E2B5F"/>
    <w:rsid w:val="000E6D92"/>
    <w:rsid w:val="000F1986"/>
    <w:rsid w:val="000F1E30"/>
    <w:rsid w:val="000F37D3"/>
    <w:rsid w:val="000F392D"/>
    <w:rsid w:val="000F4B7C"/>
    <w:rsid w:val="00101902"/>
    <w:rsid w:val="00102AE6"/>
    <w:rsid w:val="0011207B"/>
    <w:rsid w:val="00112232"/>
    <w:rsid w:val="001137E9"/>
    <w:rsid w:val="00114FFA"/>
    <w:rsid w:val="001166DF"/>
    <w:rsid w:val="00117CBB"/>
    <w:rsid w:val="00122626"/>
    <w:rsid w:val="001235DD"/>
    <w:rsid w:val="0012449B"/>
    <w:rsid w:val="00125341"/>
    <w:rsid w:val="00127F33"/>
    <w:rsid w:val="00130D18"/>
    <w:rsid w:val="00131B3A"/>
    <w:rsid w:val="00144B29"/>
    <w:rsid w:val="00145A54"/>
    <w:rsid w:val="00146D1E"/>
    <w:rsid w:val="0015053B"/>
    <w:rsid w:val="00151093"/>
    <w:rsid w:val="001523F9"/>
    <w:rsid w:val="001538F6"/>
    <w:rsid w:val="00155BED"/>
    <w:rsid w:val="001563B3"/>
    <w:rsid w:val="00156751"/>
    <w:rsid w:val="0016618E"/>
    <w:rsid w:val="00174CAD"/>
    <w:rsid w:val="0018102F"/>
    <w:rsid w:val="00181608"/>
    <w:rsid w:val="001857EA"/>
    <w:rsid w:val="001873DA"/>
    <w:rsid w:val="00190185"/>
    <w:rsid w:val="00190405"/>
    <w:rsid w:val="00190BA7"/>
    <w:rsid w:val="0019142C"/>
    <w:rsid w:val="0019252B"/>
    <w:rsid w:val="0019263A"/>
    <w:rsid w:val="001950F1"/>
    <w:rsid w:val="001952E2"/>
    <w:rsid w:val="001956D1"/>
    <w:rsid w:val="0019576B"/>
    <w:rsid w:val="00196A33"/>
    <w:rsid w:val="001A11B3"/>
    <w:rsid w:val="001A1DC0"/>
    <w:rsid w:val="001A2473"/>
    <w:rsid w:val="001A3D73"/>
    <w:rsid w:val="001A5133"/>
    <w:rsid w:val="001A7745"/>
    <w:rsid w:val="001B0773"/>
    <w:rsid w:val="001B50D7"/>
    <w:rsid w:val="001B547F"/>
    <w:rsid w:val="001B6381"/>
    <w:rsid w:val="001B6B15"/>
    <w:rsid w:val="001B6E96"/>
    <w:rsid w:val="001C45D7"/>
    <w:rsid w:val="001C53CF"/>
    <w:rsid w:val="001C58E0"/>
    <w:rsid w:val="001D0472"/>
    <w:rsid w:val="001D2063"/>
    <w:rsid w:val="001D29AD"/>
    <w:rsid w:val="001D2D27"/>
    <w:rsid w:val="001E42E4"/>
    <w:rsid w:val="001E4FA3"/>
    <w:rsid w:val="001E5AE6"/>
    <w:rsid w:val="001E675C"/>
    <w:rsid w:val="001E68DE"/>
    <w:rsid w:val="001F2A1A"/>
    <w:rsid w:val="001F5B5F"/>
    <w:rsid w:val="00200064"/>
    <w:rsid w:val="00202CE4"/>
    <w:rsid w:val="00205CE6"/>
    <w:rsid w:val="00206E98"/>
    <w:rsid w:val="002128C4"/>
    <w:rsid w:val="00212B17"/>
    <w:rsid w:val="00215818"/>
    <w:rsid w:val="002159DC"/>
    <w:rsid w:val="002167E3"/>
    <w:rsid w:val="00217197"/>
    <w:rsid w:val="00221016"/>
    <w:rsid w:val="002216ED"/>
    <w:rsid w:val="00222254"/>
    <w:rsid w:val="0022263E"/>
    <w:rsid w:val="00223FE8"/>
    <w:rsid w:val="00225CBF"/>
    <w:rsid w:val="0022622C"/>
    <w:rsid w:val="0023094E"/>
    <w:rsid w:val="00236CBD"/>
    <w:rsid w:val="00242A13"/>
    <w:rsid w:val="0024419D"/>
    <w:rsid w:val="00244DDF"/>
    <w:rsid w:val="0024621F"/>
    <w:rsid w:val="00247FBB"/>
    <w:rsid w:val="00253799"/>
    <w:rsid w:val="002537A8"/>
    <w:rsid w:val="002561E0"/>
    <w:rsid w:val="00256ADB"/>
    <w:rsid w:val="00261CD7"/>
    <w:rsid w:val="0026250C"/>
    <w:rsid w:val="0026462A"/>
    <w:rsid w:val="0026647E"/>
    <w:rsid w:val="00266483"/>
    <w:rsid w:val="002671C8"/>
    <w:rsid w:val="00267324"/>
    <w:rsid w:val="00272715"/>
    <w:rsid w:val="002729D3"/>
    <w:rsid w:val="00276DC2"/>
    <w:rsid w:val="0027786A"/>
    <w:rsid w:val="00281D34"/>
    <w:rsid w:val="00283992"/>
    <w:rsid w:val="00285339"/>
    <w:rsid w:val="0029036A"/>
    <w:rsid w:val="00291E2B"/>
    <w:rsid w:val="002928EC"/>
    <w:rsid w:val="002935FC"/>
    <w:rsid w:val="0029440D"/>
    <w:rsid w:val="00294873"/>
    <w:rsid w:val="00297E63"/>
    <w:rsid w:val="002A1391"/>
    <w:rsid w:val="002A16AE"/>
    <w:rsid w:val="002A19D8"/>
    <w:rsid w:val="002A3264"/>
    <w:rsid w:val="002A468B"/>
    <w:rsid w:val="002A4C79"/>
    <w:rsid w:val="002A52B1"/>
    <w:rsid w:val="002A6B51"/>
    <w:rsid w:val="002A7D6A"/>
    <w:rsid w:val="002B2B5D"/>
    <w:rsid w:val="002B50B9"/>
    <w:rsid w:val="002B5317"/>
    <w:rsid w:val="002C2EC6"/>
    <w:rsid w:val="002C3872"/>
    <w:rsid w:val="002C4060"/>
    <w:rsid w:val="002C44C3"/>
    <w:rsid w:val="002C4772"/>
    <w:rsid w:val="002D0481"/>
    <w:rsid w:val="002D0A97"/>
    <w:rsid w:val="002D28BA"/>
    <w:rsid w:val="002D381B"/>
    <w:rsid w:val="002D47A2"/>
    <w:rsid w:val="002E0A02"/>
    <w:rsid w:val="002E0CE4"/>
    <w:rsid w:val="002E1875"/>
    <w:rsid w:val="002E31B5"/>
    <w:rsid w:val="002E4F05"/>
    <w:rsid w:val="002F1CD8"/>
    <w:rsid w:val="002F3A69"/>
    <w:rsid w:val="002F5C6B"/>
    <w:rsid w:val="002F6A88"/>
    <w:rsid w:val="002F7838"/>
    <w:rsid w:val="00302A99"/>
    <w:rsid w:val="00304353"/>
    <w:rsid w:val="00311D54"/>
    <w:rsid w:val="0031545B"/>
    <w:rsid w:val="003171DB"/>
    <w:rsid w:val="0032007A"/>
    <w:rsid w:val="003221F2"/>
    <w:rsid w:val="003230BD"/>
    <w:rsid w:val="00324658"/>
    <w:rsid w:val="00334CA0"/>
    <w:rsid w:val="003364B4"/>
    <w:rsid w:val="003368A4"/>
    <w:rsid w:val="0033745C"/>
    <w:rsid w:val="003403B5"/>
    <w:rsid w:val="00355048"/>
    <w:rsid w:val="00356861"/>
    <w:rsid w:val="003568ED"/>
    <w:rsid w:val="00362C66"/>
    <w:rsid w:val="00363FD7"/>
    <w:rsid w:val="0036572F"/>
    <w:rsid w:val="00370BE9"/>
    <w:rsid w:val="00370D1C"/>
    <w:rsid w:val="00372A83"/>
    <w:rsid w:val="003749A7"/>
    <w:rsid w:val="003758F4"/>
    <w:rsid w:val="0037726E"/>
    <w:rsid w:val="003800A1"/>
    <w:rsid w:val="0038035F"/>
    <w:rsid w:val="00380476"/>
    <w:rsid w:val="003816BF"/>
    <w:rsid w:val="003831CB"/>
    <w:rsid w:val="00383F49"/>
    <w:rsid w:val="003851B8"/>
    <w:rsid w:val="003921B8"/>
    <w:rsid w:val="0039355B"/>
    <w:rsid w:val="0039728F"/>
    <w:rsid w:val="0039754C"/>
    <w:rsid w:val="003A194F"/>
    <w:rsid w:val="003A3D49"/>
    <w:rsid w:val="003A56A6"/>
    <w:rsid w:val="003A58F9"/>
    <w:rsid w:val="003A627D"/>
    <w:rsid w:val="003B06E0"/>
    <w:rsid w:val="003B35BE"/>
    <w:rsid w:val="003B6D0B"/>
    <w:rsid w:val="003B732B"/>
    <w:rsid w:val="003C18CB"/>
    <w:rsid w:val="003C19D9"/>
    <w:rsid w:val="003C1FF3"/>
    <w:rsid w:val="003C5109"/>
    <w:rsid w:val="003C5A91"/>
    <w:rsid w:val="003C6AA3"/>
    <w:rsid w:val="003D15CA"/>
    <w:rsid w:val="003D6AAB"/>
    <w:rsid w:val="003D7756"/>
    <w:rsid w:val="003E1A68"/>
    <w:rsid w:val="003E2791"/>
    <w:rsid w:val="003E3192"/>
    <w:rsid w:val="003E36ED"/>
    <w:rsid w:val="003E61E8"/>
    <w:rsid w:val="003E7BF4"/>
    <w:rsid w:val="003F1F8B"/>
    <w:rsid w:val="003F2514"/>
    <w:rsid w:val="003F489C"/>
    <w:rsid w:val="003F5D0B"/>
    <w:rsid w:val="003F76DA"/>
    <w:rsid w:val="003F79EB"/>
    <w:rsid w:val="00402685"/>
    <w:rsid w:val="004041FC"/>
    <w:rsid w:val="004054AE"/>
    <w:rsid w:val="00406291"/>
    <w:rsid w:val="004072DF"/>
    <w:rsid w:val="004073DA"/>
    <w:rsid w:val="004130FD"/>
    <w:rsid w:val="00413F51"/>
    <w:rsid w:val="0041656B"/>
    <w:rsid w:val="00416E6B"/>
    <w:rsid w:val="004213AF"/>
    <w:rsid w:val="00422F75"/>
    <w:rsid w:val="00424F56"/>
    <w:rsid w:val="00431473"/>
    <w:rsid w:val="00432E1A"/>
    <w:rsid w:val="004340C1"/>
    <w:rsid w:val="004402E0"/>
    <w:rsid w:val="00444C39"/>
    <w:rsid w:val="00446241"/>
    <w:rsid w:val="004479B0"/>
    <w:rsid w:val="00450296"/>
    <w:rsid w:val="00450AE2"/>
    <w:rsid w:val="0045132C"/>
    <w:rsid w:val="00455655"/>
    <w:rsid w:val="004576C4"/>
    <w:rsid w:val="00460E5A"/>
    <w:rsid w:val="004616E0"/>
    <w:rsid w:val="00464E1A"/>
    <w:rsid w:val="0046517D"/>
    <w:rsid w:val="00467E51"/>
    <w:rsid w:val="00470708"/>
    <w:rsid w:val="00473DBD"/>
    <w:rsid w:val="00476954"/>
    <w:rsid w:val="00476F88"/>
    <w:rsid w:val="0047791F"/>
    <w:rsid w:val="00477F84"/>
    <w:rsid w:val="00480A2C"/>
    <w:rsid w:val="00483344"/>
    <w:rsid w:val="00485433"/>
    <w:rsid w:val="00486FCA"/>
    <w:rsid w:val="004872CB"/>
    <w:rsid w:val="00490BCD"/>
    <w:rsid w:val="00493315"/>
    <w:rsid w:val="0049469D"/>
    <w:rsid w:val="00497B7F"/>
    <w:rsid w:val="004A0F73"/>
    <w:rsid w:val="004A30DC"/>
    <w:rsid w:val="004A522C"/>
    <w:rsid w:val="004A6C17"/>
    <w:rsid w:val="004A7240"/>
    <w:rsid w:val="004A776C"/>
    <w:rsid w:val="004B0370"/>
    <w:rsid w:val="004B0A98"/>
    <w:rsid w:val="004B1849"/>
    <w:rsid w:val="004B2C13"/>
    <w:rsid w:val="004B5C43"/>
    <w:rsid w:val="004B76FE"/>
    <w:rsid w:val="004B7782"/>
    <w:rsid w:val="004B7A08"/>
    <w:rsid w:val="004C0EC6"/>
    <w:rsid w:val="004C2F42"/>
    <w:rsid w:val="004C3A63"/>
    <w:rsid w:val="004C5FFF"/>
    <w:rsid w:val="004C64D4"/>
    <w:rsid w:val="004C6F59"/>
    <w:rsid w:val="004D1E79"/>
    <w:rsid w:val="004D4C25"/>
    <w:rsid w:val="004D688F"/>
    <w:rsid w:val="004D6E48"/>
    <w:rsid w:val="004D6F9E"/>
    <w:rsid w:val="004E0863"/>
    <w:rsid w:val="004E0E29"/>
    <w:rsid w:val="004E276F"/>
    <w:rsid w:val="004E3991"/>
    <w:rsid w:val="004E52FC"/>
    <w:rsid w:val="004E583B"/>
    <w:rsid w:val="004E7C0C"/>
    <w:rsid w:val="004F12B6"/>
    <w:rsid w:val="004F43DF"/>
    <w:rsid w:val="004F640D"/>
    <w:rsid w:val="004F6A5F"/>
    <w:rsid w:val="004F6AB2"/>
    <w:rsid w:val="00506E59"/>
    <w:rsid w:val="00510011"/>
    <w:rsid w:val="0051594B"/>
    <w:rsid w:val="0051634F"/>
    <w:rsid w:val="0052004F"/>
    <w:rsid w:val="00520481"/>
    <w:rsid w:val="00520F67"/>
    <w:rsid w:val="005211F3"/>
    <w:rsid w:val="0052521A"/>
    <w:rsid w:val="005255E9"/>
    <w:rsid w:val="00527127"/>
    <w:rsid w:val="00527BA7"/>
    <w:rsid w:val="00527EE6"/>
    <w:rsid w:val="00531B66"/>
    <w:rsid w:val="005327FB"/>
    <w:rsid w:val="00536DC0"/>
    <w:rsid w:val="00537224"/>
    <w:rsid w:val="00542BB7"/>
    <w:rsid w:val="00545626"/>
    <w:rsid w:val="00545889"/>
    <w:rsid w:val="00545E55"/>
    <w:rsid w:val="00550CE4"/>
    <w:rsid w:val="0055245E"/>
    <w:rsid w:val="00553DB3"/>
    <w:rsid w:val="00555991"/>
    <w:rsid w:val="00560651"/>
    <w:rsid w:val="00561A4C"/>
    <w:rsid w:val="00563E26"/>
    <w:rsid w:val="00564B0C"/>
    <w:rsid w:val="00566BC0"/>
    <w:rsid w:val="00566DD1"/>
    <w:rsid w:val="0057100B"/>
    <w:rsid w:val="00574D26"/>
    <w:rsid w:val="005777E1"/>
    <w:rsid w:val="0058002A"/>
    <w:rsid w:val="0058039A"/>
    <w:rsid w:val="005805A6"/>
    <w:rsid w:val="00580872"/>
    <w:rsid w:val="00580C86"/>
    <w:rsid w:val="00580CA1"/>
    <w:rsid w:val="00582CD7"/>
    <w:rsid w:val="00586310"/>
    <w:rsid w:val="00586AD5"/>
    <w:rsid w:val="00587287"/>
    <w:rsid w:val="005913EA"/>
    <w:rsid w:val="005922F0"/>
    <w:rsid w:val="005959AD"/>
    <w:rsid w:val="005A4BD9"/>
    <w:rsid w:val="005B1C43"/>
    <w:rsid w:val="005B41CC"/>
    <w:rsid w:val="005C37A7"/>
    <w:rsid w:val="005C5F3C"/>
    <w:rsid w:val="005C7AE5"/>
    <w:rsid w:val="005D2090"/>
    <w:rsid w:val="005D439D"/>
    <w:rsid w:val="005D54CE"/>
    <w:rsid w:val="005D6FF0"/>
    <w:rsid w:val="005E1853"/>
    <w:rsid w:val="005E6592"/>
    <w:rsid w:val="005F06D2"/>
    <w:rsid w:val="005F17A1"/>
    <w:rsid w:val="005F2737"/>
    <w:rsid w:val="005F28BC"/>
    <w:rsid w:val="005F64D0"/>
    <w:rsid w:val="005F754C"/>
    <w:rsid w:val="005F759D"/>
    <w:rsid w:val="005F799E"/>
    <w:rsid w:val="00601C33"/>
    <w:rsid w:val="00602691"/>
    <w:rsid w:val="0060395C"/>
    <w:rsid w:val="00603F6C"/>
    <w:rsid w:val="00605FC5"/>
    <w:rsid w:val="006110D3"/>
    <w:rsid w:val="006124D1"/>
    <w:rsid w:val="006142D8"/>
    <w:rsid w:val="00614342"/>
    <w:rsid w:val="006148E6"/>
    <w:rsid w:val="006149CE"/>
    <w:rsid w:val="0061620A"/>
    <w:rsid w:val="00617F2F"/>
    <w:rsid w:val="0062056C"/>
    <w:rsid w:val="006207DC"/>
    <w:rsid w:val="00620CB7"/>
    <w:rsid w:val="0062141B"/>
    <w:rsid w:val="00621BA9"/>
    <w:rsid w:val="006240F9"/>
    <w:rsid w:val="006275AD"/>
    <w:rsid w:val="006311E5"/>
    <w:rsid w:val="00631E5E"/>
    <w:rsid w:val="006325DC"/>
    <w:rsid w:val="00633538"/>
    <w:rsid w:val="00633944"/>
    <w:rsid w:val="00636A89"/>
    <w:rsid w:val="00637482"/>
    <w:rsid w:val="00640117"/>
    <w:rsid w:val="006408DC"/>
    <w:rsid w:val="00640C26"/>
    <w:rsid w:val="00642019"/>
    <w:rsid w:val="00642C7D"/>
    <w:rsid w:val="00643185"/>
    <w:rsid w:val="006456D5"/>
    <w:rsid w:val="0064597C"/>
    <w:rsid w:val="00646E2A"/>
    <w:rsid w:val="006526FC"/>
    <w:rsid w:val="0065305F"/>
    <w:rsid w:val="00653125"/>
    <w:rsid w:val="00653F74"/>
    <w:rsid w:val="006540DC"/>
    <w:rsid w:val="00654489"/>
    <w:rsid w:val="00656B5D"/>
    <w:rsid w:val="00657C45"/>
    <w:rsid w:val="0066468B"/>
    <w:rsid w:val="00665306"/>
    <w:rsid w:val="00671D5E"/>
    <w:rsid w:val="00672370"/>
    <w:rsid w:val="0067324B"/>
    <w:rsid w:val="0067443F"/>
    <w:rsid w:val="00676B2B"/>
    <w:rsid w:val="00685095"/>
    <w:rsid w:val="006862EB"/>
    <w:rsid w:val="006907C9"/>
    <w:rsid w:val="00695A87"/>
    <w:rsid w:val="00696F2F"/>
    <w:rsid w:val="00697DBA"/>
    <w:rsid w:val="006A2642"/>
    <w:rsid w:val="006A439B"/>
    <w:rsid w:val="006A474E"/>
    <w:rsid w:val="006B033C"/>
    <w:rsid w:val="006B0377"/>
    <w:rsid w:val="006B209C"/>
    <w:rsid w:val="006B2144"/>
    <w:rsid w:val="006B241E"/>
    <w:rsid w:val="006B3F32"/>
    <w:rsid w:val="006B5767"/>
    <w:rsid w:val="006B5773"/>
    <w:rsid w:val="006B770B"/>
    <w:rsid w:val="006C0518"/>
    <w:rsid w:val="006C1395"/>
    <w:rsid w:val="006C2D42"/>
    <w:rsid w:val="006C31FC"/>
    <w:rsid w:val="006C3F2D"/>
    <w:rsid w:val="006D1C84"/>
    <w:rsid w:val="006D7107"/>
    <w:rsid w:val="006D79D7"/>
    <w:rsid w:val="006D7DF2"/>
    <w:rsid w:val="006E02F5"/>
    <w:rsid w:val="006E0A1F"/>
    <w:rsid w:val="006E340E"/>
    <w:rsid w:val="006F094F"/>
    <w:rsid w:val="006F2161"/>
    <w:rsid w:val="006F271C"/>
    <w:rsid w:val="006F38D1"/>
    <w:rsid w:val="006F41C5"/>
    <w:rsid w:val="006F583D"/>
    <w:rsid w:val="006F679B"/>
    <w:rsid w:val="00700DD9"/>
    <w:rsid w:val="007018AB"/>
    <w:rsid w:val="00702E7D"/>
    <w:rsid w:val="00703601"/>
    <w:rsid w:val="007042E9"/>
    <w:rsid w:val="00704FB2"/>
    <w:rsid w:val="00706336"/>
    <w:rsid w:val="00707097"/>
    <w:rsid w:val="00712DA5"/>
    <w:rsid w:val="00717A61"/>
    <w:rsid w:val="00717BD5"/>
    <w:rsid w:val="0072207D"/>
    <w:rsid w:val="00725F23"/>
    <w:rsid w:val="00726004"/>
    <w:rsid w:val="00726793"/>
    <w:rsid w:val="007304BB"/>
    <w:rsid w:val="00730EB8"/>
    <w:rsid w:val="007325D6"/>
    <w:rsid w:val="007338EE"/>
    <w:rsid w:val="00734777"/>
    <w:rsid w:val="00734D07"/>
    <w:rsid w:val="00735088"/>
    <w:rsid w:val="007368C0"/>
    <w:rsid w:val="007401D7"/>
    <w:rsid w:val="00741027"/>
    <w:rsid w:val="00742CF0"/>
    <w:rsid w:val="00744B66"/>
    <w:rsid w:val="00745820"/>
    <w:rsid w:val="00750CFB"/>
    <w:rsid w:val="00751B48"/>
    <w:rsid w:val="00752F2B"/>
    <w:rsid w:val="00754266"/>
    <w:rsid w:val="00760BA1"/>
    <w:rsid w:val="00761828"/>
    <w:rsid w:val="00762122"/>
    <w:rsid w:val="007621C3"/>
    <w:rsid w:val="007647DD"/>
    <w:rsid w:val="007662B9"/>
    <w:rsid w:val="007719B0"/>
    <w:rsid w:val="0077721B"/>
    <w:rsid w:val="007821EC"/>
    <w:rsid w:val="007825EE"/>
    <w:rsid w:val="00785E91"/>
    <w:rsid w:val="00791A60"/>
    <w:rsid w:val="00791A81"/>
    <w:rsid w:val="00791BDE"/>
    <w:rsid w:val="0079537C"/>
    <w:rsid w:val="0079680C"/>
    <w:rsid w:val="00797D3D"/>
    <w:rsid w:val="007A2FB2"/>
    <w:rsid w:val="007A5811"/>
    <w:rsid w:val="007A79E0"/>
    <w:rsid w:val="007B3388"/>
    <w:rsid w:val="007C1647"/>
    <w:rsid w:val="007C3F1F"/>
    <w:rsid w:val="007C4A56"/>
    <w:rsid w:val="007C4E28"/>
    <w:rsid w:val="007C6226"/>
    <w:rsid w:val="007C7048"/>
    <w:rsid w:val="007D0669"/>
    <w:rsid w:val="007D4B03"/>
    <w:rsid w:val="007D6A15"/>
    <w:rsid w:val="007D7E06"/>
    <w:rsid w:val="007E10A7"/>
    <w:rsid w:val="007E2124"/>
    <w:rsid w:val="007E2BBB"/>
    <w:rsid w:val="007E2CC8"/>
    <w:rsid w:val="007E5414"/>
    <w:rsid w:val="007E6549"/>
    <w:rsid w:val="007F0E09"/>
    <w:rsid w:val="007F4AFE"/>
    <w:rsid w:val="00801394"/>
    <w:rsid w:val="00801FF7"/>
    <w:rsid w:val="008022CE"/>
    <w:rsid w:val="008055FB"/>
    <w:rsid w:val="00813D97"/>
    <w:rsid w:val="00815099"/>
    <w:rsid w:val="0081612C"/>
    <w:rsid w:val="008172C5"/>
    <w:rsid w:val="00817BC2"/>
    <w:rsid w:val="008211C0"/>
    <w:rsid w:val="008217EC"/>
    <w:rsid w:val="00822559"/>
    <w:rsid w:val="00824B2B"/>
    <w:rsid w:val="00824CBE"/>
    <w:rsid w:val="008257ED"/>
    <w:rsid w:val="00826E78"/>
    <w:rsid w:val="00832C10"/>
    <w:rsid w:val="00836740"/>
    <w:rsid w:val="00843457"/>
    <w:rsid w:val="00844DB7"/>
    <w:rsid w:val="00846CBA"/>
    <w:rsid w:val="00847FC6"/>
    <w:rsid w:val="00855483"/>
    <w:rsid w:val="0085631B"/>
    <w:rsid w:val="0085719A"/>
    <w:rsid w:val="00857A0A"/>
    <w:rsid w:val="00857BB1"/>
    <w:rsid w:val="00857C3E"/>
    <w:rsid w:val="00861146"/>
    <w:rsid w:val="008636B7"/>
    <w:rsid w:val="00863D1D"/>
    <w:rsid w:val="00866251"/>
    <w:rsid w:val="008675FD"/>
    <w:rsid w:val="008723D6"/>
    <w:rsid w:val="00873E1D"/>
    <w:rsid w:val="008816D8"/>
    <w:rsid w:val="00881D5A"/>
    <w:rsid w:val="00886217"/>
    <w:rsid w:val="0088662B"/>
    <w:rsid w:val="00892E37"/>
    <w:rsid w:val="008A01CF"/>
    <w:rsid w:val="008A049A"/>
    <w:rsid w:val="008A0F68"/>
    <w:rsid w:val="008A1C7F"/>
    <w:rsid w:val="008A4785"/>
    <w:rsid w:val="008A6354"/>
    <w:rsid w:val="008B1501"/>
    <w:rsid w:val="008B2707"/>
    <w:rsid w:val="008B34CC"/>
    <w:rsid w:val="008B4463"/>
    <w:rsid w:val="008C05ED"/>
    <w:rsid w:val="008C25A9"/>
    <w:rsid w:val="008C5D48"/>
    <w:rsid w:val="008C66B2"/>
    <w:rsid w:val="008D0979"/>
    <w:rsid w:val="008D1F9F"/>
    <w:rsid w:val="008D3BE5"/>
    <w:rsid w:val="008D4773"/>
    <w:rsid w:val="008D798A"/>
    <w:rsid w:val="008E2ADE"/>
    <w:rsid w:val="008E346C"/>
    <w:rsid w:val="008E7BDF"/>
    <w:rsid w:val="008F014F"/>
    <w:rsid w:val="008F16DE"/>
    <w:rsid w:val="008F3933"/>
    <w:rsid w:val="008F4295"/>
    <w:rsid w:val="008F62C1"/>
    <w:rsid w:val="008F6C57"/>
    <w:rsid w:val="008F73A3"/>
    <w:rsid w:val="00901948"/>
    <w:rsid w:val="00904528"/>
    <w:rsid w:val="00906107"/>
    <w:rsid w:val="00906F5B"/>
    <w:rsid w:val="0090754D"/>
    <w:rsid w:val="0091087D"/>
    <w:rsid w:val="00910B91"/>
    <w:rsid w:val="00911238"/>
    <w:rsid w:val="00912457"/>
    <w:rsid w:val="00913F7F"/>
    <w:rsid w:val="009148E2"/>
    <w:rsid w:val="00915E4F"/>
    <w:rsid w:val="009164E1"/>
    <w:rsid w:val="00921423"/>
    <w:rsid w:val="00922D07"/>
    <w:rsid w:val="009242B6"/>
    <w:rsid w:val="00924603"/>
    <w:rsid w:val="009266D4"/>
    <w:rsid w:val="00931554"/>
    <w:rsid w:val="009315D6"/>
    <w:rsid w:val="00931AEE"/>
    <w:rsid w:val="00932988"/>
    <w:rsid w:val="00934C73"/>
    <w:rsid w:val="00934E9E"/>
    <w:rsid w:val="009358B1"/>
    <w:rsid w:val="00936931"/>
    <w:rsid w:val="009438F4"/>
    <w:rsid w:val="00945763"/>
    <w:rsid w:val="00945B47"/>
    <w:rsid w:val="009463D3"/>
    <w:rsid w:val="00952640"/>
    <w:rsid w:val="009537C2"/>
    <w:rsid w:val="00955C01"/>
    <w:rsid w:val="009564FA"/>
    <w:rsid w:val="009623F9"/>
    <w:rsid w:val="00965BD4"/>
    <w:rsid w:val="00970C5F"/>
    <w:rsid w:val="009749A0"/>
    <w:rsid w:val="00975F49"/>
    <w:rsid w:val="009774AE"/>
    <w:rsid w:val="009805ED"/>
    <w:rsid w:val="00981D4F"/>
    <w:rsid w:val="00982737"/>
    <w:rsid w:val="00982DFC"/>
    <w:rsid w:val="0098403C"/>
    <w:rsid w:val="00984208"/>
    <w:rsid w:val="0098543E"/>
    <w:rsid w:val="009901DE"/>
    <w:rsid w:val="00990346"/>
    <w:rsid w:val="00991260"/>
    <w:rsid w:val="009956F7"/>
    <w:rsid w:val="00996D88"/>
    <w:rsid w:val="00997B2D"/>
    <w:rsid w:val="009A42AF"/>
    <w:rsid w:val="009A469D"/>
    <w:rsid w:val="009A4A3C"/>
    <w:rsid w:val="009A546C"/>
    <w:rsid w:val="009A7CAB"/>
    <w:rsid w:val="009A7E07"/>
    <w:rsid w:val="009B0C01"/>
    <w:rsid w:val="009B3309"/>
    <w:rsid w:val="009B4FDE"/>
    <w:rsid w:val="009B7043"/>
    <w:rsid w:val="009B78EA"/>
    <w:rsid w:val="009C028F"/>
    <w:rsid w:val="009C0B05"/>
    <w:rsid w:val="009C3274"/>
    <w:rsid w:val="009C3BC3"/>
    <w:rsid w:val="009C71AD"/>
    <w:rsid w:val="009D5F52"/>
    <w:rsid w:val="009E40C0"/>
    <w:rsid w:val="009E42B3"/>
    <w:rsid w:val="009E442E"/>
    <w:rsid w:val="009E506C"/>
    <w:rsid w:val="009E508A"/>
    <w:rsid w:val="009E52EA"/>
    <w:rsid w:val="009E566D"/>
    <w:rsid w:val="009E5B6C"/>
    <w:rsid w:val="009E7B72"/>
    <w:rsid w:val="009F0604"/>
    <w:rsid w:val="009F1178"/>
    <w:rsid w:val="009F15EF"/>
    <w:rsid w:val="009F2144"/>
    <w:rsid w:val="009F4465"/>
    <w:rsid w:val="009F63B1"/>
    <w:rsid w:val="009F71E6"/>
    <w:rsid w:val="00A010BE"/>
    <w:rsid w:val="00A0208F"/>
    <w:rsid w:val="00A02415"/>
    <w:rsid w:val="00A039A0"/>
    <w:rsid w:val="00A03F02"/>
    <w:rsid w:val="00A0532C"/>
    <w:rsid w:val="00A053EE"/>
    <w:rsid w:val="00A05C05"/>
    <w:rsid w:val="00A07AC2"/>
    <w:rsid w:val="00A100B9"/>
    <w:rsid w:val="00A145E0"/>
    <w:rsid w:val="00A14D32"/>
    <w:rsid w:val="00A14FEB"/>
    <w:rsid w:val="00A15BCF"/>
    <w:rsid w:val="00A1786D"/>
    <w:rsid w:val="00A20993"/>
    <w:rsid w:val="00A22C7D"/>
    <w:rsid w:val="00A272DE"/>
    <w:rsid w:val="00A30B90"/>
    <w:rsid w:val="00A3157D"/>
    <w:rsid w:val="00A343C6"/>
    <w:rsid w:val="00A3546F"/>
    <w:rsid w:val="00A360F7"/>
    <w:rsid w:val="00A40120"/>
    <w:rsid w:val="00A40B44"/>
    <w:rsid w:val="00A4244E"/>
    <w:rsid w:val="00A43611"/>
    <w:rsid w:val="00A4423C"/>
    <w:rsid w:val="00A5082A"/>
    <w:rsid w:val="00A511F6"/>
    <w:rsid w:val="00A55BF6"/>
    <w:rsid w:val="00A60085"/>
    <w:rsid w:val="00A60321"/>
    <w:rsid w:val="00A6087B"/>
    <w:rsid w:val="00A6248B"/>
    <w:rsid w:val="00A645D4"/>
    <w:rsid w:val="00A646D1"/>
    <w:rsid w:val="00A66284"/>
    <w:rsid w:val="00A6651A"/>
    <w:rsid w:val="00A678AE"/>
    <w:rsid w:val="00A700B1"/>
    <w:rsid w:val="00A70952"/>
    <w:rsid w:val="00A7189A"/>
    <w:rsid w:val="00A71CAB"/>
    <w:rsid w:val="00A765F9"/>
    <w:rsid w:val="00A76B7A"/>
    <w:rsid w:val="00A7777A"/>
    <w:rsid w:val="00A80927"/>
    <w:rsid w:val="00A817BA"/>
    <w:rsid w:val="00A82681"/>
    <w:rsid w:val="00A82B57"/>
    <w:rsid w:val="00A91C48"/>
    <w:rsid w:val="00A91E13"/>
    <w:rsid w:val="00A91FD6"/>
    <w:rsid w:val="00A94425"/>
    <w:rsid w:val="00A954EF"/>
    <w:rsid w:val="00A96C47"/>
    <w:rsid w:val="00AA011F"/>
    <w:rsid w:val="00AA6B1C"/>
    <w:rsid w:val="00AA73B3"/>
    <w:rsid w:val="00AB17B2"/>
    <w:rsid w:val="00AB5BD6"/>
    <w:rsid w:val="00AB7187"/>
    <w:rsid w:val="00AC15E8"/>
    <w:rsid w:val="00AC3250"/>
    <w:rsid w:val="00AC3477"/>
    <w:rsid w:val="00AC7800"/>
    <w:rsid w:val="00AC7F83"/>
    <w:rsid w:val="00AD1356"/>
    <w:rsid w:val="00AD4F61"/>
    <w:rsid w:val="00AD7139"/>
    <w:rsid w:val="00AE0C62"/>
    <w:rsid w:val="00AE0E69"/>
    <w:rsid w:val="00AE2D49"/>
    <w:rsid w:val="00AE50B1"/>
    <w:rsid w:val="00AE6C86"/>
    <w:rsid w:val="00AE7BA5"/>
    <w:rsid w:val="00AE7EE5"/>
    <w:rsid w:val="00AF24C7"/>
    <w:rsid w:val="00AF32DB"/>
    <w:rsid w:val="00AF40DD"/>
    <w:rsid w:val="00AF45C8"/>
    <w:rsid w:val="00AF6BF7"/>
    <w:rsid w:val="00B00F8B"/>
    <w:rsid w:val="00B01B11"/>
    <w:rsid w:val="00B04C4F"/>
    <w:rsid w:val="00B06C73"/>
    <w:rsid w:val="00B07AF9"/>
    <w:rsid w:val="00B07F47"/>
    <w:rsid w:val="00B10D7B"/>
    <w:rsid w:val="00B111CE"/>
    <w:rsid w:val="00B159CF"/>
    <w:rsid w:val="00B16149"/>
    <w:rsid w:val="00B171A9"/>
    <w:rsid w:val="00B2027F"/>
    <w:rsid w:val="00B21D35"/>
    <w:rsid w:val="00B22259"/>
    <w:rsid w:val="00B231A2"/>
    <w:rsid w:val="00B23DEA"/>
    <w:rsid w:val="00B2628C"/>
    <w:rsid w:val="00B267CD"/>
    <w:rsid w:val="00B31C96"/>
    <w:rsid w:val="00B34F57"/>
    <w:rsid w:val="00B34FB9"/>
    <w:rsid w:val="00B37F3B"/>
    <w:rsid w:val="00B426EB"/>
    <w:rsid w:val="00B44F28"/>
    <w:rsid w:val="00B47550"/>
    <w:rsid w:val="00B508F7"/>
    <w:rsid w:val="00B52121"/>
    <w:rsid w:val="00B52EB9"/>
    <w:rsid w:val="00B53C7C"/>
    <w:rsid w:val="00B562B7"/>
    <w:rsid w:val="00B576D5"/>
    <w:rsid w:val="00B608C4"/>
    <w:rsid w:val="00B6233A"/>
    <w:rsid w:val="00B72380"/>
    <w:rsid w:val="00B75D3C"/>
    <w:rsid w:val="00B76615"/>
    <w:rsid w:val="00B77FDA"/>
    <w:rsid w:val="00B80A49"/>
    <w:rsid w:val="00B862FC"/>
    <w:rsid w:val="00B86DAC"/>
    <w:rsid w:val="00B9173F"/>
    <w:rsid w:val="00B932AD"/>
    <w:rsid w:val="00B933A6"/>
    <w:rsid w:val="00B95F41"/>
    <w:rsid w:val="00B96B92"/>
    <w:rsid w:val="00B96D02"/>
    <w:rsid w:val="00B970A6"/>
    <w:rsid w:val="00B97632"/>
    <w:rsid w:val="00BA0BF5"/>
    <w:rsid w:val="00BA0F9A"/>
    <w:rsid w:val="00BA3D8A"/>
    <w:rsid w:val="00BA511A"/>
    <w:rsid w:val="00BA79DB"/>
    <w:rsid w:val="00BB109F"/>
    <w:rsid w:val="00BB1448"/>
    <w:rsid w:val="00BB3B1B"/>
    <w:rsid w:val="00BB4DD8"/>
    <w:rsid w:val="00BB62CD"/>
    <w:rsid w:val="00BC039A"/>
    <w:rsid w:val="00BC37AE"/>
    <w:rsid w:val="00BC3D15"/>
    <w:rsid w:val="00BC4C33"/>
    <w:rsid w:val="00BD2734"/>
    <w:rsid w:val="00BD3F86"/>
    <w:rsid w:val="00BD46F6"/>
    <w:rsid w:val="00BD7313"/>
    <w:rsid w:val="00BE0CB3"/>
    <w:rsid w:val="00BF2150"/>
    <w:rsid w:val="00BF2F2F"/>
    <w:rsid w:val="00BF332A"/>
    <w:rsid w:val="00C01C4F"/>
    <w:rsid w:val="00C04365"/>
    <w:rsid w:val="00C06C47"/>
    <w:rsid w:val="00C144B0"/>
    <w:rsid w:val="00C144B2"/>
    <w:rsid w:val="00C156C4"/>
    <w:rsid w:val="00C209F3"/>
    <w:rsid w:val="00C20F92"/>
    <w:rsid w:val="00C210AE"/>
    <w:rsid w:val="00C27C37"/>
    <w:rsid w:val="00C31953"/>
    <w:rsid w:val="00C3781B"/>
    <w:rsid w:val="00C37CF5"/>
    <w:rsid w:val="00C41F44"/>
    <w:rsid w:val="00C43F56"/>
    <w:rsid w:val="00C45815"/>
    <w:rsid w:val="00C472E0"/>
    <w:rsid w:val="00C50CE5"/>
    <w:rsid w:val="00C51179"/>
    <w:rsid w:val="00C520C0"/>
    <w:rsid w:val="00C55B37"/>
    <w:rsid w:val="00C56C43"/>
    <w:rsid w:val="00C56C9C"/>
    <w:rsid w:val="00C56E3F"/>
    <w:rsid w:val="00C63006"/>
    <w:rsid w:val="00C6372B"/>
    <w:rsid w:val="00C64176"/>
    <w:rsid w:val="00C649EC"/>
    <w:rsid w:val="00C66077"/>
    <w:rsid w:val="00C67251"/>
    <w:rsid w:val="00C70164"/>
    <w:rsid w:val="00C744D5"/>
    <w:rsid w:val="00C74DDC"/>
    <w:rsid w:val="00C764E0"/>
    <w:rsid w:val="00C76507"/>
    <w:rsid w:val="00C82AB3"/>
    <w:rsid w:val="00C839CB"/>
    <w:rsid w:val="00C84FC6"/>
    <w:rsid w:val="00C87070"/>
    <w:rsid w:val="00C8784B"/>
    <w:rsid w:val="00C9042A"/>
    <w:rsid w:val="00C96B0E"/>
    <w:rsid w:val="00CA0017"/>
    <w:rsid w:val="00CA02D5"/>
    <w:rsid w:val="00CA1178"/>
    <w:rsid w:val="00CA1D7E"/>
    <w:rsid w:val="00CA40CC"/>
    <w:rsid w:val="00CA4261"/>
    <w:rsid w:val="00CA5570"/>
    <w:rsid w:val="00CA7E29"/>
    <w:rsid w:val="00CB0B27"/>
    <w:rsid w:val="00CB2CA1"/>
    <w:rsid w:val="00CB7F27"/>
    <w:rsid w:val="00CC0C50"/>
    <w:rsid w:val="00CC28BC"/>
    <w:rsid w:val="00CC2BDE"/>
    <w:rsid w:val="00CC4712"/>
    <w:rsid w:val="00CC4D32"/>
    <w:rsid w:val="00CC531D"/>
    <w:rsid w:val="00CD4522"/>
    <w:rsid w:val="00CD5912"/>
    <w:rsid w:val="00CD7354"/>
    <w:rsid w:val="00CE134F"/>
    <w:rsid w:val="00CE4F72"/>
    <w:rsid w:val="00CE72A6"/>
    <w:rsid w:val="00CF0E51"/>
    <w:rsid w:val="00CF0FE9"/>
    <w:rsid w:val="00CF374D"/>
    <w:rsid w:val="00CF43CF"/>
    <w:rsid w:val="00CF6676"/>
    <w:rsid w:val="00D0171D"/>
    <w:rsid w:val="00D01798"/>
    <w:rsid w:val="00D02909"/>
    <w:rsid w:val="00D04C57"/>
    <w:rsid w:val="00D056B5"/>
    <w:rsid w:val="00D06290"/>
    <w:rsid w:val="00D0638A"/>
    <w:rsid w:val="00D069F1"/>
    <w:rsid w:val="00D11B22"/>
    <w:rsid w:val="00D12CB5"/>
    <w:rsid w:val="00D17EAE"/>
    <w:rsid w:val="00D20AAF"/>
    <w:rsid w:val="00D2231F"/>
    <w:rsid w:val="00D2458E"/>
    <w:rsid w:val="00D25109"/>
    <w:rsid w:val="00D2709C"/>
    <w:rsid w:val="00D30311"/>
    <w:rsid w:val="00D309D3"/>
    <w:rsid w:val="00D3349A"/>
    <w:rsid w:val="00D356E1"/>
    <w:rsid w:val="00D3576D"/>
    <w:rsid w:val="00D369F1"/>
    <w:rsid w:val="00D40CC6"/>
    <w:rsid w:val="00D43D45"/>
    <w:rsid w:val="00D46FB1"/>
    <w:rsid w:val="00D51859"/>
    <w:rsid w:val="00D53267"/>
    <w:rsid w:val="00D5347B"/>
    <w:rsid w:val="00D540C8"/>
    <w:rsid w:val="00D54587"/>
    <w:rsid w:val="00D55030"/>
    <w:rsid w:val="00D5717C"/>
    <w:rsid w:val="00D573E0"/>
    <w:rsid w:val="00D57730"/>
    <w:rsid w:val="00D60B6F"/>
    <w:rsid w:val="00D64D58"/>
    <w:rsid w:val="00D65798"/>
    <w:rsid w:val="00D7244A"/>
    <w:rsid w:val="00D7644F"/>
    <w:rsid w:val="00D810C4"/>
    <w:rsid w:val="00D8195D"/>
    <w:rsid w:val="00D85EE8"/>
    <w:rsid w:val="00D87ADD"/>
    <w:rsid w:val="00D907C6"/>
    <w:rsid w:val="00D91545"/>
    <w:rsid w:val="00D9236D"/>
    <w:rsid w:val="00D92CA9"/>
    <w:rsid w:val="00D92D01"/>
    <w:rsid w:val="00D94492"/>
    <w:rsid w:val="00D94FB8"/>
    <w:rsid w:val="00D9553F"/>
    <w:rsid w:val="00D974A9"/>
    <w:rsid w:val="00DA1EC5"/>
    <w:rsid w:val="00DA77C5"/>
    <w:rsid w:val="00DB189B"/>
    <w:rsid w:val="00DB2E1B"/>
    <w:rsid w:val="00DB42B5"/>
    <w:rsid w:val="00DB47D4"/>
    <w:rsid w:val="00DB6288"/>
    <w:rsid w:val="00DB6D45"/>
    <w:rsid w:val="00DC1530"/>
    <w:rsid w:val="00DC4B84"/>
    <w:rsid w:val="00DC59E3"/>
    <w:rsid w:val="00DC64A2"/>
    <w:rsid w:val="00DC7633"/>
    <w:rsid w:val="00DD4BB1"/>
    <w:rsid w:val="00DE291F"/>
    <w:rsid w:val="00DE3C8B"/>
    <w:rsid w:val="00DE3D2E"/>
    <w:rsid w:val="00DE5756"/>
    <w:rsid w:val="00DE5C21"/>
    <w:rsid w:val="00DE6F18"/>
    <w:rsid w:val="00DE7B80"/>
    <w:rsid w:val="00DF0711"/>
    <w:rsid w:val="00DF1EF6"/>
    <w:rsid w:val="00DF32EA"/>
    <w:rsid w:val="00DF392D"/>
    <w:rsid w:val="00DF3CD1"/>
    <w:rsid w:val="00DF4A39"/>
    <w:rsid w:val="00DF5A81"/>
    <w:rsid w:val="00E026AD"/>
    <w:rsid w:val="00E0385C"/>
    <w:rsid w:val="00E0397A"/>
    <w:rsid w:val="00E03CF0"/>
    <w:rsid w:val="00E0683F"/>
    <w:rsid w:val="00E06999"/>
    <w:rsid w:val="00E06FCA"/>
    <w:rsid w:val="00E10CAB"/>
    <w:rsid w:val="00E118DD"/>
    <w:rsid w:val="00E13226"/>
    <w:rsid w:val="00E13316"/>
    <w:rsid w:val="00E13C1E"/>
    <w:rsid w:val="00E1538E"/>
    <w:rsid w:val="00E16836"/>
    <w:rsid w:val="00E20CBD"/>
    <w:rsid w:val="00E22843"/>
    <w:rsid w:val="00E235E6"/>
    <w:rsid w:val="00E249FE"/>
    <w:rsid w:val="00E255C7"/>
    <w:rsid w:val="00E27E9F"/>
    <w:rsid w:val="00E3329F"/>
    <w:rsid w:val="00E36ECF"/>
    <w:rsid w:val="00E36FD3"/>
    <w:rsid w:val="00E3764E"/>
    <w:rsid w:val="00E43BD7"/>
    <w:rsid w:val="00E447D0"/>
    <w:rsid w:val="00E45DB6"/>
    <w:rsid w:val="00E46973"/>
    <w:rsid w:val="00E524F8"/>
    <w:rsid w:val="00E53244"/>
    <w:rsid w:val="00E56276"/>
    <w:rsid w:val="00E608AE"/>
    <w:rsid w:val="00E60D89"/>
    <w:rsid w:val="00E61161"/>
    <w:rsid w:val="00E6227E"/>
    <w:rsid w:val="00E66353"/>
    <w:rsid w:val="00E66793"/>
    <w:rsid w:val="00E67CFB"/>
    <w:rsid w:val="00E67E6A"/>
    <w:rsid w:val="00E70748"/>
    <w:rsid w:val="00E71602"/>
    <w:rsid w:val="00E71B20"/>
    <w:rsid w:val="00E758D4"/>
    <w:rsid w:val="00E809A7"/>
    <w:rsid w:val="00E81F7D"/>
    <w:rsid w:val="00E841BC"/>
    <w:rsid w:val="00E846DA"/>
    <w:rsid w:val="00E848D2"/>
    <w:rsid w:val="00E86254"/>
    <w:rsid w:val="00E92B66"/>
    <w:rsid w:val="00E936CB"/>
    <w:rsid w:val="00E94694"/>
    <w:rsid w:val="00E96055"/>
    <w:rsid w:val="00EA0323"/>
    <w:rsid w:val="00EA1F77"/>
    <w:rsid w:val="00EA457B"/>
    <w:rsid w:val="00EA6A19"/>
    <w:rsid w:val="00EA6C41"/>
    <w:rsid w:val="00EB0F52"/>
    <w:rsid w:val="00EB3C8B"/>
    <w:rsid w:val="00EC01CE"/>
    <w:rsid w:val="00EC159F"/>
    <w:rsid w:val="00EC18E9"/>
    <w:rsid w:val="00EC1963"/>
    <w:rsid w:val="00EC2083"/>
    <w:rsid w:val="00EC39AE"/>
    <w:rsid w:val="00EC476F"/>
    <w:rsid w:val="00EC529C"/>
    <w:rsid w:val="00EC6B5A"/>
    <w:rsid w:val="00EC6F30"/>
    <w:rsid w:val="00EC7DFF"/>
    <w:rsid w:val="00ED047C"/>
    <w:rsid w:val="00ED3FC9"/>
    <w:rsid w:val="00EE2F37"/>
    <w:rsid w:val="00EE30C0"/>
    <w:rsid w:val="00EE386F"/>
    <w:rsid w:val="00EE667B"/>
    <w:rsid w:val="00EF236D"/>
    <w:rsid w:val="00EF3318"/>
    <w:rsid w:val="00EF3F66"/>
    <w:rsid w:val="00EF449F"/>
    <w:rsid w:val="00EF4F6B"/>
    <w:rsid w:val="00EF725D"/>
    <w:rsid w:val="00EF7D7D"/>
    <w:rsid w:val="00F01CDB"/>
    <w:rsid w:val="00F0449E"/>
    <w:rsid w:val="00F05DD1"/>
    <w:rsid w:val="00F10132"/>
    <w:rsid w:val="00F1180E"/>
    <w:rsid w:val="00F1188D"/>
    <w:rsid w:val="00F11CCF"/>
    <w:rsid w:val="00F14D72"/>
    <w:rsid w:val="00F14E0B"/>
    <w:rsid w:val="00F20C70"/>
    <w:rsid w:val="00F226BE"/>
    <w:rsid w:val="00F25E1D"/>
    <w:rsid w:val="00F261E3"/>
    <w:rsid w:val="00F2749B"/>
    <w:rsid w:val="00F34A30"/>
    <w:rsid w:val="00F35B81"/>
    <w:rsid w:val="00F47785"/>
    <w:rsid w:val="00F502A7"/>
    <w:rsid w:val="00F50C8E"/>
    <w:rsid w:val="00F5135A"/>
    <w:rsid w:val="00F5343F"/>
    <w:rsid w:val="00F53D04"/>
    <w:rsid w:val="00F55F91"/>
    <w:rsid w:val="00F601B0"/>
    <w:rsid w:val="00F60DAD"/>
    <w:rsid w:val="00F6145C"/>
    <w:rsid w:val="00F618D4"/>
    <w:rsid w:val="00F623C8"/>
    <w:rsid w:val="00F62757"/>
    <w:rsid w:val="00F655F5"/>
    <w:rsid w:val="00F66056"/>
    <w:rsid w:val="00F67354"/>
    <w:rsid w:val="00F6755E"/>
    <w:rsid w:val="00F71E96"/>
    <w:rsid w:val="00F76ADB"/>
    <w:rsid w:val="00F812B1"/>
    <w:rsid w:val="00F8171A"/>
    <w:rsid w:val="00F8554B"/>
    <w:rsid w:val="00F86940"/>
    <w:rsid w:val="00F93E8D"/>
    <w:rsid w:val="00FA3997"/>
    <w:rsid w:val="00FA53DD"/>
    <w:rsid w:val="00FA6CE0"/>
    <w:rsid w:val="00FA7D26"/>
    <w:rsid w:val="00FB24ED"/>
    <w:rsid w:val="00FB28BD"/>
    <w:rsid w:val="00FB2B2C"/>
    <w:rsid w:val="00FB421F"/>
    <w:rsid w:val="00FB480B"/>
    <w:rsid w:val="00FC4ADF"/>
    <w:rsid w:val="00FC68BF"/>
    <w:rsid w:val="00FC72DE"/>
    <w:rsid w:val="00FD088E"/>
    <w:rsid w:val="00FD2D1C"/>
    <w:rsid w:val="00FD32AB"/>
    <w:rsid w:val="00FD3E45"/>
    <w:rsid w:val="00FD40FD"/>
    <w:rsid w:val="00FD4EC7"/>
    <w:rsid w:val="00FE1DA2"/>
    <w:rsid w:val="00FF5093"/>
    <w:rsid w:val="00FF6BFC"/>
    <w:rsid w:val="00FF7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7569"/>
    <o:shapelayout v:ext="edit">
      <o:idmap v:ext="edit" data="1"/>
    </o:shapelayout>
  </w:shapeDefaults>
  <w:decimalSymbol w:val="."/>
  <w:listSeparator w:val=","/>
  <w14:docId w14:val="06FCA47C"/>
  <w15:chartTrackingRefBased/>
  <w15:docId w15:val="{073CB0F5-DF1C-498E-ADEA-1052EB0D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8B1"/>
    <w:pPr>
      <w:spacing w:after="0" w:line="240" w:lineRule="auto"/>
    </w:pPr>
    <w:rPr>
      <w:rFonts w:eastAsia="Times New Roman" w:cs="Times New Roman"/>
    </w:rPr>
  </w:style>
  <w:style w:type="paragraph" w:styleId="Heading1">
    <w:name w:val="heading 1"/>
    <w:basedOn w:val="A-head"/>
    <w:next w:val="Normal"/>
    <w:link w:val="Heading1Char"/>
    <w:uiPriority w:val="9"/>
    <w:semiHidden/>
    <w:qFormat/>
    <w:rsid w:val="008C25A9"/>
    <w:pPr>
      <w:outlineLvl w:val="0"/>
    </w:pPr>
  </w:style>
  <w:style w:type="paragraph" w:styleId="Heading2">
    <w:name w:val="heading 2"/>
    <w:basedOn w:val="B-head"/>
    <w:next w:val="Normal"/>
    <w:link w:val="Heading2Char"/>
    <w:uiPriority w:val="30"/>
    <w:semiHidden/>
    <w:rsid w:val="008C25A9"/>
    <w:pPr>
      <w:outlineLvl w:val="1"/>
    </w:pPr>
  </w:style>
  <w:style w:type="paragraph" w:styleId="Heading3">
    <w:name w:val="heading 3"/>
    <w:basedOn w:val="C-head"/>
    <w:next w:val="Normal"/>
    <w:link w:val="Heading3Char"/>
    <w:uiPriority w:val="30"/>
    <w:semiHidden/>
    <w:rsid w:val="008C25A9"/>
    <w:pPr>
      <w:outlineLvl w:val="2"/>
    </w:pPr>
  </w:style>
  <w:style w:type="paragraph" w:styleId="Heading4">
    <w:name w:val="heading 4"/>
    <w:basedOn w:val="Normal"/>
    <w:next w:val="Normal"/>
    <w:link w:val="Heading4Char"/>
    <w:uiPriority w:val="30"/>
    <w:semiHidden/>
    <w:rsid w:val="008C25A9"/>
    <w:pPr>
      <w:keepNext/>
      <w:keepLines/>
      <w:spacing w:before="40"/>
      <w:outlineLvl w:val="3"/>
    </w:pPr>
    <w:rPr>
      <w:rFonts w:asciiTheme="majorHAnsi" w:eastAsiaTheme="majorEastAsia" w:hAnsiTheme="majorHAnsi" w:cstheme="majorBidi"/>
      <w:i/>
      <w:iCs/>
      <w:color w:val="002341" w:themeColor="accent1" w:themeShade="BF"/>
    </w:rPr>
  </w:style>
  <w:style w:type="paragraph" w:styleId="Heading5">
    <w:name w:val="heading 5"/>
    <w:basedOn w:val="Normal"/>
    <w:next w:val="Normal"/>
    <w:link w:val="Heading5Char"/>
    <w:uiPriority w:val="30"/>
    <w:semiHidden/>
    <w:rsid w:val="008C25A9"/>
    <w:pPr>
      <w:keepNext/>
      <w:keepLines/>
      <w:spacing w:before="40"/>
      <w:outlineLvl w:val="4"/>
    </w:pPr>
    <w:rPr>
      <w:rFonts w:asciiTheme="majorHAnsi" w:eastAsiaTheme="majorEastAsia" w:hAnsiTheme="majorHAnsi" w:cstheme="majorBidi"/>
      <w:color w:val="0023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8C25A9"/>
    <w:pPr>
      <w:spacing w:before="240"/>
    </w:pPr>
  </w:style>
  <w:style w:type="paragraph" w:styleId="Header">
    <w:name w:val="header"/>
    <w:basedOn w:val="Normal"/>
    <w:link w:val="HeaderChar"/>
    <w:uiPriority w:val="99"/>
    <w:semiHidden/>
    <w:rsid w:val="008C25A9"/>
    <w:pPr>
      <w:jc w:val="right"/>
    </w:pPr>
    <w:rPr>
      <w:sz w:val="16"/>
    </w:rPr>
  </w:style>
  <w:style w:type="character" w:customStyle="1" w:styleId="HeaderChar">
    <w:name w:val="Header Char"/>
    <w:basedOn w:val="DefaultParagraphFont"/>
    <w:link w:val="Header"/>
    <w:uiPriority w:val="99"/>
    <w:semiHidden/>
    <w:rsid w:val="008C25A9"/>
    <w:rPr>
      <w:color w:val="003057" w:themeColor="text1"/>
      <w:sz w:val="16"/>
    </w:rPr>
  </w:style>
  <w:style w:type="paragraph" w:styleId="Footer">
    <w:name w:val="footer"/>
    <w:basedOn w:val="Normal"/>
    <w:link w:val="FooterChar"/>
    <w:uiPriority w:val="99"/>
    <w:semiHidden/>
    <w:rsid w:val="008C25A9"/>
    <w:pPr>
      <w:spacing w:before="60"/>
      <w:jc w:val="right"/>
    </w:pPr>
    <w:rPr>
      <w:sz w:val="20"/>
      <w:szCs w:val="20"/>
    </w:rPr>
  </w:style>
  <w:style w:type="character" w:customStyle="1" w:styleId="FooterChar">
    <w:name w:val="Footer Char"/>
    <w:basedOn w:val="DefaultParagraphFont"/>
    <w:link w:val="Footer"/>
    <w:uiPriority w:val="99"/>
    <w:semiHidden/>
    <w:rsid w:val="008C25A9"/>
    <w:rPr>
      <w:color w:val="003057" w:themeColor="text1"/>
      <w:sz w:val="20"/>
      <w:szCs w:val="20"/>
    </w:rPr>
  </w:style>
  <w:style w:type="paragraph" w:styleId="Title">
    <w:name w:val="Title"/>
    <w:next w:val="Subtitle"/>
    <w:link w:val="TitleChar"/>
    <w:uiPriority w:val="99"/>
    <w:semiHidden/>
    <w:rsid w:val="008C25A9"/>
    <w:pPr>
      <w:spacing w:before="560" w:after="560" w:line="1360" w:lineRule="exact"/>
      <w:ind w:right="940"/>
    </w:pPr>
    <w:rPr>
      <w:b/>
      <w:color w:val="003057" w:themeColor="text1"/>
      <w:sz w:val="120"/>
      <w:szCs w:val="120"/>
    </w:rPr>
  </w:style>
  <w:style w:type="character" w:customStyle="1" w:styleId="TitleChar">
    <w:name w:val="Title Char"/>
    <w:basedOn w:val="DefaultParagraphFont"/>
    <w:link w:val="Title"/>
    <w:uiPriority w:val="99"/>
    <w:semiHidden/>
    <w:rsid w:val="008C25A9"/>
    <w:rPr>
      <w:b/>
      <w:color w:val="003057" w:themeColor="text1"/>
      <w:sz w:val="120"/>
      <w:szCs w:val="120"/>
    </w:rPr>
  </w:style>
  <w:style w:type="paragraph" w:styleId="Subtitle">
    <w:name w:val="Subtitle"/>
    <w:basedOn w:val="A-head"/>
    <w:next w:val="Date"/>
    <w:link w:val="SubtitleChar"/>
    <w:uiPriority w:val="99"/>
    <w:semiHidden/>
    <w:rsid w:val="008C25A9"/>
    <w:pPr>
      <w:outlineLvl w:val="9"/>
    </w:pPr>
  </w:style>
  <w:style w:type="character" w:customStyle="1" w:styleId="SubtitleChar">
    <w:name w:val="Subtitle Char"/>
    <w:basedOn w:val="DefaultParagraphFont"/>
    <w:link w:val="Subtitle"/>
    <w:uiPriority w:val="99"/>
    <w:semiHidden/>
    <w:rsid w:val="008C25A9"/>
    <w:rPr>
      <w:color w:val="003057" w:themeColor="text1"/>
      <w:sz w:val="48"/>
      <w:szCs w:val="48"/>
    </w:rPr>
  </w:style>
  <w:style w:type="paragraph" w:styleId="Date">
    <w:name w:val="Date"/>
    <w:basedOn w:val="B-head"/>
    <w:next w:val="Body"/>
    <w:link w:val="DateChar"/>
    <w:uiPriority w:val="99"/>
    <w:semiHidden/>
    <w:rsid w:val="008C25A9"/>
    <w:pPr>
      <w:outlineLvl w:val="9"/>
    </w:pPr>
  </w:style>
  <w:style w:type="character" w:customStyle="1" w:styleId="DateChar">
    <w:name w:val="Date Char"/>
    <w:basedOn w:val="DefaultParagraphFont"/>
    <w:link w:val="Date"/>
    <w:uiPriority w:val="99"/>
    <w:semiHidden/>
    <w:rsid w:val="008C25A9"/>
    <w:rPr>
      <w:color w:val="0099C3" w:themeColor="accent4"/>
      <w:sz w:val="32"/>
      <w:szCs w:val="32"/>
    </w:rPr>
  </w:style>
  <w:style w:type="table" w:styleId="TableGrid">
    <w:name w:val="Table Grid"/>
    <w:basedOn w:val="TableNormal"/>
    <w:uiPriority w:val="59"/>
    <w:rsid w:val="008C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
    <w:rsid w:val="008C25A9"/>
    <w:pPr>
      <w:spacing w:after="560" w:line="1360" w:lineRule="exact"/>
      <w:ind w:right="941"/>
    </w:pPr>
    <w:rPr>
      <w:b/>
      <w:color w:val="003057" w:themeColor="text1"/>
      <w:sz w:val="120"/>
      <w:szCs w:val="120"/>
    </w:rPr>
  </w:style>
  <w:style w:type="paragraph" w:customStyle="1" w:styleId="Coversubtitle">
    <w:name w:val="Cover subtitle"/>
    <w:basedOn w:val="A-head"/>
    <w:next w:val="Coverdate"/>
    <w:uiPriority w:val="24"/>
    <w:qFormat/>
    <w:rsid w:val="008C25A9"/>
    <w:pPr>
      <w:outlineLvl w:val="9"/>
    </w:pPr>
  </w:style>
  <w:style w:type="paragraph" w:customStyle="1" w:styleId="Coverdate">
    <w:name w:val="Cover date"/>
    <w:basedOn w:val="B-head"/>
    <w:next w:val="Body"/>
    <w:uiPriority w:val="25"/>
    <w:qFormat/>
    <w:rsid w:val="008C25A9"/>
    <w:pPr>
      <w:outlineLvl w:val="9"/>
    </w:pPr>
  </w:style>
  <w:style w:type="paragraph" w:customStyle="1" w:styleId="Chapterheadnumber">
    <w:name w:val="Chapter head number"/>
    <w:next w:val="Body"/>
    <w:uiPriority w:val="4"/>
    <w:qFormat/>
    <w:rsid w:val="008C25A9"/>
    <w:pPr>
      <w:pageBreakBefore/>
      <w:numPr>
        <w:numId w:val="26"/>
      </w:numPr>
      <w:spacing w:after="560" w:line="680" w:lineRule="exact"/>
      <w:outlineLvl w:val="0"/>
    </w:pPr>
    <w:rPr>
      <w:b/>
      <w:color w:val="003057" w:themeColor="text1"/>
      <w:sz w:val="60"/>
      <w:szCs w:val="60"/>
    </w:rPr>
  </w:style>
  <w:style w:type="paragraph" w:customStyle="1" w:styleId="A-head">
    <w:name w:val="A-head"/>
    <w:basedOn w:val="Normal"/>
    <w:next w:val="Body"/>
    <w:qFormat/>
    <w:rsid w:val="008C25A9"/>
    <w:pPr>
      <w:spacing w:line="600" w:lineRule="exact"/>
      <w:outlineLvl w:val="1"/>
    </w:pPr>
    <w:rPr>
      <w:sz w:val="48"/>
      <w:szCs w:val="48"/>
    </w:rPr>
  </w:style>
  <w:style w:type="paragraph" w:customStyle="1" w:styleId="B-head">
    <w:name w:val="B-head"/>
    <w:basedOn w:val="Normal"/>
    <w:next w:val="Body"/>
    <w:qFormat/>
    <w:rsid w:val="008C25A9"/>
    <w:pPr>
      <w:spacing w:line="400" w:lineRule="exact"/>
      <w:outlineLvl w:val="2"/>
    </w:pPr>
    <w:rPr>
      <w:color w:val="0099C3" w:themeColor="accent4"/>
      <w:sz w:val="32"/>
      <w:szCs w:val="32"/>
    </w:rPr>
  </w:style>
  <w:style w:type="paragraph" w:customStyle="1" w:styleId="C-head">
    <w:name w:val="C-head"/>
    <w:basedOn w:val="Normal"/>
    <w:next w:val="Body"/>
    <w:uiPriority w:val="5"/>
    <w:qFormat/>
    <w:rsid w:val="008C25A9"/>
    <w:pPr>
      <w:spacing w:line="320" w:lineRule="exact"/>
      <w:outlineLvl w:val="3"/>
    </w:pPr>
    <w:rPr>
      <w:b/>
    </w:rPr>
  </w:style>
  <w:style w:type="paragraph" w:customStyle="1" w:styleId="Introduction">
    <w:name w:val="Introduction"/>
    <w:next w:val="Body"/>
    <w:uiPriority w:val="5"/>
    <w:qFormat/>
    <w:rsid w:val="008C25A9"/>
    <w:pPr>
      <w:spacing w:after="280" w:line="400" w:lineRule="exact"/>
    </w:pPr>
    <w:rPr>
      <w:b/>
      <w:color w:val="0099C3" w:themeColor="accent4"/>
      <w:sz w:val="32"/>
      <w:szCs w:val="32"/>
    </w:rPr>
  </w:style>
  <w:style w:type="paragraph" w:customStyle="1" w:styleId="Contentsheading">
    <w:name w:val="Contents heading"/>
    <w:basedOn w:val="A-head"/>
    <w:next w:val="Body"/>
    <w:uiPriority w:val="23"/>
    <w:qFormat/>
    <w:rsid w:val="008C25A9"/>
    <w:pPr>
      <w:outlineLvl w:val="9"/>
    </w:pPr>
  </w:style>
  <w:style w:type="paragraph" w:customStyle="1" w:styleId="Paranumber">
    <w:name w:val="Para number"/>
    <w:basedOn w:val="Body"/>
    <w:uiPriority w:val="7"/>
    <w:qFormat/>
    <w:rsid w:val="008C25A9"/>
    <w:pPr>
      <w:numPr>
        <w:ilvl w:val="1"/>
        <w:numId w:val="26"/>
      </w:numPr>
    </w:pPr>
  </w:style>
  <w:style w:type="character" w:customStyle="1" w:styleId="Heading1Char">
    <w:name w:val="Heading 1 Char"/>
    <w:basedOn w:val="DefaultParagraphFont"/>
    <w:link w:val="Heading1"/>
    <w:uiPriority w:val="9"/>
    <w:semiHidden/>
    <w:rsid w:val="008C25A9"/>
    <w:rPr>
      <w:color w:val="003057" w:themeColor="text1"/>
      <w:sz w:val="48"/>
      <w:szCs w:val="48"/>
    </w:rPr>
  </w:style>
  <w:style w:type="character" w:customStyle="1" w:styleId="Heading2Char">
    <w:name w:val="Heading 2 Char"/>
    <w:basedOn w:val="DefaultParagraphFont"/>
    <w:link w:val="Heading2"/>
    <w:uiPriority w:val="30"/>
    <w:semiHidden/>
    <w:rsid w:val="008C25A9"/>
    <w:rPr>
      <w:color w:val="0099C3" w:themeColor="accent4"/>
      <w:sz w:val="32"/>
      <w:szCs w:val="32"/>
    </w:rPr>
  </w:style>
  <w:style w:type="character" w:customStyle="1" w:styleId="Heading3Char">
    <w:name w:val="Heading 3 Char"/>
    <w:basedOn w:val="DefaultParagraphFont"/>
    <w:link w:val="Heading3"/>
    <w:uiPriority w:val="30"/>
    <w:semiHidden/>
    <w:rsid w:val="008C25A9"/>
    <w:rPr>
      <w:b/>
      <w:color w:val="003057" w:themeColor="text1"/>
    </w:rPr>
  </w:style>
  <w:style w:type="paragraph" w:customStyle="1" w:styleId="Paranonumber">
    <w:name w:val="Para no number"/>
    <w:basedOn w:val="Body"/>
    <w:qFormat/>
    <w:rsid w:val="008C25A9"/>
  </w:style>
  <w:style w:type="paragraph" w:customStyle="1" w:styleId="Bulletpoints">
    <w:name w:val="Bullet points"/>
    <w:basedOn w:val="Bulletspaced"/>
    <w:qFormat/>
    <w:rsid w:val="008C25A9"/>
    <w:pPr>
      <w:contextualSpacing/>
    </w:pPr>
  </w:style>
  <w:style w:type="paragraph" w:customStyle="1" w:styleId="Bulletspaced">
    <w:name w:val="Bullet spaced"/>
    <w:basedOn w:val="Body"/>
    <w:uiPriority w:val="10"/>
    <w:qFormat/>
    <w:rsid w:val="008C25A9"/>
  </w:style>
  <w:style w:type="numbering" w:customStyle="1" w:styleId="ECList">
    <w:name w:val="ECList"/>
    <w:uiPriority w:val="99"/>
    <w:rsid w:val="008C25A9"/>
    <w:pPr>
      <w:numPr>
        <w:numId w:val="2"/>
      </w:numPr>
    </w:pPr>
  </w:style>
  <w:style w:type="paragraph" w:styleId="TOC1">
    <w:name w:val="toc 1"/>
    <w:basedOn w:val="Normal"/>
    <w:next w:val="Normal"/>
    <w:uiPriority w:val="39"/>
    <w:rsid w:val="008C25A9"/>
    <w:pPr>
      <w:tabs>
        <w:tab w:val="left" w:pos="426"/>
        <w:tab w:val="left" w:pos="1560"/>
        <w:tab w:val="right" w:leader="dot" w:pos="9577"/>
      </w:tabs>
      <w:spacing w:before="220" w:after="100"/>
    </w:pPr>
    <w:rPr>
      <w:b/>
      <w:noProof/>
    </w:rPr>
  </w:style>
  <w:style w:type="paragraph" w:styleId="TOC2">
    <w:name w:val="toc 2"/>
    <w:basedOn w:val="Normal"/>
    <w:next w:val="Normal"/>
    <w:uiPriority w:val="39"/>
    <w:rsid w:val="008C25A9"/>
    <w:pPr>
      <w:tabs>
        <w:tab w:val="right" w:leader="dot" w:pos="9577"/>
      </w:tabs>
      <w:spacing w:after="100"/>
      <w:ind w:left="425"/>
    </w:pPr>
  </w:style>
  <w:style w:type="paragraph" w:styleId="TOC3">
    <w:name w:val="toc 3"/>
    <w:basedOn w:val="Normal"/>
    <w:next w:val="Normal"/>
    <w:uiPriority w:val="47"/>
    <w:rsid w:val="008C25A9"/>
    <w:pPr>
      <w:tabs>
        <w:tab w:val="right" w:leader="dot" w:pos="9577"/>
      </w:tabs>
      <w:spacing w:after="100"/>
      <w:ind w:left="567"/>
    </w:pPr>
  </w:style>
  <w:style w:type="character" w:styleId="Hyperlink">
    <w:name w:val="Hyperlink"/>
    <w:basedOn w:val="DefaultParagraphFont"/>
    <w:uiPriority w:val="99"/>
    <w:unhideWhenUsed/>
    <w:rsid w:val="008C25A9"/>
    <w:rPr>
      <w:color w:val="40B3D2" w:themeColor="hyperlink"/>
      <w:u w:val="single"/>
    </w:rPr>
  </w:style>
  <w:style w:type="paragraph" w:styleId="TOC4">
    <w:name w:val="toc 4"/>
    <w:basedOn w:val="Normal"/>
    <w:next w:val="Normal"/>
    <w:autoRedefine/>
    <w:uiPriority w:val="47"/>
    <w:unhideWhenUsed/>
    <w:rsid w:val="008C25A9"/>
    <w:pPr>
      <w:tabs>
        <w:tab w:val="right" w:leader="dot" w:pos="9577"/>
      </w:tabs>
      <w:spacing w:after="100"/>
      <w:ind w:left="737"/>
    </w:pPr>
  </w:style>
  <w:style w:type="paragraph" w:customStyle="1" w:styleId="Appendixheadnumber">
    <w:name w:val="Appendix head number"/>
    <w:basedOn w:val="Chapterheadnumber"/>
    <w:next w:val="Body"/>
    <w:uiPriority w:val="12"/>
    <w:qFormat/>
    <w:rsid w:val="008C25A9"/>
    <w:pPr>
      <w:numPr>
        <w:numId w:val="25"/>
      </w:numPr>
    </w:pPr>
  </w:style>
  <w:style w:type="paragraph" w:customStyle="1" w:styleId="Appendixparanumber">
    <w:name w:val="Appendix para number"/>
    <w:basedOn w:val="Paranumber"/>
    <w:uiPriority w:val="9"/>
    <w:qFormat/>
    <w:rsid w:val="008C25A9"/>
    <w:pPr>
      <w:numPr>
        <w:numId w:val="25"/>
      </w:numPr>
    </w:pPr>
  </w:style>
  <w:style w:type="numbering" w:customStyle="1" w:styleId="ECAppendix">
    <w:name w:val="ECAppendix"/>
    <w:uiPriority w:val="99"/>
    <w:rsid w:val="008C25A9"/>
    <w:pPr>
      <w:numPr>
        <w:numId w:val="7"/>
      </w:numPr>
    </w:pPr>
  </w:style>
  <w:style w:type="paragraph" w:customStyle="1" w:styleId="Boxtext">
    <w:name w:val="Box text"/>
    <w:basedOn w:val="Body"/>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ind w:left="142" w:right="142"/>
    </w:pPr>
  </w:style>
  <w:style w:type="paragraph" w:customStyle="1" w:styleId="Boxbulletpoints">
    <w:name w:val="Box bullet points"/>
    <w:basedOn w:val="Boxtext"/>
    <w:uiPriority w:val="19"/>
    <w:qFormat/>
    <w:rsid w:val="008C25A9"/>
    <w:pPr>
      <w:numPr>
        <w:numId w:val="20"/>
      </w:numPr>
      <w:contextualSpacing/>
    </w:pPr>
  </w:style>
  <w:style w:type="paragraph" w:customStyle="1" w:styleId="Boxspacedbullet">
    <w:name w:val="Box spaced bullet"/>
    <w:basedOn w:val="Boxbulletpoints"/>
    <w:uiPriority w:val="18"/>
    <w:qFormat/>
    <w:rsid w:val="008C25A9"/>
    <w:pPr>
      <w:ind w:left="709"/>
      <w:contextualSpacing w:val="0"/>
    </w:pPr>
  </w:style>
  <w:style w:type="paragraph" w:customStyle="1" w:styleId="Boxtextheading">
    <w:name w:val="Box text heading"/>
    <w:basedOn w:val="Boxtext"/>
    <w:uiPriority w:val="16"/>
    <w:qFormat/>
    <w:rsid w:val="008C25A9"/>
    <w:rPr>
      <w:b/>
    </w:rPr>
  </w:style>
  <w:style w:type="paragraph" w:customStyle="1" w:styleId="Extract">
    <w:name w:val="Extract"/>
    <w:basedOn w:val="Body"/>
    <w:uiPriority w:val="20"/>
    <w:qFormat/>
    <w:rsid w:val="008C25A9"/>
    <w:pPr>
      <w:ind w:left="567"/>
      <w:contextualSpacing/>
    </w:pPr>
  </w:style>
  <w:style w:type="paragraph" w:customStyle="1" w:styleId="Source">
    <w:name w:val="Source"/>
    <w:basedOn w:val="Body"/>
    <w:uiPriority w:val="20"/>
    <w:qFormat/>
    <w:rsid w:val="008C25A9"/>
    <w:pPr>
      <w:contextualSpacing/>
      <w:jc w:val="right"/>
    </w:pPr>
    <w:rPr>
      <w:b/>
    </w:rPr>
  </w:style>
  <w:style w:type="table" w:customStyle="1" w:styleId="ECTablewithborders">
    <w:name w:val="EC Table with borders"/>
    <w:basedOn w:val="TableNormal"/>
    <w:uiPriority w:val="99"/>
    <w:rsid w:val="008C25A9"/>
    <w:pPr>
      <w:spacing w:after="0" w:line="240" w:lineRule="auto"/>
    </w:pPr>
    <w:tblPr>
      <w:tblBorders>
        <w:bottom w:val="single" w:sz="8" w:space="0" w:color="0099C3" w:themeColor="accent4"/>
        <w:insideH w:val="dotted" w:sz="4" w:space="0" w:color="0099C3" w:themeColor="accent4"/>
      </w:tblBorders>
      <w:tblCellMar>
        <w:left w:w="57" w:type="dxa"/>
        <w:right w:w="57" w:type="dxa"/>
      </w:tblCellMar>
    </w:tblPr>
    <w:tblStylePr w:type="firstRow">
      <w:rPr>
        <w:color w:val="0099C3" w:themeColor="accent4"/>
      </w:rPr>
      <w:tblPr/>
      <w:tcPr>
        <w:tcBorders>
          <w:top w:val="nil"/>
          <w:left w:val="nil"/>
          <w:bottom w:val="single" w:sz="8" w:space="0" w:color="0099C3" w:themeColor="accent4"/>
          <w:right w:val="nil"/>
          <w:insideH w:val="nil"/>
          <w:insideV w:val="nil"/>
          <w:tl2br w:val="nil"/>
          <w:tr2bl w:val="nil"/>
        </w:tcBorders>
        <w:vAlign w:val="bottom"/>
      </w:tcPr>
    </w:tblStylePr>
  </w:style>
  <w:style w:type="paragraph" w:customStyle="1" w:styleId="TableBody">
    <w:name w:val="Table Body"/>
    <w:basedOn w:val="Body"/>
    <w:uiPriority w:val="15"/>
    <w:qFormat/>
    <w:rsid w:val="008C25A9"/>
    <w:pPr>
      <w:spacing w:before="120" w:after="120"/>
    </w:pPr>
  </w:style>
  <w:style w:type="paragraph" w:customStyle="1" w:styleId="Tablecolumnheading">
    <w:name w:val="Table column heading"/>
    <w:basedOn w:val="TableBody"/>
    <w:uiPriority w:val="14"/>
    <w:qFormat/>
    <w:rsid w:val="008C25A9"/>
    <w:rPr>
      <w:b/>
      <w:color w:val="0099C3" w:themeColor="accent4"/>
    </w:rPr>
  </w:style>
  <w:style w:type="paragraph" w:customStyle="1" w:styleId="Nospacebody">
    <w:name w:val="No space body"/>
    <w:basedOn w:val="Body"/>
    <w:uiPriority w:val="6"/>
    <w:qFormat/>
    <w:rsid w:val="008C25A9"/>
    <w:pPr>
      <w:spacing w:before="0"/>
    </w:pPr>
  </w:style>
  <w:style w:type="table" w:customStyle="1" w:styleId="ECTablenoborders">
    <w:name w:val="EC Table no borders"/>
    <w:basedOn w:val="ECTablewithborders"/>
    <w:uiPriority w:val="99"/>
    <w:rsid w:val="008C25A9"/>
    <w:tblPr>
      <w:tblBorders>
        <w:bottom w:val="none" w:sz="0" w:space="0" w:color="auto"/>
        <w:insideH w:val="none" w:sz="0" w:space="0" w:color="auto"/>
      </w:tblBorders>
    </w:tblPr>
    <w:tblStylePr w:type="firstRow">
      <w:rPr>
        <w:color w:val="0099C3" w:themeColor="accent4"/>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spacing w:before="240" w:line="288" w:lineRule="exact"/>
      <w:ind w:left="142" w:right="142"/>
    </w:pPr>
  </w:style>
  <w:style w:type="paragraph" w:customStyle="1" w:styleId="Charttext">
    <w:name w:val="Chart text"/>
    <w:basedOn w:val="Charttitle"/>
    <w:uiPriority w:val="20"/>
    <w:qFormat/>
    <w:rsid w:val="008C25A9"/>
    <w:pPr>
      <w:spacing w:line="288" w:lineRule="atLeast"/>
    </w:pPr>
    <w:rPr>
      <w:b w:val="0"/>
    </w:rPr>
  </w:style>
  <w:style w:type="paragraph" w:customStyle="1" w:styleId="Chapterhead">
    <w:name w:val="Chapter head"/>
    <w:basedOn w:val="Chapterheadnumber"/>
    <w:next w:val="Body"/>
    <w:uiPriority w:val="3"/>
    <w:qFormat/>
    <w:rsid w:val="008C25A9"/>
    <w:pPr>
      <w:numPr>
        <w:numId w:val="0"/>
      </w:numPr>
    </w:pPr>
  </w:style>
  <w:style w:type="paragraph" w:customStyle="1" w:styleId="Appendixhead">
    <w:name w:val="Appendix head"/>
    <w:basedOn w:val="Appendixheadnumber"/>
    <w:next w:val="Body"/>
    <w:uiPriority w:val="12"/>
    <w:qFormat/>
    <w:rsid w:val="008C25A9"/>
    <w:pPr>
      <w:numPr>
        <w:numId w:val="0"/>
      </w:numPr>
    </w:pPr>
  </w:style>
  <w:style w:type="paragraph" w:customStyle="1" w:styleId="Numberedbody">
    <w:name w:val="Numbered body"/>
    <w:basedOn w:val="Body"/>
    <w:uiPriority w:val="6"/>
    <w:qFormat/>
    <w:rsid w:val="008C25A9"/>
    <w:pPr>
      <w:numPr>
        <w:numId w:val="27"/>
      </w:numPr>
    </w:pPr>
    <w:rPr>
      <w:noProof/>
    </w:rPr>
  </w:style>
  <w:style w:type="paragraph" w:customStyle="1" w:styleId="Addressfooter">
    <w:name w:val="Address footer"/>
    <w:basedOn w:val="Normal"/>
    <w:uiPriority w:val="29"/>
    <w:semiHidden/>
    <w:qFormat/>
    <w:rsid w:val="008C25A9"/>
    <w:pPr>
      <w:spacing w:before="120"/>
      <w:contextualSpacing/>
    </w:pPr>
    <w:rPr>
      <w:sz w:val="18"/>
      <w:szCs w:val="18"/>
    </w:rPr>
  </w:style>
  <w:style w:type="paragraph" w:customStyle="1" w:styleId="Logo">
    <w:name w:val="Logo"/>
    <w:uiPriority w:val="29"/>
    <w:semiHidden/>
    <w:unhideWhenUsed/>
    <w:qFormat/>
    <w:rsid w:val="008C25A9"/>
    <w:pPr>
      <w:spacing w:after="0" w:line="240" w:lineRule="auto"/>
    </w:pPr>
    <w:rPr>
      <w:noProof/>
      <w:color w:val="003057" w:themeColor="text1"/>
      <w:sz w:val="16"/>
    </w:rPr>
  </w:style>
  <w:style w:type="paragraph" w:customStyle="1" w:styleId="Addressheader">
    <w:name w:val="Address header"/>
    <w:basedOn w:val="Body"/>
    <w:uiPriority w:val="29"/>
    <w:semiHidden/>
    <w:rsid w:val="008C25A9"/>
    <w:pPr>
      <w:spacing w:before="0"/>
      <w:contextualSpacing/>
      <w:jc w:val="right"/>
    </w:pPr>
    <w:rPr>
      <w:sz w:val="18"/>
      <w:szCs w:val="18"/>
    </w:rPr>
  </w:style>
  <w:style w:type="paragraph" w:customStyle="1" w:styleId="Contactheader">
    <w:name w:val="Contact header"/>
    <w:basedOn w:val="Addressheader"/>
    <w:uiPriority w:val="29"/>
    <w:semiHidden/>
    <w:rsid w:val="008C25A9"/>
    <w:pPr>
      <w:spacing w:before="120" w:after="60"/>
    </w:pPr>
  </w:style>
  <w:style w:type="paragraph" w:customStyle="1" w:styleId="Letteraddress">
    <w:name w:val="Letter address"/>
    <w:basedOn w:val="Body"/>
    <w:uiPriority w:val="26"/>
    <w:semiHidden/>
    <w:qFormat/>
    <w:rsid w:val="008C25A9"/>
    <w:pPr>
      <w:contextualSpacing/>
    </w:pPr>
  </w:style>
  <w:style w:type="paragraph" w:customStyle="1" w:styleId="Letterdate">
    <w:name w:val="Letter date"/>
    <w:basedOn w:val="Body"/>
    <w:next w:val="Body"/>
    <w:uiPriority w:val="26"/>
    <w:semiHidden/>
    <w:qFormat/>
    <w:rsid w:val="008C25A9"/>
    <w:pPr>
      <w:spacing w:after="480"/>
    </w:pPr>
  </w:style>
  <w:style w:type="paragraph" w:customStyle="1" w:styleId="Lettername">
    <w:name w:val="Letter name"/>
    <w:basedOn w:val="Body"/>
    <w:uiPriority w:val="26"/>
    <w:semiHidden/>
    <w:qFormat/>
    <w:rsid w:val="008C25A9"/>
    <w:pPr>
      <w:spacing w:before="1200"/>
      <w:contextualSpacing/>
    </w:pPr>
  </w:style>
  <w:style w:type="numbering" w:customStyle="1" w:styleId="ECBullets">
    <w:name w:val="EC Bullets"/>
    <w:uiPriority w:val="99"/>
    <w:rsid w:val="008C25A9"/>
    <w:pPr>
      <w:numPr>
        <w:numId w:val="21"/>
      </w:numPr>
    </w:pPr>
  </w:style>
  <w:style w:type="numbering" w:customStyle="1" w:styleId="ECNumbered">
    <w:name w:val="EC Numbered"/>
    <w:uiPriority w:val="99"/>
    <w:rsid w:val="008C25A9"/>
    <w:pPr>
      <w:numPr>
        <w:numId w:val="24"/>
      </w:numPr>
    </w:pPr>
  </w:style>
  <w:style w:type="character" w:customStyle="1" w:styleId="Heading4Char">
    <w:name w:val="Heading 4 Char"/>
    <w:basedOn w:val="DefaultParagraphFont"/>
    <w:link w:val="Heading4"/>
    <w:uiPriority w:val="30"/>
    <w:semiHidden/>
    <w:rsid w:val="00C8784B"/>
    <w:rPr>
      <w:rFonts w:asciiTheme="majorHAnsi" w:eastAsiaTheme="majorEastAsia" w:hAnsiTheme="majorHAnsi" w:cstheme="majorBidi"/>
      <w:i/>
      <w:iCs/>
      <w:color w:val="002341" w:themeColor="accent1" w:themeShade="BF"/>
    </w:rPr>
  </w:style>
  <w:style w:type="character" w:customStyle="1" w:styleId="Heading5Char">
    <w:name w:val="Heading 5 Char"/>
    <w:basedOn w:val="DefaultParagraphFont"/>
    <w:link w:val="Heading5"/>
    <w:uiPriority w:val="30"/>
    <w:semiHidden/>
    <w:rsid w:val="00C8784B"/>
    <w:rPr>
      <w:rFonts w:asciiTheme="majorHAnsi" w:eastAsiaTheme="majorEastAsia" w:hAnsiTheme="majorHAnsi" w:cstheme="majorBidi"/>
      <w:color w:val="002341" w:themeColor="accent1" w:themeShade="BF"/>
    </w:rPr>
  </w:style>
  <w:style w:type="character" w:styleId="FootnoteReference">
    <w:name w:val="footnote reference"/>
    <w:basedOn w:val="DefaultParagraphFont"/>
    <w:unhideWhenUsed/>
    <w:rsid w:val="009358B1"/>
    <w:rPr>
      <w:vertAlign w:val="superscript"/>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9358B1"/>
    <w:pPr>
      <w:ind w:left="720"/>
      <w:contextualSpacing/>
    </w:pPr>
  </w:style>
  <w:style w:type="character" w:styleId="CommentReference">
    <w:name w:val="annotation reference"/>
    <w:basedOn w:val="DefaultParagraphFont"/>
    <w:uiPriority w:val="99"/>
    <w:unhideWhenUsed/>
    <w:rsid w:val="009358B1"/>
    <w:rPr>
      <w:sz w:val="16"/>
      <w:szCs w:val="16"/>
    </w:rPr>
  </w:style>
  <w:style w:type="paragraph" w:customStyle="1" w:styleId="Default">
    <w:name w:val="Default"/>
    <w:rsid w:val="009358B1"/>
    <w:pPr>
      <w:autoSpaceDE w:val="0"/>
      <w:autoSpaceDN w:val="0"/>
      <w:adjustRightInd w:val="0"/>
      <w:spacing w:after="0" w:line="240" w:lineRule="auto"/>
    </w:pPr>
    <w:rPr>
      <w:rFonts w:eastAsia="Times New Roman" w:cs="Arial"/>
      <w:color w:val="000000"/>
      <w:lang w:eastAsia="en-GB"/>
    </w:rPr>
  </w:style>
  <w:style w:type="paragraph" w:styleId="FootnoteText">
    <w:name w:val="footnote text"/>
    <w:basedOn w:val="Normal"/>
    <w:link w:val="FootnoteTextChar"/>
    <w:uiPriority w:val="99"/>
    <w:unhideWhenUsed/>
    <w:rsid w:val="009358B1"/>
    <w:rPr>
      <w:sz w:val="20"/>
      <w:szCs w:val="20"/>
    </w:rPr>
  </w:style>
  <w:style w:type="character" w:customStyle="1" w:styleId="FootnoteTextChar">
    <w:name w:val="Footnote Text Char"/>
    <w:basedOn w:val="DefaultParagraphFont"/>
    <w:link w:val="FootnoteText"/>
    <w:uiPriority w:val="99"/>
    <w:rsid w:val="009358B1"/>
    <w:rPr>
      <w:rFonts w:eastAsia="Times New Roman" w:cs="Times New Roman"/>
      <w:sz w:val="20"/>
      <w:szCs w:val="20"/>
    </w:rPr>
  </w:style>
  <w:style w:type="paragraph" w:styleId="EndnoteText">
    <w:name w:val="endnote text"/>
    <w:basedOn w:val="Normal"/>
    <w:link w:val="EndnoteTextChar"/>
    <w:semiHidden/>
    <w:rsid w:val="009358B1"/>
    <w:rPr>
      <w:rFonts w:ascii="Times New Roman" w:hAnsi="Times New Roman"/>
      <w:lang w:val="en-US"/>
    </w:rPr>
  </w:style>
  <w:style w:type="character" w:customStyle="1" w:styleId="EndnoteTextChar">
    <w:name w:val="Endnote Text Char"/>
    <w:basedOn w:val="DefaultParagraphFont"/>
    <w:link w:val="EndnoteText"/>
    <w:semiHidden/>
    <w:rsid w:val="009358B1"/>
    <w:rPr>
      <w:rFonts w:ascii="Times New Roman" w:eastAsia="Times New Roman" w:hAnsi="Times New Roman" w:cs="Times New Roman"/>
      <w:lang w:val="en-US"/>
    </w:rPr>
  </w:style>
  <w:style w:type="character" w:styleId="EndnoteReference">
    <w:name w:val="endnote reference"/>
    <w:basedOn w:val="DefaultParagraphFont"/>
    <w:semiHidden/>
    <w:rsid w:val="009358B1"/>
    <w:rPr>
      <w:vertAlign w:val="superscript"/>
    </w:rPr>
  </w:style>
  <w:style w:type="paragraph" w:customStyle="1" w:styleId="Chapterhead0">
    <w:name w:val="Chapterhead"/>
    <w:basedOn w:val="Normal"/>
    <w:autoRedefine/>
    <w:qFormat/>
    <w:rsid w:val="005913EA"/>
    <w:pPr>
      <w:tabs>
        <w:tab w:val="left" w:pos="1134"/>
      </w:tabs>
      <w:spacing w:after="400"/>
      <w:outlineLvl w:val="0"/>
    </w:pPr>
    <w:rPr>
      <w:color w:val="003366"/>
      <w:sz w:val="60"/>
    </w:rPr>
  </w:style>
  <w:style w:type="paragraph" w:customStyle="1" w:styleId="ECparanumber">
    <w:name w:val="EC _para_number"/>
    <w:basedOn w:val="Normal"/>
    <w:link w:val="ECparanumberChar"/>
    <w:rsid w:val="009358B1"/>
    <w:pPr>
      <w:numPr>
        <w:ilvl w:val="1"/>
        <w:numId w:val="29"/>
      </w:numPr>
      <w:spacing w:after="240"/>
    </w:pPr>
    <w:rPr>
      <w:bCs/>
    </w:rPr>
  </w:style>
  <w:style w:type="character" w:customStyle="1" w:styleId="ECparanumberChar">
    <w:name w:val="EC _para_number Char"/>
    <w:basedOn w:val="DefaultParagraphFont"/>
    <w:link w:val="ECparanumber"/>
    <w:rsid w:val="009358B1"/>
    <w:rPr>
      <w:rFonts w:eastAsia="Times New Roman" w:cs="Times New Roman"/>
      <w:bCs/>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9358B1"/>
    <w:rPr>
      <w:rFonts w:eastAsia="Times New Roman" w:cs="Times New Roman"/>
    </w:rPr>
  </w:style>
  <w:style w:type="paragraph" w:styleId="NoSpacing">
    <w:name w:val="No Spacing"/>
    <w:uiPriority w:val="1"/>
    <w:qFormat/>
    <w:rsid w:val="009358B1"/>
    <w:pPr>
      <w:spacing w:after="0" w:line="240" w:lineRule="auto"/>
    </w:pPr>
    <w:rPr>
      <w:rFonts w:asciiTheme="minorHAnsi" w:hAnsiTheme="minorHAnsi"/>
      <w:sz w:val="22"/>
      <w:szCs w:val="22"/>
    </w:rPr>
  </w:style>
  <w:style w:type="paragraph" w:customStyle="1" w:styleId="Weblink">
    <w:name w:val="Weblink"/>
    <w:link w:val="WeblinkChar"/>
    <w:qFormat/>
    <w:rsid w:val="00AB5BD6"/>
    <w:pPr>
      <w:spacing w:after="0" w:line="240" w:lineRule="auto"/>
    </w:pPr>
    <w:rPr>
      <w:rFonts w:eastAsia="Times New Roman" w:cs="Times New Roman"/>
      <w:color w:val="0000FF"/>
      <w:u w:val="single"/>
    </w:rPr>
  </w:style>
  <w:style w:type="character" w:customStyle="1" w:styleId="WeblinkChar">
    <w:name w:val="Weblink Char"/>
    <w:basedOn w:val="DefaultParagraphFont"/>
    <w:link w:val="Weblink"/>
    <w:rsid w:val="00AB5BD6"/>
    <w:rPr>
      <w:rFonts w:eastAsia="Times New Roman" w:cs="Times New Roman"/>
      <w:color w:val="0000FF"/>
      <w:u w:val="single"/>
    </w:rPr>
  </w:style>
  <w:style w:type="paragraph" w:styleId="BalloonText">
    <w:name w:val="Balloon Text"/>
    <w:basedOn w:val="Normal"/>
    <w:link w:val="BalloonTextChar"/>
    <w:uiPriority w:val="99"/>
    <w:semiHidden/>
    <w:unhideWhenUsed/>
    <w:rsid w:val="00DB6D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D45"/>
    <w:rPr>
      <w:rFonts w:ascii="Segoe UI" w:eastAsia="Times New Roman" w:hAnsi="Segoe UI" w:cs="Segoe UI"/>
      <w:sz w:val="18"/>
      <w:szCs w:val="18"/>
    </w:rPr>
  </w:style>
  <w:style w:type="paragraph" w:styleId="CommentText">
    <w:name w:val="annotation text"/>
    <w:basedOn w:val="Normal"/>
    <w:link w:val="CommentTextChar"/>
    <w:uiPriority w:val="99"/>
    <w:unhideWhenUsed/>
    <w:rsid w:val="00DB6D45"/>
    <w:rPr>
      <w:sz w:val="20"/>
      <w:szCs w:val="20"/>
    </w:rPr>
  </w:style>
  <w:style w:type="character" w:customStyle="1" w:styleId="CommentTextChar">
    <w:name w:val="Comment Text Char"/>
    <w:basedOn w:val="DefaultParagraphFont"/>
    <w:link w:val="CommentText"/>
    <w:uiPriority w:val="99"/>
    <w:rsid w:val="00DB6D4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6D45"/>
    <w:rPr>
      <w:b/>
      <w:bCs/>
    </w:rPr>
  </w:style>
  <w:style w:type="character" w:customStyle="1" w:styleId="CommentSubjectChar">
    <w:name w:val="Comment Subject Char"/>
    <w:basedOn w:val="CommentTextChar"/>
    <w:link w:val="CommentSubject"/>
    <w:uiPriority w:val="99"/>
    <w:semiHidden/>
    <w:rsid w:val="00DB6D45"/>
    <w:rPr>
      <w:rFonts w:eastAsia="Times New Roman" w:cs="Times New Roman"/>
      <w:b/>
      <w:bCs/>
      <w:sz w:val="20"/>
      <w:szCs w:val="20"/>
    </w:rPr>
  </w:style>
  <w:style w:type="paragraph" w:styleId="Revision">
    <w:name w:val="Revision"/>
    <w:hidden/>
    <w:uiPriority w:val="99"/>
    <w:semiHidden/>
    <w:rsid w:val="00486FCA"/>
    <w:pPr>
      <w:spacing w:after="0" w:line="240" w:lineRule="auto"/>
    </w:pPr>
    <w:rPr>
      <w:rFonts w:eastAsia="Times New Roman" w:cs="Times New Roman"/>
    </w:rPr>
  </w:style>
  <w:style w:type="character" w:styleId="FollowedHyperlink">
    <w:name w:val="FollowedHyperlink"/>
    <w:basedOn w:val="DefaultParagraphFont"/>
    <w:uiPriority w:val="99"/>
    <w:semiHidden/>
    <w:unhideWhenUsed/>
    <w:rsid w:val="00A40B44"/>
    <w:rPr>
      <w:color w:val="40B3D2" w:themeColor="followedHyperlink"/>
      <w:u w:val="single"/>
    </w:rPr>
  </w:style>
  <w:style w:type="paragraph" w:styleId="NormalWeb">
    <w:name w:val="Normal (Web)"/>
    <w:basedOn w:val="Normal"/>
    <w:uiPriority w:val="99"/>
    <w:semiHidden/>
    <w:unhideWhenUsed/>
    <w:rsid w:val="0032007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9442">
      <w:bodyDiv w:val="1"/>
      <w:marLeft w:val="0"/>
      <w:marRight w:val="0"/>
      <w:marTop w:val="0"/>
      <w:marBottom w:val="0"/>
      <w:divBdr>
        <w:top w:val="none" w:sz="0" w:space="0" w:color="auto"/>
        <w:left w:val="none" w:sz="0" w:space="0" w:color="auto"/>
        <w:bottom w:val="none" w:sz="0" w:space="0" w:color="auto"/>
        <w:right w:val="none" w:sz="0" w:space="0" w:color="auto"/>
      </w:divBdr>
    </w:div>
    <w:div w:id="174810098">
      <w:bodyDiv w:val="1"/>
      <w:marLeft w:val="0"/>
      <w:marRight w:val="0"/>
      <w:marTop w:val="0"/>
      <w:marBottom w:val="0"/>
      <w:divBdr>
        <w:top w:val="none" w:sz="0" w:space="0" w:color="auto"/>
        <w:left w:val="none" w:sz="0" w:space="0" w:color="auto"/>
        <w:bottom w:val="none" w:sz="0" w:space="0" w:color="auto"/>
        <w:right w:val="none" w:sz="0" w:space="0" w:color="auto"/>
      </w:divBdr>
    </w:div>
    <w:div w:id="371812060">
      <w:bodyDiv w:val="1"/>
      <w:marLeft w:val="0"/>
      <w:marRight w:val="0"/>
      <w:marTop w:val="0"/>
      <w:marBottom w:val="0"/>
      <w:divBdr>
        <w:top w:val="none" w:sz="0" w:space="0" w:color="auto"/>
        <w:left w:val="none" w:sz="0" w:space="0" w:color="auto"/>
        <w:bottom w:val="none" w:sz="0" w:space="0" w:color="auto"/>
        <w:right w:val="none" w:sz="0" w:space="0" w:color="auto"/>
      </w:divBdr>
      <w:divsChild>
        <w:div w:id="65232337">
          <w:marLeft w:val="605"/>
          <w:marRight w:val="0"/>
          <w:marTop w:val="0"/>
          <w:marBottom w:val="120"/>
          <w:divBdr>
            <w:top w:val="none" w:sz="0" w:space="0" w:color="auto"/>
            <w:left w:val="none" w:sz="0" w:space="0" w:color="auto"/>
            <w:bottom w:val="none" w:sz="0" w:space="0" w:color="auto"/>
            <w:right w:val="none" w:sz="0" w:space="0" w:color="auto"/>
          </w:divBdr>
        </w:div>
        <w:div w:id="854147010">
          <w:marLeft w:val="605"/>
          <w:marRight w:val="0"/>
          <w:marTop w:val="0"/>
          <w:marBottom w:val="120"/>
          <w:divBdr>
            <w:top w:val="none" w:sz="0" w:space="0" w:color="auto"/>
            <w:left w:val="none" w:sz="0" w:space="0" w:color="auto"/>
            <w:bottom w:val="none" w:sz="0" w:space="0" w:color="auto"/>
            <w:right w:val="none" w:sz="0" w:space="0" w:color="auto"/>
          </w:divBdr>
        </w:div>
        <w:div w:id="924463243">
          <w:marLeft w:val="605"/>
          <w:marRight w:val="0"/>
          <w:marTop w:val="0"/>
          <w:marBottom w:val="120"/>
          <w:divBdr>
            <w:top w:val="none" w:sz="0" w:space="0" w:color="auto"/>
            <w:left w:val="none" w:sz="0" w:space="0" w:color="auto"/>
            <w:bottom w:val="none" w:sz="0" w:space="0" w:color="auto"/>
            <w:right w:val="none" w:sz="0" w:space="0" w:color="auto"/>
          </w:divBdr>
        </w:div>
        <w:div w:id="1060715159">
          <w:marLeft w:val="605"/>
          <w:marRight w:val="0"/>
          <w:marTop w:val="0"/>
          <w:marBottom w:val="120"/>
          <w:divBdr>
            <w:top w:val="none" w:sz="0" w:space="0" w:color="auto"/>
            <w:left w:val="none" w:sz="0" w:space="0" w:color="auto"/>
            <w:bottom w:val="none" w:sz="0" w:space="0" w:color="auto"/>
            <w:right w:val="none" w:sz="0" w:space="0" w:color="auto"/>
          </w:divBdr>
        </w:div>
        <w:div w:id="1237058864">
          <w:marLeft w:val="605"/>
          <w:marRight w:val="0"/>
          <w:marTop w:val="0"/>
          <w:marBottom w:val="120"/>
          <w:divBdr>
            <w:top w:val="none" w:sz="0" w:space="0" w:color="auto"/>
            <w:left w:val="none" w:sz="0" w:space="0" w:color="auto"/>
            <w:bottom w:val="none" w:sz="0" w:space="0" w:color="auto"/>
            <w:right w:val="none" w:sz="0" w:space="0" w:color="auto"/>
          </w:divBdr>
        </w:div>
        <w:div w:id="1423063813">
          <w:marLeft w:val="605"/>
          <w:marRight w:val="0"/>
          <w:marTop w:val="0"/>
          <w:marBottom w:val="120"/>
          <w:divBdr>
            <w:top w:val="none" w:sz="0" w:space="0" w:color="auto"/>
            <w:left w:val="none" w:sz="0" w:space="0" w:color="auto"/>
            <w:bottom w:val="none" w:sz="0" w:space="0" w:color="auto"/>
            <w:right w:val="none" w:sz="0" w:space="0" w:color="auto"/>
          </w:divBdr>
        </w:div>
        <w:div w:id="1909530489">
          <w:marLeft w:val="605"/>
          <w:marRight w:val="0"/>
          <w:marTop w:val="0"/>
          <w:marBottom w:val="120"/>
          <w:divBdr>
            <w:top w:val="none" w:sz="0" w:space="0" w:color="auto"/>
            <w:left w:val="none" w:sz="0" w:space="0" w:color="auto"/>
            <w:bottom w:val="none" w:sz="0" w:space="0" w:color="auto"/>
            <w:right w:val="none" w:sz="0" w:space="0" w:color="auto"/>
          </w:divBdr>
        </w:div>
      </w:divsChild>
    </w:div>
    <w:div w:id="546913581">
      <w:bodyDiv w:val="1"/>
      <w:marLeft w:val="0"/>
      <w:marRight w:val="0"/>
      <w:marTop w:val="0"/>
      <w:marBottom w:val="0"/>
      <w:divBdr>
        <w:top w:val="none" w:sz="0" w:space="0" w:color="auto"/>
        <w:left w:val="none" w:sz="0" w:space="0" w:color="auto"/>
        <w:bottom w:val="none" w:sz="0" w:space="0" w:color="auto"/>
        <w:right w:val="none" w:sz="0" w:space="0" w:color="auto"/>
      </w:divBdr>
    </w:div>
    <w:div w:id="702285167">
      <w:bodyDiv w:val="1"/>
      <w:marLeft w:val="0"/>
      <w:marRight w:val="0"/>
      <w:marTop w:val="0"/>
      <w:marBottom w:val="0"/>
      <w:divBdr>
        <w:top w:val="none" w:sz="0" w:space="0" w:color="auto"/>
        <w:left w:val="none" w:sz="0" w:space="0" w:color="auto"/>
        <w:bottom w:val="none" w:sz="0" w:space="0" w:color="auto"/>
        <w:right w:val="none" w:sz="0" w:space="0" w:color="auto"/>
      </w:divBdr>
    </w:div>
    <w:div w:id="800267321">
      <w:bodyDiv w:val="1"/>
      <w:marLeft w:val="0"/>
      <w:marRight w:val="0"/>
      <w:marTop w:val="0"/>
      <w:marBottom w:val="0"/>
      <w:divBdr>
        <w:top w:val="none" w:sz="0" w:space="0" w:color="auto"/>
        <w:left w:val="none" w:sz="0" w:space="0" w:color="auto"/>
        <w:bottom w:val="none" w:sz="0" w:space="0" w:color="auto"/>
        <w:right w:val="none" w:sz="0" w:space="0" w:color="auto"/>
      </w:divBdr>
    </w:div>
    <w:div w:id="1404723171">
      <w:bodyDiv w:val="1"/>
      <w:marLeft w:val="0"/>
      <w:marRight w:val="0"/>
      <w:marTop w:val="0"/>
      <w:marBottom w:val="0"/>
      <w:divBdr>
        <w:top w:val="none" w:sz="0" w:space="0" w:color="auto"/>
        <w:left w:val="none" w:sz="0" w:space="0" w:color="auto"/>
        <w:bottom w:val="none" w:sz="0" w:space="0" w:color="auto"/>
        <w:right w:val="none" w:sz="0" w:space="0" w:color="auto"/>
      </w:divBdr>
    </w:div>
    <w:div w:id="1680346603">
      <w:bodyDiv w:val="1"/>
      <w:marLeft w:val="0"/>
      <w:marRight w:val="0"/>
      <w:marTop w:val="0"/>
      <w:marBottom w:val="0"/>
      <w:divBdr>
        <w:top w:val="none" w:sz="0" w:space="0" w:color="auto"/>
        <w:left w:val="none" w:sz="0" w:space="0" w:color="auto"/>
        <w:bottom w:val="none" w:sz="0" w:space="0" w:color="auto"/>
        <w:right w:val="none" w:sz="0" w:space="0" w:color="auto"/>
      </w:divBdr>
    </w:div>
    <w:div w:id="1740246506">
      <w:bodyDiv w:val="1"/>
      <w:marLeft w:val="0"/>
      <w:marRight w:val="0"/>
      <w:marTop w:val="0"/>
      <w:marBottom w:val="0"/>
      <w:divBdr>
        <w:top w:val="none" w:sz="0" w:space="0" w:color="auto"/>
        <w:left w:val="none" w:sz="0" w:space="0" w:color="auto"/>
        <w:bottom w:val="none" w:sz="0" w:space="0" w:color="auto"/>
        <w:right w:val="none" w:sz="0" w:space="0" w:color="auto"/>
      </w:divBdr>
    </w:div>
    <w:div w:id="19692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electoralcommission.org.uk/media/7573" TargetMode="External"/><Relationship Id="rId26" Type="http://schemas.openxmlformats.org/officeDocument/2006/relationships/hyperlink" Target="https://www.electoralcommission.org.uk/media/3024" TargetMode="External"/><Relationship Id="rId3" Type="http://schemas.openxmlformats.org/officeDocument/2006/relationships/customXml" Target="../customXml/item3.xml"/><Relationship Id="rId21" Type="http://schemas.openxmlformats.org/officeDocument/2006/relationships/hyperlink" Target="https://www.gov.uk/guidance/working-safely-during-coronavirus-covid-1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ov.uk/guidance/working-safely-during-coronavirus-covid-19/the-visitor-economy" TargetMode="External"/><Relationship Id="rId25" Type="http://schemas.openxmlformats.org/officeDocument/2006/relationships/hyperlink" Target="https://www.electoralcommission.org.uk/i-am-a/electoral-administrato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uk/guidance/working-safely-during-coronavirus-covid-19" TargetMode="External"/><Relationship Id="rId20" Type="http://schemas.openxmlformats.org/officeDocument/2006/relationships/hyperlink" Target="https://www.gov.uk/coronavirus" TargetMode="External"/><Relationship Id="rId29" Type="http://schemas.openxmlformats.org/officeDocument/2006/relationships/hyperlink" Target="https://www.electoralcommission.org.uk/media/7574"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electoralcommission.org.uk/i-am-a/electoral-administrator/polling-place-reviews"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electoralcommission.org.uk/i-am-a/electoral-administrator/guidance-support-may-2021-elections-during-coronavirus-pandemic" TargetMode="External"/><Relationship Id="rId23" Type="http://schemas.openxmlformats.org/officeDocument/2006/relationships/hyperlink" Target="https://www.hse.gov.uk/coronavirus/cleaning/index.htm" TargetMode="External"/><Relationship Id="rId28" Type="http://schemas.openxmlformats.org/officeDocument/2006/relationships/hyperlink" Target="https://www.electoralcommission.org.uk/media/7573" TargetMode="External"/><Relationship Id="rId10" Type="http://schemas.openxmlformats.org/officeDocument/2006/relationships/webSettings" Target="webSettings.xml"/><Relationship Id="rId19" Type="http://schemas.openxmlformats.org/officeDocument/2006/relationships/hyperlink" Target="https://www.electoralcommission.org.uk/media/7574"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 TargetMode="External"/><Relationship Id="rId22" Type="http://schemas.openxmlformats.org/officeDocument/2006/relationships/hyperlink" Target="https://www.gov.uk/guidance/covid-19-guidance-for-mass-gatherings" TargetMode="External"/><Relationship Id="rId27" Type="http://schemas.openxmlformats.org/officeDocument/2006/relationships/hyperlink" Target="https://www.electoralcommission.org.uk/contact-us" TargetMode="External"/><Relationship Id="rId30" Type="http://schemas.openxmlformats.org/officeDocument/2006/relationships/header" Target="header1.xm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BFCBD5"/>
      </a:dk2>
      <a:lt2>
        <a:srgbClr val="BFE6F0"/>
      </a:lt2>
      <a:accent1>
        <a:srgbClr val="003057"/>
      </a:accent1>
      <a:accent2>
        <a:srgbClr val="406481"/>
      </a:accent2>
      <a:accent3>
        <a:srgbClr val="8098AB"/>
      </a:accent3>
      <a:accent4>
        <a:srgbClr val="0099C3"/>
      </a:accent4>
      <a:accent5>
        <a:srgbClr val="40B3D2"/>
      </a:accent5>
      <a:accent6>
        <a:srgbClr val="80CCE1"/>
      </a:accent6>
      <a:hlink>
        <a:srgbClr val="40B3D2"/>
      </a:hlink>
      <a:folHlink>
        <a:srgbClr val="40B3D2"/>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pink">
      <a:srgbClr val="E6007C"/>
    </a:custClr>
    <a:custClr name="EC Orange">
      <a:srgbClr val="EC6608"/>
    </a:custClr>
    <a:custClr name="EC Green">
      <a:srgbClr val="96BE2D"/>
    </a:custClr>
    <a:custClr name="EC Purple">
      <a:srgbClr val="9C7DA9"/>
    </a:custClr>
    <a:custClr name="EC Yellow">
      <a:srgbClr val="F0DE38"/>
    </a:custClr>
    <a:custClr name="EC Grey">
      <a:srgbClr val="CBC4BC"/>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Info xmlns="http://schemas.microsoft.com/office/infopath/2007/PartnerControls">
          <TermName xmlns="http://schemas.microsoft.com/office/infopath/2007/PartnerControls">Scotland</TermName>
          <TermId xmlns="http://schemas.microsoft.com/office/infopath/2007/PartnerControls">e1acdee1-285d-467a-8060-3af5beda6efa</TermId>
        </TermInfo>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81af5813-564e-490a-9ed7-d525f1c79f5c</TermId>
        </TermInfo>
      </Terms>
    </b9ca678d06974d1b9a589aa70f41520a>
    <TaxCatchAll xmlns="0b644c8d-8442-43d3-b70d-a766ab8538c3">
      <Value>705</Value>
      <Value>700</Value>
      <Value>111</Value>
      <Value>2766</Value>
      <Value>2763</Value>
      <Value>723</Value>
      <Value>684</Value>
      <Value>682</Value>
      <Value>718</Value>
      <Value>717</Value>
      <Value>716</Value>
      <Value>1898</Value>
      <Value>2777</Value>
      <Value>2853</Value>
      <Value>2</Value>
      <Value>1</Value>
      <Value>703</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Joanne Anderson</DisplayName>
        <AccountId>273</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TX6SW6SUV4E4-666515829-3227</_dlc_DocId>
    <_dlc_DocIdUrl xmlns="0b644c8d-8442-43d3-b70d-a766ab8538c3">
      <Url>http://skynet/dm/Functions/eaeventguide/_layouts/15/DocIdRedir.aspx?ID=TX6SW6SUV4E4-666515829-3227</Url>
      <Description>TX6SW6SUV4E4-666515829-3227</Description>
    </_dlc_DocIdUrl>
  </documentManagement>
</p:properties>
</file>

<file path=customXml/item4.xml><?xml version="1.0" encoding="utf-8"?>
<?mso-contentType ?>
<SharedContentType xmlns="Microsoft.SharePoint.Taxonomy.ContentTypeSync" SourceId="42db2267-da8a-4033-a749-d2c129898989" ContentTypeId="0x010100C9ADBE5EDAD5E947B0458271EF26F4F312" PreviousValue="tru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92121-555E-4BAB-94F3-BF6631AFB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AC0FA-A20D-4D0D-8A39-D067112FE0A9}">
  <ds:schemaRefs>
    <ds:schemaRef ds:uri="http://schemas.microsoft.com/sharepoint/v3/contenttype/forms"/>
  </ds:schemaRefs>
</ds:datastoreItem>
</file>

<file path=customXml/itemProps3.xml><?xml version="1.0" encoding="utf-8"?>
<ds:datastoreItem xmlns:ds="http://schemas.openxmlformats.org/officeDocument/2006/customXml" ds:itemID="{CF94C665-80FE-4DF0-885C-2992F4EC1E74}">
  <ds:schemaRefs>
    <ds:schemaRef ds:uri="http://schemas.openxmlformats.org/package/2006/metadata/core-properties"/>
    <ds:schemaRef ds:uri="http://purl.org/dc/elements/1.1/"/>
    <ds:schemaRef ds:uri="http://schemas.microsoft.com/office/infopath/2007/PartnerControls"/>
    <ds:schemaRef ds:uri="http://purl.org/dc/terms/"/>
    <ds:schemaRef ds:uri="0b644c8d-8442-43d3-b70d-a766ab8538c3"/>
    <ds:schemaRef ds:uri="c0973202-7c92-449b-a95a-8ec26691ea65"/>
    <ds:schemaRef ds:uri="http://schemas.microsoft.com/office/2006/documentManagement/types"/>
    <ds:schemaRef ds:uri="d091c58a-92a6-4874-9249-ff899a5e6e67"/>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0731A08-C5F2-4498-8A77-DB1406BC660A}">
  <ds:schemaRefs>
    <ds:schemaRef ds:uri="Microsoft.SharePoint.Taxonomy.ContentTypeSync"/>
  </ds:schemaRefs>
</ds:datastoreItem>
</file>

<file path=customXml/itemProps5.xml><?xml version="1.0" encoding="utf-8"?>
<ds:datastoreItem xmlns:ds="http://schemas.openxmlformats.org/officeDocument/2006/customXml" ds:itemID="{1068AC97-9A3E-4D10-A9F6-5EF5DBB7ACC3}">
  <ds:schemaRefs>
    <ds:schemaRef ds:uri="http://schemas.microsoft.com/sharepoint/events"/>
  </ds:schemaRefs>
</ds:datastoreItem>
</file>

<file path=customXml/itemProps6.xml><?xml version="1.0" encoding="utf-8"?>
<ds:datastoreItem xmlns:ds="http://schemas.openxmlformats.org/officeDocument/2006/customXml" ds:itemID="{CE9053A1-8636-456A-855B-F6D2E185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planning considerations for 2021 polls</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considerations for 2021 polls</dc:title>
  <dc:subject/>
  <dc:creator>Joanne Anderson</dc:creator>
  <cp:keywords/>
  <dc:description/>
  <cp:lastModifiedBy>Susanne Malmgren</cp:lastModifiedBy>
  <cp:revision>2</cp:revision>
  <dcterms:created xsi:type="dcterms:W3CDTF">2021-04-07T09:26:00Z</dcterms:created>
  <dcterms:modified xsi:type="dcterms:W3CDTF">2021-04-07T09:26:00Z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20489373-c943-4d52-870f-25401d8939db</vt:lpwstr>
  </property>
  <property fmtid="{D5CDD505-2E9C-101B-9397-08002B2CF9AE}" pid="4" name="Event (EA)">
    <vt:lpwstr>2763;#LGE|5ac8ba68-57e1-4f02-b248-dd89d9dc774c;#716;#Greater London Authority|8755bada-614f-4ac5-8d79-909634dd3f26;#723;#Local Authority Mayoral|f7a48ca1-63c7-4e2f-8253-f42e6ef4fe41;#2853;#National Assembly for Wales|28a21f34-e174-483e-bbd1-22c5147b2871;#</vt:lpwstr>
  </property>
  <property fmtid="{D5CDD505-2E9C-101B-9397-08002B2CF9AE}" pid="5" name="TaxKeyword">
    <vt:lpwstr/>
  </property>
  <property fmtid="{D5CDD505-2E9C-101B-9397-08002B2CF9AE}" pid="6" name="Countries">
    <vt:lpwstr>111;#England|81af5813-564e-490a-9ed7-d525f1c79f5c</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700;#England|87ad9b81-6a35-45df-98f3-d7a55b4a168a;#703;#Scotland|e1acdee1-285d-467a-8060-3af5beda6efa;#705;#Wales|067e2ff8-581f-4d30-81c0-e3b3fe8fc8a2</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y fmtid="{D5CDD505-2E9C-101B-9397-08002B2CF9AE}" pid="18" name="SharedWithUsers">
    <vt:lpwstr>477;#Claire Wardle</vt:lpwstr>
  </property>
</Properties>
</file>