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2D3" w:rsidRDefault="00CC6679" w:rsidP="00CC6679">
      <w:pPr>
        <w:pStyle w:val="A-head"/>
      </w:pPr>
      <w:r w:rsidRPr="00CC6679">
        <w:t>Equality Impact Assessment (EIA)</w:t>
      </w:r>
    </w:p>
    <w:p w:rsidR="00CC6679" w:rsidRDefault="00CC6679" w:rsidP="00CC6679">
      <w:pPr>
        <w:pStyle w:val="B-head"/>
      </w:pPr>
      <w:r>
        <w:t>&lt;Title&gt;</w:t>
      </w:r>
    </w:p>
    <w:p w:rsidR="00CC6679" w:rsidRDefault="00CC6679" w:rsidP="00CC6679">
      <w:pPr>
        <w:pStyle w:val="C-head"/>
      </w:pPr>
      <w:r>
        <w:t>&lt;Date&gt;</w:t>
      </w:r>
    </w:p>
    <w:p w:rsidR="00CC6679" w:rsidRDefault="00CC6679" w:rsidP="00CC6679">
      <w:pPr>
        <w:pStyle w:val="Body"/>
      </w:pPr>
      <w:r>
        <w:t>This document may be published for public scrutiny</w:t>
      </w:r>
    </w:p>
    <w:p w:rsidR="00CC6679" w:rsidRDefault="00CC6679" w:rsidP="00CC6679">
      <w:pPr>
        <w:pStyle w:val="Body"/>
      </w:pPr>
      <w:r>
        <w:t xml:space="preserve">This EIA should be completed with reference to the Commission’s EIA Guidance. It should be produced if you have carried out a screening and concluded that there are implications which warrant the completion of an EIA. If you have carried out a screening, reached the view that there are no such implications and agreed this with the EDI lead and the relevant Director, no EIA will be required. </w:t>
      </w:r>
    </w:p>
    <w:p w:rsidR="00CC6679" w:rsidRDefault="00CC6679" w:rsidP="00CC6679">
      <w:pPr>
        <w:pStyle w:val="Body"/>
      </w:pPr>
      <w:r>
        <w:t>This form contains substantial information and links to guide you in its completion. There is no need to fill in information on all protected characteristics unless you identify potential implications: you should focus only on those groups where you have identified such implications.</w:t>
      </w:r>
    </w:p>
    <w:p w:rsidR="00CC6679" w:rsidRDefault="00164846" w:rsidP="00CC6679">
      <w:pPr>
        <w:pStyle w:val="Body"/>
      </w:pPr>
      <w:hyperlink r:id="rId13" w:history="1">
        <w:r w:rsidR="00CC6679" w:rsidRPr="00CC6679">
          <w:rPr>
            <w:rStyle w:val="Hyperlink"/>
          </w:rPr>
          <w:t xml:space="preserve">The EHRC </w:t>
        </w:r>
        <w:r w:rsidR="00CC6679">
          <w:rPr>
            <w:rStyle w:val="Hyperlink"/>
          </w:rPr>
          <w:t>g</w:t>
        </w:r>
        <w:r w:rsidR="00CC6679" w:rsidRPr="00CC6679">
          <w:rPr>
            <w:rStyle w:val="Hyperlink"/>
          </w:rPr>
          <w:t>uidance</w:t>
        </w:r>
      </w:hyperlink>
      <w:r w:rsidR="00CC6679">
        <w:t xml:space="preserve"> and </w:t>
      </w:r>
      <w:hyperlink r:id="rId14" w:history="1">
        <w:r w:rsidR="00CC6679" w:rsidRPr="00CC6679">
          <w:rPr>
            <w:rStyle w:val="Hyperlink"/>
          </w:rPr>
          <w:t>EIA guidance for Northern Ireland</w:t>
        </w:r>
      </w:hyperlink>
      <w:r w:rsidR="00CC6679">
        <w:t xml:space="preserve"> may be helpful.</w:t>
      </w:r>
    </w:p>
    <w:p w:rsidR="00CC6679" w:rsidRDefault="00CC6679" w:rsidP="00CC6679">
      <w:pPr>
        <w:pStyle w:val="Body"/>
      </w:pPr>
      <w:r>
        <w:t>You will find other useful links in the Guidance</w:t>
      </w:r>
    </w:p>
    <w:p w:rsidR="00CC6679" w:rsidRDefault="00CC6679" w:rsidP="00CC6679">
      <w:pPr>
        <w:pStyle w:val="Chapterheadnumber"/>
      </w:pPr>
      <w:r>
        <w:lastRenderedPageBreak/>
        <w:t>Context</w:t>
      </w:r>
    </w:p>
    <w:p w:rsidR="00CC6679" w:rsidRPr="007F33AB" w:rsidRDefault="00CC6679" w:rsidP="00247A34">
      <w:pPr>
        <w:pStyle w:val="Paranumber"/>
      </w:pPr>
      <w:r w:rsidRPr="007F33AB">
        <w:t>Summary details</w:t>
      </w:r>
    </w:p>
    <w:tbl>
      <w:tblPr>
        <w:tblStyle w:val="ECTablewithborders"/>
        <w:tblW w:w="5000" w:type="pct"/>
        <w:tblLook w:val="04A0" w:firstRow="1" w:lastRow="0" w:firstColumn="1" w:lastColumn="0" w:noHBand="0" w:noVBand="1"/>
        <w:tblCaption w:val="Table for summary details"/>
      </w:tblPr>
      <w:tblGrid>
        <w:gridCol w:w="6805"/>
        <w:gridCol w:w="8605"/>
      </w:tblGrid>
      <w:tr w:rsidR="00CC6679" w:rsidTr="001C0B6B">
        <w:trPr>
          <w:cnfStyle w:val="100000000000" w:firstRow="1" w:lastRow="0" w:firstColumn="0" w:lastColumn="0" w:oddVBand="0" w:evenVBand="0" w:oddHBand="0" w:evenHBand="0" w:firstRowFirstColumn="0" w:firstRowLastColumn="0" w:lastRowFirstColumn="0" w:lastRowLastColumn="0"/>
          <w:tblHeader/>
        </w:trPr>
        <w:tc>
          <w:tcPr>
            <w:tcW w:w="2208" w:type="pct"/>
          </w:tcPr>
          <w:p w:rsidR="00CC6679" w:rsidRPr="00DF62C8" w:rsidRDefault="00247A34" w:rsidP="00CC6679">
            <w:pPr>
              <w:pStyle w:val="Tablecolumnheading"/>
            </w:pPr>
            <w:r>
              <w:t>Summary details</w:t>
            </w:r>
          </w:p>
        </w:tc>
        <w:tc>
          <w:tcPr>
            <w:tcW w:w="2792" w:type="pct"/>
          </w:tcPr>
          <w:p w:rsidR="00CC6679" w:rsidRDefault="00CC6679" w:rsidP="00CC6679">
            <w:pPr>
              <w:pStyle w:val="Tablecolumnheading"/>
            </w:pPr>
          </w:p>
        </w:tc>
      </w:tr>
      <w:tr w:rsidR="00CC6679" w:rsidTr="00D96AA5">
        <w:tc>
          <w:tcPr>
            <w:tcW w:w="2208" w:type="pct"/>
          </w:tcPr>
          <w:p w:rsidR="00CC6679" w:rsidRPr="00DF62C8" w:rsidRDefault="00CC6679" w:rsidP="00CC6679">
            <w:pPr>
              <w:pStyle w:val="TableBody"/>
            </w:pPr>
            <w:r>
              <w:t>Directorate</w:t>
            </w:r>
          </w:p>
        </w:tc>
        <w:tc>
          <w:tcPr>
            <w:tcW w:w="2792" w:type="pct"/>
          </w:tcPr>
          <w:p w:rsidR="00CC6679" w:rsidRDefault="00CC6679" w:rsidP="00CC6679">
            <w:pPr>
              <w:pStyle w:val="TableBody"/>
            </w:pPr>
          </w:p>
        </w:tc>
      </w:tr>
      <w:tr w:rsidR="00CC6679" w:rsidTr="00D96AA5">
        <w:tc>
          <w:tcPr>
            <w:tcW w:w="2208" w:type="pct"/>
          </w:tcPr>
          <w:p w:rsidR="00CC6679" w:rsidRPr="00DF62C8" w:rsidRDefault="00CC6679" w:rsidP="00CC6679">
            <w:pPr>
              <w:pStyle w:val="TableBody"/>
            </w:pPr>
            <w:r>
              <w:t>Section or team</w:t>
            </w:r>
          </w:p>
        </w:tc>
        <w:tc>
          <w:tcPr>
            <w:tcW w:w="2792" w:type="pct"/>
          </w:tcPr>
          <w:p w:rsidR="00CC6679" w:rsidRDefault="00CC6679" w:rsidP="00CC6679">
            <w:pPr>
              <w:pStyle w:val="TableBody"/>
            </w:pPr>
          </w:p>
        </w:tc>
      </w:tr>
      <w:tr w:rsidR="00CC6679" w:rsidTr="00D96AA5">
        <w:tc>
          <w:tcPr>
            <w:tcW w:w="2208" w:type="pct"/>
          </w:tcPr>
          <w:p w:rsidR="00CC6679" w:rsidRPr="00DF62C8" w:rsidRDefault="00CC6679" w:rsidP="00CC6679">
            <w:pPr>
              <w:pStyle w:val="TableBody"/>
            </w:pPr>
            <w:r w:rsidRPr="00DF62C8">
              <w:t>Job title of office</w:t>
            </w:r>
            <w:r>
              <w:t>r carrying out the assessment</w:t>
            </w:r>
          </w:p>
        </w:tc>
        <w:tc>
          <w:tcPr>
            <w:tcW w:w="2792" w:type="pct"/>
          </w:tcPr>
          <w:p w:rsidR="00CC6679" w:rsidRDefault="00CC6679" w:rsidP="00CC6679">
            <w:pPr>
              <w:pStyle w:val="TableBody"/>
            </w:pPr>
          </w:p>
        </w:tc>
      </w:tr>
      <w:tr w:rsidR="00CC6679" w:rsidTr="00D96AA5">
        <w:tc>
          <w:tcPr>
            <w:tcW w:w="2208" w:type="pct"/>
          </w:tcPr>
          <w:p w:rsidR="00CC6679" w:rsidRPr="00DF62C8" w:rsidRDefault="00CC6679" w:rsidP="00CC6679">
            <w:pPr>
              <w:pStyle w:val="TableBody"/>
            </w:pPr>
            <w:r w:rsidRPr="00DF62C8">
              <w:t>Job title of officer reviewing and signing off the a</w:t>
            </w:r>
            <w:r>
              <w:t>ssessment</w:t>
            </w:r>
          </w:p>
        </w:tc>
        <w:tc>
          <w:tcPr>
            <w:tcW w:w="2792" w:type="pct"/>
          </w:tcPr>
          <w:p w:rsidR="00CC6679" w:rsidRDefault="00CC6679" w:rsidP="00CC6679">
            <w:pPr>
              <w:pStyle w:val="TableBody"/>
            </w:pPr>
          </w:p>
        </w:tc>
      </w:tr>
      <w:tr w:rsidR="00CC6679" w:rsidTr="00D96AA5">
        <w:tc>
          <w:tcPr>
            <w:tcW w:w="2208" w:type="pct"/>
          </w:tcPr>
          <w:p w:rsidR="00CC6679" w:rsidRPr="00DF62C8" w:rsidRDefault="00CC6679" w:rsidP="00CC6679">
            <w:pPr>
              <w:pStyle w:val="TableBody"/>
            </w:pPr>
            <w:r>
              <w:t>Name of proposal to be assessed</w:t>
            </w:r>
            <w:r w:rsidRPr="00DF62C8">
              <w:t xml:space="preserve"> </w:t>
            </w:r>
          </w:p>
        </w:tc>
        <w:tc>
          <w:tcPr>
            <w:tcW w:w="2792" w:type="pct"/>
          </w:tcPr>
          <w:p w:rsidR="00CC6679" w:rsidRDefault="00CC6679" w:rsidP="00CC6679">
            <w:pPr>
              <w:pStyle w:val="TableBody"/>
            </w:pPr>
          </w:p>
        </w:tc>
      </w:tr>
      <w:tr w:rsidR="00CC6679" w:rsidTr="00D96AA5">
        <w:tc>
          <w:tcPr>
            <w:tcW w:w="2208" w:type="pct"/>
          </w:tcPr>
          <w:p w:rsidR="00CC6679" w:rsidRPr="00DF62C8" w:rsidRDefault="00CC6679" w:rsidP="00CC6679">
            <w:pPr>
              <w:pStyle w:val="TableBody"/>
            </w:pPr>
            <w:r w:rsidRPr="00DF62C8">
              <w:t>Is this a new or revised pol</w:t>
            </w:r>
            <w:r>
              <w:t>icy, procedure or other change?</w:t>
            </w:r>
          </w:p>
        </w:tc>
        <w:tc>
          <w:tcPr>
            <w:tcW w:w="2792" w:type="pct"/>
          </w:tcPr>
          <w:p w:rsidR="00CC6679" w:rsidRDefault="00CC6679" w:rsidP="00CC6679">
            <w:pPr>
              <w:pStyle w:val="TableBody"/>
            </w:pPr>
          </w:p>
        </w:tc>
      </w:tr>
      <w:tr w:rsidR="00CC6679" w:rsidTr="00D96AA5">
        <w:tc>
          <w:tcPr>
            <w:tcW w:w="2208" w:type="pct"/>
          </w:tcPr>
          <w:p w:rsidR="00CC6679" w:rsidRPr="00DF62C8" w:rsidRDefault="00CC6679" w:rsidP="005B42D4">
            <w:pPr>
              <w:pStyle w:val="TableBody"/>
            </w:pPr>
            <w:r w:rsidRPr="00DF62C8">
              <w:t xml:space="preserve">Date proposal scheduled </w:t>
            </w:r>
            <w:r w:rsidR="005B42D4">
              <w:t>for publication or implementation</w:t>
            </w:r>
          </w:p>
        </w:tc>
        <w:tc>
          <w:tcPr>
            <w:tcW w:w="2792" w:type="pct"/>
          </w:tcPr>
          <w:p w:rsidR="00CC6679" w:rsidRDefault="00CC6679" w:rsidP="00CC6679">
            <w:pPr>
              <w:pStyle w:val="TableBody"/>
            </w:pPr>
          </w:p>
        </w:tc>
      </w:tr>
    </w:tbl>
    <w:p w:rsidR="00247A34" w:rsidRDefault="00247A34" w:rsidP="00247A34">
      <w:pPr>
        <w:pStyle w:val="Paranumber"/>
        <w:numPr>
          <w:ilvl w:val="0"/>
          <w:numId w:val="0"/>
        </w:numPr>
        <w:rPr>
          <w:b w:val="0"/>
        </w:rPr>
      </w:pPr>
    </w:p>
    <w:p w:rsidR="00CC6679" w:rsidRPr="007F33AB" w:rsidRDefault="00CC6679" w:rsidP="00247A34">
      <w:pPr>
        <w:pStyle w:val="Paranumber"/>
      </w:pPr>
      <w:r w:rsidRPr="007F33AB">
        <w:t>The proposal</w:t>
      </w:r>
    </w:p>
    <w:tbl>
      <w:tblPr>
        <w:tblStyle w:val="ECTablewithborders"/>
        <w:tblW w:w="5000" w:type="pct"/>
        <w:tblLook w:val="04A0" w:firstRow="1" w:lastRow="0" w:firstColumn="1" w:lastColumn="0" w:noHBand="0" w:noVBand="1"/>
        <w:tblCaption w:val="Table for the proposal"/>
      </w:tblPr>
      <w:tblGrid>
        <w:gridCol w:w="7705"/>
        <w:gridCol w:w="7705"/>
      </w:tblGrid>
      <w:tr w:rsidR="00247A34" w:rsidTr="001C0B6B">
        <w:trPr>
          <w:cnfStyle w:val="100000000000" w:firstRow="1" w:lastRow="0" w:firstColumn="0" w:lastColumn="0" w:oddVBand="0" w:evenVBand="0" w:oddHBand="0" w:evenHBand="0" w:firstRowFirstColumn="0" w:firstRowLastColumn="0" w:lastRowFirstColumn="0" w:lastRowLastColumn="0"/>
          <w:tblHeader/>
        </w:trPr>
        <w:tc>
          <w:tcPr>
            <w:tcW w:w="2500" w:type="pct"/>
          </w:tcPr>
          <w:p w:rsidR="00247A34" w:rsidRDefault="00247A34" w:rsidP="00247A34">
            <w:pPr>
              <w:pStyle w:val="Tablecolumnheading"/>
            </w:pPr>
            <w:r>
              <w:t>The proposal</w:t>
            </w:r>
          </w:p>
        </w:tc>
        <w:tc>
          <w:tcPr>
            <w:tcW w:w="2500" w:type="pct"/>
          </w:tcPr>
          <w:p w:rsidR="00247A34" w:rsidRDefault="00247A34" w:rsidP="00247A34">
            <w:pPr>
              <w:pStyle w:val="Tablecolumnheading"/>
            </w:pPr>
          </w:p>
        </w:tc>
      </w:tr>
      <w:tr w:rsidR="00247A34" w:rsidTr="00D96AA5">
        <w:tc>
          <w:tcPr>
            <w:tcW w:w="2500" w:type="pct"/>
          </w:tcPr>
          <w:p w:rsidR="00247A34" w:rsidRPr="00F55624" w:rsidRDefault="00247A34" w:rsidP="00247A34">
            <w:pPr>
              <w:pStyle w:val="TableBody"/>
            </w:pPr>
            <w:r w:rsidRPr="00F55624">
              <w:t xml:space="preserve">What is the main purpose of the proposal? </w:t>
            </w:r>
          </w:p>
        </w:tc>
        <w:tc>
          <w:tcPr>
            <w:tcW w:w="2500" w:type="pct"/>
          </w:tcPr>
          <w:p w:rsidR="00247A34" w:rsidRDefault="00247A34" w:rsidP="00247A34">
            <w:pPr>
              <w:pStyle w:val="TableBody"/>
            </w:pPr>
          </w:p>
        </w:tc>
      </w:tr>
      <w:tr w:rsidR="00247A34" w:rsidTr="00D96AA5">
        <w:tc>
          <w:tcPr>
            <w:tcW w:w="2500" w:type="pct"/>
          </w:tcPr>
          <w:p w:rsidR="00247A34" w:rsidRPr="00F55624" w:rsidRDefault="00247A34" w:rsidP="00247A34">
            <w:pPr>
              <w:pStyle w:val="TableBody"/>
            </w:pPr>
            <w:r w:rsidRPr="00F55624">
              <w:t>Are there any other objectives of the proposal?</w:t>
            </w:r>
          </w:p>
        </w:tc>
        <w:tc>
          <w:tcPr>
            <w:tcW w:w="2500" w:type="pct"/>
          </w:tcPr>
          <w:p w:rsidR="00247A34" w:rsidRDefault="00247A34" w:rsidP="00247A34">
            <w:pPr>
              <w:pStyle w:val="TableBody"/>
            </w:pPr>
          </w:p>
        </w:tc>
      </w:tr>
      <w:tr w:rsidR="00247A34" w:rsidTr="00D96AA5">
        <w:tc>
          <w:tcPr>
            <w:tcW w:w="2500" w:type="pct"/>
          </w:tcPr>
          <w:p w:rsidR="00247A34" w:rsidRPr="00F55624" w:rsidRDefault="00247A34" w:rsidP="00247A34">
            <w:pPr>
              <w:pStyle w:val="TableBody"/>
            </w:pPr>
            <w:r w:rsidRPr="00F55624">
              <w:lastRenderedPageBreak/>
              <w:t>Do written procedures exist to enable delivery of this policy or procedure? If so,</w:t>
            </w:r>
            <w:r>
              <w:t xml:space="preserve"> please attach or include link</w:t>
            </w:r>
          </w:p>
        </w:tc>
        <w:tc>
          <w:tcPr>
            <w:tcW w:w="2500" w:type="pct"/>
          </w:tcPr>
          <w:p w:rsidR="00247A34" w:rsidRDefault="00247A34" w:rsidP="00247A34">
            <w:pPr>
              <w:pStyle w:val="TableBody"/>
            </w:pPr>
          </w:p>
        </w:tc>
      </w:tr>
      <w:tr w:rsidR="00247A34" w:rsidTr="00D96AA5">
        <w:tc>
          <w:tcPr>
            <w:tcW w:w="2500" w:type="pct"/>
          </w:tcPr>
          <w:p w:rsidR="00247A34" w:rsidRPr="00F55624" w:rsidRDefault="00247A34" w:rsidP="00247A34">
            <w:pPr>
              <w:pStyle w:val="TableBody"/>
            </w:pPr>
            <w:r w:rsidRPr="00F55624">
              <w:t>Who are the main stakeholders? (e.g. this could be staff, voters, political parties, job applicants etc)</w:t>
            </w:r>
          </w:p>
        </w:tc>
        <w:tc>
          <w:tcPr>
            <w:tcW w:w="2500" w:type="pct"/>
          </w:tcPr>
          <w:p w:rsidR="00247A34" w:rsidRDefault="00247A34" w:rsidP="00247A34">
            <w:pPr>
              <w:pStyle w:val="TableBody"/>
            </w:pPr>
          </w:p>
        </w:tc>
      </w:tr>
      <w:tr w:rsidR="00247A34" w:rsidTr="00D96AA5">
        <w:tc>
          <w:tcPr>
            <w:tcW w:w="2500" w:type="pct"/>
          </w:tcPr>
          <w:p w:rsidR="00247A34" w:rsidRPr="00F55624" w:rsidRDefault="00247A34" w:rsidP="00247A34">
            <w:pPr>
              <w:pStyle w:val="TableBody"/>
            </w:pPr>
            <w:r w:rsidRPr="00F55624">
              <w:t>Is the policy or procedure associated with any other Commission policies or procedures?</w:t>
            </w:r>
          </w:p>
        </w:tc>
        <w:tc>
          <w:tcPr>
            <w:tcW w:w="2500" w:type="pct"/>
          </w:tcPr>
          <w:p w:rsidR="00247A34" w:rsidRDefault="00247A34" w:rsidP="00247A34">
            <w:pPr>
              <w:pStyle w:val="TableBody"/>
            </w:pPr>
          </w:p>
        </w:tc>
      </w:tr>
      <w:tr w:rsidR="00247A34" w:rsidTr="00D96AA5">
        <w:tc>
          <w:tcPr>
            <w:tcW w:w="2500" w:type="pct"/>
          </w:tcPr>
          <w:p w:rsidR="00247A34" w:rsidRPr="00F55624" w:rsidRDefault="00247A34" w:rsidP="00247A34">
            <w:pPr>
              <w:pStyle w:val="TableBody"/>
            </w:pPr>
            <w:r w:rsidRPr="00F55624">
              <w:t>Is the responsibility shared with another organisation?</w:t>
            </w:r>
          </w:p>
        </w:tc>
        <w:tc>
          <w:tcPr>
            <w:tcW w:w="2500" w:type="pct"/>
          </w:tcPr>
          <w:p w:rsidR="00247A34" w:rsidRDefault="00247A34" w:rsidP="00247A34">
            <w:pPr>
              <w:pStyle w:val="TableBody"/>
            </w:pPr>
          </w:p>
        </w:tc>
      </w:tr>
    </w:tbl>
    <w:p w:rsidR="00CC6679" w:rsidRDefault="00247A34" w:rsidP="00247A34">
      <w:pPr>
        <w:pStyle w:val="Chapterheadnumber"/>
      </w:pPr>
      <w:r w:rsidRPr="00247A34">
        <w:lastRenderedPageBreak/>
        <w:t>Initial consultation</w:t>
      </w:r>
    </w:p>
    <w:p w:rsidR="00247A34" w:rsidRDefault="00247A34" w:rsidP="00247A34">
      <w:pPr>
        <w:pStyle w:val="Body"/>
      </w:pPr>
      <w:r>
        <w:t>This should cover internal consultation and if relevant any informal external consultation. It does not cover formal external consultation, which is a statutory requirement in Northern Ireland and optional in the rest of the UK; this should take place as appropriate once the draft EIA is completed</w:t>
      </w:r>
      <w:r w:rsidRPr="0019198E">
        <w:t>.</w:t>
      </w:r>
    </w:p>
    <w:p w:rsidR="00247A34" w:rsidRPr="007F33AB" w:rsidRDefault="00247A34" w:rsidP="00247A34">
      <w:pPr>
        <w:pStyle w:val="Paranumber"/>
      </w:pPr>
      <w:r w:rsidRPr="007F33AB">
        <w:t>Who was consulted?</w:t>
      </w:r>
    </w:p>
    <w:tbl>
      <w:tblPr>
        <w:tblStyle w:val="ECTablewithborders"/>
        <w:tblW w:w="5000" w:type="pct"/>
        <w:tblLook w:val="04A0" w:firstRow="1" w:lastRow="0" w:firstColumn="1" w:lastColumn="0" w:noHBand="0" w:noVBand="1"/>
        <w:tblCaption w:val="Table for who was consulted"/>
        <w:tblDescription w:val="Table for recording who was consulted whilst summarising the key views"/>
      </w:tblPr>
      <w:tblGrid>
        <w:gridCol w:w="4913"/>
        <w:gridCol w:w="10497"/>
      </w:tblGrid>
      <w:tr w:rsidR="00247A34" w:rsidTr="001C0B6B">
        <w:trPr>
          <w:cnfStyle w:val="100000000000" w:firstRow="1" w:lastRow="0" w:firstColumn="0" w:lastColumn="0" w:oddVBand="0" w:evenVBand="0" w:oddHBand="0" w:evenHBand="0" w:firstRowFirstColumn="0" w:firstRowLastColumn="0" w:lastRowFirstColumn="0" w:lastRowLastColumn="0"/>
          <w:tblHeader/>
        </w:trPr>
        <w:tc>
          <w:tcPr>
            <w:tcW w:w="1594" w:type="pct"/>
          </w:tcPr>
          <w:p w:rsidR="00247A34" w:rsidRDefault="00247A34" w:rsidP="00247A34">
            <w:pPr>
              <w:pStyle w:val="Tablecolumnheading"/>
            </w:pPr>
            <w:r>
              <w:t>Who was consulted?</w:t>
            </w:r>
          </w:p>
        </w:tc>
        <w:tc>
          <w:tcPr>
            <w:tcW w:w="3406" w:type="pct"/>
          </w:tcPr>
          <w:p w:rsidR="00247A34" w:rsidRDefault="00247A34" w:rsidP="00247A34">
            <w:pPr>
              <w:pStyle w:val="Tablecolumnheading"/>
            </w:pPr>
            <w:r>
              <w:t>Summarise the key views. Including quotes, any data or links that were used to support the input.</w:t>
            </w:r>
          </w:p>
        </w:tc>
      </w:tr>
      <w:tr w:rsidR="00247A34" w:rsidTr="00D96AA5">
        <w:tc>
          <w:tcPr>
            <w:tcW w:w="1594" w:type="pct"/>
          </w:tcPr>
          <w:p w:rsidR="00247A34" w:rsidRDefault="00247A34" w:rsidP="00247A34">
            <w:pPr>
              <w:pStyle w:val="TableBody"/>
            </w:pPr>
          </w:p>
        </w:tc>
        <w:tc>
          <w:tcPr>
            <w:tcW w:w="3406" w:type="pct"/>
          </w:tcPr>
          <w:p w:rsidR="00247A34" w:rsidRDefault="00247A34" w:rsidP="00247A34">
            <w:pPr>
              <w:pStyle w:val="TableBody"/>
            </w:pPr>
          </w:p>
        </w:tc>
      </w:tr>
      <w:tr w:rsidR="00247A34" w:rsidTr="00D96AA5">
        <w:tc>
          <w:tcPr>
            <w:tcW w:w="1594" w:type="pct"/>
          </w:tcPr>
          <w:p w:rsidR="00247A34" w:rsidRDefault="00247A34" w:rsidP="00247A34">
            <w:pPr>
              <w:pStyle w:val="TableBody"/>
            </w:pPr>
          </w:p>
        </w:tc>
        <w:tc>
          <w:tcPr>
            <w:tcW w:w="3406" w:type="pct"/>
          </w:tcPr>
          <w:p w:rsidR="00247A34" w:rsidRDefault="00247A34" w:rsidP="00247A34">
            <w:pPr>
              <w:pStyle w:val="TableBody"/>
            </w:pPr>
          </w:p>
        </w:tc>
      </w:tr>
    </w:tbl>
    <w:p w:rsidR="00247A34" w:rsidRPr="0019198E" w:rsidRDefault="00247A34" w:rsidP="00247A34">
      <w:pPr>
        <w:pStyle w:val="Body"/>
      </w:pPr>
    </w:p>
    <w:p w:rsidR="00247A34" w:rsidRDefault="00247A34" w:rsidP="00247A34">
      <w:pPr>
        <w:pStyle w:val="Chapterheadnumber"/>
      </w:pPr>
      <w:r>
        <w:lastRenderedPageBreak/>
        <w:t>Data and Evidence</w:t>
      </w:r>
    </w:p>
    <w:p w:rsidR="00247A34" w:rsidRDefault="00247A34" w:rsidP="00247A34">
      <w:pPr>
        <w:pStyle w:val="Body"/>
      </w:pPr>
      <w:r>
        <w:t>This section sets out the data and evidence which tells us about how the proposal might affect equality with regard to the nine protected characteristics set out in section 4 of the Equality Act 2010, the requirements in Northern Ireland legislation, and legislation and standards for use of the Welsh language.</w:t>
      </w:r>
    </w:p>
    <w:p w:rsidR="00247A34" w:rsidRPr="007F33AB" w:rsidRDefault="00247A34" w:rsidP="00247A34">
      <w:pPr>
        <w:pStyle w:val="Paranumber"/>
      </w:pPr>
      <w:r w:rsidRPr="007F33AB">
        <w:t>Internal and external data sources that have informed us in developing this proposal</w:t>
      </w:r>
    </w:p>
    <w:p w:rsidR="00247A34" w:rsidRPr="00247A34" w:rsidRDefault="00247A34" w:rsidP="00247A34">
      <w:pPr>
        <w:pStyle w:val="Body"/>
      </w:pPr>
    </w:p>
    <w:p w:rsidR="00247A34" w:rsidRPr="007F33AB" w:rsidRDefault="00247A34" w:rsidP="00247A34">
      <w:pPr>
        <w:pStyle w:val="Paranumber"/>
      </w:pPr>
      <w:r w:rsidRPr="007F33AB">
        <w:t>Any other relevant evidence</w:t>
      </w:r>
    </w:p>
    <w:p w:rsidR="00247A34" w:rsidRDefault="00247A34" w:rsidP="00247A34">
      <w:pPr>
        <w:pStyle w:val="Chapterheadnumber"/>
      </w:pPr>
      <w:r>
        <w:lastRenderedPageBreak/>
        <w:t>Assessing the potential specific impact/s</w:t>
      </w:r>
    </w:p>
    <w:p w:rsidR="00247A34" w:rsidRDefault="00247A34" w:rsidP="00247A34">
      <w:pPr>
        <w:pStyle w:val="Body"/>
      </w:pPr>
      <w:r>
        <w:t xml:space="preserve">Please use the Commission’s EIA Guidance to help you to identify the potential issues under each of the areas below. </w:t>
      </w:r>
    </w:p>
    <w:p w:rsidR="00247A34" w:rsidRDefault="00247A34" w:rsidP="00247A34">
      <w:pPr>
        <w:pStyle w:val="Body"/>
      </w:pPr>
      <w:r>
        <w:t xml:space="preserve">Sections 4.1 to 4.9 give effect to the Public Sector Equality Duty under the Equalities Act 2010 and to section 75 of the Northern Ireland Act 1998. Sections 4.10 and 4.11 give effect to provisions in section 75 of the Northern Ireland Act 1998 specific to Northern Ireland. </w:t>
      </w:r>
    </w:p>
    <w:p w:rsidR="00247A34" w:rsidRDefault="00247A34" w:rsidP="00247A34">
      <w:pPr>
        <w:pStyle w:val="Body"/>
      </w:pPr>
      <w:r>
        <w:t>Section 4.12 gives effect to the Welsh Language Act 1993, the Welsh Language Measure (Wales) 2011 and the Welsh language standards as well as more generally to the PSED.</w:t>
      </w:r>
    </w:p>
    <w:p w:rsidR="00247A34" w:rsidRPr="007F33AB" w:rsidRDefault="00247A34" w:rsidP="00247A34">
      <w:pPr>
        <w:pStyle w:val="Paranumber"/>
      </w:pPr>
      <w:r w:rsidRPr="007F33AB">
        <w:t>Identify the potential impact of the proposal on different age groups</w:t>
      </w:r>
      <w:r w:rsidRPr="007F33AB">
        <w:tab/>
      </w:r>
    </w:p>
    <w:tbl>
      <w:tblPr>
        <w:tblStyle w:val="ECTablewithborders"/>
        <w:tblW w:w="5000" w:type="pct"/>
        <w:tblLook w:val="04A0" w:firstRow="1" w:lastRow="0" w:firstColumn="1" w:lastColumn="0" w:noHBand="0" w:noVBand="1"/>
        <w:tblCaption w:val="Table for identifying the potential impact of the proposal on different age groups "/>
      </w:tblPr>
      <w:tblGrid>
        <w:gridCol w:w="5134"/>
        <w:gridCol w:w="5138"/>
        <w:gridCol w:w="5138"/>
      </w:tblGrid>
      <w:tr w:rsidR="00247A34" w:rsidTr="001C0B6B">
        <w:trPr>
          <w:cnfStyle w:val="100000000000" w:firstRow="1" w:lastRow="0" w:firstColumn="0" w:lastColumn="0" w:oddVBand="0" w:evenVBand="0" w:oddHBand="0" w:evenHBand="0" w:firstRowFirstColumn="0" w:firstRowLastColumn="0" w:lastRowFirstColumn="0" w:lastRowLastColumn="0"/>
          <w:tblHeader/>
        </w:trPr>
        <w:tc>
          <w:tcPr>
            <w:tcW w:w="1666" w:type="pct"/>
          </w:tcPr>
          <w:p w:rsidR="00247A34" w:rsidRPr="00B64013" w:rsidRDefault="00247A34" w:rsidP="00247A34">
            <w:pPr>
              <w:pStyle w:val="Tablecolumnheading"/>
            </w:pPr>
            <w:r w:rsidRPr="00B64013">
              <w:t>Age Group (specify, e.g.  younger, older)</w:t>
            </w:r>
          </w:p>
        </w:tc>
        <w:tc>
          <w:tcPr>
            <w:tcW w:w="1667" w:type="pct"/>
          </w:tcPr>
          <w:p w:rsidR="00247A34" w:rsidRPr="00B64013" w:rsidRDefault="00247A34" w:rsidP="00247A34">
            <w:pPr>
              <w:pStyle w:val="Tablecolumnheading"/>
            </w:pPr>
            <w:r w:rsidRPr="00B64013">
              <w:t>Positive impact</w:t>
            </w:r>
          </w:p>
        </w:tc>
        <w:tc>
          <w:tcPr>
            <w:tcW w:w="1667" w:type="pct"/>
          </w:tcPr>
          <w:p w:rsidR="00247A34" w:rsidRPr="00B64013" w:rsidRDefault="00247A34" w:rsidP="00247A34">
            <w:pPr>
              <w:pStyle w:val="Tablecolumnheading"/>
            </w:pPr>
            <w:r w:rsidRPr="00B64013">
              <w:t>Negative impact (specify High, Medium or Low relevance)</w:t>
            </w:r>
          </w:p>
        </w:tc>
      </w:tr>
      <w:tr w:rsidR="00247A34" w:rsidTr="00D96AA5">
        <w:tc>
          <w:tcPr>
            <w:tcW w:w="1666" w:type="pct"/>
          </w:tcPr>
          <w:p w:rsidR="00247A34" w:rsidRDefault="00247A34" w:rsidP="00247A34">
            <w:pPr>
              <w:pStyle w:val="TableBody"/>
            </w:pPr>
          </w:p>
        </w:tc>
        <w:tc>
          <w:tcPr>
            <w:tcW w:w="1667" w:type="pct"/>
          </w:tcPr>
          <w:p w:rsidR="00247A34" w:rsidRDefault="00247A34" w:rsidP="00247A34">
            <w:pPr>
              <w:pStyle w:val="TableBody"/>
            </w:pPr>
          </w:p>
        </w:tc>
        <w:tc>
          <w:tcPr>
            <w:tcW w:w="1667" w:type="pct"/>
          </w:tcPr>
          <w:p w:rsidR="00247A34" w:rsidRDefault="00247A34" w:rsidP="00247A34">
            <w:pPr>
              <w:pStyle w:val="TableBody"/>
            </w:pPr>
          </w:p>
        </w:tc>
      </w:tr>
      <w:tr w:rsidR="00247A34" w:rsidTr="00D96AA5">
        <w:tc>
          <w:tcPr>
            <w:tcW w:w="1666" w:type="pct"/>
          </w:tcPr>
          <w:p w:rsidR="00247A34" w:rsidRDefault="00247A34" w:rsidP="00247A34">
            <w:pPr>
              <w:pStyle w:val="TableBody"/>
            </w:pPr>
          </w:p>
        </w:tc>
        <w:tc>
          <w:tcPr>
            <w:tcW w:w="1667" w:type="pct"/>
          </w:tcPr>
          <w:p w:rsidR="00247A34" w:rsidRDefault="00247A34" w:rsidP="00247A34">
            <w:pPr>
              <w:pStyle w:val="TableBody"/>
            </w:pPr>
          </w:p>
        </w:tc>
        <w:tc>
          <w:tcPr>
            <w:tcW w:w="1667" w:type="pct"/>
          </w:tcPr>
          <w:p w:rsidR="00247A34" w:rsidRDefault="00247A34" w:rsidP="00247A34">
            <w:pPr>
              <w:pStyle w:val="TableBody"/>
            </w:pPr>
          </w:p>
        </w:tc>
      </w:tr>
    </w:tbl>
    <w:p w:rsidR="00247A34" w:rsidRDefault="00247A34" w:rsidP="00247A34">
      <w:pPr>
        <w:pStyle w:val="Body"/>
      </w:pPr>
    </w:p>
    <w:p w:rsidR="00247A34" w:rsidRPr="007F33AB" w:rsidRDefault="00247A34" w:rsidP="00D96AA5">
      <w:pPr>
        <w:pStyle w:val="Paranumber"/>
        <w:keepLines/>
        <w:rPr>
          <w:color w:val="auto"/>
          <w:lang w:eastAsia="en-GB"/>
        </w:rPr>
      </w:pPr>
      <w:r w:rsidRPr="007F33AB">
        <w:rPr>
          <w:lang w:eastAsia="en-GB"/>
        </w:rPr>
        <w:lastRenderedPageBreak/>
        <w:t xml:space="preserve">Identify the potential impact of the proposal on </w:t>
      </w:r>
      <w:r w:rsidR="005B42D4" w:rsidRPr="007F33AB">
        <w:t>men, women and those who do not identify as a man or woman</w:t>
      </w:r>
    </w:p>
    <w:tbl>
      <w:tblPr>
        <w:tblStyle w:val="ECTablewithborders"/>
        <w:tblW w:w="5000" w:type="pct"/>
        <w:tblLook w:val="04A0" w:firstRow="1" w:lastRow="0" w:firstColumn="1" w:lastColumn="0" w:noHBand="0" w:noVBand="1"/>
        <w:tblCaption w:val="table for Identify the potential impact of the proposal on men, women and those who do not identify as a man or woman"/>
      </w:tblPr>
      <w:tblGrid>
        <w:gridCol w:w="3065"/>
        <w:gridCol w:w="2149"/>
        <w:gridCol w:w="3064"/>
        <w:gridCol w:w="3067"/>
        <w:gridCol w:w="4065"/>
      </w:tblGrid>
      <w:tr w:rsidR="00247A34" w:rsidRPr="00247A34" w:rsidTr="001C0B6B">
        <w:trPr>
          <w:cnfStyle w:val="100000000000" w:firstRow="1" w:lastRow="0" w:firstColumn="0" w:lastColumn="0" w:oddVBand="0" w:evenVBand="0" w:oddHBand="0" w:evenHBand="0" w:firstRowFirstColumn="0" w:firstRowLastColumn="0" w:lastRowFirstColumn="0" w:lastRowLastColumn="0"/>
          <w:tblHeader/>
        </w:trPr>
        <w:tc>
          <w:tcPr>
            <w:tcW w:w="994" w:type="pct"/>
          </w:tcPr>
          <w:p w:rsidR="00247A34" w:rsidRPr="00247A34" w:rsidRDefault="00247A34" w:rsidP="00D96AA5">
            <w:pPr>
              <w:pStyle w:val="Tablecolumnheading"/>
              <w:keepNext/>
              <w:keepLines/>
            </w:pPr>
            <w:r w:rsidRPr="00247A34">
              <w:t>Sex (this includes but is not the same as gender)</w:t>
            </w:r>
          </w:p>
        </w:tc>
        <w:tc>
          <w:tcPr>
            <w:tcW w:w="697" w:type="pct"/>
          </w:tcPr>
          <w:p w:rsidR="00247A34" w:rsidRPr="00247A34" w:rsidRDefault="00247A34" w:rsidP="00D96AA5">
            <w:pPr>
              <w:pStyle w:val="Tablecolumnheading"/>
              <w:keepNext/>
              <w:keepLines/>
            </w:pPr>
            <w:r w:rsidRPr="00247A34">
              <w:t>Positive impact</w:t>
            </w:r>
          </w:p>
        </w:tc>
        <w:tc>
          <w:tcPr>
            <w:tcW w:w="994" w:type="pct"/>
          </w:tcPr>
          <w:p w:rsidR="00247A34" w:rsidRPr="00247A34" w:rsidRDefault="00247A34" w:rsidP="00D96AA5">
            <w:pPr>
              <w:pStyle w:val="Tablecolumnheading"/>
              <w:keepNext/>
              <w:keepLines/>
            </w:pPr>
            <w:r w:rsidRPr="00247A34">
              <w:t>Negative impact (specify High, Medium or Low relevance)</w:t>
            </w:r>
          </w:p>
        </w:tc>
        <w:tc>
          <w:tcPr>
            <w:tcW w:w="995" w:type="pct"/>
          </w:tcPr>
          <w:p w:rsidR="00247A34" w:rsidRPr="00247A34" w:rsidRDefault="00247A34" w:rsidP="00D96AA5">
            <w:pPr>
              <w:pStyle w:val="Tablecolumnheading"/>
              <w:keepNext/>
              <w:keepLines/>
            </w:pPr>
            <w:r w:rsidRPr="00247A34">
              <w:t>Neutral impact</w:t>
            </w:r>
          </w:p>
        </w:tc>
        <w:tc>
          <w:tcPr>
            <w:tcW w:w="1319" w:type="pct"/>
          </w:tcPr>
          <w:p w:rsidR="00247A34" w:rsidRPr="00247A34" w:rsidRDefault="00247A34" w:rsidP="00D96AA5">
            <w:pPr>
              <w:pStyle w:val="Tablecolumnheading"/>
              <w:keepNext/>
              <w:keepLines/>
            </w:pPr>
            <w:r w:rsidRPr="00247A34">
              <w:t xml:space="preserve">Reasons and supporting evidence for impacts identified </w:t>
            </w:r>
          </w:p>
        </w:tc>
      </w:tr>
      <w:tr w:rsidR="00247A34" w:rsidTr="00D96AA5">
        <w:tc>
          <w:tcPr>
            <w:tcW w:w="994" w:type="pct"/>
          </w:tcPr>
          <w:p w:rsidR="00247A34" w:rsidRPr="00247A34" w:rsidRDefault="00247A34" w:rsidP="00D96AA5">
            <w:pPr>
              <w:pStyle w:val="TableBody"/>
              <w:keepNext/>
              <w:keepLines/>
            </w:pPr>
            <w:r w:rsidRPr="00247A34">
              <w:t>Women</w:t>
            </w:r>
          </w:p>
        </w:tc>
        <w:tc>
          <w:tcPr>
            <w:tcW w:w="697" w:type="pct"/>
          </w:tcPr>
          <w:p w:rsidR="00247A34" w:rsidRDefault="00247A34" w:rsidP="00D96AA5">
            <w:pPr>
              <w:pStyle w:val="TableBody"/>
              <w:keepNext/>
              <w:keepLines/>
              <w:rPr>
                <w:color w:val="auto"/>
                <w:lang w:eastAsia="en-GB"/>
              </w:rPr>
            </w:pPr>
          </w:p>
        </w:tc>
        <w:tc>
          <w:tcPr>
            <w:tcW w:w="994" w:type="pct"/>
          </w:tcPr>
          <w:p w:rsidR="00247A34" w:rsidRDefault="00247A34" w:rsidP="00D96AA5">
            <w:pPr>
              <w:pStyle w:val="TableBody"/>
              <w:keepNext/>
              <w:keepLines/>
              <w:rPr>
                <w:color w:val="auto"/>
                <w:lang w:eastAsia="en-GB"/>
              </w:rPr>
            </w:pPr>
          </w:p>
        </w:tc>
        <w:tc>
          <w:tcPr>
            <w:tcW w:w="995" w:type="pct"/>
          </w:tcPr>
          <w:p w:rsidR="00247A34" w:rsidRDefault="00247A34" w:rsidP="00D96AA5">
            <w:pPr>
              <w:pStyle w:val="TableBody"/>
              <w:keepNext/>
              <w:keepLines/>
              <w:rPr>
                <w:color w:val="auto"/>
                <w:lang w:eastAsia="en-GB"/>
              </w:rPr>
            </w:pPr>
          </w:p>
        </w:tc>
        <w:tc>
          <w:tcPr>
            <w:tcW w:w="1319" w:type="pct"/>
          </w:tcPr>
          <w:p w:rsidR="00247A34" w:rsidRDefault="00247A34" w:rsidP="00D96AA5">
            <w:pPr>
              <w:pStyle w:val="TableBody"/>
              <w:keepNext/>
              <w:keepLines/>
              <w:rPr>
                <w:color w:val="auto"/>
                <w:lang w:eastAsia="en-GB"/>
              </w:rPr>
            </w:pPr>
          </w:p>
        </w:tc>
      </w:tr>
      <w:tr w:rsidR="00247A34" w:rsidTr="00D96AA5">
        <w:tc>
          <w:tcPr>
            <w:tcW w:w="994" w:type="pct"/>
          </w:tcPr>
          <w:p w:rsidR="00247A34" w:rsidRPr="00247A34" w:rsidRDefault="00247A34" w:rsidP="00D96AA5">
            <w:pPr>
              <w:pStyle w:val="TableBody"/>
              <w:keepNext/>
              <w:keepLines/>
            </w:pPr>
            <w:r w:rsidRPr="00247A34">
              <w:t>Men</w:t>
            </w:r>
          </w:p>
        </w:tc>
        <w:tc>
          <w:tcPr>
            <w:tcW w:w="697" w:type="pct"/>
          </w:tcPr>
          <w:p w:rsidR="00247A34" w:rsidRDefault="00247A34" w:rsidP="00D96AA5">
            <w:pPr>
              <w:pStyle w:val="TableBody"/>
              <w:keepNext/>
              <w:keepLines/>
              <w:rPr>
                <w:color w:val="auto"/>
                <w:lang w:eastAsia="en-GB"/>
              </w:rPr>
            </w:pPr>
          </w:p>
        </w:tc>
        <w:tc>
          <w:tcPr>
            <w:tcW w:w="994" w:type="pct"/>
          </w:tcPr>
          <w:p w:rsidR="00247A34" w:rsidRDefault="00247A34" w:rsidP="00D96AA5">
            <w:pPr>
              <w:pStyle w:val="TableBody"/>
              <w:keepNext/>
              <w:keepLines/>
              <w:rPr>
                <w:color w:val="auto"/>
                <w:lang w:eastAsia="en-GB"/>
              </w:rPr>
            </w:pPr>
          </w:p>
        </w:tc>
        <w:tc>
          <w:tcPr>
            <w:tcW w:w="995" w:type="pct"/>
          </w:tcPr>
          <w:p w:rsidR="00247A34" w:rsidRDefault="00247A34" w:rsidP="00D96AA5">
            <w:pPr>
              <w:pStyle w:val="TableBody"/>
              <w:keepNext/>
              <w:keepLines/>
              <w:rPr>
                <w:color w:val="auto"/>
                <w:lang w:eastAsia="en-GB"/>
              </w:rPr>
            </w:pPr>
          </w:p>
        </w:tc>
        <w:tc>
          <w:tcPr>
            <w:tcW w:w="1319" w:type="pct"/>
          </w:tcPr>
          <w:p w:rsidR="00247A34" w:rsidRDefault="00247A34" w:rsidP="00D96AA5">
            <w:pPr>
              <w:pStyle w:val="TableBody"/>
              <w:keepNext/>
              <w:keepLines/>
              <w:rPr>
                <w:color w:val="auto"/>
                <w:lang w:eastAsia="en-GB"/>
              </w:rPr>
            </w:pPr>
          </w:p>
        </w:tc>
      </w:tr>
      <w:tr w:rsidR="00247A34" w:rsidTr="00D96AA5">
        <w:tc>
          <w:tcPr>
            <w:tcW w:w="994" w:type="pct"/>
          </w:tcPr>
          <w:p w:rsidR="00247A34" w:rsidRPr="00247A34" w:rsidRDefault="00247A34" w:rsidP="00D96AA5">
            <w:pPr>
              <w:pStyle w:val="TableBody"/>
              <w:keepNext/>
              <w:keepLines/>
            </w:pPr>
            <w:r w:rsidRPr="00247A34">
              <w:t>Those who do not identify as a man or woman</w:t>
            </w:r>
          </w:p>
        </w:tc>
        <w:tc>
          <w:tcPr>
            <w:tcW w:w="697" w:type="pct"/>
          </w:tcPr>
          <w:p w:rsidR="00247A34" w:rsidRDefault="00247A34" w:rsidP="00D96AA5">
            <w:pPr>
              <w:pStyle w:val="TableBody"/>
              <w:keepNext/>
              <w:keepLines/>
              <w:rPr>
                <w:color w:val="auto"/>
                <w:lang w:eastAsia="en-GB"/>
              </w:rPr>
            </w:pPr>
          </w:p>
        </w:tc>
        <w:tc>
          <w:tcPr>
            <w:tcW w:w="994" w:type="pct"/>
          </w:tcPr>
          <w:p w:rsidR="00247A34" w:rsidRDefault="00247A34" w:rsidP="00D96AA5">
            <w:pPr>
              <w:pStyle w:val="TableBody"/>
              <w:keepNext/>
              <w:keepLines/>
              <w:rPr>
                <w:color w:val="auto"/>
                <w:lang w:eastAsia="en-GB"/>
              </w:rPr>
            </w:pPr>
          </w:p>
        </w:tc>
        <w:tc>
          <w:tcPr>
            <w:tcW w:w="995" w:type="pct"/>
          </w:tcPr>
          <w:p w:rsidR="00247A34" w:rsidRDefault="00247A34" w:rsidP="00D96AA5">
            <w:pPr>
              <w:pStyle w:val="TableBody"/>
              <w:keepNext/>
              <w:keepLines/>
              <w:rPr>
                <w:color w:val="auto"/>
                <w:lang w:eastAsia="en-GB"/>
              </w:rPr>
            </w:pPr>
          </w:p>
        </w:tc>
        <w:tc>
          <w:tcPr>
            <w:tcW w:w="1319" w:type="pct"/>
          </w:tcPr>
          <w:p w:rsidR="00247A34" w:rsidRDefault="00247A34" w:rsidP="00D96AA5">
            <w:pPr>
              <w:pStyle w:val="TableBody"/>
              <w:keepNext/>
              <w:keepLines/>
              <w:rPr>
                <w:color w:val="auto"/>
                <w:lang w:eastAsia="en-GB"/>
              </w:rPr>
            </w:pPr>
          </w:p>
        </w:tc>
      </w:tr>
    </w:tbl>
    <w:p w:rsidR="00247A34" w:rsidRDefault="00247A34" w:rsidP="00247A34">
      <w:pPr>
        <w:pStyle w:val="Body"/>
      </w:pPr>
    </w:p>
    <w:p w:rsidR="007F33AB" w:rsidRPr="007F33AB" w:rsidRDefault="007F33AB" w:rsidP="007F33AB">
      <w:pPr>
        <w:pStyle w:val="Paranumber"/>
        <w:keepLines/>
      </w:pPr>
      <w:r w:rsidRPr="007F33AB">
        <w:t xml:space="preserve">Identify the potential impact of the proposal on </w:t>
      </w:r>
      <w:r w:rsidR="005B42D4">
        <w:t>people transitioning from one gender to another</w:t>
      </w:r>
    </w:p>
    <w:tbl>
      <w:tblPr>
        <w:tblStyle w:val="ECTablewithborders"/>
        <w:tblW w:w="5000" w:type="pct"/>
        <w:tblLook w:val="04A0" w:firstRow="1" w:lastRow="0" w:firstColumn="1" w:lastColumn="0" w:noHBand="0" w:noVBand="1"/>
        <w:tblCaption w:val="table for Identifying the potential impact of the proposal on people transitioning from one gender to another"/>
      </w:tblPr>
      <w:tblGrid>
        <w:gridCol w:w="3065"/>
        <w:gridCol w:w="2149"/>
        <w:gridCol w:w="3064"/>
        <w:gridCol w:w="3067"/>
        <w:gridCol w:w="4065"/>
      </w:tblGrid>
      <w:tr w:rsidR="007F33AB" w:rsidRPr="00247A34" w:rsidTr="001C0B6B">
        <w:trPr>
          <w:cnfStyle w:val="100000000000" w:firstRow="1" w:lastRow="0" w:firstColumn="0" w:lastColumn="0" w:oddVBand="0" w:evenVBand="0" w:oddHBand="0" w:evenHBand="0" w:firstRowFirstColumn="0" w:firstRowLastColumn="0" w:lastRowFirstColumn="0" w:lastRowLastColumn="0"/>
          <w:tblHeader/>
        </w:trPr>
        <w:tc>
          <w:tcPr>
            <w:tcW w:w="994" w:type="pct"/>
          </w:tcPr>
          <w:p w:rsidR="007F33AB" w:rsidRPr="00247A34" w:rsidRDefault="007F33AB" w:rsidP="007F33AB">
            <w:pPr>
              <w:pStyle w:val="Tablecolumnheading"/>
              <w:keepLines/>
            </w:pPr>
            <w:r w:rsidRPr="007F33AB">
              <w:t>Gender re-assignment</w:t>
            </w:r>
          </w:p>
        </w:tc>
        <w:tc>
          <w:tcPr>
            <w:tcW w:w="697" w:type="pct"/>
          </w:tcPr>
          <w:p w:rsidR="007F33AB" w:rsidRPr="00247A34" w:rsidRDefault="007F33AB" w:rsidP="007F33AB">
            <w:pPr>
              <w:pStyle w:val="Tablecolumnheading"/>
              <w:keepLines/>
            </w:pPr>
            <w:r w:rsidRPr="00247A34">
              <w:t>Positive impact</w:t>
            </w:r>
          </w:p>
        </w:tc>
        <w:tc>
          <w:tcPr>
            <w:tcW w:w="994" w:type="pct"/>
          </w:tcPr>
          <w:p w:rsidR="007F33AB" w:rsidRPr="00247A34" w:rsidRDefault="007F33AB" w:rsidP="007F33AB">
            <w:pPr>
              <w:pStyle w:val="Tablecolumnheading"/>
              <w:keepLines/>
            </w:pPr>
            <w:r w:rsidRPr="00247A34">
              <w:t>Negative impact (specify High, Medium or Low relevance)</w:t>
            </w:r>
          </w:p>
        </w:tc>
        <w:tc>
          <w:tcPr>
            <w:tcW w:w="995" w:type="pct"/>
          </w:tcPr>
          <w:p w:rsidR="007F33AB" w:rsidRPr="00247A34" w:rsidRDefault="007F33AB" w:rsidP="007F33AB">
            <w:pPr>
              <w:pStyle w:val="Tablecolumnheading"/>
              <w:keepLines/>
            </w:pPr>
            <w:r w:rsidRPr="00247A34">
              <w:t>Neutral impact</w:t>
            </w:r>
          </w:p>
        </w:tc>
        <w:tc>
          <w:tcPr>
            <w:tcW w:w="1319" w:type="pct"/>
          </w:tcPr>
          <w:p w:rsidR="007F33AB" w:rsidRPr="00247A34" w:rsidRDefault="007F33AB" w:rsidP="007F33AB">
            <w:pPr>
              <w:pStyle w:val="Tablecolumnheading"/>
              <w:keepLines/>
            </w:pPr>
            <w:r w:rsidRPr="00247A34">
              <w:t xml:space="preserve">Reasons and supporting evidence for impacts identified </w:t>
            </w:r>
          </w:p>
        </w:tc>
      </w:tr>
      <w:tr w:rsidR="007F33AB" w:rsidTr="00D96AA5">
        <w:tc>
          <w:tcPr>
            <w:tcW w:w="994" w:type="pct"/>
          </w:tcPr>
          <w:p w:rsidR="007F33AB" w:rsidRPr="00247A34" w:rsidRDefault="007F33AB" w:rsidP="007F33AB">
            <w:pPr>
              <w:pStyle w:val="TableBody"/>
              <w:keepLines/>
            </w:pPr>
          </w:p>
        </w:tc>
        <w:tc>
          <w:tcPr>
            <w:tcW w:w="697" w:type="pct"/>
          </w:tcPr>
          <w:p w:rsidR="007F33AB" w:rsidRDefault="007F33AB" w:rsidP="007F33AB">
            <w:pPr>
              <w:pStyle w:val="TableBody"/>
              <w:keepLines/>
              <w:rPr>
                <w:color w:val="auto"/>
                <w:lang w:eastAsia="en-GB"/>
              </w:rPr>
            </w:pPr>
          </w:p>
        </w:tc>
        <w:tc>
          <w:tcPr>
            <w:tcW w:w="994" w:type="pct"/>
          </w:tcPr>
          <w:p w:rsidR="007F33AB" w:rsidRDefault="007F33AB" w:rsidP="007F33AB">
            <w:pPr>
              <w:pStyle w:val="TableBody"/>
              <w:keepLines/>
              <w:rPr>
                <w:color w:val="auto"/>
                <w:lang w:eastAsia="en-GB"/>
              </w:rPr>
            </w:pPr>
          </w:p>
        </w:tc>
        <w:tc>
          <w:tcPr>
            <w:tcW w:w="995" w:type="pct"/>
          </w:tcPr>
          <w:p w:rsidR="007F33AB" w:rsidRDefault="007F33AB" w:rsidP="007F33AB">
            <w:pPr>
              <w:pStyle w:val="TableBody"/>
              <w:keepLines/>
              <w:rPr>
                <w:color w:val="auto"/>
                <w:lang w:eastAsia="en-GB"/>
              </w:rPr>
            </w:pPr>
          </w:p>
        </w:tc>
        <w:tc>
          <w:tcPr>
            <w:tcW w:w="1319" w:type="pct"/>
          </w:tcPr>
          <w:p w:rsidR="007F33AB" w:rsidRDefault="007F33AB" w:rsidP="007F33AB">
            <w:pPr>
              <w:pStyle w:val="TableBody"/>
              <w:keepLines/>
              <w:rPr>
                <w:color w:val="auto"/>
                <w:lang w:eastAsia="en-GB"/>
              </w:rPr>
            </w:pPr>
          </w:p>
        </w:tc>
      </w:tr>
      <w:tr w:rsidR="007F33AB" w:rsidTr="00D96AA5">
        <w:tc>
          <w:tcPr>
            <w:tcW w:w="994" w:type="pct"/>
          </w:tcPr>
          <w:p w:rsidR="007F33AB" w:rsidRPr="00247A34" w:rsidRDefault="007F33AB" w:rsidP="007F33AB">
            <w:pPr>
              <w:pStyle w:val="TableBody"/>
              <w:keepLines/>
            </w:pPr>
          </w:p>
        </w:tc>
        <w:tc>
          <w:tcPr>
            <w:tcW w:w="697" w:type="pct"/>
          </w:tcPr>
          <w:p w:rsidR="007F33AB" w:rsidRDefault="007F33AB" w:rsidP="007F33AB">
            <w:pPr>
              <w:pStyle w:val="TableBody"/>
              <w:keepLines/>
              <w:rPr>
                <w:color w:val="auto"/>
                <w:lang w:eastAsia="en-GB"/>
              </w:rPr>
            </w:pPr>
          </w:p>
        </w:tc>
        <w:tc>
          <w:tcPr>
            <w:tcW w:w="994" w:type="pct"/>
          </w:tcPr>
          <w:p w:rsidR="007F33AB" w:rsidRDefault="007F33AB" w:rsidP="007F33AB">
            <w:pPr>
              <w:pStyle w:val="TableBody"/>
              <w:keepLines/>
              <w:rPr>
                <w:color w:val="auto"/>
                <w:lang w:eastAsia="en-GB"/>
              </w:rPr>
            </w:pPr>
          </w:p>
        </w:tc>
        <w:tc>
          <w:tcPr>
            <w:tcW w:w="995" w:type="pct"/>
          </w:tcPr>
          <w:p w:rsidR="007F33AB" w:rsidRDefault="007F33AB" w:rsidP="007F33AB">
            <w:pPr>
              <w:pStyle w:val="TableBody"/>
              <w:keepLines/>
              <w:rPr>
                <w:color w:val="auto"/>
                <w:lang w:eastAsia="en-GB"/>
              </w:rPr>
            </w:pPr>
          </w:p>
        </w:tc>
        <w:tc>
          <w:tcPr>
            <w:tcW w:w="1319" w:type="pct"/>
          </w:tcPr>
          <w:p w:rsidR="007F33AB" w:rsidRDefault="007F33AB" w:rsidP="007F33AB">
            <w:pPr>
              <w:pStyle w:val="TableBody"/>
              <w:keepLines/>
              <w:rPr>
                <w:color w:val="auto"/>
                <w:lang w:eastAsia="en-GB"/>
              </w:rPr>
            </w:pPr>
          </w:p>
        </w:tc>
      </w:tr>
    </w:tbl>
    <w:p w:rsidR="007F33AB" w:rsidRDefault="007F33AB" w:rsidP="007F33AB">
      <w:pPr>
        <w:pStyle w:val="Paranumber"/>
        <w:numPr>
          <w:ilvl w:val="0"/>
          <w:numId w:val="0"/>
        </w:numPr>
        <w:rPr>
          <w:b w:val="0"/>
        </w:rPr>
      </w:pPr>
    </w:p>
    <w:p w:rsidR="00D96AA5" w:rsidRDefault="00D96AA5">
      <w:pPr>
        <w:spacing w:before="0" w:after="220" w:line="288" w:lineRule="exact"/>
        <w:rPr>
          <w:b/>
        </w:rPr>
      </w:pPr>
      <w:r>
        <w:br w:type="page"/>
      </w:r>
    </w:p>
    <w:p w:rsidR="007F33AB" w:rsidRPr="007F33AB" w:rsidRDefault="007F33AB" w:rsidP="00D96AA5">
      <w:pPr>
        <w:pStyle w:val="Paranumber"/>
        <w:keepLines/>
      </w:pPr>
      <w:r w:rsidRPr="007F33AB">
        <w:lastRenderedPageBreak/>
        <w:t>Identify the potential impact of the proposal in relation to marriage/civil partnership status</w:t>
      </w:r>
    </w:p>
    <w:tbl>
      <w:tblPr>
        <w:tblStyle w:val="ECTablewithborders"/>
        <w:tblW w:w="5000" w:type="pct"/>
        <w:tblLook w:val="04A0" w:firstRow="1" w:lastRow="0" w:firstColumn="1" w:lastColumn="0" w:noHBand="0" w:noVBand="1"/>
        <w:tblCaption w:val="table for identifying the potential impact of the proposal in relation to marriage/civil partnership status"/>
      </w:tblPr>
      <w:tblGrid>
        <w:gridCol w:w="3065"/>
        <w:gridCol w:w="2149"/>
        <w:gridCol w:w="3064"/>
        <w:gridCol w:w="3067"/>
        <w:gridCol w:w="4065"/>
      </w:tblGrid>
      <w:tr w:rsidR="007F33AB" w:rsidRPr="00247A34" w:rsidTr="001C0B6B">
        <w:trPr>
          <w:cnfStyle w:val="100000000000" w:firstRow="1" w:lastRow="0" w:firstColumn="0" w:lastColumn="0" w:oddVBand="0" w:evenVBand="0" w:oddHBand="0" w:evenHBand="0" w:firstRowFirstColumn="0" w:firstRowLastColumn="0" w:lastRowFirstColumn="0" w:lastRowLastColumn="0"/>
          <w:tblHeader/>
        </w:trPr>
        <w:tc>
          <w:tcPr>
            <w:tcW w:w="994" w:type="pct"/>
          </w:tcPr>
          <w:p w:rsidR="007F33AB" w:rsidRPr="007F33AB" w:rsidRDefault="007F33AB" w:rsidP="00D96AA5">
            <w:pPr>
              <w:pStyle w:val="Tablecolumnheading"/>
              <w:keepLines/>
            </w:pPr>
            <w:r w:rsidRPr="007F33AB">
              <w:t>Marriage/Civil Partnership</w:t>
            </w:r>
          </w:p>
        </w:tc>
        <w:tc>
          <w:tcPr>
            <w:tcW w:w="697" w:type="pct"/>
          </w:tcPr>
          <w:p w:rsidR="007F33AB" w:rsidRPr="00247A34" w:rsidRDefault="007F33AB" w:rsidP="00D96AA5">
            <w:pPr>
              <w:pStyle w:val="Tablecolumnheading"/>
              <w:keepLines/>
            </w:pPr>
            <w:r w:rsidRPr="00247A34">
              <w:t>Positive impact</w:t>
            </w:r>
          </w:p>
        </w:tc>
        <w:tc>
          <w:tcPr>
            <w:tcW w:w="994" w:type="pct"/>
          </w:tcPr>
          <w:p w:rsidR="007F33AB" w:rsidRPr="00247A34" w:rsidRDefault="007F33AB" w:rsidP="00D96AA5">
            <w:pPr>
              <w:pStyle w:val="Tablecolumnheading"/>
              <w:keepLines/>
            </w:pPr>
            <w:r w:rsidRPr="00247A34">
              <w:t>Negative impact (specify High, Medium or Low relevance)</w:t>
            </w:r>
          </w:p>
        </w:tc>
        <w:tc>
          <w:tcPr>
            <w:tcW w:w="995" w:type="pct"/>
          </w:tcPr>
          <w:p w:rsidR="007F33AB" w:rsidRPr="00247A34" w:rsidRDefault="007F33AB" w:rsidP="00D96AA5">
            <w:pPr>
              <w:pStyle w:val="Tablecolumnheading"/>
              <w:keepLines/>
            </w:pPr>
            <w:r w:rsidRPr="00247A34">
              <w:t>Neutral impact</w:t>
            </w:r>
          </w:p>
        </w:tc>
        <w:tc>
          <w:tcPr>
            <w:tcW w:w="1319" w:type="pct"/>
          </w:tcPr>
          <w:p w:rsidR="007F33AB" w:rsidRPr="00247A34" w:rsidRDefault="007F33AB" w:rsidP="00D96AA5">
            <w:pPr>
              <w:pStyle w:val="Tablecolumnheading"/>
              <w:keepLines/>
            </w:pPr>
            <w:r w:rsidRPr="00247A34">
              <w:t xml:space="preserve">Reasons and supporting evidence for impacts identified </w:t>
            </w:r>
          </w:p>
        </w:tc>
      </w:tr>
      <w:tr w:rsidR="007F33AB" w:rsidTr="00D96AA5">
        <w:tc>
          <w:tcPr>
            <w:tcW w:w="994" w:type="pct"/>
          </w:tcPr>
          <w:p w:rsidR="007F33AB" w:rsidRPr="00247A34" w:rsidRDefault="007F33AB" w:rsidP="00D96AA5">
            <w:pPr>
              <w:pStyle w:val="TableBody"/>
              <w:keepLines/>
            </w:pPr>
          </w:p>
        </w:tc>
        <w:tc>
          <w:tcPr>
            <w:tcW w:w="697" w:type="pct"/>
          </w:tcPr>
          <w:p w:rsidR="007F33AB" w:rsidRDefault="007F33AB" w:rsidP="00D96AA5">
            <w:pPr>
              <w:pStyle w:val="TableBody"/>
              <w:keepLines/>
              <w:rPr>
                <w:color w:val="auto"/>
                <w:lang w:eastAsia="en-GB"/>
              </w:rPr>
            </w:pPr>
          </w:p>
        </w:tc>
        <w:tc>
          <w:tcPr>
            <w:tcW w:w="994" w:type="pct"/>
          </w:tcPr>
          <w:p w:rsidR="007F33AB" w:rsidRDefault="007F33AB" w:rsidP="00D96AA5">
            <w:pPr>
              <w:pStyle w:val="TableBody"/>
              <w:keepLines/>
              <w:rPr>
                <w:color w:val="auto"/>
                <w:lang w:eastAsia="en-GB"/>
              </w:rPr>
            </w:pPr>
          </w:p>
        </w:tc>
        <w:tc>
          <w:tcPr>
            <w:tcW w:w="995" w:type="pct"/>
          </w:tcPr>
          <w:p w:rsidR="007F33AB" w:rsidRDefault="007F33AB" w:rsidP="00D96AA5">
            <w:pPr>
              <w:pStyle w:val="TableBody"/>
              <w:keepLines/>
              <w:rPr>
                <w:color w:val="auto"/>
                <w:lang w:eastAsia="en-GB"/>
              </w:rPr>
            </w:pPr>
          </w:p>
        </w:tc>
        <w:tc>
          <w:tcPr>
            <w:tcW w:w="1319" w:type="pct"/>
          </w:tcPr>
          <w:p w:rsidR="007F33AB" w:rsidRDefault="007F33AB" w:rsidP="00D96AA5">
            <w:pPr>
              <w:pStyle w:val="TableBody"/>
              <w:keepLines/>
              <w:rPr>
                <w:color w:val="auto"/>
                <w:lang w:eastAsia="en-GB"/>
              </w:rPr>
            </w:pPr>
          </w:p>
        </w:tc>
      </w:tr>
      <w:tr w:rsidR="007F33AB" w:rsidTr="00D96AA5">
        <w:tc>
          <w:tcPr>
            <w:tcW w:w="994" w:type="pct"/>
          </w:tcPr>
          <w:p w:rsidR="007F33AB" w:rsidRPr="00247A34" w:rsidRDefault="007F33AB" w:rsidP="00D96AA5">
            <w:pPr>
              <w:pStyle w:val="TableBody"/>
              <w:keepLines/>
            </w:pPr>
          </w:p>
        </w:tc>
        <w:tc>
          <w:tcPr>
            <w:tcW w:w="697" w:type="pct"/>
          </w:tcPr>
          <w:p w:rsidR="007F33AB" w:rsidRDefault="007F33AB" w:rsidP="00D96AA5">
            <w:pPr>
              <w:pStyle w:val="TableBody"/>
              <w:keepLines/>
              <w:rPr>
                <w:color w:val="auto"/>
                <w:lang w:eastAsia="en-GB"/>
              </w:rPr>
            </w:pPr>
          </w:p>
        </w:tc>
        <w:tc>
          <w:tcPr>
            <w:tcW w:w="994" w:type="pct"/>
          </w:tcPr>
          <w:p w:rsidR="007F33AB" w:rsidRDefault="007F33AB" w:rsidP="00D96AA5">
            <w:pPr>
              <w:pStyle w:val="TableBody"/>
              <w:keepLines/>
              <w:rPr>
                <w:color w:val="auto"/>
                <w:lang w:eastAsia="en-GB"/>
              </w:rPr>
            </w:pPr>
          </w:p>
        </w:tc>
        <w:tc>
          <w:tcPr>
            <w:tcW w:w="995" w:type="pct"/>
          </w:tcPr>
          <w:p w:rsidR="007F33AB" w:rsidRDefault="007F33AB" w:rsidP="00D96AA5">
            <w:pPr>
              <w:pStyle w:val="TableBody"/>
              <w:keepLines/>
              <w:rPr>
                <w:color w:val="auto"/>
                <w:lang w:eastAsia="en-GB"/>
              </w:rPr>
            </w:pPr>
          </w:p>
        </w:tc>
        <w:tc>
          <w:tcPr>
            <w:tcW w:w="1319" w:type="pct"/>
          </w:tcPr>
          <w:p w:rsidR="007F33AB" w:rsidRDefault="007F33AB" w:rsidP="00D96AA5">
            <w:pPr>
              <w:pStyle w:val="TableBody"/>
              <w:keepLines/>
              <w:rPr>
                <w:color w:val="auto"/>
                <w:lang w:eastAsia="en-GB"/>
              </w:rPr>
            </w:pPr>
          </w:p>
        </w:tc>
      </w:tr>
    </w:tbl>
    <w:p w:rsidR="00247A34" w:rsidRDefault="00247A34" w:rsidP="00247A34">
      <w:pPr>
        <w:pStyle w:val="Body"/>
      </w:pPr>
    </w:p>
    <w:p w:rsidR="007F33AB" w:rsidRDefault="007F33AB" w:rsidP="007F33AB">
      <w:pPr>
        <w:pStyle w:val="Paranumber"/>
      </w:pPr>
      <w:r w:rsidRPr="007F33AB">
        <w:t xml:space="preserve">Identify the potential impact of the proposal on different race groups  </w:t>
      </w:r>
    </w:p>
    <w:tbl>
      <w:tblPr>
        <w:tblStyle w:val="ECTablewithborders"/>
        <w:tblW w:w="5000" w:type="pct"/>
        <w:tblLook w:val="04A0" w:firstRow="1" w:lastRow="0" w:firstColumn="1" w:lastColumn="0" w:noHBand="0" w:noVBand="1"/>
        <w:tblCaption w:val="table for identifying the potential impact of the proposal on different race groups  "/>
      </w:tblPr>
      <w:tblGrid>
        <w:gridCol w:w="3065"/>
        <w:gridCol w:w="2149"/>
        <w:gridCol w:w="3064"/>
        <w:gridCol w:w="3067"/>
        <w:gridCol w:w="4065"/>
      </w:tblGrid>
      <w:tr w:rsidR="007F33AB" w:rsidRPr="00247A34" w:rsidTr="001C0B6B">
        <w:trPr>
          <w:cnfStyle w:val="100000000000" w:firstRow="1" w:lastRow="0" w:firstColumn="0" w:lastColumn="0" w:oddVBand="0" w:evenVBand="0" w:oddHBand="0" w:evenHBand="0" w:firstRowFirstColumn="0" w:firstRowLastColumn="0" w:lastRowFirstColumn="0" w:lastRowLastColumn="0"/>
          <w:tblHeader/>
        </w:trPr>
        <w:tc>
          <w:tcPr>
            <w:tcW w:w="994" w:type="pct"/>
          </w:tcPr>
          <w:p w:rsidR="007F33AB" w:rsidRPr="007F33AB" w:rsidRDefault="007F33AB" w:rsidP="00426A97">
            <w:pPr>
              <w:pStyle w:val="Tablecolumnheading"/>
            </w:pPr>
            <w:r>
              <w:t>Race</w:t>
            </w:r>
          </w:p>
        </w:tc>
        <w:tc>
          <w:tcPr>
            <w:tcW w:w="697" w:type="pct"/>
          </w:tcPr>
          <w:p w:rsidR="007F33AB" w:rsidRPr="00247A34" w:rsidRDefault="007F33AB" w:rsidP="00426A97">
            <w:pPr>
              <w:pStyle w:val="Tablecolumnheading"/>
              <w:keepLines/>
            </w:pPr>
            <w:r w:rsidRPr="00247A34">
              <w:t>Positive impact</w:t>
            </w:r>
          </w:p>
        </w:tc>
        <w:tc>
          <w:tcPr>
            <w:tcW w:w="994" w:type="pct"/>
          </w:tcPr>
          <w:p w:rsidR="007F33AB" w:rsidRPr="00247A34" w:rsidRDefault="007F33AB" w:rsidP="00426A97">
            <w:pPr>
              <w:pStyle w:val="Tablecolumnheading"/>
              <w:keepLines/>
            </w:pPr>
            <w:r w:rsidRPr="00247A34">
              <w:t>Negative impact (specify High, Medium or Low relevance)</w:t>
            </w:r>
          </w:p>
        </w:tc>
        <w:tc>
          <w:tcPr>
            <w:tcW w:w="995" w:type="pct"/>
          </w:tcPr>
          <w:p w:rsidR="007F33AB" w:rsidRPr="00247A34" w:rsidRDefault="007F33AB" w:rsidP="00426A97">
            <w:pPr>
              <w:pStyle w:val="Tablecolumnheading"/>
              <w:keepLines/>
            </w:pPr>
            <w:r w:rsidRPr="00247A34">
              <w:t>Neutral impact</w:t>
            </w:r>
          </w:p>
        </w:tc>
        <w:tc>
          <w:tcPr>
            <w:tcW w:w="1319" w:type="pct"/>
          </w:tcPr>
          <w:p w:rsidR="007F33AB" w:rsidRPr="00247A34" w:rsidRDefault="007F33AB" w:rsidP="00426A97">
            <w:pPr>
              <w:pStyle w:val="Tablecolumnheading"/>
              <w:keepLines/>
            </w:pPr>
            <w:r w:rsidRPr="00247A34">
              <w:t xml:space="preserve">Reasons and supporting evidence for impacts identified </w:t>
            </w:r>
          </w:p>
        </w:tc>
      </w:tr>
      <w:tr w:rsidR="007F33AB" w:rsidTr="00D96AA5">
        <w:tc>
          <w:tcPr>
            <w:tcW w:w="994" w:type="pct"/>
          </w:tcPr>
          <w:p w:rsidR="007F33AB" w:rsidRPr="00247A34" w:rsidRDefault="007F33AB" w:rsidP="00426A97">
            <w:pPr>
              <w:pStyle w:val="TableBody"/>
              <w:keepLines/>
            </w:pPr>
          </w:p>
        </w:tc>
        <w:tc>
          <w:tcPr>
            <w:tcW w:w="697" w:type="pct"/>
          </w:tcPr>
          <w:p w:rsidR="007F33AB" w:rsidRDefault="007F33AB" w:rsidP="00426A97">
            <w:pPr>
              <w:pStyle w:val="TableBody"/>
              <w:keepLines/>
              <w:rPr>
                <w:color w:val="auto"/>
                <w:lang w:eastAsia="en-GB"/>
              </w:rPr>
            </w:pPr>
          </w:p>
        </w:tc>
        <w:tc>
          <w:tcPr>
            <w:tcW w:w="994" w:type="pct"/>
          </w:tcPr>
          <w:p w:rsidR="007F33AB" w:rsidRDefault="007F33AB" w:rsidP="00426A97">
            <w:pPr>
              <w:pStyle w:val="TableBody"/>
              <w:keepLines/>
              <w:rPr>
                <w:color w:val="auto"/>
                <w:lang w:eastAsia="en-GB"/>
              </w:rPr>
            </w:pPr>
          </w:p>
        </w:tc>
        <w:tc>
          <w:tcPr>
            <w:tcW w:w="995" w:type="pct"/>
          </w:tcPr>
          <w:p w:rsidR="007F33AB" w:rsidRDefault="007F33AB" w:rsidP="00426A97">
            <w:pPr>
              <w:pStyle w:val="TableBody"/>
              <w:keepLines/>
              <w:rPr>
                <w:color w:val="auto"/>
                <w:lang w:eastAsia="en-GB"/>
              </w:rPr>
            </w:pPr>
          </w:p>
        </w:tc>
        <w:tc>
          <w:tcPr>
            <w:tcW w:w="1319" w:type="pct"/>
          </w:tcPr>
          <w:p w:rsidR="007F33AB" w:rsidRDefault="007F33AB" w:rsidP="00426A97">
            <w:pPr>
              <w:pStyle w:val="TableBody"/>
              <w:keepLines/>
              <w:rPr>
                <w:color w:val="auto"/>
                <w:lang w:eastAsia="en-GB"/>
              </w:rPr>
            </w:pPr>
          </w:p>
        </w:tc>
      </w:tr>
      <w:tr w:rsidR="007F33AB" w:rsidTr="00D96AA5">
        <w:tc>
          <w:tcPr>
            <w:tcW w:w="994" w:type="pct"/>
          </w:tcPr>
          <w:p w:rsidR="007F33AB" w:rsidRPr="00247A34" w:rsidRDefault="007F33AB" w:rsidP="00426A97">
            <w:pPr>
              <w:pStyle w:val="TableBody"/>
              <w:keepLines/>
            </w:pPr>
          </w:p>
        </w:tc>
        <w:tc>
          <w:tcPr>
            <w:tcW w:w="697" w:type="pct"/>
          </w:tcPr>
          <w:p w:rsidR="007F33AB" w:rsidRDefault="007F33AB" w:rsidP="00426A97">
            <w:pPr>
              <w:pStyle w:val="TableBody"/>
              <w:keepLines/>
              <w:rPr>
                <w:color w:val="auto"/>
                <w:lang w:eastAsia="en-GB"/>
              </w:rPr>
            </w:pPr>
          </w:p>
        </w:tc>
        <w:tc>
          <w:tcPr>
            <w:tcW w:w="994" w:type="pct"/>
          </w:tcPr>
          <w:p w:rsidR="007F33AB" w:rsidRDefault="007F33AB" w:rsidP="00426A97">
            <w:pPr>
              <w:pStyle w:val="TableBody"/>
              <w:keepLines/>
              <w:rPr>
                <w:color w:val="auto"/>
                <w:lang w:eastAsia="en-GB"/>
              </w:rPr>
            </w:pPr>
          </w:p>
        </w:tc>
        <w:tc>
          <w:tcPr>
            <w:tcW w:w="995" w:type="pct"/>
          </w:tcPr>
          <w:p w:rsidR="007F33AB" w:rsidRDefault="007F33AB" w:rsidP="00426A97">
            <w:pPr>
              <w:pStyle w:val="TableBody"/>
              <w:keepLines/>
              <w:rPr>
                <w:color w:val="auto"/>
                <w:lang w:eastAsia="en-GB"/>
              </w:rPr>
            </w:pPr>
          </w:p>
        </w:tc>
        <w:tc>
          <w:tcPr>
            <w:tcW w:w="1319" w:type="pct"/>
          </w:tcPr>
          <w:p w:rsidR="007F33AB" w:rsidRDefault="007F33AB" w:rsidP="00426A97">
            <w:pPr>
              <w:pStyle w:val="TableBody"/>
              <w:keepLines/>
              <w:rPr>
                <w:color w:val="auto"/>
                <w:lang w:eastAsia="en-GB"/>
              </w:rPr>
            </w:pPr>
          </w:p>
        </w:tc>
      </w:tr>
    </w:tbl>
    <w:p w:rsidR="007F33AB" w:rsidRDefault="007F33AB" w:rsidP="007F33AB">
      <w:pPr>
        <w:pStyle w:val="Paranumber"/>
        <w:numPr>
          <w:ilvl w:val="0"/>
          <w:numId w:val="0"/>
        </w:numPr>
      </w:pPr>
    </w:p>
    <w:p w:rsidR="007F33AB" w:rsidRDefault="007F33AB" w:rsidP="007F33AB">
      <w:pPr>
        <w:pStyle w:val="Paranumber"/>
        <w:keepLines/>
      </w:pPr>
      <w:r w:rsidRPr="007F33AB">
        <w:t>Identify the potential impact of the proposal on disabled people</w:t>
      </w:r>
    </w:p>
    <w:tbl>
      <w:tblPr>
        <w:tblStyle w:val="ECTablewithborders"/>
        <w:tblW w:w="5000" w:type="pct"/>
        <w:tblLook w:val="04A0" w:firstRow="1" w:lastRow="0" w:firstColumn="1" w:lastColumn="0" w:noHBand="0" w:noVBand="1"/>
        <w:tblCaption w:val="Table for identifying the potential impact of the proposal on disabled people"/>
      </w:tblPr>
      <w:tblGrid>
        <w:gridCol w:w="3065"/>
        <w:gridCol w:w="2149"/>
        <w:gridCol w:w="3064"/>
        <w:gridCol w:w="3067"/>
        <w:gridCol w:w="4065"/>
      </w:tblGrid>
      <w:tr w:rsidR="007F33AB" w:rsidRPr="00247A34" w:rsidTr="001C0B6B">
        <w:trPr>
          <w:cnfStyle w:val="100000000000" w:firstRow="1" w:lastRow="0" w:firstColumn="0" w:lastColumn="0" w:oddVBand="0" w:evenVBand="0" w:oddHBand="0" w:evenHBand="0" w:firstRowFirstColumn="0" w:firstRowLastColumn="0" w:lastRowFirstColumn="0" w:lastRowLastColumn="0"/>
          <w:tblHeader/>
        </w:trPr>
        <w:tc>
          <w:tcPr>
            <w:tcW w:w="994" w:type="pct"/>
          </w:tcPr>
          <w:p w:rsidR="007F33AB" w:rsidRPr="007F33AB" w:rsidRDefault="007F33AB" w:rsidP="007F33AB">
            <w:pPr>
              <w:pStyle w:val="Tablecolumnheading"/>
              <w:keepNext/>
              <w:keepLines/>
            </w:pPr>
            <w:r w:rsidRPr="007F33AB">
              <w:t>Disability (specify whether there are particular impacts for particular types of disability)</w:t>
            </w:r>
          </w:p>
        </w:tc>
        <w:tc>
          <w:tcPr>
            <w:tcW w:w="697" w:type="pct"/>
          </w:tcPr>
          <w:p w:rsidR="007F33AB" w:rsidRPr="00247A34" w:rsidRDefault="007F33AB" w:rsidP="007F33AB">
            <w:pPr>
              <w:pStyle w:val="Tablecolumnheading"/>
              <w:keepNext/>
              <w:keepLines/>
            </w:pPr>
            <w:r w:rsidRPr="00247A34">
              <w:t>Positive impact</w:t>
            </w:r>
          </w:p>
        </w:tc>
        <w:tc>
          <w:tcPr>
            <w:tcW w:w="994" w:type="pct"/>
          </w:tcPr>
          <w:p w:rsidR="007F33AB" w:rsidRPr="00247A34" w:rsidRDefault="007F33AB" w:rsidP="007F33AB">
            <w:pPr>
              <w:pStyle w:val="Tablecolumnheading"/>
              <w:keepNext/>
              <w:keepLines/>
            </w:pPr>
            <w:r w:rsidRPr="00247A34">
              <w:t>Negative impact (specify High, Medium or Low relevance)</w:t>
            </w:r>
          </w:p>
        </w:tc>
        <w:tc>
          <w:tcPr>
            <w:tcW w:w="995" w:type="pct"/>
          </w:tcPr>
          <w:p w:rsidR="007F33AB" w:rsidRPr="00247A34" w:rsidRDefault="007F33AB" w:rsidP="007F33AB">
            <w:pPr>
              <w:pStyle w:val="Tablecolumnheading"/>
              <w:keepNext/>
              <w:keepLines/>
            </w:pPr>
            <w:r w:rsidRPr="00247A34">
              <w:t>Neutral impact</w:t>
            </w:r>
          </w:p>
        </w:tc>
        <w:tc>
          <w:tcPr>
            <w:tcW w:w="1319" w:type="pct"/>
          </w:tcPr>
          <w:p w:rsidR="007F33AB" w:rsidRPr="00247A34" w:rsidRDefault="007F33AB" w:rsidP="007F33AB">
            <w:pPr>
              <w:pStyle w:val="Tablecolumnheading"/>
              <w:keepNext/>
              <w:keepLines/>
            </w:pPr>
            <w:r w:rsidRPr="00247A34">
              <w:t xml:space="preserve">Reasons and supporting evidence for impacts identified </w:t>
            </w:r>
          </w:p>
        </w:tc>
      </w:tr>
      <w:tr w:rsidR="007F33AB" w:rsidTr="00D96AA5">
        <w:tc>
          <w:tcPr>
            <w:tcW w:w="994" w:type="pct"/>
          </w:tcPr>
          <w:p w:rsidR="007F33AB" w:rsidRPr="00247A34" w:rsidRDefault="007F33AB" w:rsidP="007F33AB">
            <w:pPr>
              <w:pStyle w:val="TableBody"/>
              <w:keepNext/>
              <w:keepLines/>
            </w:pPr>
          </w:p>
        </w:tc>
        <w:tc>
          <w:tcPr>
            <w:tcW w:w="697" w:type="pct"/>
          </w:tcPr>
          <w:p w:rsidR="007F33AB" w:rsidRDefault="007F33AB" w:rsidP="007F33AB">
            <w:pPr>
              <w:pStyle w:val="TableBody"/>
              <w:keepNext/>
              <w:keepLines/>
              <w:rPr>
                <w:color w:val="auto"/>
                <w:lang w:eastAsia="en-GB"/>
              </w:rPr>
            </w:pPr>
          </w:p>
        </w:tc>
        <w:tc>
          <w:tcPr>
            <w:tcW w:w="994" w:type="pct"/>
          </w:tcPr>
          <w:p w:rsidR="007F33AB" w:rsidRDefault="007F33AB" w:rsidP="007F33AB">
            <w:pPr>
              <w:pStyle w:val="TableBody"/>
              <w:keepNext/>
              <w:keepLines/>
              <w:rPr>
                <w:color w:val="auto"/>
                <w:lang w:eastAsia="en-GB"/>
              </w:rPr>
            </w:pPr>
          </w:p>
        </w:tc>
        <w:tc>
          <w:tcPr>
            <w:tcW w:w="995" w:type="pct"/>
          </w:tcPr>
          <w:p w:rsidR="007F33AB" w:rsidRDefault="007F33AB" w:rsidP="007F33AB">
            <w:pPr>
              <w:pStyle w:val="TableBody"/>
              <w:keepNext/>
              <w:keepLines/>
              <w:rPr>
                <w:color w:val="auto"/>
                <w:lang w:eastAsia="en-GB"/>
              </w:rPr>
            </w:pPr>
          </w:p>
        </w:tc>
        <w:tc>
          <w:tcPr>
            <w:tcW w:w="1319" w:type="pct"/>
          </w:tcPr>
          <w:p w:rsidR="007F33AB" w:rsidRDefault="007F33AB" w:rsidP="007F33AB">
            <w:pPr>
              <w:pStyle w:val="TableBody"/>
              <w:keepNext/>
              <w:keepLines/>
              <w:rPr>
                <w:color w:val="auto"/>
                <w:lang w:eastAsia="en-GB"/>
              </w:rPr>
            </w:pPr>
          </w:p>
        </w:tc>
      </w:tr>
      <w:tr w:rsidR="007F33AB" w:rsidTr="00D96AA5">
        <w:tc>
          <w:tcPr>
            <w:tcW w:w="994" w:type="pct"/>
          </w:tcPr>
          <w:p w:rsidR="007F33AB" w:rsidRPr="00247A34" w:rsidRDefault="007F33AB" w:rsidP="007F33AB">
            <w:pPr>
              <w:pStyle w:val="TableBody"/>
              <w:keepNext/>
              <w:keepLines/>
            </w:pPr>
          </w:p>
        </w:tc>
        <w:tc>
          <w:tcPr>
            <w:tcW w:w="697" w:type="pct"/>
          </w:tcPr>
          <w:p w:rsidR="007F33AB" w:rsidRDefault="007F33AB" w:rsidP="007F33AB">
            <w:pPr>
              <w:pStyle w:val="TableBody"/>
              <w:keepNext/>
              <w:keepLines/>
              <w:rPr>
                <w:color w:val="auto"/>
                <w:lang w:eastAsia="en-GB"/>
              </w:rPr>
            </w:pPr>
          </w:p>
        </w:tc>
        <w:tc>
          <w:tcPr>
            <w:tcW w:w="994" w:type="pct"/>
          </w:tcPr>
          <w:p w:rsidR="007F33AB" w:rsidRDefault="007F33AB" w:rsidP="007F33AB">
            <w:pPr>
              <w:pStyle w:val="TableBody"/>
              <w:keepNext/>
              <w:keepLines/>
              <w:rPr>
                <w:color w:val="auto"/>
                <w:lang w:eastAsia="en-GB"/>
              </w:rPr>
            </w:pPr>
          </w:p>
        </w:tc>
        <w:tc>
          <w:tcPr>
            <w:tcW w:w="995" w:type="pct"/>
          </w:tcPr>
          <w:p w:rsidR="007F33AB" w:rsidRDefault="007F33AB" w:rsidP="007F33AB">
            <w:pPr>
              <w:pStyle w:val="TableBody"/>
              <w:keepNext/>
              <w:keepLines/>
              <w:rPr>
                <w:color w:val="auto"/>
                <w:lang w:eastAsia="en-GB"/>
              </w:rPr>
            </w:pPr>
          </w:p>
        </w:tc>
        <w:tc>
          <w:tcPr>
            <w:tcW w:w="1319" w:type="pct"/>
          </w:tcPr>
          <w:p w:rsidR="007F33AB" w:rsidRDefault="007F33AB" w:rsidP="007F33AB">
            <w:pPr>
              <w:pStyle w:val="TableBody"/>
              <w:keepNext/>
              <w:keepLines/>
              <w:rPr>
                <w:color w:val="auto"/>
                <w:lang w:eastAsia="en-GB"/>
              </w:rPr>
            </w:pPr>
          </w:p>
        </w:tc>
      </w:tr>
    </w:tbl>
    <w:p w:rsidR="007F33AB" w:rsidRPr="007F33AB" w:rsidRDefault="007F33AB" w:rsidP="007F33AB">
      <w:pPr>
        <w:pStyle w:val="Paranumber"/>
        <w:numPr>
          <w:ilvl w:val="0"/>
          <w:numId w:val="0"/>
        </w:numPr>
      </w:pPr>
    </w:p>
    <w:p w:rsidR="007F33AB" w:rsidRDefault="007F33AB" w:rsidP="007F33AB">
      <w:pPr>
        <w:pStyle w:val="Paranumber"/>
      </w:pPr>
      <w:r w:rsidRPr="007F33AB">
        <w:t>Identify the potential impact of the proposal on pregnant women/women on maternity leave</w:t>
      </w:r>
    </w:p>
    <w:tbl>
      <w:tblPr>
        <w:tblStyle w:val="ECTablewithborders"/>
        <w:tblW w:w="9639" w:type="dxa"/>
        <w:tblLook w:val="04A0" w:firstRow="1" w:lastRow="0" w:firstColumn="1" w:lastColumn="0" w:noHBand="0" w:noVBand="1"/>
        <w:tblCaption w:val="Table for identifying the potential impact of the proposal on pregnant women/women on maternity leave"/>
      </w:tblPr>
      <w:tblGrid>
        <w:gridCol w:w="1917"/>
        <w:gridCol w:w="1344"/>
        <w:gridCol w:w="1917"/>
        <w:gridCol w:w="1918"/>
        <w:gridCol w:w="2543"/>
      </w:tblGrid>
      <w:tr w:rsidR="007F33AB" w:rsidRPr="00247A34" w:rsidTr="001C0B6B">
        <w:trPr>
          <w:cnfStyle w:val="100000000000" w:firstRow="1" w:lastRow="0" w:firstColumn="0" w:lastColumn="0" w:oddVBand="0" w:evenVBand="0" w:oddHBand="0" w:evenHBand="0" w:firstRowFirstColumn="0" w:firstRowLastColumn="0" w:lastRowFirstColumn="0" w:lastRowLastColumn="0"/>
          <w:tblHeader/>
        </w:trPr>
        <w:tc>
          <w:tcPr>
            <w:tcW w:w="1917" w:type="dxa"/>
          </w:tcPr>
          <w:p w:rsidR="007F33AB" w:rsidRPr="007F33AB" w:rsidRDefault="007F33AB" w:rsidP="00426A97">
            <w:pPr>
              <w:pStyle w:val="Tablecolumnheading"/>
              <w:keepNext/>
              <w:keepLines/>
            </w:pPr>
            <w:r w:rsidRPr="007F33AB">
              <w:t>Pregnancy/</w:t>
            </w:r>
            <w:r>
              <w:br/>
            </w:r>
            <w:r w:rsidRPr="007F33AB">
              <w:t>maternity</w:t>
            </w:r>
          </w:p>
        </w:tc>
        <w:tc>
          <w:tcPr>
            <w:tcW w:w="1344" w:type="dxa"/>
          </w:tcPr>
          <w:p w:rsidR="007F33AB" w:rsidRPr="00247A34" w:rsidRDefault="007F33AB" w:rsidP="00426A97">
            <w:pPr>
              <w:pStyle w:val="Tablecolumnheading"/>
              <w:keepNext/>
              <w:keepLines/>
            </w:pPr>
            <w:r w:rsidRPr="00247A34">
              <w:t>Positive impact</w:t>
            </w:r>
          </w:p>
        </w:tc>
        <w:tc>
          <w:tcPr>
            <w:tcW w:w="1917" w:type="dxa"/>
          </w:tcPr>
          <w:p w:rsidR="007F33AB" w:rsidRPr="00247A34" w:rsidRDefault="007F33AB" w:rsidP="00426A97">
            <w:pPr>
              <w:pStyle w:val="Tablecolumnheading"/>
              <w:keepNext/>
              <w:keepLines/>
            </w:pPr>
            <w:r w:rsidRPr="00247A34">
              <w:t>Negative impact (specify High, Medium or Low relevance)</w:t>
            </w:r>
          </w:p>
        </w:tc>
        <w:tc>
          <w:tcPr>
            <w:tcW w:w="1918" w:type="dxa"/>
          </w:tcPr>
          <w:p w:rsidR="007F33AB" w:rsidRPr="00247A34" w:rsidRDefault="007F33AB" w:rsidP="00426A97">
            <w:pPr>
              <w:pStyle w:val="Tablecolumnheading"/>
              <w:keepNext/>
              <w:keepLines/>
            </w:pPr>
            <w:r w:rsidRPr="00247A34">
              <w:t>Neutral impact</w:t>
            </w:r>
          </w:p>
        </w:tc>
        <w:tc>
          <w:tcPr>
            <w:tcW w:w="2543" w:type="dxa"/>
          </w:tcPr>
          <w:p w:rsidR="007F33AB" w:rsidRPr="00247A34" w:rsidRDefault="007F33AB" w:rsidP="00426A97">
            <w:pPr>
              <w:pStyle w:val="Tablecolumnheading"/>
              <w:keepNext/>
              <w:keepLines/>
            </w:pPr>
            <w:r w:rsidRPr="00247A34">
              <w:t xml:space="preserve">Reasons and supporting evidence for impacts identified </w:t>
            </w:r>
          </w:p>
        </w:tc>
      </w:tr>
      <w:tr w:rsidR="007F33AB" w:rsidTr="00426A97">
        <w:tc>
          <w:tcPr>
            <w:tcW w:w="1917" w:type="dxa"/>
          </w:tcPr>
          <w:p w:rsidR="007F33AB" w:rsidRPr="00247A34" w:rsidRDefault="007F33AB" w:rsidP="00426A97">
            <w:pPr>
              <w:pStyle w:val="TableBody"/>
              <w:keepNext/>
              <w:keepLines/>
            </w:pPr>
          </w:p>
        </w:tc>
        <w:tc>
          <w:tcPr>
            <w:tcW w:w="1344" w:type="dxa"/>
          </w:tcPr>
          <w:p w:rsidR="007F33AB" w:rsidRDefault="007F33AB" w:rsidP="00426A97">
            <w:pPr>
              <w:pStyle w:val="TableBody"/>
              <w:keepNext/>
              <w:keepLines/>
              <w:rPr>
                <w:color w:val="auto"/>
                <w:lang w:eastAsia="en-GB"/>
              </w:rPr>
            </w:pPr>
          </w:p>
        </w:tc>
        <w:tc>
          <w:tcPr>
            <w:tcW w:w="1917" w:type="dxa"/>
          </w:tcPr>
          <w:p w:rsidR="007F33AB" w:rsidRDefault="007F33AB" w:rsidP="00426A97">
            <w:pPr>
              <w:pStyle w:val="TableBody"/>
              <w:keepNext/>
              <w:keepLines/>
              <w:rPr>
                <w:color w:val="auto"/>
                <w:lang w:eastAsia="en-GB"/>
              </w:rPr>
            </w:pPr>
          </w:p>
        </w:tc>
        <w:tc>
          <w:tcPr>
            <w:tcW w:w="1918" w:type="dxa"/>
          </w:tcPr>
          <w:p w:rsidR="007F33AB" w:rsidRDefault="007F33AB" w:rsidP="00426A97">
            <w:pPr>
              <w:pStyle w:val="TableBody"/>
              <w:keepNext/>
              <w:keepLines/>
              <w:rPr>
                <w:color w:val="auto"/>
                <w:lang w:eastAsia="en-GB"/>
              </w:rPr>
            </w:pPr>
          </w:p>
        </w:tc>
        <w:tc>
          <w:tcPr>
            <w:tcW w:w="2543" w:type="dxa"/>
          </w:tcPr>
          <w:p w:rsidR="007F33AB" w:rsidRDefault="007F33AB" w:rsidP="00426A97">
            <w:pPr>
              <w:pStyle w:val="TableBody"/>
              <w:keepNext/>
              <w:keepLines/>
              <w:rPr>
                <w:color w:val="auto"/>
                <w:lang w:eastAsia="en-GB"/>
              </w:rPr>
            </w:pPr>
          </w:p>
        </w:tc>
      </w:tr>
      <w:tr w:rsidR="007F33AB" w:rsidTr="00426A97">
        <w:tc>
          <w:tcPr>
            <w:tcW w:w="1917" w:type="dxa"/>
          </w:tcPr>
          <w:p w:rsidR="007F33AB" w:rsidRPr="00247A34" w:rsidRDefault="007F33AB" w:rsidP="00426A97">
            <w:pPr>
              <w:pStyle w:val="TableBody"/>
              <w:keepNext/>
              <w:keepLines/>
            </w:pPr>
          </w:p>
        </w:tc>
        <w:tc>
          <w:tcPr>
            <w:tcW w:w="1344" w:type="dxa"/>
          </w:tcPr>
          <w:p w:rsidR="007F33AB" w:rsidRDefault="007F33AB" w:rsidP="00426A97">
            <w:pPr>
              <w:pStyle w:val="TableBody"/>
              <w:keepNext/>
              <w:keepLines/>
              <w:rPr>
                <w:color w:val="auto"/>
                <w:lang w:eastAsia="en-GB"/>
              </w:rPr>
            </w:pPr>
          </w:p>
        </w:tc>
        <w:tc>
          <w:tcPr>
            <w:tcW w:w="1917" w:type="dxa"/>
          </w:tcPr>
          <w:p w:rsidR="007F33AB" w:rsidRDefault="007F33AB" w:rsidP="00426A97">
            <w:pPr>
              <w:pStyle w:val="TableBody"/>
              <w:keepNext/>
              <w:keepLines/>
              <w:rPr>
                <w:color w:val="auto"/>
                <w:lang w:eastAsia="en-GB"/>
              </w:rPr>
            </w:pPr>
          </w:p>
        </w:tc>
        <w:tc>
          <w:tcPr>
            <w:tcW w:w="1918" w:type="dxa"/>
          </w:tcPr>
          <w:p w:rsidR="007F33AB" w:rsidRDefault="007F33AB" w:rsidP="00426A97">
            <w:pPr>
              <w:pStyle w:val="TableBody"/>
              <w:keepNext/>
              <w:keepLines/>
              <w:rPr>
                <w:color w:val="auto"/>
                <w:lang w:eastAsia="en-GB"/>
              </w:rPr>
            </w:pPr>
          </w:p>
        </w:tc>
        <w:tc>
          <w:tcPr>
            <w:tcW w:w="2543" w:type="dxa"/>
          </w:tcPr>
          <w:p w:rsidR="007F33AB" w:rsidRDefault="007F33AB" w:rsidP="00426A97">
            <w:pPr>
              <w:pStyle w:val="TableBody"/>
              <w:keepNext/>
              <w:keepLines/>
              <w:rPr>
                <w:color w:val="auto"/>
                <w:lang w:eastAsia="en-GB"/>
              </w:rPr>
            </w:pPr>
          </w:p>
        </w:tc>
      </w:tr>
    </w:tbl>
    <w:p w:rsidR="007F33AB" w:rsidRDefault="007F33AB" w:rsidP="007F33AB">
      <w:pPr>
        <w:pStyle w:val="Paranumber"/>
        <w:numPr>
          <w:ilvl w:val="0"/>
          <w:numId w:val="0"/>
        </w:numPr>
      </w:pPr>
    </w:p>
    <w:p w:rsidR="00D96AA5" w:rsidRDefault="00D96AA5">
      <w:pPr>
        <w:spacing w:before="0" w:after="220" w:line="288" w:lineRule="exact"/>
        <w:rPr>
          <w:b/>
        </w:rPr>
      </w:pPr>
      <w:r>
        <w:br w:type="page"/>
      </w:r>
    </w:p>
    <w:p w:rsidR="007F33AB" w:rsidRDefault="002B3A0A" w:rsidP="002B3A0A">
      <w:pPr>
        <w:pStyle w:val="Paranumber"/>
      </w:pPr>
      <w:r w:rsidRPr="002B3A0A">
        <w:lastRenderedPageBreak/>
        <w:t>Identify the potential impact of the proposal on lesbians, gay men, bisexual or heterosexual people</w:t>
      </w:r>
    </w:p>
    <w:tbl>
      <w:tblPr>
        <w:tblStyle w:val="ECTablewithborders"/>
        <w:tblW w:w="5000" w:type="pct"/>
        <w:tblLook w:val="04A0" w:firstRow="1" w:lastRow="0" w:firstColumn="1" w:lastColumn="0" w:noHBand="0" w:noVBand="1"/>
        <w:tblCaption w:val="table for identifying the potential impact of the proposal on lesbians, gay men, bisexual or heterosexual people"/>
      </w:tblPr>
      <w:tblGrid>
        <w:gridCol w:w="3065"/>
        <w:gridCol w:w="2149"/>
        <w:gridCol w:w="3064"/>
        <w:gridCol w:w="3067"/>
        <w:gridCol w:w="4065"/>
      </w:tblGrid>
      <w:tr w:rsidR="002B3A0A" w:rsidRPr="00247A34" w:rsidTr="001C0B6B">
        <w:trPr>
          <w:cnfStyle w:val="100000000000" w:firstRow="1" w:lastRow="0" w:firstColumn="0" w:lastColumn="0" w:oddVBand="0" w:evenVBand="0" w:oddHBand="0" w:evenHBand="0" w:firstRowFirstColumn="0" w:firstRowLastColumn="0" w:lastRowFirstColumn="0" w:lastRowLastColumn="0"/>
          <w:tblHeader/>
        </w:trPr>
        <w:tc>
          <w:tcPr>
            <w:tcW w:w="994" w:type="pct"/>
          </w:tcPr>
          <w:p w:rsidR="002B3A0A" w:rsidRPr="007F33AB" w:rsidRDefault="002B3A0A" w:rsidP="00426A97">
            <w:pPr>
              <w:pStyle w:val="Tablecolumnheading"/>
              <w:keepNext/>
              <w:keepLines/>
            </w:pPr>
            <w:r>
              <w:t>Sexual orientation</w:t>
            </w:r>
          </w:p>
        </w:tc>
        <w:tc>
          <w:tcPr>
            <w:tcW w:w="697" w:type="pct"/>
          </w:tcPr>
          <w:p w:rsidR="002B3A0A" w:rsidRPr="00247A34" w:rsidRDefault="002B3A0A" w:rsidP="00426A97">
            <w:pPr>
              <w:pStyle w:val="Tablecolumnheading"/>
              <w:keepNext/>
              <w:keepLines/>
            </w:pPr>
            <w:r w:rsidRPr="00247A34">
              <w:t>Positive impact</w:t>
            </w:r>
          </w:p>
        </w:tc>
        <w:tc>
          <w:tcPr>
            <w:tcW w:w="994" w:type="pct"/>
          </w:tcPr>
          <w:p w:rsidR="002B3A0A" w:rsidRPr="00247A34" w:rsidRDefault="002B3A0A" w:rsidP="00426A97">
            <w:pPr>
              <w:pStyle w:val="Tablecolumnheading"/>
              <w:keepNext/>
              <w:keepLines/>
            </w:pPr>
            <w:r w:rsidRPr="00247A34">
              <w:t>Negative impact (specify High, Medium or Low relevance)</w:t>
            </w:r>
          </w:p>
        </w:tc>
        <w:tc>
          <w:tcPr>
            <w:tcW w:w="995" w:type="pct"/>
          </w:tcPr>
          <w:p w:rsidR="002B3A0A" w:rsidRPr="00247A34" w:rsidRDefault="002B3A0A" w:rsidP="00426A97">
            <w:pPr>
              <w:pStyle w:val="Tablecolumnheading"/>
              <w:keepNext/>
              <w:keepLines/>
            </w:pPr>
            <w:r w:rsidRPr="00247A34">
              <w:t>Neutral impact</w:t>
            </w:r>
          </w:p>
        </w:tc>
        <w:tc>
          <w:tcPr>
            <w:tcW w:w="1319" w:type="pct"/>
          </w:tcPr>
          <w:p w:rsidR="002B3A0A" w:rsidRPr="00247A34" w:rsidRDefault="002B3A0A" w:rsidP="00426A97">
            <w:pPr>
              <w:pStyle w:val="Tablecolumnheading"/>
              <w:keepNext/>
              <w:keepLines/>
            </w:pPr>
            <w:r w:rsidRPr="00247A34">
              <w:t xml:space="preserve">Reasons and supporting evidence for impacts identified </w:t>
            </w:r>
          </w:p>
        </w:tc>
      </w:tr>
      <w:tr w:rsidR="002B3A0A" w:rsidTr="00D96AA5">
        <w:tc>
          <w:tcPr>
            <w:tcW w:w="994" w:type="pct"/>
          </w:tcPr>
          <w:p w:rsidR="002B3A0A" w:rsidRPr="00247A34" w:rsidRDefault="002B3A0A" w:rsidP="00426A97">
            <w:pPr>
              <w:pStyle w:val="TableBody"/>
              <w:keepNext/>
              <w:keepLines/>
            </w:pPr>
          </w:p>
        </w:tc>
        <w:tc>
          <w:tcPr>
            <w:tcW w:w="697" w:type="pct"/>
          </w:tcPr>
          <w:p w:rsidR="002B3A0A" w:rsidRDefault="002B3A0A" w:rsidP="00426A97">
            <w:pPr>
              <w:pStyle w:val="TableBody"/>
              <w:keepNext/>
              <w:keepLines/>
              <w:rPr>
                <w:color w:val="auto"/>
                <w:lang w:eastAsia="en-GB"/>
              </w:rPr>
            </w:pPr>
          </w:p>
        </w:tc>
        <w:tc>
          <w:tcPr>
            <w:tcW w:w="994" w:type="pct"/>
          </w:tcPr>
          <w:p w:rsidR="002B3A0A" w:rsidRDefault="002B3A0A" w:rsidP="00426A97">
            <w:pPr>
              <w:pStyle w:val="TableBody"/>
              <w:keepNext/>
              <w:keepLines/>
              <w:rPr>
                <w:color w:val="auto"/>
                <w:lang w:eastAsia="en-GB"/>
              </w:rPr>
            </w:pPr>
          </w:p>
        </w:tc>
        <w:tc>
          <w:tcPr>
            <w:tcW w:w="995" w:type="pct"/>
          </w:tcPr>
          <w:p w:rsidR="002B3A0A" w:rsidRDefault="002B3A0A" w:rsidP="00426A97">
            <w:pPr>
              <w:pStyle w:val="TableBody"/>
              <w:keepNext/>
              <w:keepLines/>
              <w:rPr>
                <w:color w:val="auto"/>
                <w:lang w:eastAsia="en-GB"/>
              </w:rPr>
            </w:pPr>
          </w:p>
        </w:tc>
        <w:tc>
          <w:tcPr>
            <w:tcW w:w="1319" w:type="pct"/>
          </w:tcPr>
          <w:p w:rsidR="002B3A0A" w:rsidRDefault="002B3A0A" w:rsidP="00426A97">
            <w:pPr>
              <w:pStyle w:val="TableBody"/>
              <w:keepNext/>
              <w:keepLines/>
              <w:rPr>
                <w:color w:val="auto"/>
                <w:lang w:eastAsia="en-GB"/>
              </w:rPr>
            </w:pPr>
          </w:p>
        </w:tc>
      </w:tr>
      <w:tr w:rsidR="002B3A0A" w:rsidTr="00D96AA5">
        <w:tc>
          <w:tcPr>
            <w:tcW w:w="994" w:type="pct"/>
          </w:tcPr>
          <w:p w:rsidR="002B3A0A" w:rsidRPr="00247A34" w:rsidRDefault="002B3A0A" w:rsidP="00426A97">
            <w:pPr>
              <w:pStyle w:val="TableBody"/>
              <w:keepNext/>
              <w:keepLines/>
            </w:pPr>
          </w:p>
        </w:tc>
        <w:tc>
          <w:tcPr>
            <w:tcW w:w="697" w:type="pct"/>
          </w:tcPr>
          <w:p w:rsidR="002B3A0A" w:rsidRDefault="002B3A0A" w:rsidP="00426A97">
            <w:pPr>
              <w:pStyle w:val="TableBody"/>
              <w:keepNext/>
              <w:keepLines/>
              <w:rPr>
                <w:color w:val="auto"/>
                <w:lang w:eastAsia="en-GB"/>
              </w:rPr>
            </w:pPr>
          </w:p>
        </w:tc>
        <w:tc>
          <w:tcPr>
            <w:tcW w:w="994" w:type="pct"/>
          </w:tcPr>
          <w:p w:rsidR="002B3A0A" w:rsidRDefault="002B3A0A" w:rsidP="00426A97">
            <w:pPr>
              <w:pStyle w:val="TableBody"/>
              <w:keepNext/>
              <w:keepLines/>
              <w:rPr>
                <w:color w:val="auto"/>
                <w:lang w:eastAsia="en-GB"/>
              </w:rPr>
            </w:pPr>
          </w:p>
        </w:tc>
        <w:tc>
          <w:tcPr>
            <w:tcW w:w="995" w:type="pct"/>
          </w:tcPr>
          <w:p w:rsidR="002B3A0A" w:rsidRDefault="002B3A0A" w:rsidP="00426A97">
            <w:pPr>
              <w:pStyle w:val="TableBody"/>
              <w:keepNext/>
              <w:keepLines/>
              <w:rPr>
                <w:color w:val="auto"/>
                <w:lang w:eastAsia="en-GB"/>
              </w:rPr>
            </w:pPr>
          </w:p>
        </w:tc>
        <w:tc>
          <w:tcPr>
            <w:tcW w:w="1319" w:type="pct"/>
          </w:tcPr>
          <w:p w:rsidR="002B3A0A" w:rsidRDefault="002B3A0A" w:rsidP="00426A97">
            <w:pPr>
              <w:pStyle w:val="TableBody"/>
              <w:keepNext/>
              <w:keepLines/>
              <w:rPr>
                <w:color w:val="auto"/>
                <w:lang w:eastAsia="en-GB"/>
              </w:rPr>
            </w:pPr>
          </w:p>
        </w:tc>
      </w:tr>
    </w:tbl>
    <w:p w:rsidR="00D96AA5" w:rsidRDefault="00D96AA5" w:rsidP="00D96AA5">
      <w:pPr>
        <w:pStyle w:val="Paranumber"/>
        <w:keepLines/>
        <w:numPr>
          <w:ilvl w:val="0"/>
          <w:numId w:val="0"/>
        </w:numPr>
      </w:pPr>
    </w:p>
    <w:p w:rsidR="002B3A0A" w:rsidRDefault="002B3A0A" w:rsidP="002B3A0A">
      <w:pPr>
        <w:pStyle w:val="Paranumber"/>
        <w:keepLines/>
      </w:pPr>
      <w:r w:rsidRPr="002B3A0A">
        <w:t>Identify the potential impact of the proposal on different religious/faith groups and/or beliefs</w:t>
      </w:r>
    </w:p>
    <w:tbl>
      <w:tblPr>
        <w:tblStyle w:val="ECTablewithborders"/>
        <w:tblW w:w="5000" w:type="pct"/>
        <w:tblLook w:val="04A0" w:firstRow="1" w:lastRow="0" w:firstColumn="1" w:lastColumn="0" w:noHBand="0" w:noVBand="1"/>
        <w:tblCaption w:val="Table for identifying the potential impact of the proposal on different religious/faith groups and/or beliefs"/>
      </w:tblPr>
      <w:tblGrid>
        <w:gridCol w:w="3065"/>
        <w:gridCol w:w="2149"/>
        <w:gridCol w:w="3064"/>
        <w:gridCol w:w="3067"/>
        <w:gridCol w:w="4065"/>
      </w:tblGrid>
      <w:tr w:rsidR="002B3A0A" w:rsidRPr="00247A34" w:rsidTr="001C0B6B">
        <w:trPr>
          <w:cnfStyle w:val="100000000000" w:firstRow="1" w:lastRow="0" w:firstColumn="0" w:lastColumn="0" w:oddVBand="0" w:evenVBand="0" w:oddHBand="0" w:evenHBand="0" w:firstRowFirstColumn="0" w:firstRowLastColumn="0" w:lastRowFirstColumn="0" w:lastRowLastColumn="0"/>
          <w:tblHeader/>
        </w:trPr>
        <w:tc>
          <w:tcPr>
            <w:tcW w:w="994" w:type="pct"/>
          </w:tcPr>
          <w:p w:rsidR="002B3A0A" w:rsidRPr="007F33AB" w:rsidRDefault="002B3A0A" w:rsidP="002B3A0A">
            <w:pPr>
              <w:pStyle w:val="Tablecolumnheading"/>
              <w:keepNext/>
              <w:keepLines/>
            </w:pPr>
            <w:r w:rsidRPr="002B3A0A">
              <w:t xml:space="preserve">Religion and/or </w:t>
            </w:r>
            <w:r>
              <w:t>b</w:t>
            </w:r>
            <w:r w:rsidRPr="002B3A0A">
              <w:t>elief</w:t>
            </w:r>
            <w:r>
              <w:t xml:space="preserve"> </w:t>
            </w:r>
            <w:r w:rsidRPr="002B3A0A">
              <w:t>(specify)</w:t>
            </w:r>
          </w:p>
        </w:tc>
        <w:tc>
          <w:tcPr>
            <w:tcW w:w="697" w:type="pct"/>
          </w:tcPr>
          <w:p w:rsidR="002B3A0A" w:rsidRPr="00247A34" w:rsidRDefault="002B3A0A" w:rsidP="002B3A0A">
            <w:pPr>
              <w:pStyle w:val="Tablecolumnheading"/>
              <w:keepNext/>
              <w:keepLines/>
            </w:pPr>
            <w:r w:rsidRPr="00247A34">
              <w:t>Positive impact</w:t>
            </w:r>
          </w:p>
        </w:tc>
        <w:tc>
          <w:tcPr>
            <w:tcW w:w="994" w:type="pct"/>
          </w:tcPr>
          <w:p w:rsidR="002B3A0A" w:rsidRPr="00247A34" w:rsidRDefault="002B3A0A" w:rsidP="002B3A0A">
            <w:pPr>
              <w:pStyle w:val="Tablecolumnheading"/>
              <w:keepNext/>
              <w:keepLines/>
            </w:pPr>
            <w:r w:rsidRPr="00247A34">
              <w:t>Negative impact (specify High, Medium or Low relevance)</w:t>
            </w:r>
          </w:p>
        </w:tc>
        <w:tc>
          <w:tcPr>
            <w:tcW w:w="995" w:type="pct"/>
          </w:tcPr>
          <w:p w:rsidR="002B3A0A" w:rsidRPr="00247A34" w:rsidRDefault="002B3A0A" w:rsidP="002B3A0A">
            <w:pPr>
              <w:pStyle w:val="Tablecolumnheading"/>
              <w:keepNext/>
              <w:keepLines/>
            </w:pPr>
            <w:r w:rsidRPr="00247A34">
              <w:t>Neutral impact</w:t>
            </w:r>
          </w:p>
        </w:tc>
        <w:tc>
          <w:tcPr>
            <w:tcW w:w="1319" w:type="pct"/>
          </w:tcPr>
          <w:p w:rsidR="002B3A0A" w:rsidRPr="00247A34" w:rsidRDefault="002B3A0A" w:rsidP="002B3A0A">
            <w:pPr>
              <w:pStyle w:val="Tablecolumnheading"/>
              <w:keepNext/>
              <w:keepLines/>
            </w:pPr>
            <w:r w:rsidRPr="00247A34">
              <w:t xml:space="preserve">Reasons and supporting evidence for impacts identified </w:t>
            </w:r>
          </w:p>
        </w:tc>
      </w:tr>
      <w:tr w:rsidR="002B3A0A" w:rsidTr="00D96AA5">
        <w:tc>
          <w:tcPr>
            <w:tcW w:w="994" w:type="pct"/>
          </w:tcPr>
          <w:p w:rsidR="002B3A0A" w:rsidRPr="00247A34" w:rsidRDefault="002B3A0A" w:rsidP="002B3A0A">
            <w:pPr>
              <w:pStyle w:val="TableBody"/>
              <w:keepNext/>
              <w:keepLines/>
            </w:pPr>
          </w:p>
        </w:tc>
        <w:tc>
          <w:tcPr>
            <w:tcW w:w="697" w:type="pct"/>
          </w:tcPr>
          <w:p w:rsidR="002B3A0A" w:rsidRDefault="002B3A0A" w:rsidP="002B3A0A">
            <w:pPr>
              <w:pStyle w:val="TableBody"/>
              <w:keepNext/>
              <w:keepLines/>
              <w:rPr>
                <w:color w:val="auto"/>
                <w:lang w:eastAsia="en-GB"/>
              </w:rPr>
            </w:pPr>
          </w:p>
        </w:tc>
        <w:tc>
          <w:tcPr>
            <w:tcW w:w="994" w:type="pct"/>
          </w:tcPr>
          <w:p w:rsidR="002B3A0A" w:rsidRDefault="002B3A0A" w:rsidP="002B3A0A">
            <w:pPr>
              <w:pStyle w:val="TableBody"/>
              <w:keepNext/>
              <w:keepLines/>
              <w:rPr>
                <w:color w:val="auto"/>
                <w:lang w:eastAsia="en-GB"/>
              </w:rPr>
            </w:pPr>
          </w:p>
        </w:tc>
        <w:tc>
          <w:tcPr>
            <w:tcW w:w="995" w:type="pct"/>
          </w:tcPr>
          <w:p w:rsidR="002B3A0A" w:rsidRDefault="002B3A0A" w:rsidP="002B3A0A">
            <w:pPr>
              <w:pStyle w:val="TableBody"/>
              <w:keepNext/>
              <w:keepLines/>
              <w:rPr>
                <w:color w:val="auto"/>
                <w:lang w:eastAsia="en-GB"/>
              </w:rPr>
            </w:pPr>
          </w:p>
        </w:tc>
        <w:tc>
          <w:tcPr>
            <w:tcW w:w="1319" w:type="pct"/>
          </w:tcPr>
          <w:p w:rsidR="002B3A0A" w:rsidRDefault="002B3A0A" w:rsidP="002B3A0A">
            <w:pPr>
              <w:pStyle w:val="TableBody"/>
              <w:keepNext/>
              <w:keepLines/>
              <w:rPr>
                <w:color w:val="auto"/>
                <w:lang w:eastAsia="en-GB"/>
              </w:rPr>
            </w:pPr>
          </w:p>
        </w:tc>
      </w:tr>
      <w:tr w:rsidR="002B3A0A" w:rsidTr="00D96AA5">
        <w:tc>
          <w:tcPr>
            <w:tcW w:w="994" w:type="pct"/>
          </w:tcPr>
          <w:p w:rsidR="002B3A0A" w:rsidRPr="00247A34" w:rsidRDefault="002B3A0A" w:rsidP="002B3A0A">
            <w:pPr>
              <w:pStyle w:val="TableBody"/>
              <w:keepNext/>
              <w:keepLines/>
            </w:pPr>
          </w:p>
        </w:tc>
        <w:tc>
          <w:tcPr>
            <w:tcW w:w="697" w:type="pct"/>
          </w:tcPr>
          <w:p w:rsidR="002B3A0A" w:rsidRDefault="002B3A0A" w:rsidP="002B3A0A">
            <w:pPr>
              <w:pStyle w:val="TableBody"/>
              <w:keepNext/>
              <w:keepLines/>
              <w:rPr>
                <w:color w:val="auto"/>
                <w:lang w:eastAsia="en-GB"/>
              </w:rPr>
            </w:pPr>
          </w:p>
        </w:tc>
        <w:tc>
          <w:tcPr>
            <w:tcW w:w="994" w:type="pct"/>
          </w:tcPr>
          <w:p w:rsidR="002B3A0A" w:rsidRDefault="002B3A0A" w:rsidP="002B3A0A">
            <w:pPr>
              <w:pStyle w:val="TableBody"/>
              <w:keepNext/>
              <w:keepLines/>
              <w:rPr>
                <w:color w:val="auto"/>
                <w:lang w:eastAsia="en-GB"/>
              </w:rPr>
            </w:pPr>
          </w:p>
        </w:tc>
        <w:tc>
          <w:tcPr>
            <w:tcW w:w="995" w:type="pct"/>
          </w:tcPr>
          <w:p w:rsidR="002B3A0A" w:rsidRDefault="002B3A0A" w:rsidP="002B3A0A">
            <w:pPr>
              <w:pStyle w:val="TableBody"/>
              <w:keepNext/>
              <w:keepLines/>
              <w:rPr>
                <w:color w:val="auto"/>
                <w:lang w:eastAsia="en-GB"/>
              </w:rPr>
            </w:pPr>
          </w:p>
        </w:tc>
        <w:tc>
          <w:tcPr>
            <w:tcW w:w="1319" w:type="pct"/>
          </w:tcPr>
          <w:p w:rsidR="002B3A0A" w:rsidRDefault="002B3A0A" w:rsidP="002B3A0A">
            <w:pPr>
              <w:pStyle w:val="TableBody"/>
              <w:keepNext/>
              <w:keepLines/>
              <w:rPr>
                <w:color w:val="auto"/>
                <w:lang w:eastAsia="en-GB"/>
              </w:rPr>
            </w:pPr>
          </w:p>
        </w:tc>
      </w:tr>
    </w:tbl>
    <w:p w:rsidR="002B3A0A" w:rsidRDefault="002B3A0A" w:rsidP="002B3A0A">
      <w:pPr>
        <w:pStyle w:val="Paranumber"/>
        <w:keepLines/>
        <w:numPr>
          <w:ilvl w:val="0"/>
          <w:numId w:val="0"/>
        </w:numPr>
      </w:pPr>
    </w:p>
    <w:p w:rsidR="00D96AA5" w:rsidRDefault="00D96AA5">
      <w:pPr>
        <w:spacing w:before="0" w:after="220" w:line="288" w:lineRule="exact"/>
        <w:rPr>
          <w:b/>
        </w:rPr>
      </w:pPr>
      <w:r>
        <w:br w:type="page"/>
      </w:r>
    </w:p>
    <w:p w:rsidR="002B3A0A" w:rsidRDefault="002B3A0A" w:rsidP="002B3A0A">
      <w:pPr>
        <w:pStyle w:val="Paranumber"/>
      </w:pPr>
      <w:r w:rsidRPr="002B3A0A">
        <w:lastRenderedPageBreak/>
        <w:t>In compliance with Section 75 of the Northern Ireland Act 1998, identify the potential impact of the proposal on people with dependents in Northern Irelan</w:t>
      </w:r>
      <w:r>
        <w:t>d</w:t>
      </w:r>
    </w:p>
    <w:tbl>
      <w:tblPr>
        <w:tblStyle w:val="ECTablewithborders"/>
        <w:tblW w:w="5000" w:type="pct"/>
        <w:tblLook w:val="04A0" w:firstRow="1" w:lastRow="0" w:firstColumn="1" w:lastColumn="0" w:noHBand="0" w:noVBand="1"/>
        <w:tblCaption w:val="table for identifying the potential impact of the proposal on people with dependents in Northern Ireland"/>
      </w:tblPr>
      <w:tblGrid>
        <w:gridCol w:w="3065"/>
        <w:gridCol w:w="2149"/>
        <w:gridCol w:w="3064"/>
        <w:gridCol w:w="3067"/>
        <w:gridCol w:w="4065"/>
      </w:tblGrid>
      <w:tr w:rsidR="002B3A0A" w:rsidRPr="00247A34" w:rsidTr="001C0B6B">
        <w:trPr>
          <w:cnfStyle w:val="100000000000" w:firstRow="1" w:lastRow="0" w:firstColumn="0" w:lastColumn="0" w:oddVBand="0" w:evenVBand="0" w:oddHBand="0" w:evenHBand="0" w:firstRowFirstColumn="0" w:firstRowLastColumn="0" w:lastRowFirstColumn="0" w:lastRowLastColumn="0"/>
          <w:tblHeader/>
        </w:trPr>
        <w:tc>
          <w:tcPr>
            <w:tcW w:w="994" w:type="pct"/>
          </w:tcPr>
          <w:p w:rsidR="002B3A0A" w:rsidRPr="002B3A0A" w:rsidRDefault="002B3A0A" w:rsidP="002B3A0A">
            <w:pPr>
              <w:pStyle w:val="Tablecolumnheading"/>
            </w:pPr>
            <w:r w:rsidRPr="002B3A0A">
              <w:t>Persons with dependents (defined as those with a primary responsibility for a child, a person with a disability and/or a dependent elderly person)</w:t>
            </w:r>
          </w:p>
        </w:tc>
        <w:tc>
          <w:tcPr>
            <w:tcW w:w="697" w:type="pct"/>
          </w:tcPr>
          <w:p w:rsidR="002B3A0A" w:rsidRPr="00247A34" w:rsidRDefault="002B3A0A" w:rsidP="002B3A0A">
            <w:pPr>
              <w:pStyle w:val="Tablecolumnheading"/>
              <w:keepNext/>
              <w:keepLines/>
            </w:pPr>
            <w:r w:rsidRPr="00247A34">
              <w:t>Positive impact</w:t>
            </w:r>
          </w:p>
        </w:tc>
        <w:tc>
          <w:tcPr>
            <w:tcW w:w="994" w:type="pct"/>
          </w:tcPr>
          <w:p w:rsidR="002B3A0A" w:rsidRPr="00247A34" w:rsidRDefault="002B3A0A" w:rsidP="002B3A0A">
            <w:pPr>
              <w:pStyle w:val="Tablecolumnheading"/>
              <w:keepNext/>
              <w:keepLines/>
            </w:pPr>
            <w:r w:rsidRPr="00247A34">
              <w:t>Negative impact (specify High, Medium or Low relevance)</w:t>
            </w:r>
          </w:p>
        </w:tc>
        <w:tc>
          <w:tcPr>
            <w:tcW w:w="995" w:type="pct"/>
          </w:tcPr>
          <w:p w:rsidR="002B3A0A" w:rsidRPr="00247A34" w:rsidRDefault="002B3A0A" w:rsidP="002B3A0A">
            <w:pPr>
              <w:pStyle w:val="Tablecolumnheading"/>
              <w:keepNext/>
              <w:keepLines/>
            </w:pPr>
            <w:r w:rsidRPr="00247A34">
              <w:t>Neutral impact</w:t>
            </w:r>
          </w:p>
        </w:tc>
        <w:tc>
          <w:tcPr>
            <w:tcW w:w="1319" w:type="pct"/>
          </w:tcPr>
          <w:p w:rsidR="002B3A0A" w:rsidRPr="00247A34" w:rsidRDefault="002B3A0A" w:rsidP="002B3A0A">
            <w:pPr>
              <w:pStyle w:val="Tablecolumnheading"/>
              <w:keepNext/>
              <w:keepLines/>
            </w:pPr>
            <w:r w:rsidRPr="00247A34">
              <w:t xml:space="preserve">Reasons and supporting evidence for impacts identified </w:t>
            </w:r>
          </w:p>
        </w:tc>
      </w:tr>
      <w:tr w:rsidR="002B3A0A" w:rsidTr="00D96AA5">
        <w:tc>
          <w:tcPr>
            <w:tcW w:w="994" w:type="pct"/>
          </w:tcPr>
          <w:p w:rsidR="002B3A0A" w:rsidRPr="00247A34" w:rsidRDefault="002B3A0A" w:rsidP="00426A97">
            <w:pPr>
              <w:pStyle w:val="TableBody"/>
              <w:keepNext/>
              <w:keepLines/>
            </w:pPr>
          </w:p>
        </w:tc>
        <w:tc>
          <w:tcPr>
            <w:tcW w:w="697" w:type="pct"/>
          </w:tcPr>
          <w:p w:rsidR="002B3A0A" w:rsidRDefault="002B3A0A" w:rsidP="00426A97">
            <w:pPr>
              <w:pStyle w:val="TableBody"/>
              <w:keepNext/>
              <w:keepLines/>
              <w:rPr>
                <w:color w:val="auto"/>
                <w:lang w:eastAsia="en-GB"/>
              </w:rPr>
            </w:pPr>
          </w:p>
        </w:tc>
        <w:tc>
          <w:tcPr>
            <w:tcW w:w="994" w:type="pct"/>
          </w:tcPr>
          <w:p w:rsidR="002B3A0A" w:rsidRDefault="002B3A0A" w:rsidP="00426A97">
            <w:pPr>
              <w:pStyle w:val="TableBody"/>
              <w:keepNext/>
              <w:keepLines/>
              <w:rPr>
                <w:color w:val="auto"/>
                <w:lang w:eastAsia="en-GB"/>
              </w:rPr>
            </w:pPr>
          </w:p>
        </w:tc>
        <w:tc>
          <w:tcPr>
            <w:tcW w:w="995" w:type="pct"/>
          </w:tcPr>
          <w:p w:rsidR="002B3A0A" w:rsidRDefault="002B3A0A" w:rsidP="00426A97">
            <w:pPr>
              <w:pStyle w:val="TableBody"/>
              <w:keepNext/>
              <w:keepLines/>
              <w:rPr>
                <w:color w:val="auto"/>
                <w:lang w:eastAsia="en-GB"/>
              </w:rPr>
            </w:pPr>
          </w:p>
        </w:tc>
        <w:tc>
          <w:tcPr>
            <w:tcW w:w="1319" w:type="pct"/>
          </w:tcPr>
          <w:p w:rsidR="002B3A0A" w:rsidRDefault="002B3A0A" w:rsidP="00426A97">
            <w:pPr>
              <w:pStyle w:val="TableBody"/>
              <w:keepNext/>
              <w:keepLines/>
              <w:rPr>
                <w:color w:val="auto"/>
                <w:lang w:eastAsia="en-GB"/>
              </w:rPr>
            </w:pPr>
          </w:p>
        </w:tc>
      </w:tr>
      <w:tr w:rsidR="002B3A0A" w:rsidTr="00D96AA5">
        <w:tc>
          <w:tcPr>
            <w:tcW w:w="994" w:type="pct"/>
          </w:tcPr>
          <w:p w:rsidR="002B3A0A" w:rsidRPr="00247A34" w:rsidRDefault="002B3A0A" w:rsidP="00426A97">
            <w:pPr>
              <w:pStyle w:val="TableBody"/>
              <w:keepNext/>
              <w:keepLines/>
            </w:pPr>
          </w:p>
        </w:tc>
        <w:tc>
          <w:tcPr>
            <w:tcW w:w="697" w:type="pct"/>
          </w:tcPr>
          <w:p w:rsidR="002B3A0A" w:rsidRDefault="002B3A0A" w:rsidP="00426A97">
            <w:pPr>
              <w:pStyle w:val="TableBody"/>
              <w:keepNext/>
              <w:keepLines/>
              <w:rPr>
                <w:color w:val="auto"/>
                <w:lang w:eastAsia="en-GB"/>
              </w:rPr>
            </w:pPr>
          </w:p>
        </w:tc>
        <w:tc>
          <w:tcPr>
            <w:tcW w:w="994" w:type="pct"/>
          </w:tcPr>
          <w:p w:rsidR="002B3A0A" w:rsidRDefault="002B3A0A" w:rsidP="00426A97">
            <w:pPr>
              <w:pStyle w:val="TableBody"/>
              <w:keepNext/>
              <w:keepLines/>
              <w:rPr>
                <w:color w:val="auto"/>
                <w:lang w:eastAsia="en-GB"/>
              </w:rPr>
            </w:pPr>
          </w:p>
        </w:tc>
        <w:tc>
          <w:tcPr>
            <w:tcW w:w="995" w:type="pct"/>
          </w:tcPr>
          <w:p w:rsidR="002B3A0A" w:rsidRDefault="002B3A0A" w:rsidP="00426A97">
            <w:pPr>
              <w:pStyle w:val="TableBody"/>
              <w:keepNext/>
              <w:keepLines/>
              <w:rPr>
                <w:color w:val="auto"/>
                <w:lang w:eastAsia="en-GB"/>
              </w:rPr>
            </w:pPr>
          </w:p>
        </w:tc>
        <w:tc>
          <w:tcPr>
            <w:tcW w:w="1319" w:type="pct"/>
          </w:tcPr>
          <w:p w:rsidR="002B3A0A" w:rsidRDefault="002B3A0A" w:rsidP="00426A97">
            <w:pPr>
              <w:pStyle w:val="TableBody"/>
              <w:keepNext/>
              <w:keepLines/>
              <w:rPr>
                <w:color w:val="auto"/>
                <w:lang w:eastAsia="en-GB"/>
              </w:rPr>
            </w:pPr>
          </w:p>
        </w:tc>
      </w:tr>
    </w:tbl>
    <w:p w:rsidR="002B3A0A" w:rsidRDefault="002B3A0A">
      <w:pPr>
        <w:spacing w:before="0" w:after="220" w:line="288" w:lineRule="exact"/>
        <w:rPr>
          <w:b/>
        </w:rPr>
      </w:pPr>
      <w:r>
        <w:br w:type="page"/>
      </w:r>
    </w:p>
    <w:p w:rsidR="002B3A0A" w:rsidRDefault="002B3A0A" w:rsidP="002B3A0A">
      <w:pPr>
        <w:pStyle w:val="Paranumber"/>
      </w:pPr>
      <w:r w:rsidRPr="002B3A0A">
        <w:lastRenderedPageBreak/>
        <w:t>In compliance with Section 75 of the Northern Ireland Act 1998, identify the potential impact of the policy on people with a specific political opinion in Northern Ireland</w:t>
      </w:r>
    </w:p>
    <w:tbl>
      <w:tblPr>
        <w:tblStyle w:val="ECTablewithborders"/>
        <w:tblW w:w="5000" w:type="pct"/>
        <w:tblLook w:val="04A0" w:firstRow="1" w:lastRow="0" w:firstColumn="1" w:lastColumn="0" w:noHBand="0" w:noVBand="1"/>
        <w:tblCaption w:val="table for identifying the potential impact of the policy on people with a specific political opinion in Northern Ireland"/>
      </w:tblPr>
      <w:tblGrid>
        <w:gridCol w:w="3702"/>
        <w:gridCol w:w="2083"/>
        <w:gridCol w:w="2937"/>
        <w:gridCol w:w="2866"/>
        <w:gridCol w:w="3822"/>
      </w:tblGrid>
      <w:tr w:rsidR="00D96AA5" w:rsidRPr="00247A34" w:rsidTr="001C0B6B">
        <w:trPr>
          <w:cnfStyle w:val="100000000000" w:firstRow="1" w:lastRow="0" w:firstColumn="0" w:lastColumn="0" w:oddVBand="0" w:evenVBand="0" w:oddHBand="0" w:evenHBand="0" w:firstRowFirstColumn="0" w:firstRowLastColumn="0" w:lastRowFirstColumn="0" w:lastRowLastColumn="0"/>
          <w:tblHeader/>
        </w:trPr>
        <w:tc>
          <w:tcPr>
            <w:tcW w:w="1201" w:type="pct"/>
          </w:tcPr>
          <w:p w:rsidR="002B3A0A" w:rsidRPr="002B3A0A" w:rsidRDefault="002B3A0A" w:rsidP="00426A97">
            <w:pPr>
              <w:pStyle w:val="Tablecolumnheading"/>
            </w:pPr>
            <w:r w:rsidRPr="002B3A0A">
              <w:t>Political opinion</w:t>
            </w:r>
          </w:p>
        </w:tc>
        <w:tc>
          <w:tcPr>
            <w:tcW w:w="676" w:type="pct"/>
          </w:tcPr>
          <w:p w:rsidR="002B3A0A" w:rsidRPr="00247A34" w:rsidRDefault="002B3A0A" w:rsidP="00426A97">
            <w:pPr>
              <w:pStyle w:val="Tablecolumnheading"/>
              <w:keepNext/>
              <w:keepLines/>
            </w:pPr>
            <w:r w:rsidRPr="00247A34">
              <w:t>Positive impact</w:t>
            </w:r>
          </w:p>
        </w:tc>
        <w:tc>
          <w:tcPr>
            <w:tcW w:w="953" w:type="pct"/>
          </w:tcPr>
          <w:p w:rsidR="002B3A0A" w:rsidRPr="00247A34" w:rsidRDefault="002B3A0A" w:rsidP="00426A97">
            <w:pPr>
              <w:pStyle w:val="Tablecolumnheading"/>
              <w:keepNext/>
              <w:keepLines/>
            </w:pPr>
            <w:r w:rsidRPr="00247A34">
              <w:t>Negative impact (specify High, Medium or Low relevance)</w:t>
            </w:r>
          </w:p>
        </w:tc>
        <w:tc>
          <w:tcPr>
            <w:tcW w:w="930" w:type="pct"/>
          </w:tcPr>
          <w:p w:rsidR="002B3A0A" w:rsidRPr="00247A34" w:rsidRDefault="002B3A0A" w:rsidP="00426A97">
            <w:pPr>
              <w:pStyle w:val="Tablecolumnheading"/>
              <w:keepNext/>
              <w:keepLines/>
            </w:pPr>
            <w:r w:rsidRPr="00247A34">
              <w:t>Neutral impact</w:t>
            </w:r>
          </w:p>
        </w:tc>
        <w:tc>
          <w:tcPr>
            <w:tcW w:w="1240" w:type="pct"/>
          </w:tcPr>
          <w:p w:rsidR="002B3A0A" w:rsidRPr="00247A34" w:rsidRDefault="002B3A0A" w:rsidP="00426A97">
            <w:pPr>
              <w:pStyle w:val="Tablecolumnheading"/>
              <w:keepNext/>
              <w:keepLines/>
            </w:pPr>
            <w:r w:rsidRPr="00247A34">
              <w:t xml:space="preserve">Reasons and supporting evidence for impacts identified </w:t>
            </w:r>
          </w:p>
        </w:tc>
      </w:tr>
      <w:tr w:rsidR="00D96AA5" w:rsidTr="00D96AA5">
        <w:tc>
          <w:tcPr>
            <w:tcW w:w="1201" w:type="pct"/>
          </w:tcPr>
          <w:p w:rsidR="002B3A0A" w:rsidRPr="002B3A0A" w:rsidRDefault="002B3A0A" w:rsidP="00426A97">
            <w:pPr>
              <w:pStyle w:val="TableBody"/>
            </w:pPr>
            <w:r w:rsidRPr="002B3A0A">
              <w:t>Unionist generally</w:t>
            </w:r>
          </w:p>
        </w:tc>
        <w:tc>
          <w:tcPr>
            <w:tcW w:w="676" w:type="pct"/>
          </w:tcPr>
          <w:p w:rsidR="002B3A0A" w:rsidRDefault="002B3A0A" w:rsidP="00426A97">
            <w:pPr>
              <w:pStyle w:val="TableBody"/>
              <w:keepNext/>
              <w:keepLines/>
              <w:rPr>
                <w:color w:val="auto"/>
                <w:lang w:eastAsia="en-GB"/>
              </w:rPr>
            </w:pPr>
          </w:p>
        </w:tc>
        <w:tc>
          <w:tcPr>
            <w:tcW w:w="953" w:type="pct"/>
          </w:tcPr>
          <w:p w:rsidR="002B3A0A" w:rsidRDefault="002B3A0A" w:rsidP="00426A97">
            <w:pPr>
              <w:pStyle w:val="TableBody"/>
              <w:keepNext/>
              <w:keepLines/>
              <w:rPr>
                <w:color w:val="auto"/>
                <w:lang w:eastAsia="en-GB"/>
              </w:rPr>
            </w:pPr>
          </w:p>
        </w:tc>
        <w:tc>
          <w:tcPr>
            <w:tcW w:w="930" w:type="pct"/>
          </w:tcPr>
          <w:p w:rsidR="002B3A0A" w:rsidRDefault="002B3A0A" w:rsidP="00426A97">
            <w:pPr>
              <w:pStyle w:val="TableBody"/>
              <w:keepNext/>
              <w:keepLines/>
              <w:rPr>
                <w:color w:val="auto"/>
                <w:lang w:eastAsia="en-GB"/>
              </w:rPr>
            </w:pPr>
          </w:p>
        </w:tc>
        <w:tc>
          <w:tcPr>
            <w:tcW w:w="1240" w:type="pct"/>
          </w:tcPr>
          <w:p w:rsidR="002B3A0A" w:rsidRDefault="002B3A0A" w:rsidP="00426A97">
            <w:pPr>
              <w:pStyle w:val="TableBody"/>
              <w:keepNext/>
              <w:keepLines/>
              <w:rPr>
                <w:color w:val="auto"/>
                <w:lang w:eastAsia="en-GB"/>
              </w:rPr>
            </w:pPr>
          </w:p>
        </w:tc>
      </w:tr>
      <w:tr w:rsidR="00D96AA5" w:rsidTr="00D96AA5">
        <w:tc>
          <w:tcPr>
            <w:tcW w:w="1201" w:type="pct"/>
          </w:tcPr>
          <w:p w:rsidR="002B3A0A" w:rsidRPr="002B3A0A" w:rsidRDefault="002B3A0A" w:rsidP="00426A97">
            <w:pPr>
              <w:pStyle w:val="TableBody"/>
            </w:pPr>
            <w:r w:rsidRPr="002B3A0A">
              <w:t>Nationalist generally</w:t>
            </w:r>
          </w:p>
        </w:tc>
        <w:tc>
          <w:tcPr>
            <w:tcW w:w="676" w:type="pct"/>
          </w:tcPr>
          <w:p w:rsidR="002B3A0A" w:rsidRDefault="002B3A0A" w:rsidP="00426A97">
            <w:pPr>
              <w:pStyle w:val="TableBody"/>
              <w:keepNext/>
              <w:keepLines/>
              <w:rPr>
                <w:color w:val="auto"/>
                <w:lang w:eastAsia="en-GB"/>
              </w:rPr>
            </w:pPr>
          </w:p>
        </w:tc>
        <w:tc>
          <w:tcPr>
            <w:tcW w:w="953" w:type="pct"/>
          </w:tcPr>
          <w:p w:rsidR="002B3A0A" w:rsidRDefault="002B3A0A" w:rsidP="00426A97">
            <w:pPr>
              <w:pStyle w:val="TableBody"/>
              <w:keepNext/>
              <w:keepLines/>
              <w:rPr>
                <w:color w:val="auto"/>
                <w:lang w:eastAsia="en-GB"/>
              </w:rPr>
            </w:pPr>
          </w:p>
        </w:tc>
        <w:tc>
          <w:tcPr>
            <w:tcW w:w="930" w:type="pct"/>
          </w:tcPr>
          <w:p w:rsidR="002B3A0A" w:rsidRDefault="002B3A0A" w:rsidP="00426A97">
            <w:pPr>
              <w:pStyle w:val="TableBody"/>
              <w:keepNext/>
              <w:keepLines/>
              <w:rPr>
                <w:color w:val="auto"/>
                <w:lang w:eastAsia="en-GB"/>
              </w:rPr>
            </w:pPr>
          </w:p>
        </w:tc>
        <w:tc>
          <w:tcPr>
            <w:tcW w:w="1240" w:type="pct"/>
          </w:tcPr>
          <w:p w:rsidR="002B3A0A" w:rsidRDefault="002B3A0A" w:rsidP="00426A97">
            <w:pPr>
              <w:pStyle w:val="TableBody"/>
              <w:keepNext/>
              <w:keepLines/>
              <w:rPr>
                <w:color w:val="auto"/>
                <w:lang w:eastAsia="en-GB"/>
              </w:rPr>
            </w:pPr>
          </w:p>
        </w:tc>
      </w:tr>
      <w:tr w:rsidR="002B3A0A" w:rsidTr="00D96AA5">
        <w:tc>
          <w:tcPr>
            <w:tcW w:w="1201" w:type="pct"/>
          </w:tcPr>
          <w:p w:rsidR="002B3A0A" w:rsidRPr="002B3A0A" w:rsidRDefault="002B3A0A" w:rsidP="00426A97">
            <w:pPr>
              <w:pStyle w:val="TableBody"/>
            </w:pPr>
            <w:r w:rsidRPr="002B3A0A">
              <w:t>Republican</w:t>
            </w:r>
          </w:p>
        </w:tc>
        <w:tc>
          <w:tcPr>
            <w:tcW w:w="676" w:type="pct"/>
          </w:tcPr>
          <w:p w:rsidR="002B3A0A" w:rsidRDefault="002B3A0A" w:rsidP="00426A97">
            <w:pPr>
              <w:pStyle w:val="TableBody"/>
              <w:keepNext/>
              <w:keepLines/>
              <w:rPr>
                <w:color w:val="auto"/>
                <w:lang w:eastAsia="en-GB"/>
              </w:rPr>
            </w:pPr>
          </w:p>
        </w:tc>
        <w:tc>
          <w:tcPr>
            <w:tcW w:w="953" w:type="pct"/>
          </w:tcPr>
          <w:p w:rsidR="002B3A0A" w:rsidRDefault="002B3A0A" w:rsidP="00426A97">
            <w:pPr>
              <w:pStyle w:val="TableBody"/>
              <w:keepNext/>
              <w:keepLines/>
              <w:rPr>
                <w:color w:val="auto"/>
                <w:lang w:eastAsia="en-GB"/>
              </w:rPr>
            </w:pPr>
          </w:p>
        </w:tc>
        <w:tc>
          <w:tcPr>
            <w:tcW w:w="930" w:type="pct"/>
          </w:tcPr>
          <w:p w:rsidR="002B3A0A" w:rsidRDefault="002B3A0A" w:rsidP="00426A97">
            <w:pPr>
              <w:pStyle w:val="TableBody"/>
              <w:keepNext/>
              <w:keepLines/>
              <w:rPr>
                <w:color w:val="auto"/>
                <w:lang w:eastAsia="en-GB"/>
              </w:rPr>
            </w:pPr>
          </w:p>
        </w:tc>
        <w:tc>
          <w:tcPr>
            <w:tcW w:w="1240" w:type="pct"/>
          </w:tcPr>
          <w:p w:rsidR="002B3A0A" w:rsidRDefault="002B3A0A" w:rsidP="00426A97">
            <w:pPr>
              <w:pStyle w:val="TableBody"/>
              <w:keepNext/>
              <w:keepLines/>
              <w:rPr>
                <w:color w:val="auto"/>
                <w:lang w:eastAsia="en-GB"/>
              </w:rPr>
            </w:pPr>
          </w:p>
        </w:tc>
      </w:tr>
      <w:tr w:rsidR="002B3A0A" w:rsidTr="00D96AA5">
        <w:tc>
          <w:tcPr>
            <w:tcW w:w="1201" w:type="pct"/>
          </w:tcPr>
          <w:p w:rsidR="002B3A0A" w:rsidRPr="002B3A0A" w:rsidRDefault="002B3A0A" w:rsidP="00426A97">
            <w:pPr>
              <w:pStyle w:val="TableBody"/>
            </w:pPr>
            <w:r w:rsidRPr="002B3A0A">
              <w:t>Loyalist</w:t>
            </w:r>
          </w:p>
        </w:tc>
        <w:tc>
          <w:tcPr>
            <w:tcW w:w="676" w:type="pct"/>
          </w:tcPr>
          <w:p w:rsidR="002B3A0A" w:rsidRDefault="002B3A0A" w:rsidP="00426A97">
            <w:pPr>
              <w:pStyle w:val="TableBody"/>
              <w:keepNext/>
              <w:keepLines/>
              <w:rPr>
                <w:color w:val="auto"/>
                <w:lang w:eastAsia="en-GB"/>
              </w:rPr>
            </w:pPr>
          </w:p>
        </w:tc>
        <w:tc>
          <w:tcPr>
            <w:tcW w:w="953" w:type="pct"/>
          </w:tcPr>
          <w:p w:rsidR="002B3A0A" w:rsidRDefault="002B3A0A" w:rsidP="00426A97">
            <w:pPr>
              <w:pStyle w:val="TableBody"/>
              <w:keepNext/>
              <w:keepLines/>
              <w:rPr>
                <w:color w:val="auto"/>
                <w:lang w:eastAsia="en-GB"/>
              </w:rPr>
            </w:pPr>
          </w:p>
        </w:tc>
        <w:tc>
          <w:tcPr>
            <w:tcW w:w="930" w:type="pct"/>
          </w:tcPr>
          <w:p w:rsidR="002B3A0A" w:rsidRDefault="002B3A0A" w:rsidP="00426A97">
            <w:pPr>
              <w:pStyle w:val="TableBody"/>
              <w:keepNext/>
              <w:keepLines/>
              <w:rPr>
                <w:color w:val="auto"/>
                <w:lang w:eastAsia="en-GB"/>
              </w:rPr>
            </w:pPr>
          </w:p>
        </w:tc>
        <w:tc>
          <w:tcPr>
            <w:tcW w:w="1240" w:type="pct"/>
          </w:tcPr>
          <w:p w:rsidR="002B3A0A" w:rsidRDefault="002B3A0A" w:rsidP="00426A97">
            <w:pPr>
              <w:pStyle w:val="TableBody"/>
              <w:keepNext/>
              <w:keepLines/>
              <w:rPr>
                <w:color w:val="auto"/>
                <w:lang w:eastAsia="en-GB"/>
              </w:rPr>
            </w:pPr>
          </w:p>
        </w:tc>
      </w:tr>
      <w:tr w:rsidR="002B3A0A" w:rsidTr="00D96AA5">
        <w:tc>
          <w:tcPr>
            <w:tcW w:w="1201" w:type="pct"/>
          </w:tcPr>
          <w:p w:rsidR="002B3A0A" w:rsidRPr="002B3A0A" w:rsidRDefault="002B3A0A" w:rsidP="00426A97">
            <w:pPr>
              <w:pStyle w:val="TableBody"/>
            </w:pPr>
            <w:r w:rsidRPr="002B3A0A">
              <w:t>Members/supporters of any political party</w:t>
            </w:r>
          </w:p>
        </w:tc>
        <w:tc>
          <w:tcPr>
            <w:tcW w:w="676" w:type="pct"/>
          </w:tcPr>
          <w:p w:rsidR="002B3A0A" w:rsidRDefault="002B3A0A" w:rsidP="00426A97">
            <w:pPr>
              <w:pStyle w:val="TableBody"/>
              <w:keepNext/>
              <w:keepLines/>
              <w:rPr>
                <w:color w:val="auto"/>
                <w:lang w:eastAsia="en-GB"/>
              </w:rPr>
            </w:pPr>
          </w:p>
        </w:tc>
        <w:tc>
          <w:tcPr>
            <w:tcW w:w="953" w:type="pct"/>
          </w:tcPr>
          <w:p w:rsidR="002B3A0A" w:rsidRDefault="002B3A0A" w:rsidP="00426A97">
            <w:pPr>
              <w:pStyle w:val="TableBody"/>
              <w:keepNext/>
              <w:keepLines/>
              <w:rPr>
                <w:color w:val="auto"/>
                <w:lang w:eastAsia="en-GB"/>
              </w:rPr>
            </w:pPr>
          </w:p>
        </w:tc>
        <w:tc>
          <w:tcPr>
            <w:tcW w:w="930" w:type="pct"/>
          </w:tcPr>
          <w:p w:rsidR="002B3A0A" w:rsidRDefault="002B3A0A" w:rsidP="00426A97">
            <w:pPr>
              <w:pStyle w:val="TableBody"/>
              <w:keepNext/>
              <w:keepLines/>
              <w:rPr>
                <w:color w:val="auto"/>
                <w:lang w:eastAsia="en-GB"/>
              </w:rPr>
            </w:pPr>
          </w:p>
        </w:tc>
        <w:tc>
          <w:tcPr>
            <w:tcW w:w="1240" w:type="pct"/>
          </w:tcPr>
          <w:p w:rsidR="002B3A0A" w:rsidRDefault="002B3A0A" w:rsidP="00426A97">
            <w:pPr>
              <w:pStyle w:val="TableBody"/>
              <w:keepNext/>
              <w:keepLines/>
              <w:rPr>
                <w:color w:val="auto"/>
                <w:lang w:eastAsia="en-GB"/>
              </w:rPr>
            </w:pPr>
          </w:p>
        </w:tc>
      </w:tr>
      <w:tr w:rsidR="002B3A0A" w:rsidTr="00D96AA5">
        <w:tc>
          <w:tcPr>
            <w:tcW w:w="1201" w:type="pct"/>
          </w:tcPr>
          <w:p w:rsidR="002B3A0A" w:rsidRPr="002B3A0A" w:rsidRDefault="002B3A0A" w:rsidP="00426A97">
            <w:pPr>
              <w:pStyle w:val="TableBody"/>
            </w:pPr>
            <w:r w:rsidRPr="002B3A0A">
              <w:t>Other</w:t>
            </w:r>
          </w:p>
        </w:tc>
        <w:tc>
          <w:tcPr>
            <w:tcW w:w="676" w:type="pct"/>
          </w:tcPr>
          <w:p w:rsidR="002B3A0A" w:rsidRDefault="002B3A0A" w:rsidP="00426A97">
            <w:pPr>
              <w:pStyle w:val="TableBody"/>
              <w:keepNext/>
              <w:keepLines/>
              <w:rPr>
                <w:color w:val="auto"/>
                <w:lang w:eastAsia="en-GB"/>
              </w:rPr>
            </w:pPr>
          </w:p>
        </w:tc>
        <w:tc>
          <w:tcPr>
            <w:tcW w:w="953" w:type="pct"/>
          </w:tcPr>
          <w:p w:rsidR="002B3A0A" w:rsidRDefault="002B3A0A" w:rsidP="00426A97">
            <w:pPr>
              <w:pStyle w:val="TableBody"/>
              <w:keepNext/>
              <w:keepLines/>
              <w:rPr>
                <w:color w:val="auto"/>
                <w:lang w:eastAsia="en-GB"/>
              </w:rPr>
            </w:pPr>
          </w:p>
        </w:tc>
        <w:tc>
          <w:tcPr>
            <w:tcW w:w="930" w:type="pct"/>
          </w:tcPr>
          <w:p w:rsidR="002B3A0A" w:rsidRDefault="002B3A0A" w:rsidP="00426A97">
            <w:pPr>
              <w:pStyle w:val="TableBody"/>
              <w:keepNext/>
              <w:keepLines/>
              <w:rPr>
                <w:color w:val="auto"/>
                <w:lang w:eastAsia="en-GB"/>
              </w:rPr>
            </w:pPr>
          </w:p>
        </w:tc>
        <w:tc>
          <w:tcPr>
            <w:tcW w:w="1240" w:type="pct"/>
          </w:tcPr>
          <w:p w:rsidR="002B3A0A" w:rsidRDefault="002B3A0A" w:rsidP="00426A97">
            <w:pPr>
              <w:pStyle w:val="TableBody"/>
              <w:keepNext/>
              <w:keepLines/>
              <w:rPr>
                <w:color w:val="auto"/>
                <w:lang w:eastAsia="en-GB"/>
              </w:rPr>
            </w:pPr>
          </w:p>
        </w:tc>
      </w:tr>
    </w:tbl>
    <w:p w:rsidR="002B3A0A" w:rsidRDefault="002B3A0A" w:rsidP="002B3A0A">
      <w:pPr>
        <w:pStyle w:val="Paranumber"/>
        <w:numPr>
          <w:ilvl w:val="0"/>
          <w:numId w:val="0"/>
        </w:numPr>
      </w:pPr>
    </w:p>
    <w:p w:rsidR="00D96AA5" w:rsidRDefault="00D96AA5">
      <w:pPr>
        <w:spacing w:before="0" w:after="220" w:line="288" w:lineRule="exact"/>
        <w:rPr>
          <w:b/>
        </w:rPr>
      </w:pPr>
      <w:r>
        <w:br w:type="page"/>
      </w:r>
    </w:p>
    <w:p w:rsidR="002B3A0A" w:rsidRDefault="002B3A0A" w:rsidP="002B3A0A">
      <w:pPr>
        <w:pStyle w:val="Paranumber"/>
      </w:pPr>
      <w:r w:rsidRPr="002B3A0A">
        <w:lastRenderedPageBreak/>
        <w:t xml:space="preserve">Identify any potential impacts of the proposal on the Welsh language, and on any </w:t>
      </w:r>
      <w:r>
        <w:t>other relevant language groups</w:t>
      </w:r>
    </w:p>
    <w:p w:rsidR="002B3A0A" w:rsidRPr="00133667" w:rsidRDefault="002B3A0A" w:rsidP="002B3A0A">
      <w:pPr>
        <w:pStyle w:val="Body"/>
        <w:rPr>
          <w:lang w:val="en" w:eastAsia="en-GB"/>
        </w:rPr>
      </w:pPr>
      <w:r w:rsidRPr="002B3A0A">
        <w:t xml:space="preserve">In compliance with the </w:t>
      </w:r>
      <w:hyperlink r:id="rId15" w:history="1">
        <w:r w:rsidRPr="002B3A0A">
          <w:rPr>
            <w:rStyle w:val="Hyperlink"/>
            <w:lang w:val="en" w:eastAsia="en-GB"/>
          </w:rPr>
          <w:t>Welsh Language Act 1993</w:t>
        </w:r>
        <w:r w:rsidRPr="002B3A0A">
          <w:rPr>
            <w:rStyle w:val="Hyperlink"/>
          </w:rPr>
          <w:t xml:space="preserve"> and the Welsh Language Measures 2011</w:t>
        </w:r>
      </w:hyperlink>
      <w:r w:rsidRPr="002B3A0A">
        <w:t>, we have a duty to provide services in Welsh and English. Standards 84, 85 and 86 specify that we must consider the impacts of any proposed change on opportunities for people to use the Welsh language</w:t>
      </w:r>
      <w:r w:rsidRPr="00133667">
        <w:rPr>
          <w:lang w:val="en" w:eastAsia="en-GB"/>
        </w:rPr>
        <w:t xml:space="preserve"> and on treating the Welsh language no less favourably than the English language. You should consult the Welsh language advisor in forming this assessment.</w:t>
      </w:r>
    </w:p>
    <w:tbl>
      <w:tblPr>
        <w:tblStyle w:val="ECTablewithborders"/>
        <w:tblW w:w="5000" w:type="pct"/>
        <w:tblLook w:val="04A0" w:firstRow="1" w:lastRow="0" w:firstColumn="1" w:lastColumn="0" w:noHBand="0" w:noVBand="1"/>
        <w:tblCaption w:val="table for identifying any potential impacts of the proposal on the Welsh language"/>
      </w:tblPr>
      <w:tblGrid>
        <w:gridCol w:w="3065"/>
        <w:gridCol w:w="2149"/>
        <w:gridCol w:w="3064"/>
        <w:gridCol w:w="3067"/>
        <w:gridCol w:w="4065"/>
      </w:tblGrid>
      <w:tr w:rsidR="002B3A0A" w:rsidRPr="00247A34" w:rsidTr="001C0B6B">
        <w:trPr>
          <w:cnfStyle w:val="100000000000" w:firstRow="1" w:lastRow="0" w:firstColumn="0" w:lastColumn="0" w:oddVBand="0" w:evenVBand="0" w:oddHBand="0" w:evenHBand="0" w:firstRowFirstColumn="0" w:firstRowLastColumn="0" w:lastRowFirstColumn="0" w:lastRowLastColumn="0"/>
          <w:tblHeader/>
        </w:trPr>
        <w:tc>
          <w:tcPr>
            <w:tcW w:w="994" w:type="pct"/>
          </w:tcPr>
          <w:p w:rsidR="002B3A0A" w:rsidRPr="007F33AB" w:rsidRDefault="002B3A0A" w:rsidP="00426A97">
            <w:pPr>
              <w:pStyle w:val="Tablecolumnheading"/>
              <w:keepNext/>
              <w:keepLines/>
            </w:pPr>
            <w:r w:rsidRPr="002B3A0A">
              <w:t>Language</w:t>
            </w:r>
          </w:p>
        </w:tc>
        <w:tc>
          <w:tcPr>
            <w:tcW w:w="697" w:type="pct"/>
          </w:tcPr>
          <w:p w:rsidR="002B3A0A" w:rsidRPr="00247A34" w:rsidRDefault="002B3A0A" w:rsidP="00426A97">
            <w:pPr>
              <w:pStyle w:val="Tablecolumnheading"/>
              <w:keepNext/>
              <w:keepLines/>
            </w:pPr>
            <w:r w:rsidRPr="00247A34">
              <w:t>Positive impact</w:t>
            </w:r>
          </w:p>
        </w:tc>
        <w:tc>
          <w:tcPr>
            <w:tcW w:w="994" w:type="pct"/>
          </w:tcPr>
          <w:p w:rsidR="002B3A0A" w:rsidRPr="00247A34" w:rsidRDefault="002B3A0A" w:rsidP="00426A97">
            <w:pPr>
              <w:pStyle w:val="Tablecolumnheading"/>
              <w:keepNext/>
              <w:keepLines/>
            </w:pPr>
            <w:r w:rsidRPr="00247A34">
              <w:t>Negative impact (specify High, Medium or Low relevance)</w:t>
            </w:r>
          </w:p>
        </w:tc>
        <w:tc>
          <w:tcPr>
            <w:tcW w:w="995" w:type="pct"/>
          </w:tcPr>
          <w:p w:rsidR="002B3A0A" w:rsidRPr="00247A34" w:rsidRDefault="002B3A0A" w:rsidP="00426A97">
            <w:pPr>
              <w:pStyle w:val="Tablecolumnheading"/>
              <w:keepNext/>
              <w:keepLines/>
            </w:pPr>
            <w:r w:rsidRPr="00247A34">
              <w:t>Neutral impact</w:t>
            </w:r>
          </w:p>
        </w:tc>
        <w:tc>
          <w:tcPr>
            <w:tcW w:w="1319" w:type="pct"/>
          </w:tcPr>
          <w:p w:rsidR="002B3A0A" w:rsidRPr="00247A34" w:rsidRDefault="002B3A0A" w:rsidP="00426A97">
            <w:pPr>
              <w:pStyle w:val="Tablecolumnheading"/>
              <w:keepNext/>
              <w:keepLines/>
            </w:pPr>
            <w:r w:rsidRPr="00247A34">
              <w:t xml:space="preserve">Reasons and supporting evidence for impacts identified </w:t>
            </w:r>
          </w:p>
        </w:tc>
      </w:tr>
      <w:tr w:rsidR="002B3A0A" w:rsidTr="00D96AA5">
        <w:tc>
          <w:tcPr>
            <w:tcW w:w="994" w:type="pct"/>
          </w:tcPr>
          <w:p w:rsidR="002B3A0A" w:rsidRPr="00247A34" w:rsidRDefault="002B3A0A" w:rsidP="00426A97">
            <w:pPr>
              <w:pStyle w:val="TableBody"/>
              <w:keepNext/>
              <w:keepLines/>
            </w:pPr>
            <w:r>
              <w:t>Welsh speaker</w:t>
            </w:r>
          </w:p>
        </w:tc>
        <w:tc>
          <w:tcPr>
            <w:tcW w:w="697" w:type="pct"/>
          </w:tcPr>
          <w:p w:rsidR="002B3A0A" w:rsidRDefault="002B3A0A" w:rsidP="00426A97">
            <w:pPr>
              <w:pStyle w:val="TableBody"/>
              <w:keepNext/>
              <w:keepLines/>
              <w:rPr>
                <w:color w:val="auto"/>
                <w:lang w:eastAsia="en-GB"/>
              </w:rPr>
            </w:pPr>
          </w:p>
        </w:tc>
        <w:tc>
          <w:tcPr>
            <w:tcW w:w="994" w:type="pct"/>
          </w:tcPr>
          <w:p w:rsidR="002B3A0A" w:rsidRDefault="002B3A0A" w:rsidP="00426A97">
            <w:pPr>
              <w:pStyle w:val="TableBody"/>
              <w:keepNext/>
              <w:keepLines/>
              <w:rPr>
                <w:color w:val="auto"/>
                <w:lang w:eastAsia="en-GB"/>
              </w:rPr>
            </w:pPr>
          </w:p>
        </w:tc>
        <w:tc>
          <w:tcPr>
            <w:tcW w:w="995" w:type="pct"/>
          </w:tcPr>
          <w:p w:rsidR="002B3A0A" w:rsidRDefault="002B3A0A" w:rsidP="00426A97">
            <w:pPr>
              <w:pStyle w:val="TableBody"/>
              <w:keepNext/>
              <w:keepLines/>
              <w:rPr>
                <w:color w:val="auto"/>
                <w:lang w:eastAsia="en-GB"/>
              </w:rPr>
            </w:pPr>
          </w:p>
        </w:tc>
        <w:tc>
          <w:tcPr>
            <w:tcW w:w="1319" w:type="pct"/>
          </w:tcPr>
          <w:p w:rsidR="002B3A0A" w:rsidRDefault="002B3A0A" w:rsidP="00426A97">
            <w:pPr>
              <w:pStyle w:val="TableBody"/>
              <w:keepNext/>
              <w:keepLines/>
              <w:rPr>
                <w:color w:val="auto"/>
                <w:lang w:eastAsia="en-GB"/>
              </w:rPr>
            </w:pPr>
          </w:p>
        </w:tc>
      </w:tr>
    </w:tbl>
    <w:p w:rsidR="002B3A0A" w:rsidRDefault="002B3A0A" w:rsidP="002B3A0A">
      <w:pPr>
        <w:pStyle w:val="Body"/>
      </w:pPr>
      <w:r w:rsidRPr="002B3A0A">
        <w:t xml:space="preserve">We should also assess how we provide support to BSL and/or any relevant other languages to staff, job applicants or anyone else interacting with the Commission.  </w:t>
      </w:r>
    </w:p>
    <w:tbl>
      <w:tblPr>
        <w:tblStyle w:val="ECTablewithborders"/>
        <w:tblW w:w="9639" w:type="dxa"/>
        <w:tblLook w:val="04A0" w:firstRow="1" w:lastRow="0" w:firstColumn="1" w:lastColumn="0" w:noHBand="0" w:noVBand="1"/>
        <w:tblCaption w:val="table for identify any potential impacts of the proposal on British sign language, and on any other relevant language groups"/>
      </w:tblPr>
      <w:tblGrid>
        <w:gridCol w:w="1917"/>
        <w:gridCol w:w="1344"/>
        <w:gridCol w:w="1917"/>
        <w:gridCol w:w="1918"/>
        <w:gridCol w:w="2543"/>
      </w:tblGrid>
      <w:tr w:rsidR="002B3A0A" w:rsidRPr="00247A34" w:rsidTr="001C0B6B">
        <w:trPr>
          <w:cnfStyle w:val="100000000000" w:firstRow="1" w:lastRow="0" w:firstColumn="0" w:lastColumn="0" w:oddVBand="0" w:evenVBand="0" w:oddHBand="0" w:evenHBand="0" w:firstRowFirstColumn="0" w:firstRowLastColumn="0" w:lastRowFirstColumn="0" w:lastRowLastColumn="0"/>
          <w:tblHeader/>
        </w:trPr>
        <w:tc>
          <w:tcPr>
            <w:tcW w:w="1917" w:type="dxa"/>
          </w:tcPr>
          <w:p w:rsidR="002B3A0A" w:rsidRPr="007F33AB" w:rsidRDefault="002B3A0A" w:rsidP="00426A97">
            <w:pPr>
              <w:pStyle w:val="Tablecolumnheading"/>
              <w:keepNext/>
              <w:keepLines/>
            </w:pPr>
            <w:r w:rsidRPr="002B3A0A">
              <w:t>Language</w:t>
            </w:r>
          </w:p>
        </w:tc>
        <w:tc>
          <w:tcPr>
            <w:tcW w:w="1344" w:type="dxa"/>
          </w:tcPr>
          <w:p w:rsidR="002B3A0A" w:rsidRPr="00247A34" w:rsidRDefault="002B3A0A" w:rsidP="00426A97">
            <w:pPr>
              <w:pStyle w:val="Tablecolumnheading"/>
              <w:keepNext/>
              <w:keepLines/>
            </w:pPr>
            <w:r w:rsidRPr="00247A34">
              <w:t>Positive impact</w:t>
            </w:r>
          </w:p>
        </w:tc>
        <w:tc>
          <w:tcPr>
            <w:tcW w:w="1917" w:type="dxa"/>
          </w:tcPr>
          <w:p w:rsidR="002B3A0A" w:rsidRPr="00247A34" w:rsidRDefault="002B3A0A" w:rsidP="00426A97">
            <w:pPr>
              <w:pStyle w:val="Tablecolumnheading"/>
              <w:keepNext/>
              <w:keepLines/>
            </w:pPr>
            <w:r w:rsidRPr="00247A34">
              <w:t>Negative impact (specify High, Medium or Low relevance)</w:t>
            </w:r>
          </w:p>
        </w:tc>
        <w:tc>
          <w:tcPr>
            <w:tcW w:w="1918" w:type="dxa"/>
          </w:tcPr>
          <w:p w:rsidR="002B3A0A" w:rsidRPr="00247A34" w:rsidRDefault="002B3A0A" w:rsidP="00426A97">
            <w:pPr>
              <w:pStyle w:val="Tablecolumnheading"/>
              <w:keepNext/>
              <w:keepLines/>
            </w:pPr>
            <w:r w:rsidRPr="00247A34">
              <w:t>Neutral impact</w:t>
            </w:r>
          </w:p>
        </w:tc>
        <w:tc>
          <w:tcPr>
            <w:tcW w:w="2543" w:type="dxa"/>
          </w:tcPr>
          <w:p w:rsidR="002B3A0A" w:rsidRPr="00247A34" w:rsidRDefault="002B3A0A" w:rsidP="00426A97">
            <w:pPr>
              <w:pStyle w:val="Tablecolumnheading"/>
              <w:keepNext/>
              <w:keepLines/>
            </w:pPr>
            <w:r w:rsidRPr="00247A34">
              <w:t xml:space="preserve">Reasons and supporting evidence for impacts identified </w:t>
            </w:r>
          </w:p>
        </w:tc>
      </w:tr>
      <w:tr w:rsidR="002B3A0A" w:rsidTr="00426A97">
        <w:tc>
          <w:tcPr>
            <w:tcW w:w="1917" w:type="dxa"/>
          </w:tcPr>
          <w:p w:rsidR="002B3A0A" w:rsidRPr="002B3A0A" w:rsidRDefault="002B3A0A" w:rsidP="002B3A0A">
            <w:pPr>
              <w:pStyle w:val="TableBody"/>
            </w:pPr>
            <w:r w:rsidRPr="002B3A0A">
              <w:t>British Sign Language (BSL) speaker</w:t>
            </w:r>
          </w:p>
        </w:tc>
        <w:tc>
          <w:tcPr>
            <w:tcW w:w="1344" w:type="dxa"/>
          </w:tcPr>
          <w:p w:rsidR="002B3A0A" w:rsidRDefault="002B3A0A" w:rsidP="002B3A0A">
            <w:pPr>
              <w:pStyle w:val="TableBody"/>
              <w:keepNext/>
              <w:keepLines/>
              <w:rPr>
                <w:color w:val="auto"/>
                <w:lang w:eastAsia="en-GB"/>
              </w:rPr>
            </w:pPr>
          </w:p>
        </w:tc>
        <w:tc>
          <w:tcPr>
            <w:tcW w:w="1917" w:type="dxa"/>
          </w:tcPr>
          <w:p w:rsidR="002B3A0A" w:rsidRDefault="002B3A0A" w:rsidP="002B3A0A">
            <w:pPr>
              <w:pStyle w:val="TableBody"/>
              <w:keepNext/>
              <w:keepLines/>
              <w:rPr>
                <w:color w:val="auto"/>
                <w:lang w:eastAsia="en-GB"/>
              </w:rPr>
            </w:pPr>
          </w:p>
        </w:tc>
        <w:tc>
          <w:tcPr>
            <w:tcW w:w="1918" w:type="dxa"/>
          </w:tcPr>
          <w:p w:rsidR="002B3A0A" w:rsidRDefault="002B3A0A" w:rsidP="002B3A0A">
            <w:pPr>
              <w:pStyle w:val="TableBody"/>
              <w:keepNext/>
              <w:keepLines/>
              <w:rPr>
                <w:color w:val="auto"/>
                <w:lang w:eastAsia="en-GB"/>
              </w:rPr>
            </w:pPr>
          </w:p>
        </w:tc>
        <w:tc>
          <w:tcPr>
            <w:tcW w:w="2543" w:type="dxa"/>
          </w:tcPr>
          <w:p w:rsidR="002B3A0A" w:rsidRDefault="002B3A0A" w:rsidP="002B3A0A">
            <w:pPr>
              <w:pStyle w:val="TableBody"/>
              <w:keepNext/>
              <w:keepLines/>
              <w:rPr>
                <w:color w:val="auto"/>
                <w:lang w:eastAsia="en-GB"/>
              </w:rPr>
            </w:pPr>
          </w:p>
        </w:tc>
      </w:tr>
      <w:tr w:rsidR="002B3A0A" w:rsidTr="00426A97">
        <w:tc>
          <w:tcPr>
            <w:tcW w:w="1917" w:type="dxa"/>
          </w:tcPr>
          <w:p w:rsidR="002B3A0A" w:rsidRPr="002B3A0A" w:rsidRDefault="002B3A0A" w:rsidP="002B3A0A">
            <w:pPr>
              <w:pStyle w:val="TableBody"/>
            </w:pPr>
            <w:r w:rsidRPr="002B3A0A">
              <w:t>Other relevant language group (please specify)</w:t>
            </w:r>
          </w:p>
        </w:tc>
        <w:tc>
          <w:tcPr>
            <w:tcW w:w="1344" w:type="dxa"/>
          </w:tcPr>
          <w:p w:rsidR="002B3A0A" w:rsidRDefault="002B3A0A" w:rsidP="002B3A0A">
            <w:pPr>
              <w:pStyle w:val="TableBody"/>
              <w:keepNext/>
              <w:keepLines/>
              <w:rPr>
                <w:color w:val="auto"/>
                <w:lang w:eastAsia="en-GB"/>
              </w:rPr>
            </w:pPr>
          </w:p>
        </w:tc>
        <w:tc>
          <w:tcPr>
            <w:tcW w:w="1917" w:type="dxa"/>
          </w:tcPr>
          <w:p w:rsidR="002B3A0A" w:rsidRDefault="002B3A0A" w:rsidP="002B3A0A">
            <w:pPr>
              <w:pStyle w:val="TableBody"/>
              <w:keepNext/>
              <w:keepLines/>
              <w:rPr>
                <w:color w:val="auto"/>
                <w:lang w:eastAsia="en-GB"/>
              </w:rPr>
            </w:pPr>
          </w:p>
        </w:tc>
        <w:tc>
          <w:tcPr>
            <w:tcW w:w="1918" w:type="dxa"/>
          </w:tcPr>
          <w:p w:rsidR="002B3A0A" w:rsidRDefault="002B3A0A" w:rsidP="002B3A0A">
            <w:pPr>
              <w:pStyle w:val="TableBody"/>
              <w:keepNext/>
              <w:keepLines/>
              <w:rPr>
                <w:color w:val="auto"/>
                <w:lang w:eastAsia="en-GB"/>
              </w:rPr>
            </w:pPr>
          </w:p>
        </w:tc>
        <w:tc>
          <w:tcPr>
            <w:tcW w:w="2543" w:type="dxa"/>
          </w:tcPr>
          <w:p w:rsidR="002B3A0A" w:rsidRDefault="002B3A0A" w:rsidP="002B3A0A">
            <w:pPr>
              <w:pStyle w:val="TableBody"/>
              <w:keepNext/>
              <w:keepLines/>
              <w:rPr>
                <w:color w:val="auto"/>
                <w:lang w:eastAsia="en-GB"/>
              </w:rPr>
            </w:pPr>
          </w:p>
        </w:tc>
      </w:tr>
    </w:tbl>
    <w:p w:rsidR="002B3A0A" w:rsidRDefault="002B3A0A" w:rsidP="002B3A0A">
      <w:pPr>
        <w:pStyle w:val="Chapterheadnumber"/>
      </w:pPr>
      <w:r w:rsidRPr="002B3A0A">
        <w:lastRenderedPageBreak/>
        <w:t>Procurement partnerships</w:t>
      </w:r>
    </w:p>
    <w:p w:rsidR="002B3A0A" w:rsidRDefault="002B3A0A" w:rsidP="002B3A0A">
      <w:pPr>
        <w:pStyle w:val="Body"/>
      </w:pPr>
      <w:r w:rsidRPr="00133667">
        <w:t>This step considers any external contractor obligations and partnership working. The Commission’s Procurement EIA sets out what steps we have taken to build into all stages of the procurement process the requirement to consider the PSED and our duties under s.75 of the Northern Ireland Act. If contractors will be involved in delivering this policy or project, the Commission’s procurement procedure must be followed.</w:t>
      </w:r>
    </w:p>
    <w:p w:rsidR="002B3A0A" w:rsidRPr="00133667" w:rsidRDefault="002B3A0A" w:rsidP="002B3A0A">
      <w:pPr>
        <w:pStyle w:val="Paranumber"/>
      </w:pPr>
      <w:r w:rsidRPr="002B3A0A">
        <w:t>Steps we have taken to ensure that partner organisations comply with equality legislation</w:t>
      </w:r>
    </w:p>
    <w:p w:rsidR="002B3A0A" w:rsidRDefault="002B3A0A" w:rsidP="002B3A0A">
      <w:pPr>
        <w:pStyle w:val="Chapterheadnumber"/>
      </w:pPr>
      <w:r w:rsidRPr="00133667">
        <w:lastRenderedPageBreak/>
        <w:t>Making a decision</w:t>
      </w:r>
    </w:p>
    <w:p w:rsidR="002B3A0A" w:rsidRDefault="002B3A0A" w:rsidP="002B3A0A">
      <w:pPr>
        <w:pStyle w:val="Paranumber"/>
        <w:rPr>
          <w:lang w:eastAsia="en-GB"/>
        </w:rPr>
      </w:pPr>
      <w:r w:rsidRPr="00133667">
        <w:rPr>
          <w:lang w:eastAsia="en-GB"/>
        </w:rPr>
        <w:t>Following the review carried out above, what is the finding of the assessment?</w:t>
      </w:r>
    </w:p>
    <w:tbl>
      <w:tblPr>
        <w:tblStyle w:val="ECTablewithborders"/>
        <w:tblW w:w="5000" w:type="pct"/>
        <w:tblLook w:val="04A0" w:firstRow="1" w:lastRow="0" w:firstColumn="1" w:lastColumn="0" w:noHBand="0" w:noVBand="1"/>
        <w:tblCaption w:val="Table for decision and summary of the reasons for each outcome "/>
      </w:tblPr>
      <w:tblGrid>
        <w:gridCol w:w="2280"/>
        <w:gridCol w:w="6149"/>
        <w:gridCol w:w="6981"/>
      </w:tblGrid>
      <w:tr w:rsidR="002B3A0A" w:rsidRPr="00D96AA5" w:rsidTr="001C0B6B">
        <w:trPr>
          <w:cnfStyle w:val="100000000000" w:firstRow="1" w:lastRow="0" w:firstColumn="0" w:lastColumn="0" w:oddVBand="0" w:evenVBand="0" w:oddHBand="0" w:evenHBand="0" w:firstRowFirstColumn="0" w:firstRowLastColumn="0" w:lastRowFirstColumn="0" w:lastRowLastColumn="0"/>
          <w:tblHeader/>
        </w:trPr>
        <w:tc>
          <w:tcPr>
            <w:tcW w:w="740" w:type="pct"/>
          </w:tcPr>
          <w:p w:rsidR="002B3A0A" w:rsidRPr="00D96AA5" w:rsidRDefault="002B3A0A" w:rsidP="00D96AA5">
            <w:pPr>
              <w:pStyle w:val="Tablecolumnheading"/>
            </w:pPr>
            <w:r w:rsidRPr="00D96AA5">
              <w:t>Outcome</w:t>
            </w:r>
          </w:p>
        </w:tc>
        <w:tc>
          <w:tcPr>
            <w:tcW w:w="1995" w:type="pct"/>
          </w:tcPr>
          <w:p w:rsidR="002B3A0A" w:rsidRPr="00D96AA5" w:rsidRDefault="002B3A0A" w:rsidP="00D96AA5">
            <w:pPr>
              <w:pStyle w:val="Tablecolumnheading"/>
            </w:pPr>
          </w:p>
        </w:tc>
        <w:tc>
          <w:tcPr>
            <w:tcW w:w="2265" w:type="pct"/>
          </w:tcPr>
          <w:p w:rsidR="002B3A0A" w:rsidRPr="00D96AA5" w:rsidRDefault="002B3A0A" w:rsidP="00D96AA5">
            <w:pPr>
              <w:pStyle w:val="Tablecolumnheading"/>
            </w:pPr>
            <w:r w:rsidRPr="00D96AA5">
              <w:t>Decision and summary of the reason</w:t>
            </w:r>
          </w:p>
        </w:tc>
      </w:tr>
      <w:tr w:rsidR="00D96AA5" w:rsidRPr="00D96AA5" w:rsidTr="00D96AA5">
        <w:tc>
          <w:tcPr>
            <w:tcW w:w="740" w:type="pct"/>
          </w:tcPr>
          <w:p w:rsidR="00D96AA5" w:rsidRPr="00D96AA5" w:rsidRDefault="00D96AA5" w:rsidP="00D96AA5">
            <w:pPr>
              <w:pStyle w:val="TableBody"/>
            </w:pPr>
            <w:r w:rsidRPr="00D96AA5">
              <w:t>Outcome 1:</w:t>
            </w:r>
          </w:p>
        </w:tc>
        <w:tc>
          <w:tcPr>
            <w:tcW w:w="1995" w:type="pct"/>
          </w:tcPr>
          <w:p w:rsidR="00D96AA5" w:rsidRPr="00D96AA5" w:rsidRDefault="00D96AA5" w:rsidP="00D96AA5">
            <w:pPr>
              <w:pStyle w:val="TableBody"/>
            </w:pPr>
            <w:r w:rsidRPr="00D96AA5">
              <w:t>No Major Change – where the EIA demonstrates the proposed decision is robust; there is no potential for discrimination or adverse impact. All opportunities to promote equality have been taken.</w:t>
            </w:r>
          </w:p>
        </w:tc>
        <w:tc>
          <w:tcPr>
            <w:tcW w:w="2265" w:type="pct"/>
          </w:tcPr>
          <w:p w:rsidR="00D96AA5" w:rsidRPr="00D96AA5" w:rsidRDefault="00D96AA5" w:rsidP="00D96AA5">
            <w:pPr>
              <w:pStyle w:val="TableBody"/>
            </w:pPr>
          </w:p>
        </w:tc>
      </w:tr>
      <w:tr w:rsidR="00D96AA5" w:rsidRPr="00D96AA5" w:rsidTr="00D96AA5">
        <w:tc>
          <w:tcPr>
            <w:tcW w:w="740" w:type="pct"/>
          </w:tcPr>
          <w:p w:rsidR="00D96AA5" w:rsidRPr="00D96AA5" w:rsidRDefault="00D96AA5" w:rsidP="00D96AA5">
            <w:pPr>
              <w:pStyle w:val="TableBody"/>
            </w:pPr>
            <w:r w:rsidRPr="00D96AA5">
              <w:t>Outcome 2:</w:t>
            </w:r>
          </w:p>
        </w:tc>
        <w:tc>
          <w:tcPr>
            <w:tcW w:w="1995" w:type="pct"/>
          </w:tcPr>
          <w:p w:rsidR="00D96AA5" w:rsidRPr="00D96AA5" w:rsidRDefault="00D96AA5" w:rsidP="00D96AA5">
            <w:pPr>
              <w:pStyle w:val="TableBody"/>
            </w:pPr>
            <w:r w:rsidRPr="00D96AA5">
              <w:t>Adjust the decision – where the EIA identifies potential problems or missed opportunities. Adjust the proposed change to remove the barriers or better promote equality.</w:t>
            </w:r>
          </w:p>
        </w:tc>
        <w:tc>
          <w:tcPr>
            <w:tcW w:w="2265" w:type="pct"/>
          </w:tcPr>
          <w:p w:rsidR="00D96AA5" w:rsidRPr="00D96AA5" w:rsidRDefault="00D96AA5" w:rsidP="00D96AA5">
            <w:pPr>
              <w:pStyle w:val="TableBody"/>
            </w:pPr>
          </w:p>
        </w:tc>
      </w:tr>
      <w:tr w:rsidR="00D96AA5" w:rsidRPr="00D96AA5" w:rsidTr="00D96AA5">
        <w:tc>
          <w:tcPr>
            <w:tcW w:w="740" w:type="pct"/>
          </w:tcPr>
          <w:p w:rsidR="00D96AA5" w:rsidRPr="00D96AA5" w:rsidRDefault="00D96AA5" w:rsidP="00D96AA5">
            <w:pPr>
              <w:pStyle w:val="TableBody"/>
            </w:pPr>
            <w:r w:rsidRPr="00D96AA5">
              <w:t>Outcome 3:</w:t>
            </w:r>
          </w:p>
        </w:tc>
        <w:tc>
          <w:tcPr>
            <w:tcW w:w="1995" w:type="pct"/>
          </w:tcPr>
          <w:p w:rsidR="00D96AA5" w:rsidRPr="00D96AA5" w:rsidRDefault="00D96AA5" w:rsidP="00D96AA5">
            <w:pPr>
              <w:pStyle w:val="TableBody"/>
            </w:pPr>
            <w:r w:rsidRPr="00D96AA5">
              <w:t>Continue with the proposed course of action – where the EIA identifies potential adverse impact or missed opportunities to promote equality. Here, a clear justification must be made for continuing without making any change and must be in line with the statutory duty to have due regard. Compelling reasons need to be given to continue, and it is expected that this outcome would be very rare or non-existent.</w:t>
            </w:r>
          </w:p>
        </w:tc>
        <w:tc>
          <w:tcPr>
            <w:tcW w:w="2265" w:type="pct"/>
          </w:tcPr>
          <w:p w:rsidR="00D96AA5" w:rsidRPr="00D96AA5" w:rsidRDefault="00D96AA5" w:rsidP="00D96AA5">
            <w:pPr>
              <w:pStyle w:val="TableBody"/>
            </w:pPr>
          </w:p>
        </w:tc>
      </w:tr>
      <w:tr w:rsidR="00D96AA5" w:rsidRPr="00D96AA5" w:rsidTr="00D96AA5">
        <w:tc>
          <w:tcPr>
            <w:tcW w:w="740" w:type="pct"/>
          </w:tcPr>
          <w:p w:rsidR="00D96AA5" w:rsidRPr="00D96AA5" w:rsidRDefault="00D96AA5" w:rsidP="00D96AA5">
            <w:pPr>
              <w:pStyle w:val="TableBody"/>
            </w:pPr>
            <w:r w:rsidRPr="00D96AA5">
              <w:t>Outcome 4:</w:t>
            </w:r>
          </w:p>
        </w:tc>
        <w:tc>
          <w:tcPr>
            <w:tcW w:w="1995" w:type="pct"/>
          </w:tcPr>
          <w:p w:rsidR="00D96AA5" w:rsidRPr="00D96AA5" w:rsidRDefault="00D96AA5" w:rsidP="00D96AA5">
            <w:pPr>
              <w:pStyle w:val="TableBody"/>
            </w:pPr>
            <w:r w:rsidRPr="00D96AA5">
              <w:t>Stop the proposed course of action – this is where the course of action is likely to lead to unlawful discrimination. It must be stopped and removed. It is expected that this outcome would be very rare or non-existent.</w:t>
            </w:r>
          </w:p>
        </w:tc>
        <w:tc>
          <w:tcPr>
            <w:tcW w:w="2265" w:type="pct"/>
          </w:tcPr>
          <w:p w:rsidR="00D96AA5" w:rsidRPr="00D96AA5" w:rsidRDefault="00D96AA5" w:rsidP="00D96AA5">
            <w:pPr>
              <w:pStyle w:val="TableBody"/>
            </w:pPr>
          </w:p>
        </w:tc>
      </w:tr>
    </w:tbl>
    <w:p w:rsidR="002B3A0A" w:rsidRDefault="00D96AA5" w:rsidP="00D96AA5">
      <w:pPr>
        <w:pStyle w:val="Chapterheadnumber"/>
        <w:rPr>
          <w:lang w:eastAsia="en-GB"/>
        </w:rPr>
      </w:pPr>
      <w:r>
        <w:rPr>
          <w:lang w:eastAsia="en-GB"/>
        </w:rPr>
        <w:lastRenderedPageBreak/>
        <w:t>Next steps</w:t>
      </w:r>
    </w:p>
    <w:p w:rsidR="00D96AA5" w:rsidRPr="00133667" w:rsidRDefault="00D96AA5" w:rsidP="00D96AA5">
      <w:pPr>
        <w:pStyle w:val="Body"/>
      </w:pPr>
      <w:r w:rsidRPr="00133667">
        <w:t xml:space="preserve">If the result is </w:t>
      </w:r>
      <w:r w:rsidRPr="00D96AA5">
        <w:t>outcome 1</w:t>
      </w:r>
      <w:r w:rsidRPr="00133667">
        <w:t>, you should seek advice from the EDI lead, agreement from the EDI group and sign-off from the relevant Director or Directors. The proposal can proceed.</w:t>
      </w:r>
    </w:p>
    <w:tbl>
      <w:tblPr>
        <w:tblStyle w:val="ECTablewithborders"/>
        <w:tblW w:w="5000" w:type="pct"/>
        <w:tblLook w:val="04A0" w:firstRow="1" w:lastRow="0" w:firstColumn="1" w:lastColumn="0" w:noHBand="0" w:noVBand="1"/>
        <w:tblCaption w:val="Table for next steps"/>
      </w:tblPr>
      <w:tblGrid>
        <w:gridCol w:w="5134"/>
        <w:gridCol w:w="5138"/>
        <w:gridCol w:w="5138"/>
      </w:tblGrid>
      <w:tr w:rsidR="00D96AA5" w:rsidTr="001C0B6B">
        <w:trPr>
          <w:cnfStyle w:val="100000000000" w:firstRow="1" w:lastRow="0" w:firstColumn="0" w:lastColumn="0" w:oddVBand="0" w:evenVBand="0" w:oddHBand="0" w:evenHBand="0" w:firstRowFirstColumn="0" w:firstRowLastColumn="0" w:lastRowFirstColumn="0" w:lastRowLastColumn="0"/>
          <w:tblHeader/>
        </w:trPr>
        <w:tc>
          <w:tcPr>
            <w:tcW w:w="1666" w:type="pct"/>
          </w:tcPr>
          <w:p w:rsidR="00D96AA5" w:rsidRDefault="00D96AA5" w:rsidP="00D96AA5">
            <w:pPr>
              <w:pStyle w:val="Tablecolumnheading"/>
              <w:rPr>
                <w:lang w:eastAsia="en-GB"/>
              </w:rPr>
            </w:pPr>
            <w:r>
              <w:rPr>
                <w:lang w:eastAsia="en-GB"/>
              </w:rPr>
              <w:t>Officer</w:t>
            </w:r>
          </w:p>
        </w:tc>
        <w:tc>
          <w:tcPr>
            <w:tcW w:w="1667" w:type="pct"/>
          </w:tcPr>
          <w:p w:rsidR="00D96AA5" w:rsidRDefault="00D96AA5" w:rsidP="00D96AA5">
            <w:pPr>
              <w:pStyle w:val="Tablecolumnheading"/>
              <w:rPr>
                <w:lang w:eastAsia="en-GB"/>
              </w:rPr>
            </w:pPr>
            <w:r>
              <w:rPr>
                <w:lang w:eastAsia="en-GB"/>
              </w:rPr>
              <w:t>Action</w:t>
            </w:r>
          </w:p>
        </w:tc>
        <w:tc>
          <w:tcPr>
            <w:tcW w:w="1667" w:type="pct"/>
          </w:tcPr>
          <w:p w:rsidR="00D96AA5" w:rsidRDefault="00D96AA5" w:rsidP="00D96AA5">
            <w:pPr>
              <w:pStyle w:val="Tablecolumnheading"/>
              <w:rPr>
                <w:lang w:eastAsia="en-GB"/>
              </w:rPr>
            </w:pPr>
            <w:r>
              <w:rPr>
                <w:lang w:eastAsia="en-GB"/>
              </w:rPr>
              <w:t>Date</w:t>
            </w:r>
          </w:p>
        </w:tc>
      </w:tr>
      <w:tr w:rsidR="00D96AA5" w:rsidTr="00D96AA5">
        <w:tc>
          <w:tcPr>
            <w:tcW w:w="1666" w:type="pct"/>
          </w:tcPr>
          <w:p w:rsidR="00D96AA5" w:rsidRPr="00D96AA5" w:rsidRDefault="00D96AA5" w:rsidP="00D96AA5">
            <w:pPr>
              <w:pStyle w:val="TableBody"/>
            </w:pPr>
            <w:r w:rsidRPr="00D96AA5">
              <w:t>Officer leading on proposal</w:t>
            </w:r>
          </w:p>
        </w:tc>
        <w:tc>
          <w:tcPr>
            <w:tcW w:w="1667" w:type="pct"/>
          </w:tcPr>
          <w:p w:rsidR="00D96AA5" w:rsidRDefault="00D96AA5" w:rsidP="00D96AA5">
            <w:pPr>
              <w:pStyle w:val="TableBody"/>
              <w:rPr>
                <w:lang w:eastAsia="en-GB"/>
              </w:rPr>
            </w:pPr>
          </w:p>
        </w:tc>
        <w:tc>
          <w:tcPr>
            <w:tcW w:w="1667" w:type="pct"/>
          </w:tcPr>
          <w:p w:rsidR="00D96AA5" w:rsidRDefault="00D96AA5" w:rsidP="00D96AA5">
            <w:pPr>
              <w:pStyle w:val="TableBody"/>
              <w:rPr>
                <w:lang w:eastAsia="en-GB"/>
              </w:rPr>
            </w:pPr>
          </w:p>
        </w:tc>
      </w:tr>
      <w:tr w:rsidR="00D96AA5" w:rsidTr="00D96AA5">
        <w:tc>
          <w:tcPr>
            <w:tcW w:w="1666" w:type="pct"/>
          </w:tcPr>
          <w:p w:rsidR="00D96AA5" w:rsidRPr="00D96AA5" w:rsidRDefault="00D96AA5" w:rsidP="00D96AA5">
            <w:pPr>
              <w:pStyle w:val="TableBody"/>
            </w:pPr>
            <w:r w:rsidRPr="00D96AA5">
              <w:t>EDI lead</w:t>
            </w:r>
          </w:p>
        </w:tc>
        <w:tc>
          <w:tcPr>
            <w:tcW w:w="1667" w:type="pct"/>
          </w:tcPr>
          <w:p w:rsidR="00D96AA5" w:rsidRDefault="00D96AA5" w:rsidP="00D96AA5">
            <w:pPr>
              <w:pStyle w:val="TableBody"/>
              <w:rPr>
                <w:lang w:eastAsia="en-GB"/>
              </w:rPr>
            </w:pPr>
          </w:p>
        </w:tc>
        <w:tc>
          <w:tcPr>
            <w:tcW w:w="1667" w:type="pct"/>
          </w:tcPr>
          <w:p w:rsidR="00D96AA5" w:rsidRDefault="00D96AA5" w:rsidP="00D96AA5">
            <w:pPr>
              <w:pStyle w:val="TableBody"/>
              <w:rPr>
                <w:lang w:eastAsia="en-GB"/>
              </w:rPr>
            </w:pPr>
          </w:p>
        </w:tc>
      </w:tr>
      <w:tr w:rsidR="00D96AA5" w:rsidTr="00D96AA5">
        <w:tc>
          <w:tcPr>
            <w:tcW w:w="1666" w:type="pct"/>
          </w:tcPr>
          <w:p w:rsidR="00D96AA5" w:rsidRPr="00D96AA5" w:rsidRDefault="00D96AA5" w:rsidP="00D96AA5">
            <w:pPr>
              <w:pStyle w:val="TableBody"/>
            </w:pPr>
            <w:r w:rsidRPr="00D96AA5">
              <w:t>EDI group</w:t>
            </w:r>
          </w:p>
        </w:tc>
        <w:tc>
          <w:tcPr>
            <w:tcW w:w="1667" w:type="pct"/>
          </w:tcPr>
          <w:p w:rsidR="00D96AA5" w:rsidRDefault="00D96AA5" w:rsidP="00D96AA5">
            <w:pPr>
              <w:pStyle w:val="TableBody"/>
              <w:rPr>
                <w:lang w:eastAsia="en-GB"/>
              </w:rPr>
            </w:pPr>
          </w:p>
        </w:tc>
        <w:tc>
          <w:tcPr>
            <w:tcW w:w="1667" w:type="pct"/>
          </w:tcPr>
          <w:p w:rsidR="00D96AA5" w:rsidRDefault="00D96AA5" w:rsidP="00D96AA5">
            <w:pPr>
              <w:pStyle w:val="TableBody"/>
              <w:rPr>
                <w:lang w:eastAsia="en-GB"/>
              </w:rPr>
            </w:pPr>
          </w:p>
        </w:tc>
      </w:tr>
      <w:tr w:rsidR="00D96AA5" w:rsidTr="00D96AA5">
        <w:tc>
          <w:tcPr>
            <w:tcW w:w="1666" w:type="pct"/>
          </w:tcPr>
          <w:p w:rsidR="00D96AA5" w:rsidRPr="00D96AA5" w:rsidRDefault="00D96AA5" w:rsidP="00D96AA5">
            <w:pPr>
              <w:pStyle w:val="TableBody"/>
            </w:pPr>
            <w:r w:rsidRPr="00D96AA5">
              <w:t>Director/Directors</w:t>
            </w:r>
          </w:p>
        </w:tc>
        <w:tc>
          <w:tcPr>
            <w:tcW w:w="1667" w:type="pct"/>
          </w:tcPr>
          <w:p w:rsidR="00D96AA5" w:rsidRDefault="00D96AA5" w:rsidP="00D96AA5">
            <w:pPr>
              <w:pStyle w:val="TableBody"/>
              <w:rPr>
                <w:lang w:eastAsia="en-GB"/>
              </w:rPr>
            </w:pPr>
          </w:p>
        </w:tc>
        <w:tc>
          <w:tcPr>
            <w:tcW w:w="1667" w:type="pct"/>
          </w:tcPr>
          <w:p w:rsidR="00D96AA5" w:rsidRDefault="00D96AA5" w:rsidP="00D96AA5">
            <w:pPr>
              <w:pStyle w:val="TableBody"/>
              <w:rPr>
                <w:lang w:eastAsia="en-GB"/>
              </w:rPr>
            </w:pPr>
          </w:p>
        </w:tc>
      </w:tr>
    </w:tbl>
    <w:p w:rsidR="00D96AA5" w:rsidRDefault="00D96AA5" w:rsidP="00D96AA5">
      <w:pPr>
        <w:pStyle w:val="Body"/>
        <w:rPr>
          <w:lang w:eastAsia="en-GB"/>
        </w:rPr>
      </w:pPr>
      <w:r w:rsidRPr="00D96AA5">
        <w:rPr>
          <w:lang w:eastAsia="en-GB"/>
        </w:rPr>
        <w:t>If the result is outcome 2 please complete the action plan in agreement with the EDI lead to identify what further action is required. Once you have completed the actions you will need to revisit the EIA and agree a final outcome.</w:t>
      </w:r>
    </w:p>
    <w:p w:rsidR="00D96AA5" w:rsidRDefault="00D96AA5" w:rsidP="00D96AA5">
      <w:pPr>
        <w:pStyle w:val="Paranumber"/>
        <w:rPr>
          <w:lang w:eastAsia="en-GB"/>
        </w:rPr>
      </w:pPr>
      <w:r>
        <w:rPr>
          <w:lang w:eastAsia="en-GB"/>
        </w:rPr>
        <w:t>Action plan for mitigation of effects</w:t>
      </w:r>
    </w:p>
    <w:tbl>
      <w:tblPr>
        <w:tblStyle w:val="ECTablewithborders"/>
        <w:tblW w:w="5000" w:type="pct"/>
        <w:tblLook w:val="04A0" w:firstRow="1" w:lastRow="0" w:firstColumn="1" w:lastColumn="0" w:noHBand="0" w:noVBand="1"/>
        <w:tblCaption w:val="Table for action plan fdor mitigation of effects"/>
      </w:tblPr>
      <w:tblGrid>
        <w:gridCol w:w="3190"/>
        <w:gridCol w:w="3782"/>
        <w:gridCol w:w="4376"/>
        <w:gridCol w:w="2475"/>
        <w:gridCol w:w="1587"/>
      </w:tblGrid>
      <w:tr w:rsidR="00D96AA5" w:rsidTr="001C0B6B">
        <w:trPr>
          <w:cnfStyle w:val="100000000000" w:firstRow="1" w:lastRow="0" w:firstColumn="0" w:lastColumn="0" w:oddVBand="0" w:evenVBand="0" w:oddHBand="0" w:evenHBand="0" w:firstRowFirstColumn="0" w:firstRowLastColumn="0" w:lastRowFirstColumn="0" w:lastRowLastColumn="0"/>
          <w:tblHeader/>
        </w:trPr>
        <w:tc>
          <w:tcPr>
            <w:tcW w:w="1035" w:type="pct"/>
          </w:tcPr>
          <w:p w:rsidR="00D96AA5" w:rsidRPr="00D96AA5" w:rsidRDefault="00D96AA5" w:rsidP="00D96AA5">
            <w:pPr>
              <w:pStyle w:val="Tablecolumnheading"/>
            </w:pPr>
            <w:r w:rsidRPr="00D96AA5">
              <w:t>Please identify the impact identified</w:t>
            </w:r>
            <w:bookmarkStart w:id="0" w:name="_GoBack"/>
            <w:bookmarkEnd w:id="0"/>
          </w:p>
        </w:tc>
        <w:tc>
          <w:tcPr>
            <w:tcW w:w="1227" w:type="pct"/>
          </w:tcPr>
          <w:p w:rsidR="00D96AA5" w:rsidRPr="00D96AA5" w:rsidRDefault="00D96AA5" w:rsidP="00D96AA5">
            <w:pPr>
              <w:pStyle w:val="Tablecolumnheading"/>
            </w:pPr>
            <w:r w:rsidRPr="00D96AA5">
              <w:t>Action already taken or required  (please indicate)</w:t>
            </w:r>
          </w:p>
        </w:tc>
        <w:tc>
          <w:tcPr>
            <w:tcW w:w="1420" w:type="pct"/>
          </w:tcPr>
          <w:p w:rsidR="00D96AA5" w:rsidRPr="00D96AA5" w:rsidRDefault="00D96AA5" w:rsidP="00D96AA5">
            <w:pPr>
              <w:pStyle w:val="Tablecolumnheading"/>
            </w:pPr>
            <w:r w:rsidRPr="00D96AA5">
              <w:t>What action should be taken to address or mitigate the impact?</w:t>
            </w:r>
          </w:p>
        </w:tc>
        <w:tc>
          <w:tcPr>
            <w:tcW w:w="803" w:type="pct"/>
          </w:tcPr>
          <w:p w:rsidR="00D96AA5" w:rsidRPr="00D96AA5" w:rsidRDefault="00D96AA5" w:rsidP="00D96AA5">
            <w:pPr>
              <w:pStyle w:val="Tablecolumnheading"/>
            </w:pPr>
            <w:r w:rsidRPr="00D96AA5">
              <w:t>Responsible staff member</w:t>
            </w:r>
          </w:p>
        </w:tc>
        <w:tc>
          <w:tcPr>
            <w:tcW w:w="515" w:type="pct"/>
          </w:tcPr>
          <w:p w:rsidR="00D96AA5" w:rsidRPr="00D96AA5" w:rsidRDefault="00D96AA5" w:rsidP="00D96AA5">
            <w:pPr>
              <w:pStyle w:val="Tablecolumnheading"/>
            </w:pPr>
            <w:r w:rsidRPr="00D96AA5">
              <w:t>Action date</w:t>
            </w:r>
          </w:p>
        </w:tc>
      </w:tr>
      <w:tr w:rsidR="00D96AA5" w:rsidTr="00D96AA5">
        <w:tc>
          <w:tcPr>
            <w:tcW w:w="1035" w:type="pct"/>
          </w:tcPr>
          <w:p w:rsidR="00D96AA5" w:rsidRDefault="00D96AA5" w:rsidP="00D96AA5">
            <w:pPr>
              <w:pStyle w:val="Paranumber"/>
              <w:numPr>
                <w:ilvl w:val="0"/>
                <w:numId w:val="0"/>
              </w:numPr>
              <w:rPr>
                <w:lang w:eastAsia="en-GB"/>
              </w:rPr>
            </w:pPr>
          </w:p>
        </w:tc>
        <w:tc>
          <w:tcPr>
            <w:tcW w:w="1227" w:type="pct"/>
          </w:tcPr>
          <w:p w:rsidR="00D96AA5" w:rsidRDefault="00D96AA5" w:rsidP="00D96AA5">
            <w:pPr>
              <w:pStyle w:val="Paranumber"/>
              <w:numPr>
                <w:ilvl w:val="0"/>
                <w:numId w:val="0"/>
              </w:numPr>
              <w:rPr>
                <w:lang w:eastAsia="en-GB"/>
              </w:rPr>
            </w:pPr>
          </w:p>
        </w:tc>
        <w:tc>
          <w:tcPr>
            <w:tcW w:w="1420" w:type="pct"/>
          </w:tcPr>
          <w:p w:rsidR="00D96AA5" w:rsidRDefault="00D96AA5" w:rsidP="00D96AA5">
            <w:pPr>
              <w:pStyle w:val="Paranumber"/>
              <w:numPr>
                <w:ilvl w:val="0"/>
                <w:numId w:val="0"/>
              </w:numPr>
              <w:rPr>
                <w:lang w:eastAsia="en-GB"/>
              </w:rPr>
            </w:pPr>
          </w:p>
        </w:tc>
        <w:tc>
          <w:tcPr>
            <w:tcW w:w="803" w:type="pct"/>
          </w:tcPr>
          <w:p w:rsidR="00D96AA5" w:rsidRDefault="00D96AA5" w:rsidP="00D96AA5">
            <w:pPr>
              <w:pStyle w:val="Paranumber"/>
              <w:numPr>
                <w:ilvl w:val="0"/>
                <w:numId w:val="0"/>
              </w:numPr>
              <w:rPr>
                <w:lang w:eastAsia="en-GB"/>
              </w:rPr>
            </w:pPr>
          </w:p>
        </w:tc>
        <w:tc>
          <w:tcPr>
            <w:tcW w:w="515" w:type="pct"/>
          </w:tcPr>
          <w:p w:rsidR="00D96AA5" w:rsidRDefault="00D96AA5" w:rsidP="00D96AA5">
            <w:pPr>
              <w:pStyle w:val="Paranumber"/>
              <w:numPr>
                <w:ilvl w:val="0"/>
                <w:numId w:val="0"/>
              </w:numPr>
              <w:rPr>
                <w:lang w:eastAsia="en-GB"/>
              </w:rPr>
            </w:pPr>
          </w:p>
        </w:tc>
      </w:tr>
    </w:tbl>
    <w:p w:rsidR="00D96AA5" w:rsidRPr="00D96AA5" w:rsidRDefault="00D96AA5" w:rsidP="00D96AA5">
      <w:pPr>
        <w:pStyle w:val="Body"/>
        <w:rPr>
          <w:lang w:eastAsia="en-GB"/>
        </w:rPr>
      </w:pPr>
      <w:r w:rsidRPr="00D96AA5">
        <w:rPr>
          <w:lang w:eastAsia="en-GB"/>
        </w:rPr>
        <w:t>If the result is, exceptionally, outcome 3 or outcome 4, you should take the draft EIA to the Commission’s Executive Team.</w:t>
      </w:r>
    </w:p>
    <w:p w:rsidR="002B3A0A" w:rsidRPr="002B3A0A" w:rsidRDefault="002B3A0A" w:rsidP="002B3A0A">
      <w:pPr>
        <w:pStyle w:val="Body"/>
      </w:pPr>
    </w:p>
    <w:p w:rsidR="002B3A0A" w:rsidRPr="002B3A0A" w:rsidRDefault="002B3A0A" w:rsidP="002B3A0A">
      <w:pPr>
        <w:pStyle w:val="Body"/>
      </w:pPr>
    </w:p>
    <w:sectPr w:rsidR="002B3A0A" w:rsidRPr="002B3A0A" w:rsidSect="00D96AA5">
      <w:pgSz w:w="16838" w:h="11906" w:orient="landscape" w:code="9"/>
      <w:pgMar w:top="1605" w:right="714" w:bottom="714" w:left="714"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679" w:rsidRDefault="00CC6679" w:rsidP="006275AD">
      <w:pPr>
        <w:spacing w:after="0" w:line="240" w:lineRule="auto"/>
      </w:pPr>
      <w:r>
        <w:separator/>
      </w:r>
    </w:p>
    <w:p w:rsidR="00CC6679" w:rsidRDefault="00CC6679"/>
  </w:endnote>
  <w:endnote w:type="continuationSeparator" w:id="0">
    <w:p w:rsidR="00CC6679" w:rsidRDefault="00CC6679" w:rsidP="006275AD">
      <w:pPr>
        <w:spacing w:after="0" w:line="240" w:lineRule="auto"/>
      </w:pPr>
      <w:r>
        <w:continuationSeparator/>
      </w:r>
    </w:p>
    <w:p w:rsidR="00CC6679" w:rsidRDefault="00CC6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679" w:rsidRDefault="00CC6679" w:rsidP="006275AD">
      <w:pPr>
        <w:spacing w:after="0" w:line="240" w:lineRule="auto"/>
      </w:pPr>
      <w:r>
        <w:separator/>
      </w:r>
    </w:p>
    <w:p w:rsidR="00CC6679" w:rsidRDefault="00CC6679"/>
  </w:footnote>
  <w:footnote w:type="continuationSeparator" w:id="0">
    <w:p w:rsidR="00CC6679" w:rsidRDefault="00CC6679" w:rsidP="006275AD">
      <w:pPr>
        <w:spacing w:after="0" w:line="240" w:lineRule="auto"/>
      </w:pPr>
      <w:r>
        <w:continuationSeparator/>
      </w:r>
    </w:p>
    <w:p w:rsidR="00CC6679" w:rsidRDefault="00CC667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998D2C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92ACE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26C86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5DE6FF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A1A785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9AFF1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2A10B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9006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C0FD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126F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912711"/>
    <w:multiLevelType w:val="multilevel"/>
    <w:tmpl w:val="892862A0"/>
    <w:numStyleLink w:val="ECList"/>
  </w:abstractNum>
  <w:abstractNum w:abstractNumId="11" w15:restartNumberingAfterBreak="0">
    <w:nsid w:val="1008360E"/>
    <w:multiLevelType w:val="hybridMultilevel"/>
    <w:tmpl w:val="B252A4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B67AE4"/>
    <w:multiLevelType w:val="multilevel"/>
    <w:tmpl w:val="6E54FB4A"/>
    <w:styleLink w:val="ECNumbered"/>
    <w:lvl w:ilvl="0">
      <w:start w:val="1"/>
      <w:numFmt w:val="decimal"/>
      <w:pStyle w:val="Numberedbody"/>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none"/>
      <w:lvlText w:val=""/>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right"/>
      <w:pPr>
        <w:tabs>
          <w:tab w:val="num" w:pos="3402"/>
        </w:tabs>
        <w:ind w:left="3402" w:hanging="567"/>
      </w:pPr>
      <w:rPr>
        <w:rFonts w:hint="default"/>
      </w:rPr>
    </w:lvl>
    <w:lvl w:ilvl="6">
      <w:start w:val="1"/>
      <w:numFmt w:val="none"/>
      <w:lvlText w:val=""/>
      <w:lvlJc w:val="left"/>
      <w:pPr>
        <w:tabs>
          <w:tab w:val="num" w:pos="3969"/>
        </w:tabs>
        <w:ind w:left="3969" w:hanging="567"/>
      </w:pPr>
      <w:rPr>
        <w:rFonts w:hint="default"/>
      </w:rPr>
    </w:lvl>
    <w:lvl w:ilvl="7">
      <w:start w:val="1"/>
      <w:numFmt w:val="none"/>
      <w:lvlText w:val=""/>
      <w:lvlJc w:val="left"/>
      <w:pPr>
        <w:tabs>
          <w:tab w:val="num" w:pos="4536"/>
        </w:tabs>
        <w:ind w:left="4536" w:hanging="567"/>
      </w:pPr>
      <w:rPr>
        <w:rFonts w:hint="default"/>
      </w:rPr>
    </w:lvl>
    <w:lvl w:ilvl="8">
      <w:start w:val="1"/>
      <w:numFmt w:val="none"/>
      <w:lvlText w:val=""/>
      <w:lvlJc w:val="right"/>
      <w:pPr>
        <w:tabs>
          <w:tab w:val="num" w:pos="5103"/>
        </w:tabs>
        <w:ind w:left="5103" w:hanging="567"/>
      </w:pPr>
      <w:rPr>
        <w:rFonts w:hint="default"/>
      </w:rPr>
    </w:lvl>
  </w:abstractNum>
  <w:abstractNum w:abstractNumId="13" w15:restartNumberingAfterBreak="0">
    <w:nsid w:val="1FC6239D"/>
    <w:multiLevelType w:val="hybridMultilevel"/>
    <w:tmpl w:val="D6123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F64249"/>
    <w:multiLevelType w:val="multilevel"/>
    <w:tmpl w:val="B45C9D8A"/>
    <w:numStyleLink w:val="ECAppendix"/>
  </w:abstractNum>
  <w:abstractNum w:abstractNumId="15" w15:restartNumberingAfterBreak="0">
    <w:nsid w:val="26775375"/>
    <w:multiLevelType w:val="multilevel"/>
    <w:tmpl w:val="CD7E130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16" w15:restartNumberingAfterBreak="0">
    <w:nsid w:val="2B03498D"/>
    <w:multiLevelType w:val="multilevel"/>
    <w:tmpl w:val="6E54FB4A"/>
    <w:numStyleLink w:val="ECNumbered"/>
  </w:abstractNum>
  <w:abstractNum w:abstractNumId="17" w15:restartNumberingAfterBreak="0">
    <w:nsid w:val="2CF918E2"/>
    <w:multiLevelType w:val="hybridMultilevel"/>
    <w:tmpl w:val="5E321358"/>
    <w:lvl w:ilvl="0" w:tplc="B202AC46">
      <w:start w:val="1"/>
      <w:numFmt w:val="bullet"/>
      <w:pStyle w:val="Boxspacedbullet"/>
      <w:lvlText w:val=""/>
      <w:lvlJc w:val="left"/>
      <w:pPr>
        <w:tabs>
          <w:tab w:val="num" w:pos="567"/>
        </w:tabs>
        <w:ind w:left="567" w:hanging="567"/>
      </w:pPr>
      <w:rPr>
        <w:rFonts w:ascii="Symbol" w:hAnsi="Symbol" w:hint="default"/>
      </w:rPr>
    </w:lvl>
    <w:lvl w:ilvl="1" w:tplc="95BCD20A">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abstractNum w:abstractNumId="18" w15:restartNumberingAfterBreak="0">
    <w:nsid w:val="35D327CB"/>
    <w:multiLevelType w:val="multilevel"/>
    <w:tmpl w:val="892862A0"/>
    <w:numStyleLink w:val="ECList"/>
  </w:abstractNum>
  <w:abstractNum w:abstractNumId="19" w15:restartNumberingAfterBreak="0">
    <w:nsid w:val="46F5664A"/>
    <w:multiLevelType w:val="multilevel"/>
    <w:tmpl w:val="892862A0"/>
    <w:styleLink w:val="ECList"/>
    <w:lvl w:ilvl="0">
      <w:start w:val="1"/>
      <w:numFmt w:val="decimal"/>
      <w:pStyle w:val="Chapterheadnumber"/>
      <w:lvlText w:val="%1"/>
      <w:lvlJc w:val="left"/>
      <w:pPr>
        <w:tabs>
          <w:tab w:val="num" w:pos="907"/>
        </w:tabs>
        <w:ind w:left="0" w:firstLine="0"/>
      </w:pPr>
      <w:rPr>
        <w:rFonts w:hint="default"/>
      </w:rPr>
    </w:lvl>
    <w:lvl w:ilvl="1">
      <w:start w:val="1"/>
      <w:numFmt w:val="decimal"/>
      <w:pStyle w:val="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47165067"/>
    <w:multiLevelType w:val="hybridMultilevel"/>
    <w:tmpl w:val="739A5F1C"/>
    <w:lvl w:ilvl="0" w:tplc="4F2838C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563D1E"/>
    <w:multiLevelType w:val="multilevel"/>
    <w:tmpl w:val="B45C9D8A"/>
    <w:styleLink w:val="ECAppendix"/>
    <w:lvl w:ilvl="0">
      <w:start w:val="1"/>
      <w:numFmt w:val="upperLetter"/>
      <w:pStyle w:val="Appendixheadnumber"/>
      <w:lvlText w:val="Appendix %1:"/>
      <w:lvlJc w:val="left"/>
      <w:pPr>
        <w:tabs>
          <w:tab w:val="num" w:pos="907"/>
        </w:tabs>
        <w:ind w:left="0" w:firstLine="0"/>
      </w:pPr>
      <w:rPr>
        <w:rFonts w:hint="default"/>
      </w:rPr>
    </w:lvl>
    <w:lvl w:ilvl="1">
      <w:start w:val="1"/>
      <w:numFmt w:val="decimal"/>
      <w:pStyle w:val="Appendixparanumber"/>
      <w:lvlText w:val="%1.%2"/>
      <w:lvlJc w:val="left"/>
      <w:pPr>
        <w:tabs>
          <w:tab w:val="num" w:pos="567"/>
        </w:tabs>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5E997125"/>
    <w:multiLevelType w:val="multilevel"/>
    <w:tmpl w:val="801C4886"/>
    <w:styleLink w:val="ECBullets"/>
    <w:lvl w:ilvl="0">
      <w:start w:val="1"/>
      <w:numFmt w:val="bullet"/>
      <w:pStyle w:val="Bulletspaced"/>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3" w15:restartNumberingAfterBreak="0">
    <w:nsid w:val="6F6D68B5"/>
    <w:multiLevelType w:val="hybridMultilevel"/>
    <w:tmpl w:val="EADECE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1715E56"/>
    <w:multiLevelType w:val="multilevel"/>
    <w:tmpl w:val="CD7E130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righ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right"/>
      <w:pPr>
        <w:tabs>
          <w:tab w:val="num" w:pos="5103"/>
        </w:tabs>
        <w:ind w:left="5103" w:hanging="567"/>
      </w:pPr>
      <w:rPr>
        <w:rFonts w:hint="default"/>
      </w:rPr>
    </w:lvl>
  </w:abstractNum>
  <w:abstractNum w:abstractNumId="25" w15:restartNumberingAfterBreak="0">
    <w:nsid w:val="71D54FDE"/>
    <w:multiLevelType w:val="multilevel"/>
    <w:tmpl w:val="892862A0"/>
    <w:numStyleLink w:val="ECList"/>
  </w:abstractNum>
  <w:abstractNum w:abstractNumId="26" w15:restartNumberingAfterBreak="0">
    <w:nsid w:val="79DF3317"/>
    <w:multiLevelType w:val="multilevel"/>
    <w:tmpl w:val="9BEC3CF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134"/>
        </w:tabs>
        <w:ind w:left="1134" w:hanging="567"/>
      </w:pPr>
      <w:rPr>
        <w:rFonts w:ascii="Courier New" w:hAnsi="Courier New"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Symbol" w:hAnsi="Symbol" w:hint="default"/>
      </w:rPr>
    </w:lvl>
    <w:lvl w:ilvl="4">
      <w:start w:val="1"/>
      <w:numFmt w:val="bullet"/>
      <w:lvlText w:val="o"/>
      <w:lvlJc w:val="left"/>
      <w:pPr>
        <w:tabs>
          <w:tab w:val="num" w:pos="2835"/>
        </w:tabs>
        <w:ind w:left="2835" w:hanging="567"/>
      </w:pPr>
      <w:rPr>
        <w:rFonts w:ascii="Courier New" w:hAnsi="Courier New" w:cs="Courier New"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o"/>
      <w:lvlJc w:val="left"/>
      <w:pPr>
        <w:tabs>
          <w:tab w:val="num" w:pos="4536"/>
        </w:tabs>
        <w:ind w:left="4536" w:hanging="567"/>
      </w:pPr>
      <w:rPr>
        <w:rFonts w:ascii="Courier New" w:hAnsi="Courier New" w:cs="Courier New" w:hint="default"/>
      </w:rPr>
    </w:lvl>
    <w:lvl w:ilvl="8">
      <w:start w:val="1"/>
      <w:numFmt w:val="bullet"/>
      <w:lvlText w:val=""/>
      <w:lvlJc w:val="left"/>
      <w:pPr>
        <w:tabs>
          <w:tab w:val="num" w:pos="5103"/>
        </w:tabs>
        <w:ind w:left="5103" w:hanging="567"/>
      </w:pPr>
      <w:rPr>
        <w:rFonts w:ascii="Wingdings" w:hAnsi="Wingdings" w:hint="default"/>
      </w:rPr>
    </w:lvl>
  </w:abstractNum>
  <w:abstractNum w:abstractNumId="27" w15:restartNumberingAfterBreak="0">
    <w:nsid w:val="7D8F1BBC"/>
    <w:multiLevelType w:val="multilevel"/>
    <w:tmpl w:val="D05E65D6"/>
    <w:lvl w:ilvl="0">
      <w:start w:val="1"/>
      <w:numFmt w:val="decimal"/>
      <w:lvlText w:val="%1"/>
      <w:lvlJc w:val="left"/>
      <w:pPr>
        <w:tabs>
          <w:tab w:val="num" w:pos="1389"/>
        </w:tabs>
        <w:ind w:left="0" w:firstLine="0"/>
      </w:pPr>
      <w:rPr>
        <w:rFonts w:hint="default"/>
      </w:rPr>
    </w:lvl>
    <w:lvl w:ilvl="1">
      <w:start w:val="1"/>
      <w:numFmt w:val="decimal"/>
      <w:isLgl/>
      <w:lvlText w:val="%1.%2"/>
      <w:lvlJc w:val="left"/>
      <w:pPr>
        <w:tabs>
          <w:tab w:val="num" w:pos="567"/>
        </w:tabs>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26"/>
  </w:num>
  <w:num w:numId="2">
    <w:abstractNumId w:val="19"/>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10"/>
  </w:num>
  <w:num w:numId="6">
    <w:abstractNumId w:val="25"/>
  </w:num>
  <w:num w:numId="7">
    <w:abstractNumId w:val="21"/>
  </w:num>
  <w:num w:numId="8">
    <w:abstractNumId w:val="14"/>
    <w:lvlOverride w:ilvl="0">
      <w:lvl w:ilvl="0">
        <w:start w:val="1"/>
        <w:numFmt w:val="upperLetter"/>
        <w:pStyle w:val="Appendixheadnumber"/>
        <w:lvlText w:val="Appendix %1:"/>
        <w:lvlJc w:val="left"/>
        <w:pPr>
          <w:tabs>
            <w:tab w:val="num" w:pos="907"/>
          </w:tabs>
          <w:ind w:left="0" w:firstLine="0"/>
        </w:pPr>
        <w:rPr>
          <w:rFonts w:hint="default"/>
        </w:rPr>
      </w:lvl>
    </w:lvlOverride>
    <w:lvlOverride w:ilvl="1">
      <w:lvl w:ilvl="1">
        <w:start w:val="1"/>
        <w:numFmt w:val="decimal"/>
        <w:pStyle w:val="Appendixparanumber"/>
        <w:lvlText w:val="%1.%2"/>
        <w:lvlJc w:val="left"/>
        <w:pPr>
          <w:tabs>
            <w:tab w:val="num" w:pos="567"/>
          </w:tabs>
          <w:ind w:left="0" w:firstLine="0"/>
        </w:pPr>
        <w:rPr>
          <w:rFonts w:hint="default"/>
        </w:rPr>
      </w:lvl>
    </w:lvlOverride>
  </w:num>
  <w:num w:numId="9">
    <w:abstractNumId w:val="17"/>
  </w:num>
  <w:num w:numId="10">
    <w:abstractNumId w:val="17"/>
    <w:lvlOverride w:ilvl="0">
      <w:startOverride w:val="1"/>
    </w:lvlOverride>
  </w:num>
  <w:num w:numId="11">
    <w:abstractNumId w:val="17"/>
    <w:lvlOverride w:ilvl="0">
      <w:startOverride w:val="1"/>
    </w:lvlOverride>
  </w:num>
  <w:num w:numId="12">
    <w:abstractNumId w:val="27"/>
  </w:num>
  <w:num w:numId="13">
    <w:abstractNumId w:val="24"/>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13"/>
  </w:num>
  <w:num w:numId="17">
    <w:abstractNumId w:val="23"/>
  </w:num>
  <w:num w:numId="18">
    <w:abstractNumId w:val="22"/>
  </w:num>
  <w:num w:numId="19">
    <w:abstractNumId w:val="12"/>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131078" w:nlCheck="1" w:checkStyle="1"/>
  <w:activeWritingStyle w:appName="MSWord" w:lang="en-US" w:vendorID="64" w:dllVersion="131078" w:nlCheck="1"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679"/>
    <w:rsid w:val="00014B8B"/>
    <w:rsid w:val="00040DF1"/>
    <w:rsid w:val="000507BC"/>
    <w:rsid w:val="000607F7"/>
    <w:rsid w:val="00065C9C"/>
    <w:rsid w:val="000713EC"/>
    <w:rsid w:val="00075004"/>
    <w:rsid w:val="00081DF8"/>
    <w:rsid w:val="0008292E"/>
    <w:rsid w:val="00087668"/>
    <w:rsid w:val="000947C5"/>
    <w:rsid w:val="0009546F"/>
    <w:rsid w:val="000A0076"/>
    <w:rsid w:val="000A5D32"/>
    <w:rsid w:val="000B525B"/>
    <w:rsid w:val="000B60AE"/>
    <w:rsid w:val="000B75B2"/>
    <w:rsid w:val="000C70E9"/>
    <w:rsid w:val="000F1E30"/>
    <w:rsid w:val="000F464E"/>
    <w:rsid w:val="00117E68"/>
    <w:rsid w:val="001235DD"/>
    <w:rsid w:val="00151093"/>
    <w:rsid w:val="001538F6"/>
    <w:rsid w:val="00164846"/>
    <w:rsid w:val="0018102F"/>
    <w:rsid w:val="00190185"/>
    <w:rsid w:val="00190405"/>
    <w:rsid w:val="001A54F2"/>
    <w:rsid w:val="001B4740"/>
    <w:rsid w:val="001C0B6B"/>
    <w:rsid w:val="001C6B26"/>
    <w:rsid w:val="001D2D27"/>
    <w:rsid w:val="001D6B9C"/>
    <w:rsid w:val="001E4FA3"/>
    <w:rsid w:val="001E5AE6"/>
    <w:rsid w:val="001F0AF0"/>
    <w:rsid w:val="0021237A"/>
    <w:rsid w:val="002216ED"/>
    <w:rsid w:val="00243A5C"/>
    <w:rsid w:val="0024419D"/>
    <w:rsid w:val="00247A34"/>
    <w:rsid w:val="0026462A"/>
    <w:rsid w:val="002665B8"/>
    <w:rsid w:val="002671C8"/>
    <w:rsid w:val="00272715"/>
    <w:rsid w:val="0027412F"/>
    <w:rsid w:val="00294873"/>
    <w:rsid w:val="002B3A0A"/>
    <w:rsid w:val="002B5317"/>
    <w:rsid w:val="002C3872"/>
    <w:rsid w:val="002D74B1"/>
    <w:rsid w:val="002F6BE8"/>
    <w:rsid w:val="0033246B"/>
    <w:rsid w:val="00354A41"/>
    <w:rsid w:val="0036572F"/>
    <w:rsid w:val="00366388"/>
    <w:rsid w:val="00370BE9"/>
    <w:rsid w:val="003749A7"/>
    <w:rsid w:val="003874CA"/>
    <w:rsid w:val="003A322D"/>
    <w:rsid w:val="003D6AAB"/>
    <w:rsid w:val="004041FC"/>
    <w:rsid w:val="004073DA"/>
    <w:rsid w:val="004130FD"/>
    <w:rsid w:val="00416AB3"/>
    <w:rsid w:val="00422F75"/>
    <w:rsid w:val="00480ACF"/>
    <w:rsid w:val="00481897"/>
    <w:rsid w:val="00491714"/>
    <w:rsid w:val="004A522C"/>
    <w:rsid w:val="004B5C43"/>
    <w:rsid w:val="004C045D"/>
    <w:rsid w:val="004D1E79"/>
    <w:rsid w:val="004D4C25"/>
    <w:rsid w:val="004E52FC"/>
    <w:rsid w:val="004F43DF"/>
    <w:rsid w:val="004F6AB2"/>
    <w:rsid w:val="00510BA9"/>
    <w:rsid w:val="00537224"/>
    <w:rsid w:val="005439CF"/>
    <w:rsid w:val="00545889"/>
    <w:rsid w:val="00550CE4"/>
    <w:rsid w:val="00551B72"/>
    <w:rsid w:val="0055245E"/>
    <w:rsid w:val="00566DD1"/>
    <w:rsid w:val="00577D83"/>
    <w:rsid w:val="00580CA1"/>
    <w:rsid w:val="00582CD7"/>
    <w:rsid w:val="005872B4"/>
    <w:rsid w:val="005B42D4"/>
    <w:rsid w:val="005C724E"/>
    <w:rsid w:val="005D4F06"/>
    <w:rsid w:val="005F6554"/>
    <w:rsid w:val="00601C33"/>
    <w:rsid w:val="0060395C"/>
    <w:rsid w:val="006275AD"/>
    <w:rsid w:val="006305C7"/>
    <w:rsid w:val="00633C01"/>
    <w:rsid w:val="00636A89"/>
    <w:rsid w:val="006408DC"/>
    <w:rsid w:val="006453E2"/>
    <w:rsid w:val="00646E2A"/>
    <w:rsid w:val="006907C9"/>
    <w:rsid w:val="006A2642"/>
    <w:rsid w:val="006B26A1"/>
    <w:rsid w:val="006C1395"/>
    <w:rsid w:val="006C7685"/>
    <w:rsid w:val="006D206B"/>
    <w:rsid w:val="006D5F44"/>
    <w:rsid w:val="006D7107"/>
    <w:rsid w:val="006E7558"/>
    <w:rsid w:val="006F039B"/>
    <w:rsid w:val="00704FB2"/>
    <w:rsid w:val="0072207D"/>
    <w:rsid w:val="00725F23"/>
    <w:rsid w:val="00726004"/>
    <w:rsid w:val="007304BB"/>
    <w:rsid w:val="00731E72"/>
    <w:rsid w:val="0073772A"/>
    <w:rsid w:val="007406D4"/>
    <w:rsid w:val="00746BF5"/>
    <w:rsid w:val="00752F2B"/>
    <w:rsid w:val="007643C8"/>
    <w:rsid w:val="00785167"/>
    <w:rsid w:val="00785E91"/>
    <w:rsid w:val="0079669D"/>
    <w:rsid w:val="007D7402"/>
    <w:rsid w:val="007F1589"/>
    <w:rsid w:val="007F33AB"/>
    <w:rsid w:val="00806FA8"/>
    <w:rsid w:val="00807324"/>
    <w:rsid w:val="008217EC"/>
    <w:rsid w:val="00853A1F"/>
    <w:rsid w:val="00857BB1"/>
    <w:rsid w:val="00861146"/>
    <w:rsid w:val="008636B7"/>
    <w:rsid w:val="008675FD"/>
    <w:rsid w:val="008A0201"/>
    <w:rsid w:val="008A049A"/>
    <w:rsid w:val="008A5DB3"/>
    <w:rsid w:val="008B3C03"/>
    <w:rsid w:val="008D1F9F"/>
    <w:rsid w:val="008D3BE5"/>
    <w:rsid w:val="008F3933"/>
    <w:rsid w:val="008F5169"/>
    <w:rsid w:val="00906107"/>
    <w:rsid w:val="00910821"/>
    <w:rsid w:val="00926872"/>
    <w:rsid w:val="00956CFA"/>
    <w:rsid w:val="009628E4"/>
    <w:rsid w:val="009907F5"/>
    <w:rsid w:val="00997B2D"/>
    <w:rsid w:val="009A42AF"/>
    <w:rsid w:val="009B7043"/>
    <w:rsid w:val="009C7F5A"/>
    <w:rsid w:val="009E566D"/>
    <w:rsid w:val="009E5B6C"/>
    <w:rsid w:val="009F71E6"/>
    <w:rsid w:val="00A15BCF"/>
    <w:rsid w:val="00A248B8"/>
    <w:rsid w:val="00A3157D"/>
    <w:rsid w:val="00A60321"/>
    <w:rsid w:val="00A646D1"/>
    <w:rsid w:val="00A700B1"/>
    <w:rsid w:val="00A70952"/>
    <w:rsid w:val="00A91C48"/>
    <w:rsid w:val="00A9779B"/>
    <w:rsid w:val="00AA011F"/>
    <w:rsid w:val="00AA7B3C"/>
    <w:rsid w:val="00AD1356"/>
    <w:rsid w:val="00AF24C7"/>
    <w:rsid w:val="00B111CE"/>
    <w:rsid w:val="00B21D35"/>
    <w:rsid w:val="00B2604C"/>
    <w:rsid w:val="00B31C96"/>
    <w:rsid w:val="00B35CA5"/>
    <w:rsid w:val="00B508F7"/>
    <w:rsid w:val="00B576D5"/>
    <w:rsid w:val="00B660BA"/>
    <w:rsid w:val="00B77FDA"/>
    <w:rsid w:val="00B81ADA"/>
    <w:rsid w:val="00B933A6"/>
    <w:rsid w:val="00B970A6"/>
    <w:rsid w:val="00BE0CB3"/>
    <w:rsid w:val="00C042D3"/>
    <w:rsid w:val="00C07045"/>
    <w:rsid w:val="00C11050"/>
    <w:rsid w:val="00C144B0"/>
    <w:rsid w:val="00C209F3"/>
    <w:rsid w:val="00C210AE"/>
    <w:rsid w:val="00C404AC"/>
    <w:rsid w:val="00C66077"/>
    <w:rsid w:val="00C744D5"/>
    <w:rsid w:val="00CA1178"/>
    <w:rsid w:val="00CA7E29"/>
    <w:rsid w:val="00CC28BC"/>
    <w:rsid w:val="00CC2BDE"/>
    <w:rsid w:val="00CC6679"/>
    <w:rsid w:val="00CD7354"/>
    <w:rsid w:val="00CF0FE9"/>
    <w:rsid w:val="00CF6676"/>
    <w:rsid w:val="00D0171D"/>
    <w:rsid w:val="00D02909"/>
    <w:rsid w:val="00D25109"/>
    <w:rsid w:val="00D3364F"/>
    <w:rsid w:val="00D356E1"/>
    <w:rsid w:val="00D53273"/>
    <w:rsid w:val="00D64D58"/>
    <w:rsid w:val="00D71C14"/>
    <w:rsid w:val="00D85EE8"/>
    <w:rsid w:val="00D94783"/>
    <w:rsid w:val="00D96AA5"/>
    <w:rsid w:val="00DA5783"/>
    <w:rsid w:val="00DB47D4"/>
    <w:rsid w:val="00DC1530"/>
    <w:rsid w:val="00DD4B2F"/>
    <w:rsid w:val="00DF2227"/>
    <w:rsid w:val="00E03CF0"/>
    <w:rsid w:val="00E0683F"/>
    <w:rsid w:val="00E118DD"/>
    <w:rsid w:val="00E13316"/>
    <w:rsid w:val="00E249FE"/>
    <w:rsid w:val="00E34003"/>
    <w:rsid w:val="00E36ECF"/>
    <w:rsid w:val="00E71602"/>
    <w:rsid w:val="00E758D4"/>
    <w:rsid w:val="00E76114"/>
    <w:rsid w:val="00EA1F77"/>
    <w:rsid w:val="00EA6A19"/>
    <w:rsid w:val="00EC476F"/>
    <w:rsid w:val="00EC6F30"/>
    <w:rsid w:val="00EF3318"/>
    <w:rsid w:val="00EF3F66"/>
    <w:rsid w:val="00EF63E8"/>
    <w:rsid w:val="00F20C70"/>
    <w:rsid w:val="00F33243"/>
    <w:rsid w:val="00F34F8E"/>
    <w:rsid w:val="00F3509A"/>
    <w:rsid w:val="00F35B81"/>
    <w:rsid w:val="00F502A7"/>
    <w:rsid w:val="00F5343F"/>
    <w:rsid w:val="00F55F91"/>
    <w:rsid w:val="00F655F5"/>
    <w:rsid w:val="00F66056"/>
    <w:rsid w:val="00F67354"/>
    <w:rsid w:val="00F81B1D"/>
    <w:rsid w:val="00F832A3"/>
    <w:rsid w:val="00FA53DD"/>
    <w:rsid w:val="00FB28BD"/>
    <w:rsid w:val="00FF3110"/>
    <w:rsid w:val="00FF6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9F62449D-C85F-43FC-BD71-5BC56516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color w:val="003057" w:themeColor="text1"/>
        <w:sz w:val="24"/>
        <w:szCs w:val="24"/>
        <w:lang w:val="en-GB" w:eastAsia="en-US" w:bidi="ar-SA"/>
      </w:rPr>
    </w:rPrDefault>
    <w:pPrDefault>
      <w:pPr>
        <w:spacing w:after="220" w:line="288" w:lineRule="exact"/>
      </w:pPr>
    </w:pPrDefault>
  </w:docDefaults>
  <w:latentStyles w:defLockedState="0" w:defUIPriority="99" w:defSemiHidden="0" w:defUnhideWhenUsed="0" w:defQFormat="0" w:count="371">
    <w:lsdException w:name="Normal" w:uiPriority="2"/>
    <w:lsdException w:name="heading 1" w:semiHidden="1" w:uiPriority="9"/>
    <w:lsdException w:name="heading 2" w:semiHidden="1" w:uiPriority="9"/>
    <w:lsdException w:name="heading 3" w:semiHidden="1" w:uiPriority="9" w:unhideWhenUsed="1"/>
    <w:lsdException w:name="heading 4" w:semiHidden="1" w:uiPriority="30" w:unhideWhenUsed="1"/>
    <w:lsdException w:name="heading 5" w:semiHidden="1" w:uiPriority="30" w:unhideWhenUsed="1"/>
    <w:lsdException w:name="heading 6" w:semiHidden="1" w:uiPriority="30"/>
    <w:lsdException w:name="heading 7" w:semiHidden="1" w:uiPriority="30" w:qFormat="1"/>
    <w:lsdException w:name="heading 8" w:semiHidden="1" w:uiPriority="30" w:qFormat="1"/>
    <w:lsdException w:name="heading 9" w:semiHidden="1" w:uiPriority="3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47" w:unhideWhenUsed="1"/>
    <w:lsdException w:name="toc 6" w:semiHidden="1" w:uiPriority="47" w:unhideWhenUsed="1"/>
    <w:lsdException w:name="toc 7" w:semiHidden="1" w:uiPriority="47" w:unhideWhenUsed="1"/>
    <w:lsdException w:name="toc 8" w:semiHidden="1" w:uiPriority="47" w:unhideWhenUsed="1"/>
    <w:lsdException w:name="toc 9" w:semiHidden="1" w:uiPriority="4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2" w:qFormat="1"/>
    <w:lsdException w:name="Emphasis" w:semiHidden="1" w:uiPriority="3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44"/>
    <w:lsdException w:name="Quote" w:semiHidden="1" w:uiPriority="39" w:qFormat="1"/>
    <w:lsdException w:name="Intense Quote" w:semiHidden="1" w:uiPriority="4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29" w:qFormat="1"/>
    <w:lsdException w:name="Intense Emphasis" w:semiHidden="1" w:uiPriority="31" w:qFormat="1"/>
    <w:lsdException w:name="Subtle Reference" w:semiHidden="1" w:uiPriority="41" w:qFormat="1"/>
    <w:lsdException w:name="Intense Reference" w:semiHidden="1" w:uiPriority="42"/>
    <w:lsdException w:name="Book Title" w:semiHidden="1" w:uiPriority="43"/>
    <w:lsdException w:name="Bibliography" w:semiHidden="1" w:uiPriority="47" w:unhideWhenUsed="1"/>
    <w:lsdException w:name="TOC Heading" w:semiHidden="1" w:uiPriority="4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2"/>
    <w:rsid w:val="006C7685"/>
    <w:pPr>
      <w:spacing w:before="240" w:after="240" w:line="288" w:lineRule="atLeast"/>
    </w:pPr>
  </w:style>
  <w:style w:type="paragraph" w:styleId="Heading1">
    <w:name w:val="heading 1"/>
    <w:basedOn w:val="A-head"/>
    <w:next w:val="Normal"/>
    <w:link w:val="Heading1Char"/>
    <w:uiPriority w:val="30"/>
    <w:semiHidden/>
    <w:rsid w:val="00545889"/>
    <w:pPr>
      <w:outlineLvl w:val="0"/>
    </w:pPr>
  </w:style>
  <w:style w:type="paragraph" w:styleId="Heading2">
    <w:name w:val="heading 2"/>
    <w:basedOn w:val="B-head"/>
    <w:next w:val="Normal"/>
    <w:link w:val="Heading2Char"/>
    <w:uiPriority w:val="30"/>
    <w:semiHidden/>
    <w:rsid w:val="00545889"/>
    <w:pPr>
      <w:outlineLvl w:val="1"/>
    </w:pPr>
  </w:style>
  <w:style w:type="paragraph" w:styleId="Heading3">
    <w:name w:val="heading 3"/>
    <w:basedOn w:val="C-head"/>
    <w:next w:val="Normal"/>
    <w:link w:val="Heading3Char"/>
    <w:uiPriority w:val="30"/>
    <w:semiHidden/>
    <w:rsid w:val="00545889"/>
    <w:pPr>
      <w:outlineLvl w:val="2"/>
    </w:pPr>
  </w:style>
  <w:style w:type="paragraph" w:styleId="Heading4">
    <w:name w:val="heading 4"/>
    <w:basedOn w:val="Normal"/>
    <w:next w:val="Normal"/>
    <w:link w:val="Heading4Char"/>
    <w:uiPriority w:val="30"/>
    <w:semiHidden/>
    <w:rsid w:val="00633C01"/>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0"/>
    <w:semiHidden/>
    <w:rsid w:val="00633C01"/>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30"/>
    <w:semiHidden/>
    <w:rsid w:val="00633C0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30"/>
    <w:semiHidden/>
    <w:qFormat/>
    <w:rsid w:val="00633C0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30"/>
    <w:semiHidden/>
    <w:qFormat/>
    <w:rsid w:val="00F33243"/>
    <w:pPr>
      <w:keepNext/>
      <w:keepLines/>
      <w:spacing w:before="40" w:after="0"/>
      <w:outlineLvl w:val="7"/>
    </w:pPr>
    <w:rPr>
      <w:rFonts w:asciiTheme="majorHAnsi" w:eastAsiaTheme="majorEastAsia" w:hAnsiTheme="majorHAnsi" w:cstheme="majorBidi"/>
      <w:color w:val="0099C3" w:themeColor="background2"/>
      <w:sz w:val="21"/>
      <w:szCs w:val="21"/>
    </w:rPr>
  </w:style>
  <w:style w:type="paragraph" w:styleId="Heading9">
    <w:name w:val="heading 9"/>
    <w:basedOn w:val="Normal"/>
    <w:next w:val="Normal"/>
    <w:link w:val="Heading9Char"/>
    <w:uiPriority w:val="30"/>
    <w:semiHidden/>
    <w:qFormat/>
    <w:rsid w:val="00F33243"/>
    <w:pPr>
      <w:keepNext/>
      <w:keepLines/>
      <w:spacing w:before="40" w:after="0"/>
      <w:outlineLvl w:val="8"/>
    </w:pPr>
    <w:rPr>
      <w:rFonts w:asciiTheme="majorHAnsi" w:eastAsiaTheme="majorEastAsia" w:hAnsiTheme="majorHAnsi" w:cstheme="majorBidi"/>
      <w:i/>
      <w:iCs/>
      <w:color w:val="0099C3" w:themeColor="background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6"/>
    <w:qFormat/>
    <w:rsid w:val="00F3509A"/>
  </w:style>
  <w:style w:type="paragraph" w:styleId="Header">
    <w:name w:val="header"/>
    <w:basedOn w:val="Normal"/>
    <w:link w:val="HeaderChar"/>
    <w:uiPriority w:val="99"/>
    <w:semiHidden/>
    <w:rsid w:val="006C7685"/>
    <w:pPr>
      <w:spacing w:before="0" w:after="0" w:line="240" w:lineRule="auto"/>
      <w:jc w:val="right"/>
    </w:pPr>
    <w:rPr>
      <w:sz w:val="16"/>
    </w:rPr>
  </w:style>
  <w:style w:type="character" w:customStyle="1" w:styleId="HeaderChar">
    <w:name w:val="Header Char"/>
    <w:basedOn w:val="DefaultParagraphFont"/>
    <w:link w:val="Header"/>
    <w:uiPriority w:val="99"/>
    <w:semiHidden/>
    <w:rsid w:val="006C7685"/>
    <w:rPr>
      <w:sz w:val="16"/>
    </w:rPr>
  </w:style>
  <w:style w:type="paragraph" w:styleId="Footer">
    <w:name w:val="footer"/>
    <w:basedOn w:val="Normal"/>
    <w:link w:val="FooterChar"/>
    <w:uiPriority w:val="99"/>
    <w:semiHidden/>
    <w:rsid w:val="00481897"/>
    <w:pPr>
      <w:spacing w:before="60" w:after="0" w:line="240" w:lineRule="auto"/>
      <w:jc w:val="center"/>
    </w:pPr>
    <w:rPr>
      <w:szCs w:val="20"/>
    </w:rPr>
  </w:style>
  <w:style w:type="character" w:customStyle="1" w:styleId="FooterChar">
    <w:name w:val="Footer Char"/>
    <w:basedOn w:val="DefaultParagraphFont"/>
    <w:link w:val="Footer"/>
    <w:uiPriority w:val="99"/>
    <w:semiHidden/>
    <w:rsid w:val="00481897"/>
    <w:rPr>
      <w:color w:val="003057" w:themeColor="text1"/>
      <w:szCs w:val="20"/>
    </w:rPr>
  </w:style>
  <w:style w:type="paragraph" w:styleId="Title">
    <w:name w:val="Title"/>
    <w:next w:val="Subtitle"/>
    <w:link w:val="TitleChar"/>
    <w:uiPriority w:val="99"/>
    <w:semiHidden/>
    <w:rsid w:val="0018102F"/>
    <w:pPr>
      <w:spacing w:before="560" w:after="560" w:line="1360" w:lineRule="atLeast"/>
      <w:ind w:right="940"/>
    </w:pPr>
    <w:rPr>
      <w:b/>
      <w:sz w:val="120"/>
      <w:szCs w:val="120"/>
    </w:rPr>
  </w:style>
  <w:style w:type="character" w:customStyle="1" w:styleId="TitleChar">
    <w:name w:val="Title Char"/>
    <w:basedOn w:val="DefaultParagraphFont"/>
    <w:link w:val="Title"/>
    <w:uiPriority w:val="99"/>
    <w:semiHidden/>
    <w:rsid w:val="008217EC"/>
    <w:rPr>
      <w:b/>
      <w:color w:val="003057" w:themeColor="text1"/>
      <w:sz w:val="120"/>
      <w:szCs w:val="120"/>
    </w:rPr>
  </w:style>
  <w:style w:type="paragraph" w:styleId="Subtitle">
    <w:name w:val="Subtitle"/>
    <w:basedOn w:val="A-head"/>
    <w:next w:val="Date"/>
    <w:link w:val="SubtitleChar"/>
    <w:uiPriority w:val="99"/>
    <w:semiHidden/>
    <w:rsid w:val="00F20C70"/>
    <w:pPr>
      <w:outlineLvl w:val="9"/>
    </w:pPr>
  </w:style>
  <w:style w:type="character" w:customStyle="1" w:styleId="SubtitleChar">
    <w:name w:val="Subtitle Char"/>
    <w:basedOn w:val="DefaultParagraphFont"/>
    <w:link w:val="Subtitle"/>
    <w:uiPriority w:val="99"/>
    <w:semiHidden/>
    <w:rsid w:val="00F20C70"/>
    <w:rPr>
      <w:color w:val="003057" w:themeColor="text1"/>
      <w:sz w:val="48"/>
      <w:szCs w:val="48"/>
    </w:rPr>
  </w:style>
  <w:style w:type="paragraph" w:styleId="Date">
    <w:name w:val="Date"/>
    <w:basedOn w:val="B-head"/>
    <w:next w:val="Body"/>
    <w:link w:val="DateChar"/>
    <w:uiPriority w:val="99"/>
    <w:semiHidden/>
    <w:rsid w:val="00F20C70"/>
    <w:pPr>
      <w:outlineLvl w:val="9"/>
    </w:pPr>
  </w:style>
  <w:style w:type="character" w:customStyle="1" w:styleId="DateChar">
    <w:name w:val="Date Char"/>
    <w:basedOn w:val="DefaultParagraphFont"/>
    <w:link w:val="Date"/>
    <w:uiPriority w:val="99"/>
    <w:semiHidden/>
    <w:rsid w:val="00F20C70"/>
    <w:rPr>
      <w:color w:val="68813B" w:themeColor="accent4"/>
      <w:sz w:val="32"/>
      <w:szCs w:val="32"/>
    </w:rPr>
  </w:style>
  <w:style w:type="table" w:styleId="TableGrid">
    <w:name w:val="Table Grid"/>
    <w:basedOn w:val="TableNormal"/>
    <w:uiPriority w:val="39"/>
    <w:rsid w:val="009A4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ndsuperheadline">
    <w:name w:val="Cover and super headline"/>
    <w:next w:val="Normal"/>
    <w:uiPriority w:val="24"/>
    <w:qFormat/>
    <w:rsid w:val="00636A89"/>
    <w:pPr>
      <w:spacing w:after="560" w:line="1360" w:lineRule="atLeast"/>
      <w:ind w:right="941"/>
    </w:pPr>
    <w:rPr>
      <w:b/>
      <w:sz w:val="120"/>
      <w:szCs w:val="120"/>
    </w:rPr>
  </w:style>
  <w:style w:type="paragraph" w:customStyle="1" w:styleId="Coversubtitle">
    <w:name w:val="Cover subtitle"/>
    <w:basedOn w:val="A-head"/>
    <w:next w:val="Coverdate"/>
    <w:uiPriority w:val="24"/>
    <w:qFormat/>
    <w:rsid w:val="00F20C70"/>
    <w:pPr>
      <w:outlineLvl w:val="9"/>
    </w:pPr>
  </w:style>
  <w:style w:type="paragraph" w:customStyle="1" w:styleId="Coverdate">
    <w:name w:val="Cover date"/>
    <w:basedOn w:val="B-head"/>
    <w:next w:val="Body"/>
    <w:uiPriority w:val="25"/>
    <w:qFormat/>
    <w:rsid w:val="00F20C70"/>
    <w:pPr>
      <w:outlineLvl w:val="9"/>
    </w:pPr>
  </w:style>
  <w:style w:type="paragraph" w:customStyle="1" w:styleId="Chapterheadnumber">
    <w:name w:val="Chapter head number"/>
    <w:next w:val="Body"/>
    <w:uiPriority w:val="4"/>
    <w:qFormat/>
    <w:rsid w:val="000A0076"/>
    <w:pPr>
      <w:pageBreakBefore/>
      <w:numPr>
        <w:numId w:val="6"/>
      </w:numPr>
      <w:spacing w:after="560" w:line="680" w:lineRule="atLeast"/>
      <w:outlineLvl w:val="0"/>
    </w:pPr>
    <w:rPr>
      <w:b/>
      <w:sz w:val="60"/>
      <w:szCs w:val="60"/>
    </w:rPr>
  </w:style>
  <w:style w:type="paragraph" w:customStyle="1" w:styleId="A-head">
    <w:name w:val="A-head"/>
    <w:basedOn w:val="Normal"/>
    <w:next w:val="Body"/>
    <w:qFormat/>
    <w:rsid w:val="00F3509A"/>
    <w:pPr>
      <w:spacing w:before="400" w:line="600" w:lineRule="atLeast"/>
      <w:outlineLvl w:val="1"/>
    </w:pPr>
    <w:rPr>
      <w:sz w:val="48"/>
      <w:szCs w:val="48"/>
    </w:rPr>
  </w:style>
  <w:style w:type="paragraph" w:customStyle="1" w:styleId="B-head">
    <w:name w:val="B-head"/>
    <w:basedOn w:val="Normal"/>
    <w:next w:val="Body"/>
    <w:qFormat/>
    <w:rsid w:val="00F3509A"/>
    <w:pPr>
      <w:spacing w:before="400" w:line="400" w:lineRule="atLeast"/>
      <w:outlineLvl w:val="2"/>
    </w:pPr>
    <w:rPr>
      <w:color w:val="0099C3" w:themeColor="background2"/>
      <w:sz w:val="32"/>
      <w:szCs w:val="32"/>
    </w:rPr>
  </w:style>
  <w:style w:type="paragraph" w:customStyle="1" w:styleId="C-head">
    <w:name w:val="C-head"/>
    <w:basedOn w:val="Normal"/>
    <w:next w:val="Body"/>
    <w:qFormat/>
    <w:rsid w:val="00633C01"/>
    <w:pPr>
      <w:spacing w:line="320" w:lineRule="atLeast"/>
      <w:outlineLvl w:val="3"/>
    </w:pPr>
    <w:rPr>
      <w:b/>
    </w:rPr>
  </w:style>
  <w:style w:type="character" w:styleId="SubtleEmphasis">
    <w:name w:val="Subtle Emphasis"/>
    <w:basedOn w:val="DefaultParagraphFont"/>
    <w:uiPriority w:val="29"/>
    <w:semiHidden/>
    <w:qFormat/>
    <w:rsid w:val="00F33243"/>
    <w:rPr>
      <w:i/>
      <w:iCs/>
      <w:color w:val="0099C3" w:themeColor="background2"/>
    </w:rPr>
  </w:style>
  <w:style w:type="paragraph" w:customStyle="1" w:styleId="Contentsheading">
    <w:name w:val="Contents heading"/>
    <w:basedOn w:val="A-head"/>
    <w:next w:val="Body"/>
    <w:uiPriority w:val="23"/>
    <w:qFormat/>
    <w:rsid w:val="00481897"/>
    <w:pPr>
      <w:keepNext/>
      <w:pageBreakBefore/>
      <w:outlineLvl w:val="9"/>
    </w:pPr>
  </w:style>
  <w:style w:type="paragraph" w:customStyle="1" w:styleId="Paranumber">
    <w:name w:val="Para number"/>
    <w:basedOn w:val="Body"/>
    <w:uiPriority w:val="8"/>
    <w:qFormat/>
    <w:rsid w:val="007F33AB"/>
    <w:pPr>
      <w:keepNext/>
      <w:numPr>
        <w:ilvl w:val="1"/>
        <w:numId w:val="6"/>
      </w:numPr>
    </w:pPr>
    <w:rPr>
      <w:b/>
    </w:rPr>
  </w:style>
  <w:style w:type="character" w:customStyle="1" w:styleId="Heading1Char">
    <w:name w:val="Heading 1 Char"/>
    <w:basedOn w:val="DefaultParagraphFont"/>
    <w:link w:val="Heading1"/>
    <w:uiPriority w:val="30"/>
    <w:semiHidden/>
    <w:rsid w:val="00F20C70"/>
    <w:rPr>
      <w:color w:val="003057" w:themeColor="text1"/>
      <w:sz w:val="48"/>
      <w:szCs w:val="48"/>
    </w:rPr>
  </w:style>
  <w:style w:type="character" w:customStyle="1" w:styleId="Heading2Char">
    <w:name w:val="Heading 2 Char"/>
    <w:basedOn w:val="DefaultParagraphFont"/>
    <w:link w:val="Heading2"/>
    <w:uiPriority w:val="30"/>
    <w:semiHidden/>
    <w:rsid w:val="00F20C70"/>
    <w:rPr>
      <w:color w:val="68813B" w:themeColor="accent4"/>
      <w:sz w:val="32"/>
      <w:szCs w:val="32"/>
    </w:rPr>
  </w:style>
  <w:style w:type="character" w:customStyle="1" w:styleId="Heading3Char">
    <w:name w:val="Heading 3 Char"/>
    <w:basedOn w:val="DefaultParagraphFont"/>
    <w:link w:val="Heading3"/>
    <w:uiPriority w:val="30"/>
    <w:semiHidden/>
    <w:rsid w:val="00F20C70"/>
    <w:rPr>
      <w:b/>
      <w:color w:val="003057" w:themeColor="text1"/>
    </w:rPr>
  </w:style>
  <w:style w:type="paragraph" w:customStyle="1" w:styleId="Paranonumber">
    <w:name w:val="Para no number"/>
    <w:basedOn w:val="Body"/>
    <w:uiPriority w:val="7"/>
    <w:qFormat/>
    <w:rsid w:val="00EA6A19"/>
  </w:style>
  <w:style w:type="paragraph" w:customStyle="1" w:styleId="Bulletspaced">
    <w:name w:val="Bullet spaced"/>
    <w:basedOn w:val="Body"/>
    <w:uiPriority w:val="6"/>
    <w:qFormat/>
    <w:rsid w:val="00081DF8"/>
    <w:pPr>
      <w:numPr>
        <w:numId w:val="18"/>
      </w:numPr>
      <w:spacing w:before="120" w:after="120"/>
    </w:pPr>
  </w:style>
  <w:style w:type="numbering" w:customStyle="1" w:styleId="ECList">
    <w:name w:val="ECList"/>
    <w:uiPriority w:val="99"/>
    <w:rsid w:val="000A0076"/>
    <w:pPr>
      <w:numPr>
        <w:numId w:val="2"/>
      </w:numPr>
    </w:pPr>
  </w:style>
  <w:style w:type="paragraph" w:styleId="TOC1">
    <w:name w:val="toc 1"/>
    <w:basedOn w:val="Normal"/>
    <w:next w:val="Normal"/>
    <w:uiPriority w:val="39"/>
    <w:rsid w:val="00633C01"/>
    <w:pPr>
      <w:tabs>
        <w:tab w:val="right" w:leader="dot" w:pos="9577"/>
      </w:tabs>
      <w:spacing w:before="220" w:after="100"/>
    </w:pPr>
    <w:rPr>
      <w:b/>
      <w:noProof/>
    </w:rPr>
  </w:style>
  <w:style w:type="paragraph" w:styleId="TOC2">
    <w:name w:val="toc 2"/>
    <w:basedOn w:val="Normal"/>
    <w:next w:val="Normal"/>
    <w:uiPriority w:val="39"/>
    <w:rsid w:val="00633C01"/>
    <w:pPr>
      <w:tabs>
        <w:tab w:val="right" w:leader="dot" w:pos="9577"/>
      </w:tabs>
      <w:spacing w:after="100"/>
      <w:ind w:left="425"/>
    </w:pPr>
  </w:style>
  <w:style w:type="paragraph" w:styleId="TOC3">
    <w:name w:val="toc 3"/>
    <w:basedOn w:val="Normal"/>
    <w:next w:val="Normal"/>
    <w:uiPriority w:val="47"/>
    <w:rsid w:val="0060395C"/>
    <w:pPr>
      <w:tabs>
        <w:tab w:val="right" w:leader="dot" w:pos="9577"/>
      </w:tabs>
      <w:spacing w:after="100"/>
      <w:ind w:left="567"/>
    </w:pPr>
  </w:style>
  <w:style w:type="character" w:styleId="Hyperlink">
    <w:name w:val="Hyperlink"/>
    <w:basedOn w:val="DefaultParagraphFont"/>
    <w:uiPriority w:val="99"/>
    <w:unhideWhenUsed/>
    <w:rsid w:val="00C210AE"/>
    <w:rPr>
      <w:color w:val="0099C3" w:themeColor="hyperlink"/>
      <w:u w:val="single"/>
    </w:rPr>
  </w:style>
  <w:style w:type="paragraph" w:styleId="TOC4">
    <w:name w:val="toc 4"/>
    <w:basedOn w:val="Normal"/>
    <w:next w:val="Normal"/>
    <w:autoRedefine/>
    <w:uiPriority w:val="47"/>
    <w:unhideWhenUsed/>
    <w:rsid w:val="0060395C"/>
    <w:pPr>
      <w:tabs>
        <w:tab w:val="right" w:leader="dot" w:pos="9577"/>
      </w:tabs>
      <w:spacing w:after="100"/>
      <w:ind w:left="737"/>
    </w:pPr>
  </w:style>
  <w:style w:type="paragraph" w:customStyle="1" w:styleId="Appendixheadnumber">
    <w:name w:val="Appendix head number"/>
    <w:basedOn w:val="Chapterheadnumber"/>
    <w:next w:val="Body"/>
    <w:uiPriority w:val="28"/>
    <w:qFormat/>
    <w:rsid w:val="000B60AE"/>
    <w:pPr>
      <w:numPr>
        <w:numId w:val="8"/>
      </w:numPr>
    </w:pPr>
  </w:style>
  <w:style w:type="paragraph" w:customStyle="1" w:styleId="Appendixparanumber">
    <w:name w:val="Appendix para number"/>
    <w:basedOn w:val="Paranumber"/>
    <w:uiPriority w:val="27"/>
    <w:qFormat/>
    <w:rsid w:val="000B60AE"/>
    <w:pPr>
      <w:numPr>
        <w:numId w:val="8"/>
      </w:numPr>
    </w:pPr>
  </w:style>
  <w:style w:type="numbering" w:customStyle="1" w:styleId="ECAppendix">
    <w:name w:val="ECAppendix"/>
    <w:uiPriority w:val="99"/>
    <w:rsid w:val="000B60AE"/>
    <w:pPr>
      <w:numPr>
        <w:numId w:val="7"/>
      </w:numPr>
    </w:pPr>
  </w:style>
  <w:style w:type="paragraph" w:customStyle="1" w:styleId="Boxtext">
    <w:name w:val="Box text"/>
    <w:basedOn w:val="Body"/>
    <w:uiPriority w:val="17"/>
    <w:qFormat/>
    <w:rsid w:val="00F33243"/>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142" w:right="142"/>
    </w:pPr>
  </w:style>
  <w:style w:type="paragraph" w:customStyle="1" w:styleId="Boxspacedbullet">
    <w:name w:val="Box spaced bullet"/>
    <w:basedOn w:val="Normal"/>
    <w:uiPriority w:val="18"/>
    <w:qFormat/>
    <w:rsid w:val="00633C01"/>
    <w:pPr>
      <w:numPr>
        <w:numId w:val="9"/>
      </w:num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ind w:left="709" w:right="142"/>
    </w:pPr>
  </w:style>
  <w:style w:type="paragraph" w:customStyle="1" w:styleId="Boxtextheading">
    <w:name w:val="Box text heading"/>
    <w:basedOn w:val="Boxtext"/>
    <w:uiPriority w:val="16"/>
    <w:qFormat/>
    <w:rsid w:val="00F33243"/>
    <w:rPr>
      <w:b/>
    </w:rPr>
  </w:style>
  <w:style w:type="paragraph" w:customStyle="1" w:styleId="Extract">
    <w:name w:val="Extract"/>
    <w:basedOn w:val="Body"/>
    <w:uiPriority w:val="20"/>
    <w:qFormat/>
    <w:rsid w:val="004F43DF"/>
    <w:pPr>
      <w:ind w:left="567"/>
      <w:contextualSpacing/>
    </w:pPr>
  </w:style>
  <w:style w:type="paragraph" w:customStyle="1" w:styleId="Source">
    <w:name w:val="Source"/>
    <w:basedOn w:val="Body"/>
    <w:uiPriority w:val="20"/>
    <w:qFormat/>
    <w:rsid w:val="004F43DF"/>
    <w:pPr>
      <w:contextualSpacing/>
      <w:jc w:val="right"/>
    </w:pPr>
    <w:rPr>
      <w:b/>
    </w:rPr>
  </w:style>
  <w:style w:type="table" w:customStyle="1" w:styleId="ECTablewithborders">
    <w:name w:val="EC Table with borders"/>
    <w:basedOn w:val="TableNormal"/>
    <w:uiPriority w:val="99"/>
    <w:rsid w:val="008A0201"/>
    <w:pPr>
      <w:spacing w:before="120" w:after="120" w:line="288" w:lineRule="atLeast"/>
    </w:pPr>
    <w:tblPr>
      <w:tblBorders>
        <w:bottom w:val="single" w:sz="8" w:space="0" w:color="0099C3" w:themeColor="background2"/>
        <w:insideH w:val="dotted" w:sz="4" w:space="0" w:color="0099C3" w:themeColor="background2"/>
      </w:tblBorders>
      <w:tblCellMar>
        <w:left w:w="57" w:type="dxa"/>
        <w:right w:w="57" w:type="dxa"/>
      </w:tblCellMar>
    </w:tblPr>
    <w:tblStylePr w:type="firstRow">
      <w:rPr>
        <w:color w:val="0099C3" w:themeColor="background2"/>
      </w:rPr>
      <w:tblPr/>
      <w:tcPr>
        <w:tcBorders>
          <w:top w:val="nil"/>
          <w:left w:val="nil"/>
          <w:bottom w:val="single" w:sz="8" w:space="0" w:color="0099C3" w:themeColor="background2"/>
          <w:right w:val="nil"/>
          <w:insideH w:val="nil"/>
          <w:insideV w:val="nil"/>
          <w:tl2br w:val="nil"/>
          <w:tr2bl w:val="nil"/>
        </w:tcBorders>
        <w:vAlign w:val="bottom"/>
      </w:tcPr>
    </w:tblStylePr>
  </w:style>
  <w:style w:type="paragraph" w:customStyle="1" w:styleId="TableBody">
    <w:name w:val="Table Body"/>
    <w:basedOn w:val="Body"/>
    <w:uiPriority w:val="11"/>
    <w:qFormat/>
    <w:rsid w:val="00243A5C"/>
    <w:pPr>
      <w:spacing w:before="120" w:after="120"/>
    </w:pPr>
  </w:style>
  <w:style w:type="paragraph" w:customStyle="1" w:styleId="Tablecolumnheading">
    <w:name w:val="Table column heading"/>
    <w:basedOn w:val="TableBody"/>
    <w:uiPriority w:val="10"/>
    <w:qFormat/>
    <w:rsid w:val="00F33243"/>
    <w:rPr>
      <w:b/>
      <w:color w:val="0099C3" w:themeColor="background2"/>
    </w:rPr>
  </w:style>
  <w:style w:type="paragraph" w:customStyle="1" w:styleId="Nospacebody">
    <w:name w:val="No space body"/>
    <w:basedOn w:val="Body"/>
    <w:uiPriority w:val="6"/>
    <w:qFormat/>
    <w:rsid w:val="001E5AE6"/>
    <w:pPr>
      <w:spacing w:before="0" w:after="0"/>
    </w:pPr>
  </w:style>
  <w:style w:type="table" w:customStyle="1" w:styleId="ECTablenoborders">
    <w:name w:val="EC Table no borders"/>
    <w:basedOn w:val="ECTablewithborders"/>
    <w:uiPriority w:val="99"/>
    <w:rsid w:val="008A5DB3"/>
    <w:tblPr>
      <w:tblBorders>
        <w:bottom w:val="none" w:sz="0" w:space="0" w:color="auto"/>
        <w:insideH w:val="none" w:sz="0" w:space="0" w:color="auto"/>
      </w:tblBorders>
    </w:tblPr>
    <w:tblStylePr w:type="firstRow">
      <w:rPr>
        <w:color w:val="0099C3" w:themeColor="background2"/>
      </w:rPr>
      <w:tblPr/>
      <w:tcPr>
        <w:tcBorders>
          <w:top w:val="nil"/>
          <w:left w:val="nil"/>
          <w:bottom w:val="nil"/>
          <w:right w:val="nil"/>
          <w:insideH w:val="nil"/>
          <w:insideV w:val="nil"/>
          <w:tl2br w:val="nil"/>
          <w:tr2bl w:val="nil"/>
        </w:tcBorders>
        <w:vAlign w:val="bottom"/>
      </w:tcPr>
    </w:tblStylePr>
  </w:style>
  <w:style w:type="paragraph" w:customStyle="1" w:styleId="Charttitle">
    <w:name w:val="Chart title"/>
    <w:basedOn w:val="C-head"/>
    <w:next w:val="Charttext"/>
    <w:uiPriority w:val="19"/>
    <w:qFormat/>
    <w:rsid w:val="00633C01"/>
    <w:pPr>
      <w:pBdr>
        <w:top w:val="single" w:sz="4" w:space="6" w:color="0099C3" w:themeColor="background2"/>
        <w:left w:val="single" w:sz="4" w:space="6" w:color="0099C3" w:themeColor="background2"/>
        <w:bottom w:val="single" w:sz="4" w:space="6" w:color="0099C3" w:themeColor="background2"/>
        <w:right w:val="single" w:sz="4" w:space="6" w:color="0099C3" w:themeColor="background2"/>
      </w:pBdr>
      <w:spacing w:line="288" w:lineRule="atLeast"/>
      <w:ind w:left="142" w:right="142"/>
    </w:pPr>
  </w:style>
  <w:style w:type="paragraph" w:customStyle="1" w:styleId="Charttext">
    <w:name w:val="Chart text"/>
    <w:basedOn w:val="Charttitle"/>
    <w:uiPriority w:val="20"/>
    <w:qFormat/>
    <w:rsid w:val="008F3933"/>
    <w:rPr>
      <w:b w:val="0"/>
    </w:rPr>
  </w:style>
  <w:style w:type="paragraph" w:customStyle="1" w:styleId="Chapterhead">
    <w:name w:val="Chapter head"/>
    <w:basedOn w:val="Chapterheadnumber"/>
    <w:next w:val="Body"/>
    <w:uiPriority w:val="3"/>
    <w:qFormat/>
    <w:rsid w:val="001E4FA3"/>
    <w:pPr>
      <w:numPr>
        <w:numId w:val="0"/>
      </w:numPr>
    </w:pPr>
  </w:style>
  <w:style w:type="paragraph" w:customStyle="1" w:styleId="Appendixhead">
    <w:name w:val="Appendix head"/>
    <w:basedOn w:val="Appendixheadnumber"/>
    <w:next w:val="Body"/>
    <w:uiPriority w:val="29"/>
    <w:qFormat/>
    <w:rsid w:val="004073DA"/>
    <w:pPr>
      <w:numPr>
        <w:numId w:val="0"/>
      </w:numPr>
    </w:pPr>
  </w:style>
  <w:style w:type="paragraph" w:customStyle="1" w:styleId="Numberedbody">
    <w:name w:val="Numbered body"/>
    <w:basedOn w:val="Body"/>
    <w:uiPriority w:val="8"/>
    <w:qFormat/>
    <w:rsid w:val="00081DF8"/>
    <w:pPr>
      <w:numPr>
        <w:numId w:val="19"/>
      </w:numPr>
      <w:spacing w:before="120" w:after="120"/>
    </w:pPr>
  </w:style>
  <w:style w:type="paragraph" w:customStyle="1" w:styleId="Addressfooter">
    <w:name w:val="Address footer"/>
    <w:basedOn w:val="Normal"/>
    <w:uiPriority w:val="29"/>
    <w:rsid w:val="00633C01"/>
    <w:pPr>
      <w:spacing w:before="120" w:after="0" w:line="240" w:lineRule="auto"/>
      <w:contextualSpacing/>
    </w:pPr>
    <w:rPr>
      <w:sz w:val="18"/>
      <w:szCs w:val="18"/>
    </w:rPr>
  </w:style>
  <w:style w:type="paragraph" w:customStyle="1" w:styleId="Addressheader">
    <w:name w:val="Address header"/>
    <w:basedOn w:val="Body"/>
    <w:uiPriority w:val="29"/>
    <w:rsid w:val="00926872"/>
    <w:pPr>
      <w:spacing w:before="0" w:after="0" w:line="240" w:lineRule="auto"/>
      <w:contextualSpacing/>
      <w:jc w:val="right"/>
    </w:pPr>
    <w:rPr>
      <w:sz w:val="18"/>
      <w:szCs w:val="18"/>
    </w:rPr>
  </w:style>
  <w:style w:type="paragraph" w:customStyle="1" w:styleId="Contactheader">
    <w:name w:val="Contact header"/>
    <w:basedOn w:val="Addressheader"/>
    <w:uiPriority w:val="29"/>
    <w:rsid w:val="00926872"/>
    <w:pPr>
      <w:spacing w:before="120" w:after="60"/>
    </w:pPr>
  </w:style>
  <w:style w:type="numbering" w:customStyle="1" w:styleId="ECBullets">
    <w:name w:val="EC Bullets"/>
    <w:uiPriority w:val="99"/>
    <w:rsid w:val="008B3C03"/>
    <w:pPr>
      <w:numPr>
        <w:numId w:val="18"/>
      </w:numPr>
    </w:pPr>
  </w:style>
  <w:style w:type="numbering" w:customStyle="1" w:styleId="ECNumbered">
    <w:name w:val="EC Numbered"/>
    <w:uiPriority w:val="99"/>
    <w:rsid w:val="00510BA9"/>
    <w:pPr>
      <w:numPr>
        <w:numId w:val="19"/>
      </w:numPr>
    </w:pPr>
  </w:style>
  <w:style w:type="character" w:customStyle="1" w:styleId="Heading4Char">
    <w:name w:val="Heading 4 Char"/>
    <w:basedOn w:val="DefaultParagraphFont"/>
    <w:link w:val="Heading4"/>
    <w:uiPriority w:val="30"/>
    <w:semiHidden/>
    <w:rsid w:val="00633C01"/>
    <w:rPr>
      <w:rFonts w:asciiTheme="majorHAnsi" w:eastAsiaTheme="majorEastAsia" w:hAnsiTheme="majorHAnsi" w:cstheme="majorBidi"/>
      <w:i/>
      <w:iCs/>
      <w:color w:val="003057" w:themeColor="text1"/>
    </w:rPr>
  </w:style>
  <w:style w:type="character" w:customStyle="1" w:styleId="Heading5Char">
    <w:name w:val="Heading 5 Char"/>
    <w:basedOn w:val="DefaultParagraphFont"/>
    <w:link w:val="Heading5"/>
    <w:uiPriority w:val="30"/>
    <w:semiHidden/>
    <w:rsid w:val="00633C01"/>
    <w:rPr>
      <w:rFonts w:asciiTheme="majorHAnsi" w:eastAsiaTheme="majorEastAsia" w:hAnsiTheme="majorHAnsi" w:cstheme="majorBidi"/>
      <w:color w:val="003057" w:themeColor="text1"/>
    </w:rPr>
  </w:style>
  <w:style w:type="paragraph" w:customStyle="1" w:styleId="Logo">
    <w:name w:val="Logo"/>
    <w:uiPriority w:val="29"/>
    <w:semiHidden/>
    <w:unhideWhenUsed/>
    <w:qFormat/>
    <w:rsid w:val="00354A41"/>
    <w:pPr>
      <w:spacing w:after="0" w:line="240" w:lineRule="auto"/>
    </w:pPr>
    <w:rPr>
      <w:noProof/>
      <w:sz w:val="16"/>
    </w:rPr>
  </w:style>
  <w:style w:type="paragraph" w:styleId="BalloonText">
    <w:name w:val="Balloon Text"/>
    <w:basedOn w:val="Normal"/>
    <w:link w:val="BalloonTextChar"/>
    <w:uiPriority w:val="99"/>
    <w:semiHidden/>
    <w:unhideWhenUsed/>
    <w:rsid w:val="00740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6D4"/>
    <w:rPr>
      <w:rFonts w:ascii="Segoe UI" w:hAnsi="Segoe UI" w:cs="Segoe UI"/>
      <w:color w:val="003057" w:themeColor="text1"/>
      <w:sz w:val="18"/>
      <w:szCs w:val="18"/>
    </w:rPr>
  </w:style>
  <w:style w:type="paragraph" w:styleId="Bibliography">
    <w:name w:val="Bibliography"/>
    <w:basedOn w:val="Normal"/>
    <w:next w:val="Normal"/>
    <w:uiPriority w:val="47"/>
    <w:semiHidden/>
    <w:unhideWhenUsed/>
    <w:rsid w:val="007406D4"/>
  </w:style>
  <w:style w:type="paragraph" w:styleId="BlockText">
    <w:name w:val="Block Text"/>
    <w:basedOn w:val="Normal"/>
    <w:uiPriority w:val="99"/>
    <w:semiHidden/>
    <w:unhideWhenUsed/>
    <w:rsid w:val="007406D4"/>
    <w:pPr>
      <w:pBdr>
        <w:top w:val="single" w:sz="2" w:space="10" w:color="003057" w:themeColor="accent1"/>
        <w:left w:val="single" w:sz="2" w:space="10" w:color="003057" w:themeColor="accent1"/>
        <w:bottom w:val="single" w:sz="2" w:space="10" w:color="003057" w:themeColor="accent1"/>
        <w:right w:val="single" w:sz="2" w:space="10" w:color="003057" w:themeColor="accent1"/>
      </w:pBdr>
      <w:ind w:left="1152" w:right="1152"/>
    </w:pPr>
    <w:rPr>
      <w:rFonts w:asciiTheme="minorHAnsi" w:eastAsiaTheme="minorEastAsia" w:hAnsiTheme="minorHAnsi"/>
      <w:i/>
      <w:iCs/>
      <w:color w:val="003057" w:themeColor="accent1"/>
    </w:rPr>
  </w:style>
  <w:style w:type="paragraph" w:styleId="BodyText">
    <w:name w:val="Body Text"/>
    <w:basedOn w:val="Normal"/>
    <w:link w:val="BodyTextChar"/>
    <w:uiPriority w:val="99"/>
    <w:semiHidden/>
    <w:unhideWhenUsed/>
    <w:rsid w:val="007406D4"/>
    <w:pPr>
      <w:spacing w:after="120"/>
    </w:pPr>
  </w:style>
  <w:style w:type="character" w:customStyle="1" w:styleId="BodyTextChar">
    <w:name w:val="Body Text Char"/>
    <w:basedOn w:val="DefaultParagraphFont"/>
    <w:link w:val="BodyText"/>
    <w:uiPriority w:val="99"/>
    <w:semiHidden/>
    <w:rsid w:val="007406D4"/>
    <w:rPr>
      <w:color w:val="003057" w:themeColor="text1"/>
    </w:rPr>
  </w:style>
  <w:style w:type="paragraph" w:styleId="BodyText2">
    <w:name w:val="Body Text 2"/>
    <w:basedOn w:val="Normal"/>
    <w:link w:val="BodyText2Char"/>
    <w:uiPriority w:val="99"/>
    <w:semiHidden/>
    <w:unhideWhenUsed/>
    <w:rsid w:val="007406D4"/>
    <w:pPr>
      <w:spacing w:after="120" w:line="480" w:lineRule="auto"/>
    </w:pPr>
  </w:style>
  <w:style w:type="character" w:customStyle="1" w:styleId="BodyText2Char">
    <w:name w:val="Body Text 2 Char"/>
    <w:basedOn w:val="DefaultParagraphFont"/>
    <w:link w:val="BodyText2"/>
    <w:uiPriority w:val="99"/>
    <w:semiHidden/>
    <w:rsid w:val="007406D4"/>
    <w:rPr>
      <w:color w:val="003057" w:themeColor="text1"/>
    </w:rPr>
  </w:style>
  <w:style w:type="paragraph" w:styleId="BodyText3">
    <w:name w:val="Body Text 3"/>
    <w:basedOn w:val="Normal"/>
    <w:link w:val="BodyText3Char"/>
    <w:uiPriority w:val="99"/>
    <w:semiHidden/>
    <w:unhideWhenUsed/>
    <w:rsid w:val="007406D4"/>
    <w:pPr>
      <w:spacing w:after="120"/>
    </w:pPr>
    <w:rPr>
      <w:sz w:val="16"/>
      <w:szCs w:val="16"/>
    </w:rPr>
  </w:style>
  <w:style w:type="character" w:customStyle="1" w:styleId="BodyText3Char">
    <w:name w:val="Body Text 3 Char"/>
    <w:basedOn w:val="DefaultParagraphFont"/>
    <w:link w:val="BodyText3"/>
    <w:uiPriority w:val="99"/>
    <w:semiHidden/>
    <w:rsid w:val="007406D4"/>
    <w:rPr>
      <w:color w:val="003057" w:themeColor="text1"/>
      <w:sz w:val="16"/>
      <w:szCs w:val="16"/>
    </w:rPr>
  </w:style>
  <w:style w:type="paragraph" w:styleId="BodyTextFirstIndent">
    <w:name w:val="Body Text First Indent"/>
    <w:basedOn w:val="BodyText"/>
    <w:link w:val="BodyTextFirstIndentChar"/>
    <w:uiPriority w:val="99"/>
    <w:semiHidden/>
    <w:unhideWhenUsed/>
    <w:rsid w:val="007406D4"/>
    <w:pPr>
      <w:spacing w:after="240"/>
      <w:ind w:firstLine="360"/>
    </w:pPr>
  </w:style>
  <w:style w:type="character" w:customStyle="1" w:styleId="BodyTextFirstIndentChar">
    <w:name w:val="Body Text First Indent Char"/>
    <w:basedOn w:val="BodyTextChar"/>
    <w:link w:val="BodyTextFirstIndent"/>
    <w:uiPriority w:val="99"/>
    <w:semiHidden/>
    <w:rsid w:val="007406D4"/>
    <w:rPr>
      <w:color w:val="003057" w:themeColor="text1"/>
    </w:rPr>
  </w:style>
  <w:style w:type="paragraph" w:styleId="BodyTextIndent">
    <w:name w:val="Body Text Indent"/>
    <w:basedOn w:val="Normal"/>
    <w:link w:val="BodyTextIndentChar"/>
    <w:uiPriority w:val="99"/>
    <w:semiHidden/>
    <w:unhideWhenUsed/>
    <w:rsid w:val="007406D4"/>
    <w:pPr>
      <w:spacing w:after="120"/>
      <w:ind w:left="283"/>
    </w:pPr>
  </w:style>
  <w:style w:type="character" w:customStyle="1" w:styleId="BodyTextIndentChar">
    <w:name w:val="Body Text Indent Char"/>
    <w:basedOn w:val="DefaultParagraphFont"/>
    <w:link w:val="BodyTextIndent"/>
    <w:uiPriority w:val="99"/>
    <w:semiHidden/>
    <w:rsid w:val="007406D4"/>
    <w:rPr>
      <w:color w:val="003057" w:themeColor="text1"/>
    </w:rPr>
  </w:style>
  <w:style w:type="paragraph" w:styleId="BodyTextFirstIndent2">
    <w:name w:val="Body Text First Indent 2"/>
    <w:basedOn w:val="BodyTextIndent"/>
    <w:link w:val="BodyTextFirstIndent2Char"/>
    <w:uiPriority w:val="99"/>
    <w:semiHidden/>
    <w:unhideWhenUsed/>
    <w:rsid w:val="007406D4"/>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7406D4"/>
    <w:rPr>
      <w:color w:val="003057" w:themeColor="text1"/>
    </w:rPr>
  </w:style>
  <w:style w:type="paragraph" w:styleId="BodyTextIndent2">
    <w:name w:val="Body Text Indent 2"/>
    <w:basedOn w:val="Normal"/>
    <w:link w:val="BodyTextIndent2Char"/>
    <w:uiPriority w:val="99"/>
    <w:semiHidden/>
    <w:unhideWhenUsed/>
    <w:rsid w:val="007406D4"/>
    <w:pPr>
      <w:spacing w:after="120" w:line="480" w:lineRule="auto"/>
      <w:ind w:left="283"/>
    </w:pPr>
  </w:style>
  <w:style w:type="character" w:customStyle="1" w:styleId="BodyTextIndent2Char">
    <w:name w:val="Body Text Indent 2 Char"/>
    <w:basedOn w:val="DefaultParagraphFont"/>
    <w:link w:val="BodyTextIndent2"/>
    <w:uiPriority w:val="99"/>
    <w:semiHidden/>
    <w:rsid w:val="007406D4"/>
    <w:rPr>
      <w:color w:val="003057" w:themeColor="text1"/>
    </w:rPr>
  </w:style>
  <w:style w:type="paragraph" w:styleId="BodyTextIndent3">
    <w:name w:val="Body Text Indent 3"/>
    <w:basedOn w:val="Normal"/>
    <w:link w:val="BodyTextIndent3Char"/>
    <w:uiPriority w:val="99"/>
    <w:semiHidden/>
    <w:unhideWhenUsed/>
    <w:rsid w:val="007406D4"/>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406D4"/>
    <w:rPr>
      <w:color w:val="003057" w:themeColor="text1"/>
      <w:sz w:val="16"/>
      <w:szCs w:val="16"/>
    </w:rPr>
  </w:style>
  <w:style w:type="paragraph" w:styleId="Caption">
    <w:name w:val="caption"/>
    <w:basedOn w:val="Normal"/>
    <w:next w:val="Normal"/>
    <w:uiPriority w:val="45"/>
    <w:semiHidden/>
    <w:unhideWhenUsed/>
    <w:qFormat/>
    <w:rsid w:val="00633C01"/>
    <w:pPr>
      <w:spacing w:after="200" w:line="240" w:lineRule="auto"/>
    </w:pPr>
    <w:rPr>
      <w:i/>
      <w:iCs/>
      <w:sz w:val="18"/>
      <w:szCs w:val="18"/>
    </w:rPr>
  </w:style>
  <w:style w:type="paragraph" w:styleId="Closing">
    <w:name w:val="Closing"/>
    <w:basedOn w:val="Normal"/>
    <w:link w:val="ClosingChar"/>
    <w:uiPriority w:val="99"/>
    <w:semiHidden/>
    <w:unhideWhenUsed/>
    <w:rsid w:val="007406D4"/>
    <w:pPr>
      <w:spacing w:after="0" w:line="240" w:lineRule="auto"/>
      <w:ind w:left="4252"/>
    </w:pPr>
  </w:style>
  <w:style w:type="character" w:customStyle="1" w:styleId="ClosingChar">
    <w:name w:val="Closing Char"/>
    <w:basedOn w:val="DefaultParagraphFont"/>
    <w:link w:val="Closing"/>
    <w:uiPriority w:val="99"/>
    <w:semiHidden/>
    <w:rsid w:val="007406D4"/>
    <w:rPr>
      <w:color w:val="003057" w:themeColor="text1"/>
    </w:rPr>
  </w:style>
  <w:style w:type="paragraph" w:styleId="CommentText">
    <w:name w:val="annotation text"/>
    <w:basedOn w:val="Normal"/>
    <w:link w:val="CommentTextChar"/>
    <w:uiPriority w:val="99"/>
    <w:semiHidden/>
    <w:unhideWhenUsed/>
    <w:rsid w:val="007406D4"/>
    <w:pPr>
      <w:spacing w:line="240" w:lineRule="auto"/>
    </w:pPr>
    <w:rPr>
      <w:sz w:val="20"/>
      <w:szCs w:val="20"/>
    </w:rPr>
  </w:style>
  <w:style w:type="character" w:customStyle="1" w:styleId="CommentTextChar">
    <w:name w:val="Comment Text Char"/>
    <w:basedOn w:val="DefaultParagraphFont"/>
    <w:link w:val="CommentText"/>
    <w:uiPriority w:val="99"/>
    <w:semiHidden/>
    <w:rsid w:val="007406D4"/>
    <w:rPr>
      <w:color w:val="003057" w:themeColor="text1"/>
      <w:sz w:val="20"/>
      <w:szCs w:val="20"/>
    </w:rPr>
  </w:style>
  <w:style w:type="paragraph" w:styleId="CommentSubject">
    <w:name w:val="annotation subject"/>
    <w:basedOn w:val="CommentText"/>
    <w:next w:val="CommentText"/>
    <w:link w:val="CommentSubjectChar"/>
    <w:uiPriority w:val="99"/>
    <w:semiHidden/>
    <w:unhideWhenUsed/>
    <w:rsid w:val="007406D4"/>
    <w:rPr>
      <w:b/>
      <w:bCs/>
    </w:rPr>
  </w:style>
  <w:style w:type="character" w:customStyle="1" w:styleId="CommentSubjectChar">
    <w:name w:val="Comment Subject Char"/>
    <w:basedOn w:val="CommentTextChar"/>
    <w:link w:val="CommentSubject"/>
    <w:uiPriority w:val="99"/>
    <w:semiHidden/>
    <w:rsid w:val="007406D4"/>
    <w:rPr>
      <w:b/>
      <w:bCs/>
      <w:color w:val="003057" w:themeColor="text1"/>
      <w:sz w:val="20"/>
      <w:szCs w:val="20"/>
    </w:rPr>
  </w:style>
  <w:style w:type="paragraph" w:styleId="DocumentMap">
    <w:name w:val="Document Map"/>
    <w:basedOn w:val="Normal"/>
    <w:link w:val="DocumentMapChar"/>
    <w:uiPriority w:val="99"/>
    <w:semiHidden/>
    <w:unhideWhenUsed/>
    <w:rsid w:val="007406D4"/>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406D4"/>
    <w:rPr>
      <w:rFonts w:ascii="Segoe UI" w:hAnsi="Segoe UI" w:cs="Segoe UI"/>
      <w:color w:val="003057" w:themeColor="text1"/>
      <w:sz w:val="16"/>
      <w:szCs w:val="16"/>
    </w:rPr>
  </w:style>
  <w:style w:type="paragraph" w:styleId="E-mailSignature">
    <w:name w:val="E-mail Signature"/>
    <w:basedOn w:val="Normal"/>
    <w:link w:val="E-mailSignatureChar"/>
    <w:uiPriority w:val="99"/>
    <w:semiHidden/>
    <w:unhideWhenUsed/>
    <w:rsid w:val="007406D4"/>
    <w:pPr>
      <w:spacing w:after="0" w:line="240" w:lineRule="auto"/>
    </w:pPr>
  </w:style>
  <w:style w:type="character" w:customStyle="1" w:styleId="E-mailSignatureChar">
    <w:name w:val="E-mail Signature Char"/>
    <w:basedOn w:val="DefaultParagraphFont"/>
    <w:link w:val="E-mailSignature"/>
    <w:uiPriority w:val="99"/>
    <w:semiHidden/>
    <w:rsid w:val="007406D4"/>
    <w:rPr>
      <w:color w:val="003057" w:themeColor="text1"/>
    </w:rPr>
  </w:style>
  <w:style w:type="paragraph" w:styleId="EndnoteText">
    <w:name w:val="endnote text"/>
    <w:basedOn w:val="Normal"/>
    <w:link w:val="EndnoteTextChar"/>
    <w:uiPriority w:val="99"/>
    <w:semiHidden/>
    <w:unhideWhenUsed/>
    <w:rsid w:val="007406D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06D4"/>
    <w:rPr>
      <w:color w:val="003057" w:themeColor="text1"/>
      <w:sz w:val="20"/>
      <w:szCs w:val="20"/>
    </w:rPr>
  </w:style>
  <w:style w:type="paragraph" w:styleId="EnvelopeAddress">
    <w:name w:val="envelope address"/>
    <w:basedOn w:val="Normal"/>
    <w:uiPriority w:val="99"/>
    <w:semiHidden/>
    <w:unhideWhenUsed/>
    <w:rsid w:val="007406D4"/>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7406D4"/>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7406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06D4"/>
    <w:rPr>
      <w:color w:val="003057" w:themeColor="text1"/>
      <w:sz w:val="20"/>
      <w:szCs w:val="20"/>
    </w:rPr>
  </w:style>
  <w:style w:type="character" w:customStyle="1" w:styleId="Heading6Char">
    <w:name w:val="Heading 6 Char"/>
    <w:basedOn w:val="DefaultParagraphFont"/>
    <w:link w:val="Heading6"/>
    <w:uiPriority w:val="30"/>
    <w:semiHidden/>
    <w:rsid w:val="00633C01"/>
    <w:rPr>
      <w:rFonts w:asciiTheme="majorHAnsi" w:eastAsiaTheme="majorEastAsia" w:hAnsiTheme="majorHAnsi" w:cstheme="majorBidi"/>
      <w:color w:val="003057" w:themeColor="text1"/>
    </w:rPr>
  </w:style>
  <w:style w:type="character" w:customStyle="1" w:styleId="Heading7Char">
    <w:name w:val="Heading 7 Char"/>
    <w:basedOn w:val="DefaultParagraphFont"/>
    <w:link w:val="Heading7"/>
    <w:uiPriority w:val="30"/>
    <w:semiHidden/>
    <w:rsid w:val="00633C01"/>
    <w:rPr>
      <w:rFonts w:asciiTheme="majorHAnsi" w:eastAsiaTheme="majorEastAsia" w:hAnsiTheme="majorHAnsi" w:cstheme="majorBidi"/>
      <w:i/>
      <w:iCs/>
      <w:color w:val="003057" w:themeColor="text1"/>
    </w:rPr>
  </w:style>
  <w:style w:type="character" w:customStyle="1" w:styleId="Heading8Char">
    <w:name w:val="Heading 8 Char"/>
    <w:basedOn w:val="DefaultParagraphFont"/>
    <w:link w:val="Heading8"/>
    <w:uiPriority w:val="30"/>
    <w:semiHidden/>
    <w:rsid w:val="00F33243"/>
    <w:rPr>
      <w:rFonts w:asciiTheme="majorHAnsi" w:eastAsiaTheme="majorEastAsia" w:hAnsiTheme="majorHAnsi" w:cstheme="majorBidi"/>
      <w:color w:val="0099C3" w:themeColor="background2"/>
      <w:sz w:val="21"/>
      <w:szCs w:val="21"/>
    </w:rPr>
  </w:style>
  <w:style w:type="character" w:customStyle="1" w:styleId="Heading9Char">
    <w:name w:val="Heading 9 Char"/>
    <w:basedOn w:val="DefaultParagraphFont"/>
    <w:link w:val="Heading9"/>
    <w:uiPriority w:val="30"/>
    <w:semiHidden/>
    <w:rsid w:val="00F33243"/>
    <w:rPr>
      <w:rFonts w:asciiTheme="majorHAnsi" w:eastAsiaTheme="majorEastAsia" w:hAnsiTheme="majorHAnsi" w:cstheme="majorBidi"/>
      <w:i/>
      <w:iCs/>
      <w:color w:val="0099C3" w:themeColor="background2"/>
      <w:sz w:val="21"/>
      <w:szCs w:val="21"/>
    </w:rPr>
  </w:style>
  <w:style w:type="paragraph" w:styleId="HTMLAddress">
    <w:name w:val="HTML Address"/>
    <w:basedOn w:val="Normal"/>
    <w:link w:val="HTMLAddressChar"/>
    <w:uiPriority w:val="99"/>
    <w:semiHidden/>
    <w:unhideWhenUsed/>
    <w:rsid w:val="007406D4"/>
    <w:pPr>
      <w:spacing w:after="0" w:line="240" w:lineRule="auto"/>
    </w:pPr>
    <w:rPr>
      <w:i/>
      <w:iCs/>
    </w:rPr>
  </w:style>
  <w:style w:type="character" w:customStyle="1" w:styleId="HTMLAddressChar">
    <w:name w:val="HTML Address Char"/>
    <w:basedOn w:val="DefaultParagraphFont"/>
    <w:link w:val="HTMLAddress"/>
    <w:uiPriority w:val="99"/>
    <w:semiHidden/>
    <w:rsid w:val="007406D4"/>
    <w:rPr>
      <w:i/>
      <w:iCs/>
      <w:color w:val="003057" w:themeColor="text1"/>
    </w:rPr>
  </w:style>
  <w:style w:type="paragraph" w:styleId="HTMLPreformatted">
    <w:name w:val="HTML Preformatted"/>
    <w:basedOn w:val="Normal"/>
    <w:link w:val="HTMLPreformattedChar"/>
    <w:uiPriority w:val="99"/>
    <w:semiHidden/>
    <w:unhideWhenUsed/>
    <w:rsid w:val="007406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406D4"/>
    <w:rPr>
      <w:rFonts w:ascii="Consolas" w:hAnsi="Consolas"/>
      <w:color w:val="003057" w:themeColor="text1"/>
      <w:sz w:val="20"/>
      <w:szCs w:val="20"/>
    </w:rPr>
  </w:style>
  <w:style w:type="paragraph" w:styleId="Index1">
    <w:name w:val="index 1"/>
    <w:basedOn w:val="Normal"/>
    <w:next w:val="Normal"/>
    <w:autoRedefine/>
    <w:uiPriority w:val="99"/>
    <w:semiHidden/>
    <w:unhideWhenUsed/>
    <w:rsid w:val="007406D4"/>
    <w:pPr>
      <w:spacing w:after="0" w:line="240" w:lineRule="auto"/>
      <w:ind w:left="240" w:hanging="240"/>
    </w:pPr>
  </w:style>
  <w:style w:type="paragraph" w:styleId="Index2">
    <w:name w:val="index 2"/>
    <w:basedOn w:val="Normal"/>
    <w:next w:val="Normal"/>
    <w:autoRedefine/>
    <w:uiPriority w:val="99"/>
    <w:semiHidden/>
    <w:unhideWhenUsed/>
    <w:rsid w:val="007406D4"/>
    <w:pPr>
      <w:spacing w:after="0" w:line="240" w:lineRule="auto"/>
      <w:ind w:left="480" w:hanging="240"/>
    </w:pPr>
  </w:style>
  <w:style w:type="paragraph" w:styleId="Index3">
    <w:name w:val="index 3"/>
    <w:basedOn w:val="Normal"/>
    <w:next w:val="Normal"/>
    <w:autoRedefine/>
    <w:uiPriority w:val="99"/>
    <w:semiHidden/>
    <w:unhideWhenUsed/>
    <w:rsid w:val="007406D4"/>
    <w:pPr>
      <w:spacing w:after="0" w:line="240" w:lineRule="auto"/>
      <w:ind w:left="720" w:hanging="240"/>
    </w:pPr>
  </w:style>
  <w:style w:type="paragraph" w:styleId="Index4">
    <w:name w:val="index 4"/>
    <w:basedOn w:val="Normal"/>
    <w:next w:val="Normal"/>
    <w:autoRedefine/>
    <w:uiPriority w:val="99"/>
    <w:semiHidden/>
    <w:unhideWhenUsed/>
    <w:rsid w:val="007406D4"/>
    <w:pPr>
      <w:spacing w:after="0" w:line="240" w:lineRule="auto"/>
      <w:ind w:left="960" w:hanging="240"/>
    </w:pPr>
  </w:style>
  <w:style w:type="paragraph" w:styleId="Index5">
    <w:name w:val="index 5"/>
    <w:basedOn w:val="Normal"/>
    <w:next w:val="Normal"/>
    <w:autoRedefine/>
    <w:uiPriority w:val="99"/>
    <w:semiHidden/>
    <w:unhideWhenUsed/>
    <w:rsid w:val="007406D4"/>
    <w:pPr>
      <w:spacing w:after="0" w:line="240" w:lineRule="auto"/>
      <w:ind w:left="1200" w:hanging="240"/>
    </w:pPr>
  </w:style>
  <w:style w:type="paragraph" w:styleId="Index6">
    <w:name w:val="index 6"/>
    <w:basedOn w:val="Normal"/>
    <w:next w:val="Normal"/>
    <w:autoRedefine/>
    <w:uiPriority w:val="99"/>
    <w:semiHidden/>
    <w:unhideWhenUsed/>
    <w:rsid w:val="007406D4"/>
    <w:pPr>
      <w:spacing w:after="0" w:line="240" w:lineRule="auto"/>
      <w:ind w:left="1440" w:hanging="240"/>
    </w:pPr>
  </w:style>
  <w:style w:type="paragraph" w:styleId="Index7">
    <w:name w:val="index 7"/>
    <w:basedOn w:val="Normal"/>
    <w:next w:val="Normal"/>
    <w:autoRedefine/>
    <w:uiPriority w:val="99"/>
    <w:semiHidden/>
    <w:unhideWhenUsed/>
    <w:rsid w:val="007406D4"/>
    <w:pPr>
      <w:spacing w:after="0" w:line="240" w:lineRule="auto"/>
      <w:ind w:left="1680" w:hanging="240"/>
    </w:pPr>
  </w:style>
  <w:style w:type="paragraph" w:styleId="Index8">
    <w:name w:val="index 8"/>
    <w:basedOn w:val="Normal"/>
    <w:next w:val="Normal"/>
    <w:autoRedefine/>
    <w:uiPriority w:val="99"/>
    <w:semiHidden/>
    <w:unhideWhenUsed/>
    <w:rsid w:val="007406D4"/>
    <w:pPr>
      <w:spacing w:after="0" w:line="240" w:lineRule="auto"/>
      <w:ind w:left="1920" w:hanging="240"/>
    </w:pPr>
  </w:style>
  <w:style w:type="paragraph" w:styleId="Index9">
    <w:name w:val="index 9"/>
    <w:basedOn w:val="Normal"/>
    <w:next w:val="Normal"/>
    <w:autoRedefine/>
    <w:uiPriority w:val="99"/>
    <w:semiHidden/>
    <w:unhideWhenUsed/>
    <w:rsid w:val="007406D4"/>
    <w:pPr>
      <w:spacing w:after="0" w:line="240" w:lineRule="auto"/>
      <w:ind w:left="2160" w:hanging="240"/>
    </w:pPr>
  </w:style>
  <w:style w:type="paragraph" w:styleId="IndexHeading">
    <w:name w:val="index heading"/>
    <w:basedOn w:val="Normal"/>
    <w:next w:val="Index1"/>
    <w:uiPriority w:val="99"/>
    <w:semiHidden/>
    <w:unhideWhenUsed/>
    <w:rsid w:val="007406D4"/>
    <w:rPr>
      <w:rFonts w:asciiTheme="majorHAnsi" w:eastAsiaTheme="majorEastAsia" w:hAnsiTheme="majorHAnsi" w:cstheme="majorBidi"/>
      <w:b/>
      <w:bCs/>
    </w:rPr>
  </w:style>
  <w:style w:type="paragraph" w:styleId="IntenseQuote">
    <w:name w:val="Intense Quote"/>
    <w:basedOn w:val="Normal"/>
    <w:next w:val="Normal"/>
    <w:link w:val="IntenseQuoteChar"/>
    <w:uiPriority w:val="40"/>
    <w:semiHidden/>
    <w:qFormat/>
    <w:rsid w:val="007406D4"/>
    <w:pPr>
      <w:pBdr>
        <w:top w:val="single" w:sz="4" w:space="10" w:color="003057" w:themeColor="accent1"/>
        <w:bottom w:val="single" w:sz="4" w:space="10" w:color="003057" w:themeColor="accent1"/>
      </w:pBdr>
      <w:spacing w:before="360" w:after="360"/>
      <w:ind w:left="864" w:right="864"/>
      <w:jc w:val="center"/>
    </w:pPr>
    <w:rPr>
      <w:i/>
      <w:iCs/>
      <w:color w:val="003057" w:themeColor="accent1"/>
    </w:rPr>
  </w:style>
  <w:style w:type="character" w:customStyle="1" w:styleId="IntenseQuoteChar">
    <w:name w:val="Intense Quote Char"/>
    <w:basedOn w:val="DefaultParagraphFont"/>
    <w:link w:val="IntenseQuote"/>
    <w:uiPriority w:val="40"/>
    <w:semiHidden/>
    <w:rsid w:val="007406D4"/>
    <w:rPr>
      <w:i/>
      <w:iCs/>
      <w:color w:val="003057" w:themeColor="accent1"/>
    </w:rPr>
  </w:style>
  <w:style w:type="paragraph" w:styleId="List">
    <w:name w:val="List"/>
    <w:basedOn w:val="Normal"/>
    <w:uiPriority w:val="99"/>
    <w:semiHidden/>
    <w:unhideWhenUsed/>
    <w:rsid w:val="007406D4"/>
    <w:pPr>
      <w:ind w:left="283" w:hanging="283"/>
      <w:contextualSpacing/>
    </w:pPr>
  </w:style>
  <w:style w:type="paragraph" w:styleId="List2">
    <w:name w:val="List 2"/>
    <w:basedOn w:val="Normal"/>
    <w:uiPriority w:val="99"/>
    <w:semiHidden/>
    <w:unhideWhenUsed/>
    <w:rsid w:val="007406D4"/>
    <w:pPr>
      <w:ind w:left="566" w:hanging="283"/>
      <w:contextualSpacing/>
    </w:pPr>
  </w:style>
  <w:style w:type="paragraph" w:styleId="List3">
    <w:name w:val="List 3"/>
    <w:basedOn w:val="Normal"/>
    <w:uiPriority w:val="99"/>
    <w:semiHidden/>
    <w:unhideWhenUsed/>
    <w:rsid w:val="007406D4"/>
    <w:pPr>
      <w:ind w:left="849" w:hanging="283"/>
      <w:contextualSpacing/>
    </w:pPr>
  </w:style>
  <w:style w:type="paragraph" w:styleId="List4">
    <w:name w:val="List 4"/>
    <w:basedOn w:val="Normal"/>
    <w:uiPriority w:val="99"/>
    <w:semiHidden/>
    <w:unhideWhenUsed/>
    <w:rsid w:val="007406D4"/>
    <w:pPr>
      <w:ind w:left="1132" w:hanging="283"/>
      <w:contextualSpacing/>
    </w:pPr>
  </w:style>
  <w:style w:type="paragraph" w:styleId="List5">
    <w:name w:val="List 5"/>
    <w:basedOn w:val="Normal"/>
    <w:uiPriority w:val="99"/>
    <w:semiHidden/>
    <w:unhideWhenUsed/>
    <w:rsid w:val="007406D4"/>
    <w:pPr>
      <w:ind w:left="1415" w:hanging="283"/>
      <w:contextualSpacing/>
    </w:pPr>
  </w:style>
  <w:style w:type="paragraph" w:styleId="ListBullet">
    <w:name w:val="List Bullet"/>
    <w:basedOn w:val="Normal"/>
    <w:uiPriority w:val="99"/>
    <w:semiHidden/>
    <w:unhideWhenUsed/>
    <w:rsid w:val="007406D4"/>
    <w:pPr>
      <w:numPr>
        <w:numId w:val="23"/>
      </w:numPr>
      <w:contextualSpacing/>
    </w:pPr>
  </w:style>
  <w:style w:type="paragraph" w:styleId="ListBullet2">
    <w:name w:val="List Bullet 2"/>
    <w:basedOn w:val="Normal"/>
    <w:uiPriority w:val="99"/>
    <w:semiHidden/>
    <w:unhideWhenUsed/>
    <w:rsid w:val="007406D4"/>
    <w:pPr>
      <w:numPr>
        <w:numId w:val="24"/>
      </w:numPr>
      <w:contextualSpacing/>
    </w:pPr>
  </w:style>
  <w:style w:type="paragraph" w:styleId="ListBullet3">
    <w:name w:val="List Bullet 3"/>
    <w:basedOn w:val="Normal"/>
    <w:uiPriority w:val="99"/>
    <w:semiHidden/>
    <w:unhideWhenUsed/>
    <w:rsid w:val="007406D4"/>
    <w:pPr>
      <w:numPr>
        <w:numId w:val="25"/>
      </w:numPr>
      <w:contextualSpacing/>
    </w:pPr>
  </w:style>
  <w:style w:type="paragraph" w:styleId="ListBullet4">
    <w:name w:val="List Bullet 4"/>
    <w:basedOn w:val="Normal"/>
    <w:uiPriority w:val="99"/>
    <w:semiHidden/>
    <w:unhideWhenUsed/>
    <w:rsid w:val="007406D4"/>
    <w:pPr>
      <w:numPr>
        <w:numId w:val="26"/>
      </w:numPr>
      <w:contextualSpacing/>
    </w:pPr>
  </w:style>
  <w:style w:type="paragraph" w:styleId="ListBullet5">
    <w:name w:val="List Bullet 5"/>
    <w:basedOn w:val="Normal"/>
    <w:uiPriority w:val="99"/>
    <w:semiHidden/>
    <w:unhideWhenUsed/>
    <w:rsid w:val="007406D4"/>
    <w:pPr>
      <w:numPr>
        <w:numId w:val="27"/>
      </w:numPr>
      <w:contextualSpacing/>
    </w:pPr>
  </w:style>
  <w:style w:type="paragraph" w:styleId="ListContinue">
    <w:name w:val="List Continue"/>
    <w:basedOn w:val="Normal"/>
    <w:uiPriority w:val="99"/>
    <w:semiHidden/>
    <w:unhideWhenUsed/>
    <w:rsid w:val="007406D4"/>
    <w:pPr>
      <w:spacing w:after="120"/>
      <w:ind w:left="283"/>
      <w:contextualSpacing/>
    </w:pPr>
  </w:style>
  <w:style w:type="paragraph" w:styleId="ListContinue2">
    <w:name w:val="List Continue 2"/>
    <w:basedOn w:val="Normal"/>
    <w:uiPriority w:val="99"/>
    <w:semiHidden/>
    <w:unhideWhenUsed/>
    <w:rsid w:val="007406D4"/>
    <w:pPr>
      <w:spacing w:after="120"/>
      <w:ind w:left="566"/>
      <w:contextualSpacing/>
    </w:pPr>
  </w:style>
  <w:style w:type="paragraph" w:styleId="ListContinue3">
    <w:name w:val="List Continue 3"/>
    <w:basedOn w:val="Normal"/>
    <w:uiPriority w:val="99"/>
    <w:semiHidden/>
    <w:unhideWhenUsed/>
    <w:rsid w:val="007406D4"/>
    <w:pPr>
      <w:spacing w:after="120"/>
      <w:ind w:left="849"/>
      <w:contextualSpacing/>
    </w:pPr>
  </w:style>
  <w:style w:type="paragraph" w:styleId="ListContinue4">
    <w:name w:val="List Continue 4"/>
    <w:basedOn w:val="Normal"/>
    <w:uiPriority w:val="99"/>
    <w:semiHidden/>
    <w:unhideWhenUsed/>
    <w:rsid w:val="007406D4"/>
    <w:pPr>
      <w:spacing w:after="120"/>
      <w:ind w:left="1132"/>
      <w:contextualSpacing/>
    </w:pPr>
  </w:style>
  <w:style w:type="paragraph" w:styleId="ListContinue5">
    <w:name w:val="List Continue 5"/>
    <w:basedOn w:val="Normal"/>
    <w:uiPriority w:val="99"/>
    <w:semiHidden/>
    <w:unhideWhenUsed/>
    <w:rsid w:val="007406D4"/>
    <w:pPr>
      <w:spacing w:after="120"/>
      <w:ind w:left="1415"/>
      <w:contextualSpacing/>
    </w:pPr>
  </w:style>
  <w:style w:type="paragraph" w:styleId="ListNumber">
    <w:name w:val="List Number"/>
    <w:basedOn w:val="Normal"/>
    <w:uiPriority w:val="99"/>
    <w:semiHidden/>
    <w:unhideWhenUsed/>
    <w:rsid w:val="007406D4"/>
    <w:pPr>
      <w:numPr>
        <w:numId w:val="28"/>
      </w:numPr>
      <w:contextualSpacing/>
    </w:pPr>
  </w:style>
  <w:style w:type="paragraph" w:styleId="ListNumber2">
    <w:name w:val="List Number 2"/>
    <w:basedOn w:val="Normal"/>
    <w:uiPriority w:val="99"/>
    <w:semiHidden/>
    <w:unhideWhenUsed/>
    <w:rsid w:val="007406D4"/>
    <w:pPr>
      <w:numPr>
        <w:numId w:val="29"/>
      </w:numPr>
      <w:contextualSpacing/>
    </w:pPr>
  </w:style>
  <w:style w:type="paragraph" w:styleId="ListNumber3">
    <w:name w:val="List Number 3"/>
    <w:basedOn w:val="Normal"/>
    <w:uiPriority w:val="99"/>
    <w:semiHidden/>
    <w:unhideWhenUsed/>
    <w:rsid w:val="007406D4"/>
    <w:pPr>
      <w:numPr>
        <w:numId w:val="30"/>
      </w:numPr>
      <w:contextualSpacing/>
    </w:pPr>
  </w:style>
  <w:style w:type="paragraph" w:styleId="ListNumber4">
    <w:name w:val="List Number 4"/>
    <w:basedOn w:val="Normal"/>
    <w:uiPriority w:val="99"/>
    <w:semiHidden/>
    <w:unhideWhenUsed/>
    <w:rsid w:val="007406D4"/>
    <w:pPr>
      <w:numPr>
        <w:numId w:val="31"/>
      </w:numPr>
      <w:contextualSpacing/>
    </w:pPr>
  </w:style>
  <w:style w:type="paragraph" w:styleId="ListNumber5">
    <w:name w:val="List Number 5"/>
    <w:basedOn w:val="Normal"/>
    <w:uiPriority w:val="99"/>
    <w:semiHidden/>
    <w:unhideWhenUsed/>
    <w:rsid w:val="007406D4"/>
    <w:pPr>
      <w:numPr>
        <w:numId w:val="32"/>
      </w:numPr>
      <w:contextualSpacing/>
    </w:pPr>
  </w:style>
  <w:style w:type="paragraph" w:styleId="ListParagraph">
    <w:name w:val="List Paragraph"/>
    <w:basedOn w:val="Normal"/>
    <w:uiPriority w:val="44"/>
    <w:semiHidden/>
    <w:rsid w:val="00633C01"/>
    <w:pPr>
      <w:ind w:left="720"/>
      <w:contextualSpacing/>
    </w:pPr>
  </w:style>
  <w:style w:type="paragraph" w:styleId="MacroText">
    <w:name w:val="macro"/>
    <w:link w:val="MacroTextChar"/>
    <w:uiPriority w:val="99"/>
    <w:semiHidden/>
    <w:unhideWhenUsed/>
    <w:rsid w:val="007406D4"/>
    <w:pPr>
      <w:tabs>
        <w:tab w:val="left" w:pos="480"/>
        <w:tab w:val="left" w:pos="960"/>
        <w:tab w:val="left" w:pos="1440"/>
        <w:tab w:val="left" w:pos="1920"/>
        <w:tab w:val="left" w:pos="2400"/>
        <w:tab w:val="left" w:pos="2880"/>
        <w:tab w:val="left" w:pos="3360"/>
        <w:tab w:val="left" w:pos="3840"/>
        <w:tab w:val="left" w:pos="4320"/>
      </w:tabs>
      <w:spacing w:after="0" w:line="288" w:lineRule="atLeast"/>
    </w:pPr>
    <w:rPr>
      <w:rFonts w:ascii="Consolas" w:hAnsi="Consolas"/>
      <w:sz w:val="20"/>
      <w:szCs w:val="20"/>
    </w:rPr>
  </w:style>
  <w:style w:type="character" w:customStyle="1" w:styleId="MacroTextChar">
    <w:name w:val="Macro Text Char"/>
    <w:basedOn w:val="DefaultParagraphFont"/>
    <w:link w:val="MacroText"/>
    <w:uiPriority w:val="99"/>
    <w:semiHidden/>
    <w:rsid w:val="007406D4"/>
    <w:rPr>
      <w:rFonts w:ascii="Consolas" w:hAnsi="Consolas"/>
      <w:color w:val="003057" w:themeColor="text1"/>
      <w:sz w:val="20"/>
      <w:szCs w:val="20"/>
    </w:rPr>
  </w:style>
  <w:style w:type="paragraph" w:styleId="MessageHeader">
    <w:name w:val="Message Header"/>
    <w:basedOn w:val="Normal"/>
    <w:link w:val="MessageHeaderChar"/>
    <w:uiPriority w:val="99"/>
    <w:semiHidden/>
    <w:unhideWhenUsed/>
    <w:rsid w:val="007406D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7406D4"/>
    <w:rPr>
      <w:rFonts w:asciiTheme="majorHAnsi" w:eastAsiaTheme="majorEastAsia" w:hAnsiTheme="majorHAnsi" w:cstheme="majorBidi"/>
      <w:color w:val="003057" w:themeColor="text1"/>
      <w:shd w:val="pct20" w:color="auto" w:fill="auto"/>
    </w:rPr>
  </w:style>
  <w:style w:type="paragraph" w:styleId="NoSpacing">
    <w:name w:val="No Spacing"/>
    <w:uiPriority w:val="1"/>
    <w:semiHidden/>
    <w:qFormat/>
    <w:rsid w:val="007406D4"/>
    <w:pPr>
      <w:spacing w:after="0" w:line="240" w:lineRule="auto"/>
    </w:pPr>
  </w:style>
  <w:style w:type="paragraph" w:styleId="NormalWeb">
    <w:name w:val="Normal (Web)"/>
    <w:basedOn w:val="Normal"/>
    <w:uiPriority w:val="99"/>
    <w:semiHidden/>
    <w:unhideWhenUsed/>
    <w:rsid w:val="007406D4"/>
    <w:rPr>
      <w:rFonts w:ascii="Times New Roman" w:hAnsi="Times New Roman" w:cs="Times New Roman"/>
    </w:rPr>
  </w:style>
  <w:style w:type="paragraph" w:styleId="NormalIndent">
    <w:name w:val="Normal Indent"/>
    <w:basedOn w:val="Normal"/>
    <w:uiPriority w:val="99"/>
    <w:semiHidden/>
    <w:unhideWhenUsed/>
    <w:rsid w:val="007406D4"/>
    <w:pPr>
      <w:ind w:left="720"/>
    </w:pPr>
  </w:style>
  <w:style w:type="paragraph" w:styleId="NoteHeading">
    <w:name w:val="Note Heading"/>
    <w:basedOn w:val="Normal"/>
    <w:next w:val="Normal"/>
    <w:link w:val="NoteHeadingChar"/>
    <w:uiPriority w:val="99"/>
    <w:semiHidden/>
    <w:unhideWhenUsed/>
    <w:rsid w:val="007406D4"/>
    <w:pPr>
      <w:spacing w:after="0" w:line="240" w:lineRule="auto"/>
    </w:pPr>
  </w:style>
  <w:style w:type="character" w:customStyle="1" w:styleId="NoteHeadingChar">
    <w:name w:val="Note Heading Char"/>
    <w:basedOn w:val="DefaultParagraphFont"/>
    <w:link w:val="NoteHeading"/>
    <w:uiPriority w:val="99"/>
    <w:semiHidden/>
    <w:rsid w:val="007406D4"/>
    <w:rPr>
      <w:color w:val="003057" w:themeColor="text1"/>
    </w:rPr>
  </w:style>
  <w:style w:type="paragraph" w:styleId="PlainText">
    <w:name w:val="Plain Text"/>
    <w:basedOn w:val="Normal"/>
    <w:link w:val="PlainTextChar"/>
    <w:uiPriority w:val="99"/>
    <w:semiHidden/>
    <w:unhideWhenUsed/>
    <w:rsid w:val="007406D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7406D4"/>
    <w:rPr>
      <w:rFonts w:ascii="Consolas" w:hAnsi="Consolas"/>
      <w:color w:val="003057" w:themeColor="text1"/>
      <w:sz w:val="21"/>
      <w:szCs w:val="21"/>
    </w:rPr>
  </w:style>
  <w:style w:type="paragraph" w:styleId="Quote">
    <w:name w:val="Quote"/>
    <w:basedOn w:val="Normal"/>
    <w:next w:val="Normal"/>
    <w:link w:val="QuoteChar"/>
    <w:uiPriority w:val="39"/>
    <w:semiHidden/>
    <w:qFormat/>
    <w:rsid w:val="00633C01"/>
    <w:pPr>
      <w:spacing w:before="200" w:after="160"/>
      <w:ind w:left="864" w:right="864"/>
      <w:jc w:val="center"/>
    </w:pPr>
    <w:rPr>
      <w:i/>
      <w:iCs/>
    </w:rPr>
  </w:style>
  <w:style w:type="character" w:customStyle="1" w:styleId="QuoteChar">
    <w:name w:val="Quote Char"/>
    <w:basedOn w:val="DefaultParagraphFont"/>
    <w:link w:val="Quote"/>
    <w:uiPriority w:val="39"/>
    <w:semiHidden/>
    <w:rsid w:val="00633C01"/>
    <w:rPr>
      <w:i/>
      <w:iCs/>
      <w:color w:val="003057" w:themeColor="text1"/>
    </w:rPr>
  </w:style>
  <w:style w:type="paragraph" w:styleId="Salutation">
    <w:name w:val="Salutation"/>
    <w:basedOn w:val="Normal"/>
    <w:next w:val="Normal"/>
    <w:link w:val="SalutationChar"/>
    <w:uiPriority w:val="99"/>
    <w:semiHidden/>
    <w:unhideWhenUsed/>
    <w:rsid w:val="007406D4"/>
  </w:style>
  <w:style w:type="character" w:customStyle="1" w:styleId="SalutationChar">
    <w:name w:val="Salutation Char"/>
    <w:basedOn w:val="DefaultParagraphFont"/>
    <w:link w:val="Salutation"/>
    <w:uiPriority w:val="99"/>
    <w:semiHidden/>
    <w:rsid w:val="007406D4"/>
    <w:rPr>
      <w:color w:val="003057" w:themeColor="text1"/>
    </w:rPr>
  </w:style>
  <w:style w:type="paragraph" w:styleId="Signature">
    <w:name w:val="Signature"/>
    <w:basedOn w:val="Normal"/>
    <w:link w:val="SignatureChar"/>
    <w:uiPriority w:val="99"/>
    <w:semiHidden/>
    <w:unhideWhenUsed/>
    <w:rsid w:val="007406D4"/>
    <w:pPr>
      <w:spacing w:after="0" w:line="240" w:lineRule="auto"/>
      <w:ind w:left="4252"/>
    </w:pPr>
  </w:style>
  <w:style w:type="character" w:customStyle="1" w:styleId="SignatureChar">
    <w:name w:val="Signature Char"/>
    <w:basedOn w:val="DefaultParagraphFont"/>
    <w:link w:val="Signature"/>
    <w:uiPriority w:val="99"/>
    <w:semiHidden/>
    <w:rsid w:val="007406D4"/>
    <w:rPr>
      <w:color w:val="003057" w:themeColor="text1"/>
    </w:rPr>
  </w:style>
  <w:style w:type="paragraph" w:styleId="TableofAuthorities">
    <w:name w:val="table of authorities"/>
    <w:basedOn w:val="Normal"/>
    <w:next w:val="Normal"/>
    <w:uiPriority w:val="99"/>
    <w:semiHidden/>
    <w:unhideWhenUsed/>
    <w:rsid w:val="007406D4"/>
    <w:pPr>
      <w:spacing w:after="0"/>
      <w:ind w:left="240" w:hanging="240"/>
    </w:pPr>
  </w:style>
  <w:style w:type="paragraph" w:styleId="TableofFigures">
    <w:name w:val="table of figures"/>
    <w:basedOn w:val="Normal"/>
    <w:next w:val="Normal"/>
    <w:uiPriority w:val="99"/>
    <w:semiHidden/>
    <w:unhideWhenUsed/>
    <w:rsid w:val="007406D4"/>
    <w:pPr>
      <w:spacing w:after="0"/>
    </w:pPr>
  </w:style>
  <w:style w:type="paragraph" w:styleId="TOAHeading">
    <w:name w:val="toa heading"/>
    <w:basedOn w:val="Normal"/>
    <w:next w:val="Normal"/>
    <w:uiPriority w:val="99"/>
    <w:semiHidden/>
    <w:unhideWhenUsed/>
    <w:rsid w:val="007406D4"/>
    <w:pPr>
      <w:spacing w:before="120"/>
    </w:pPr>
    <w:rPr>
      <w:rFonts w:asciiTheme="majorHAnsi" w:eastAsiaTheme="majorEastAsia" w:hAnsiTheme="majorHAnsi" w:cstheme="majorBidi"/>
      <w:b/>
      <w:bCs/>
    </w:rPr>
  </w:style>
  <w:style w:type="paragraph" w:styleId="TOC5">
    <w:name w:val="toc 5"/>
    <w:basedOn w:val="Normal"/>
    <w:next w:val="Normal"/>
    <w:autoRedefine/>
    <w:uiPriority w:val="47"/>
    <w:semiHidden/>
    <w:unhideWhenUsed/>
    <w:rsid w:val="007406D4"/>
    <w:pPr>
      <w:spacing w:after="100"/>
      <w:ind w:left="960"/>
    </w:pPr>
  </w:style>
  <w:style w:type="paragraph" w:styleId="TOC6">
    <w:name w:val="toc 6"/>
    <w:basedOn w:val="Normal"/>
    <w:next w:val="Normal"/>
    <w:autoRedefine/>
    <w:uiPriority w:val="47"/>
    <w:semiHidden/>
    <w:unhideWhenUsed/>
    <w:rsid w:val="007406D4"/>
    <w:pPr>
      <w:spacing w:after="100"/>
      <w:ind w:left="1200"/>
    </w:pPr>
  </w:style>
  <w:style w:type="paragraph" w:styleId="TOC7">
    <w:name w:val="toc 7"/>
    <w:basedOn w:val="Normal"/>
    <w:next w:val="Normal"/>
    <w:autoRedefine/>
    <w:uiPriority w:val="47"/>
    <w:semiHidden/>
    <w:unhideWhenUsed/>
    <w:rsid w:val="007406D4"/>
    <w:pPr>
      <w:spacing w:after="100"/>
      <w:ind w:left="1440"/>
    </w:pPr>
  </w:style>
  <w:style w:type="paragraph" w:styleId="TOC8">
    <w:name w:val="toc 8"/>
    <w:basedOn w:val="Normal"/>
    <w:next w:val="Normal"/>
    <w:autoRedefine/>
    <w:uiPriority w:val="47"/>
    <w:semiHidden/>
    <w:unhideWhenUsed/>
    <w:rsid w:val="007406D4"/>
    <w:pPr>
      <w:spacing w:after="100"/>
      <w:ind w:left="1680"/>
    </w:pPr>
  </w:style>
  <w:style w:type="paragraph" w:styleId="TOC9">
    <w:name w:val="toc 9"/>
    <w:basedOn w:val="Normal"/>
    <w:next w:val="Normal"/>
    <w:autoRedefine/>
    <w:uiPriority w:val="47"/>
    <w:semiHidden/>
    <w:unhideWhenUsed/>
    <w:rsid w:val="007406D4"/>
    <w:pPr>
      <w:spacing w:after="100"/>
      <w:ind w:left="1920"/>
    </w:pPr>
  </w:style>
  <w:style w:type="paragraph" w:styleId="TOCHeading">
    <w:name w:val="TOC Heading"/>
    <w:basedOn w:val="Heading1"/>
    <w:next w:val="Normal"/>
    <w:uiPriority w:val="47"/>
    <w:semiHidden/>
    <w:unhideWhenUsed/>
    <w:qFormat/>
    <w:rsid w:val="007406D4"/>
    <w:pPr>
      <w:keepNext/>
      <w:keepLines/>
      <w:spacing w:before="240" w:after="0" w:line="288" w:lineRule="atLeast"/>
      <w:outlineLvl w:val="9"/>
    </w:pPr>
    <w:rPr>
      <w:rFonts w:asciiTheme="majorHAnsi" w:eastAsiaTheme="majorEastAsia" w:hAnsiTheme="majorHAnsi" w:cstheme="majorBidi"/>
      <w:color w:val="002341" w:themeColor="accent1" w:themeShade="BF"/>
      <w:sz w:val="32"/>
      <w:szCs w:val="32"/>
    </w:rPr>
  </w:style>
  <w:style w:type="character" w:styleId="FollowedHyperlink">
    <w:name w:val="FollowedHyperlink"/>
    <w:basedOn w:val="DefaultParagraphFont"/>
    <w:uiPriority w:val="99"/>
    <w:unhideWhenUsed/>
    <w:rsid w:val="00F3509A"/>
    <w:rPr>
      <w:color w:val="705191" w:themeColor="followedHyperlink"/>
      <w:u w:val="single"/>
    </w:rPr>
  </w:style>
  <w:style w:type="paragraph" w:customStyle="1" w:styleId="Boxbulletpoints">
    <w:name w:val="Box bullet points"/>
    <w:basedOn w:val="Boxtext"/>
    <w:uiPriority w:val="19"/>
    <w:qFormat/>
    <w:rsid w:val="006D5F44"/>
    <w:pPr>
      <w:pBdr>
        <w:top w:val="single" w:sz="4" w:space="6" w:color="68813B" w:themeColor="accent4"/>
        <w:left w:val="single" w:sz="4" w:space="6" w:color="68813B" w:themeColor="accent4"/>
        <w:bottom w:val="single" w:sz="4" w:space="6" w:color="68813B" w:themeColor="accent4"/>
        <w:right w:val="single" w:sz="4" w:space="6" w:color="68813B" w:themeColor="accent4"/>
      </w:pBdr>
      <w:tabs>
        <w:tab w:val="num" w:pos="567"/>
      </w:tabs>
      <w:spacing w:line="288" w:lineRule="exact"/>
      <w:ind w:left="567" w:hanging="567"/>
      <w:contextualSpacing/>
    </w:pPr>
  </w:style>
  <w:style w:type="table" w:customStyle="1" w:styleId="ECTablewithborders1">
    <w:name w:val="EC Table with borders1"/>
    <w:basedOn w:val="TableNormal"/>
    <w:uiPriority w:val="99"/>
    <w:rsid w:val="002B3A0A"/>
    <w:pPr>
      <w:spacing w:before="120" w:after="120" w:line="288" w:lineRule="atLeast"/>
    </w:pPr>
    <w:rPr>
      <w:rFonts w:eastAsia="Arial" w:cs="Times New Roman"/>
      <w:color w:val="003057"/>
    </w:rPr>
    <w:tblPr>
      <w:tblBorders>
        <w:bottom w:val="single" w:sz="8" w:space="0" w:color="0099C3"/>
        <w:insideH w:val="dotted" w:sz="4" w:space="0" w:color="0099C3"/>
      </w:tblBorders>
      <w:tblCellMar>
        <w:left w:w="57" w:type="dxa"/>
        <w:right w:w="57" w:type="dxa"/>
      </w:tblCellMar>
    </w:tblPr>
    <w:tblStylePr w:type="firstRow">
      <w:rPr>
        <w:color w:val="0099C3"/>
      </w:rPr>
      <w:tblPr/>
      <w:tcPr>
        <w:tcBorders>
          <w:top w:val="nil"/>
          <w:left w:val="nil"/>
          <w:bottom w:val="single" w:sz="8" w:space="0" w:color="0099C3"/>
          <w:right w:val="nil"/>
          <w:insideH w:val="nil"/>
          <w:insideV w:val="nil"/>
          <w:tl2br w:val="nil"/>
          <w:tr2bl w:val="nil"/>
        </w:tcBorders>
        <w:vAlign w:val="bottom"/>
      </w:tcPr>
    </w:tblStylePr>
  </w:style>
  <w:style w:type="paragraph" w:customStyle="1" w:styleId="ECparanonumber">
    <w:name w:val="*EC _para_no_number"/>
    <w:basedOn w:val="Normal"/>
    <w:rsid w:val="00D96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www.equalityhumanrights.com/en/advice-and-guidance/what-discrimination" TargetMode="Externa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byig-wlb.org.uk/English/welshlanguage/Pages/MesurIaith.aspx" TargetMode="Externa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equalityni.org/ECNI/media/ECNI/Publications/Employers%20and%20Service%20Providers/Public%20Authorities/S75Advice-ScreeningEQI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CSXDRIVE\Xdrive\Stakeholders\Corporate%20Identity\Corporate%20Templates\EC-Templates\EC%20blank%20page%20template.dotx" TargetMode="External"/></Relationships>
</file>

<file path=word/theme/theme1.xml><?xml version="1.0" encoding="utf-8"?>
<a:theme xmlns:a="http://schemas.openxmlformats.org/drawingml/2006/main" name="Electoral Commission">
  <a:themeElements>
    <a:clrScheme name="Electoral Commission">
      <a:dk1>
        <a:srgbClr val="003057"/>
      </a:dk1>
      <a:lt1>
        <a:srgbClr val="FFFFFF"/>
      </a:lt1>
      <a:dk2>
        <a:srgbClr val="E6007C"/>
      </a:dk2>
      <a:lt2>
        <a:srgbClr val="0099C3"/>
      </a:lt2>
      <a:accent1>
        <a:srgbClr val="003057"/>
      </a:accent1>
      <a:accent2>
        <a:srgbClr val="A91255"/>
      </a:accent2>
      <a:accent3>
        <a:srgbClr val="705191"/>
      </a:accent3>
      <a:accent4>
        <a:srgbClr val="68813B"/>
      </a:accent4>
      <a:accent5>
        <a:srgbClr val="D05D15"/>
      </a:accent5>
      <a:accent6>
        <a:srgbClr val="CBC4BC"/>
      </a:accent6>
      <a:hlink>
        <a:srgbClr val="0099C3"/>
      </a:hlink>
      <a:folHlink>
        <a:srgbClr val="705191"/>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12700">
          <a:solidFill>
            <a:schemeClr val="tx1"/>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a:spPr>
      <a:bodyPr wrap="none" lIns="72000" tIns="72000" rIns="72000" bIns="72000" rtlCol="0" anchor="ctr" anchorCtr="1"/>
      <a:lstStyle>
        <a:defPPr algn="l">
          <a:defRPr sz="1600" dirty="0" smtClean="0"/>
        </a:defPPr>
      </a:lstStyle>
    </a:spDef>
    <a:lnDef>
      <a:spPr bwMode="auto">
        <a:solidFill>
          <a:schemeClr val="accent1"/>
        </a:solidFill>
        <a:ln w="12700" cap="flat" cmpd="sng" algn="ctr">
          <a:solidFill>
            <a:schemeClr val="tx1"/>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chemeClr val="bg2"/>
                </a:outerShdw>
              </a:effectLst>
            </a14:hiddenEffects>
          </a:ext>
        </a:extLst>
      </a:spPr>
      <a:bodyPr/>
      <a:lstStyle/>
    </a:lnDef>
    <a:txDef>
      <a:spPr>
        <a:noFill/>
      </a:spPr>
      <a:bodyPr wrap="none" lIns="0" tIns="0" rIns="0" bIns="0" rtlCol="0">
        <a:spAutoFit/>
      </a:bodyPr>
      <a:lstStyle>
        <a:defPPr algn="l">
          <a:defRPr sz="1600" dirty="0" err="1" smtClean="0"/>
        </a:defPPr>
      </a:lstStyle>
    </a:txDef>
  </a:objectDefaults>
  <a:extraClrSchemeLst>
    <a:extraClrScheme>
      <a:clrScheme name="Default Design 1">
        <a:dk1>
          <a:srgbClr val="CCCCCC"/>
        </a:dk1>
        <a:lt1>
          <a:srgbClr val="FFFFFF"/>
        </a:lt1>
        <a:dk2>
          <a:srgbClr val="003366"/>
        </a:dk2>
        <a:lt2>
          <a:srgbClr val="0099CC"/>
        </a:lt2>
        <a:accent1>
          <a:srgbClr val="0099CC"/>
        </a:accent1>
        <a:accent2>
          <a:srgbClr val="CC0066"/>
        </a:accent2>
        <a:accent3>
          <a:srgbClr val="AAADB8"/>
        </a:accent3>
        <a:accent4>
          <a:srgbClr val="DADADA"/>
        </a:accent4>
        <a:accent5>
          <a:srgbClr val="AACAE2"/>
        </a:accent5>
        <a:accent6>
          <a:srgbClr val="B9005C"/>
        </a:accent6>
        <a:hlink>
          <a:srgbClr val="333333"/>
        </a:hlink>
        <a:folHlink>
          <a:srgbClr val="0099CC"/>
        </a:folHlink>
      </a:clrScheme>
      <a:clrMap bg1="dk2" tx1="lt1" bg2="dk1" tx2="lt2" accent1="accent1" accent2="accent2" accent3="accent3" accent4="accent4" accent5="accent5" accent6="accent6" hlink="hlink" folHlink="folHlink"/>
    </a:extraClrScheme>
    <a:extraClrScheme>
      <a:clrScheme name="Default Design 2">
        <a:dk1>
          <a:srgbClr val="003366"/>
        </a:dk1>
        <a:lt1>
          <a:srgbClr val="FFFFFF"/>
        </a:lt1>
        <a:dk2>
          <a:srgbClr val="0099CC"/>
        </a:dk2>
        <a:lt2>
          <a:srgbClr val="CCCCCC"/>
        </a:lt2>
        <a:accent1>
          <a:srgbClr val="0099CC"/>
        </a:accent1>
        <a:accent2>
          <a:srgbClr val="CC0066"/>
        </a:accent2>
        <a:accent3>
          <a:srgbClr val="FFFFFF"/>
        </a:accent3>
        <a:accent4>
          <a:srgbClr val="002A56"/>
        </a:accent4>
        <a:accent5>
          <a:srgbClr val="AACAE2"/>
        </a:accent5>
        <a:accent6>
          <a:srgbClr val="B9005C"/>
        </a:accent6>
        <a:hlink>
          <a:srgbClr val="333333"/>
        </a:hlink>
        <a:folHlink>
          <a:srgbClr val="0099CC"/>
        </a:folHlink>
      </a:clrScheme>
      <a:clrMap bg1="lt1" tx1="dk1" bg2="lt2" tx2="dk2" accent1="accent1" accent2="accent2" accent3="accent3" accent4="accent4" accent5="accent5" accent6="accent6" hlink="hlink" folHlink="folHlink"/>
    </a:extraClrScheme>
  </a:extraClrSchemeLst>
  <a:custClrLst>
    <a:custClr name="EC Orange">
      <a:srgbClr val="EC6608"/>
    </a:custClr>
    <a:custClr name="EC Green">
      <a:srgbClr val="96BE2D"/>
    </a:custClr>
    <a:custClr name="EC Purple">
      <a:srgbClr val="9C7DA9"/>
    </a:custClr>
    <a:custClr name="EC Yellow">
      <a:srgbClr val="F0DE38"/>
    </a:custClr>
    <a:custClr>
      <a:srgbClr val="FFFFFF"/>
    </a:custClr>
    <a:custClr>
      <a:srgbClr val="FFFFFF"/>
    </a:custClr>
    <a:custClr>
      <a:srgbClr val="FFFFFF"/>
    </a:custClr>
    <a:custClr>
      <a:srgbClr val="FFFFFF"/>
    </a:custClr>
    <a:custClr>
      <a:srgbClr val="FFFFFF"/>
    </a:custClr>
    <a:custClr>
      <a:srgbClr val="FFFFFF"/>
    </a:custClr>
    <a:custClr name="EC Dark Blue 75%">
      <a:srgbClr val="2D5173"/>
    </a:custClr>
    <a:custClr name="EC Dark Blue 50%">
      <a:srgbClr val="6B809D"/>
    </a:custClr>
    <a:custClr name="EC Dark Blue 25%">
      <a:srgbClr val="B1BACD"/>
    </a:custClr>
    <a:custClr name="EC Light Blue 75%">
      <a:srgbClr val="25B2D3"/>
    </a:custClr>
    <a:custClr name="EC Light Blue 50%">
      <a:srgbClr val="8CCCE3"/>
    </a:custClr>
    <a:custClr name="EC Light Blue 25%">
      <a:srgbClr val="CBE6F2"/>
    </a:custClr>
    <a:custClr>
      <a:srgbClr val="FFFFFF"/>
    </a:custClr>
    <a:custClr>
      <a:srgbClr val="FFFFFF"/>
    </a:custClr>
    <a:custClr>
      <a:srgbClr val="FFFFFF"/>
    </a:custClr>
    <a:custClr>
      <a:srgbClr val="FFFFFF"/>
    </a:custClr>
    <a:custClr name="EC Pink 25%">
      <a:srgbClr val="F9D3E5"/>
    </a:custClr>
    <a:custClr name="EC Orange 25%">
      <a:srgbClr val="FDDDC3"/>
    </a:custClr>
    <a:custClr name="EC Green 25%">
      <a:srgbClr val="E7EFD1"/>
    </a:custClr>
    <a:custClr name="EC Purple 25%">
      <a:srgbClr val="E3DCEB"/>
    </a:custClr>
    <a:custClr name="EC Yellow 25%">
      <a:srgbClr val="FCF7D7"/>
    </a:custClr>
    <a:custClr name="EC Grey 25%">
      <a:srgbClr val="F2F0EE"/>
    </a:custClr>
  </a:custClrLst>
  <a:extLst>
    <a:ext uri="{05A4C25C-085E-4340-85A3-A5531E510DB2}">
      <thm15:themeFamily xmlns:thm15="http://schemas.microsoft.com/office/thememl/2012/main" name="Electoral Commission" id="{089140F5-A040-4857-A709-DEDE5DD914E7}" vid="{052673E5-F94E-4DA9-88EC-A5C6A799253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Original_x0020_Owner xmlns="455083ea-95a6-4df6-97b5-1983d3b6adec" xsi:nil="true"/>
    <Original_x0020_Creator xmlns="455083ea-95a6-4df6-97b5-1983d3b6adec" xsi:nil="true"/>
    <Sub_x0020_category xmlns="455083ea-95a6-4df6-97b5-1983d3b6adec" xsi:nil="true"/>
    <Category xmlns="455083ea-95a6-4df6-97b5-1983d3b6adec">Communication tools</Category>
    <ArticleName xmlns="0b644c8d-8442-43d3-b70d-a766ab8538c3" xsi:nil="true"/>
    <e64a16057c284fa8a97924fbaab918c9 xmlns="455083ea-95a6-4df6-97b5-1983d3b6adec" xsi:nil="true"/>
    <Next_x0020_review_x0020_date xmlns="455083ea-95a6-4df6-97b5-1983d3b6adec" xsi:nil="true"/>
    <Content_x0020_Type xmlns="455083ea-95a6-4df6-97b5-1983d3b6adec">Policy</Content_x0020_Type>
    <TaxCatchAll xmlns="0b644c8d-8442-43d3-b70d-a766ab8538c3"/>
    <Owner xmlns="455083ea-95a6-4df6-97b5-1983d3b6adec">
      <UserInfo>
        <DisplayName/>
        <AccountId xsi:nil="true"/>
        <AccountType/>
      </UserInfo>
    </Owner>
    <p99e8dd704344a3fbe3538e7d8ce6828 xmlns="455083ea-95a6-4df6-97b5-1983d3b6adec" xsi:nil="true"/>
    <Original_x0020_Modified_x0020_By xmlns="455083ea-95a6-4df6-97b5-1983d3b6adec" xsi:nil="true"/>
    <_dlc_DocId xmlns="0b644c8d-8442-43d3-b70d-a766ab8538c3">C4RWQWTK7N6Q-1054929503-1050</_dlc_DocId>
    <_dlc_DocIdUrl xmlns="0b644c8d-8442-43d3-b70d-a766ab8538c3">
      <Url>http://skynet/mytools/_layouts/15/DocIdRedir.aspx?ID=C4RWQWTK7N6Q-1054929503-1050</Url>
      <Description>C4RWQWTK7N6Q-1054929503-1050</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E6DFD3F334D04FB5D00EE52D70D04A" ma:contentTypeVersion="25" ma:contentTypeDescription="Create a new document." ma:contentTypeScope="" ma:versionID="ee9b28799c764762662970927576c520">
  <xsd:schema xmlns:xsd="http://www.w3.org/2001/XMLSchema" xmlns:xs="http://www.w3.org/2001/XMLSchema" xmlns:p="http://schemas.microsoft.com/office/2006/metadata/properties" xmlns:ns2="0b644c8d-8442-43d3-b70d-a766ab8538c3" xmlns:ns3="455083ea-95a6-4df6-97b5-1983d3b6adec" xmlns:ns4="d6febb6a-bb27-415c-9372-f0c438379f5c" targetNamespace="http://schemas.microsoft.com/office/2006/metadata/properties" ma:root="true" ma:fieldsID="c7c65b53be9c0faf1c80dadbfab9473b" ns2:_="" ns3:_="" ns4:_="">
    <xsd:import namespace="0b644c8d-8442-43d3-b70d-a766ab8538c3"/>
    <xsd:import namespace="455083ea-95a6-4df6-97b5-1983d3b6adec"/>
    <xsd:import namespace="d6febb6a-bb27-415c-9372-f0c438379f5c"/>
    <xsd:element name="properties">
      <xsd:complexType>
        <xsd:sequence>
          <xsd:element name="documentManagement">
            <xsd:complexType>
              <xsd:all>
                <xsd:element ref="ns2:_dlc_DocId" minOccurs="0"/>
                <xsd:element ref="ns2:_dlc_DocIdUrl" minOccurs="0"/>
                <xsd:element ref="ns2:_dlc_DocIdPersistId" minOccurs="0"/>
                <xsd:element ref="ns2:ArticleName" minOccurs="0"/>
                <xsd:element ref="ns3:e64a16057c284fa8a97924fbaab918c9" minOccurs="0"/>
                <xsd:element ref="ns3:Category" minOccurs="0"/>
                <xsd:element ref="ns3:Owner" minOccurs="0"/>
                <xsd:element ref="ns3:Next_x0020_review_x0020_date" minOccurs="0"/>
                <xsd:element ref="ns3:Sub_x0020_category" minOccurs="0"/>
                <xsd:element ref="ns2:TaxCatchAll" minOccurs="0"/>
                <xsd:element ref="ns3:p99e8dd704344a3fbe3538e7d8ce6828" minOccurs="0"/>
                <xsd:element ref="ns3:Original_x0020_Creator" minOccurs="0"/>
                <xsd:element ref="ns3:Original_x0020_Modified_x0020_By" minOccurs="0"/>
                <xsd:element ref="ns4:SharedWithUsers" minOccurs="0"/>
                <xsd:element ref="ns3:Original_x0020_Owner"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44c8d-8442-43d3-b70d-a766ab8538c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rticleName" ma:index="11" nillable="true" ma:displayName="Name" ma:internalName="ArticleName" ma:readOnly="false">
      <xsd:simpleType>
        <xsd:restriction base="dms:Text"/>
      </xsd:simpleType>
    </xsd:element>
    <xsd:element name="TaxCatchAll" ma:index="19" nillable="true" ma:displayName="Taxonomy Catch All Column" ma:description="" ma:hidden="true" ma:list="{edb8fb4a-993e-4492-ad0e-d6acdb1a04a1}" ma:internalName="TaxCatchAll" ma:showField="CatchAllData" ma:web="d6febb6a-bb27-415c-9372-f0c438379f5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55083ea-95a6-4df6-97b5-1983d3b6adec" elementFormDefault="qualified">
    <xsd:import namespace="http://schemas.microsoft.com/office/2006/documentManagement/types"/>
    <xsd:import namespace="http://schemas.microsoft.com/office/infopath/2007/PartnerControls"/>
    <xsd:element name="e64a16057c284fa8a97924fbaab918c9" ma:index="12" nillable="true" ma:displayName="Team_0" ma:hidden="true" ma:internalName="e64a16057c284fa8a97924fbaab918c9" ma:readOnly="false">
      <xsd:simpleType>
        <xsd:restriction base="dms:Note"/>
      </xsd:simpleType>
    </xsd:element>
    <xsd:element name="Category" ma:index="13" nillable="true" ma:displayName="Category" ma:format="Dropdown" ma:internalName="Category" ma:readOnly="false">
      <xsd:simpleType>
        <xsd:restriction base="dms:Choice">
          <xsd:enumeration value="CCM"/>
          <xsd:enumeration value="HR Online"/>
          <xsd:enumeration value="Procurement"/>
          <xsd:enumeration value="Health &amp; Safety"/>
          <xsd:enumeration value="Union"/>
          <xsd:enumeration value="Information management"/>
          <xsd:enumeration value="Budgets and finance"/>
          <xsd:enumeration value="Equality and Diversity"/>
          <xsd:enumeration value="Corporate social responsibility"/>
          <xsd:enumeration value="Corporate governance"/>
          <xsd:enumeration value="Office Services"/>
          <xsd:enumeration value="IT and telephony"/>
          <xsd:enumeration value="FOI &amp; DPA"/>
          <xsd:enumeration value="Skynet"/>
          <xsd:enumeration value="Ebis"/>
          <xsd:enumeration value="Communication tools"/>
          <xsd:enumeration value="Corporate Governance"/>
          <xsd:enumeration value="Performance and Planning"/>
          <xsd:enumeration value="TBC"/>
        </xsd:restriction>
      </xsd:simpleType>
    </xsd:element>
    <xsd:element name="Owner" ma:index="14"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ext_x0020_review_x0020_date" ma:index="15" nillable="true" ma:displayName="Next review date" ma:format="DateOnly" ma:internalName="Next_x0020_review_x0020_date" ma:readOnly="false">
      <xsd:simpleType>
        <xsd:restriction base="dms:DateTime"/>
      </xsd:simpleType>
    </xsd:element>
    <xsd:element name="Sub_x0020_category" ma:index="17" nillable="true" ma:displayName="Sub category" ma:format="Dropdown" ma:internalName="Sub_x0020_category" ma:readOnly="false">
      <xsd:simpleType>
        <xsd:restriction base="dms:Choice">
          <xsd:enumeration value="CCM"/>
          <xsd:enumeration value="HR Online"/>
          <xsd:enumeration value="Government Procurement Card (GPC)"/>
          <xsd:enumeration value="Audits and Reports"/>
          <xsd:enumeration value="Union"/>
          <xsd:enumeration value="Information management"/>
          <xsd:enumeration value="Budgets and finance"/>
          <xsd:enumeration value="Equality and Diversity"/>
          <xsd:enumeration value="Procurement"/>
          <xsd:enumeration value="Fire Safety"/>
          <xsd:enumeration value="CSR group"/>
          <xsd:enumeration value="Procurement guidance"/>
          <xsd:enumeration value="Templates"/>
          <xsd:enumeration value="Board and committee meetings"/>
          <xsd:enumeration value="H&amp;S guides"/>
          <xsd:enumeration value="Premises"/>
          <xsd:enumeration value="Environmental initiatives"/>
          <xsd:enumeration value="In the office"/>
          <xsd:enumeration value="Meetings and visitors"/>
          <xsd:enumeration value="Travel framework"/>
          <xsd:enumeration value="Complaints"/>
          <xsd:enumeration value="FOI &amp; DPA"/>
          <xsd:enumeration value="General"/>
          <xsd:enumeration value="DSE"/>
          <xsd:enumeration value="Skynet"/>
          <xsd:enumeration value="H&amp;S group"/>
          <xsd:enumeration value="Ebis"/>
          <xsd:enumeration value="Communication tools"/>
          <xsd:enumeration value="Delegation and decision making"/>
          <xsd:enumeration value="First Aid"/>
          <xsd:enumeration value="Charitable activities"/>
          <xsd:enumeration value="H&amp;S manual"/>
          <xsd:enumeration value="Fair partnerships"/>
          <xsd:enumeration value="Performance and Planning"/>
          <xsd:enumeration value="Procurement strategy"/>
          <xsd:enumeration value="Fire Safety"/>
          <xsd:enumeration value="Working outside the office"/>
          <xsd:enumeration value="Office Services"/>
          <xsd:enumeration value="Quick tips"/>
          <xsd:enumeration value="Guidance &amp; resources"/>
          <xsd:enumeration value="Training"/>
        </xsd:restriction>
      </xsd:simpleType>
    </xsd:element>
    <xsd:element name="p99e8dd704344a3fbe3538e7d8ce6828" ma:index="20" nillable="true" ma:displayName="Directorate_0" ma:hidden="true" ma:internalName="p99e8dd704344a3fbe3538e7d8ce6828" ma:readOnly="false">
      <xsd:simpleType>
        <xsd:restriction base="dms:Note"/>
      </xsd:simpleType>
    </xsd:element>
    <xsd:element name="Original_x0020_Creator" ma:index="22" nillable="true" ma:displayName="Original Creator" ma:internalName="Original_x0020_Creator">
      <xsd:simpleType>
        <xsd:restriction base="dms:Text"/>
      </xsd:simpleType>
    </xsd:element>
    <xsd:element name="Original_x0020_Modified_x0020_By" ma:index="23" nillable="true" ma:displayName="Original Modified By" ma:internalName="Original_x0020_Modified_x0020_By">
      <xsd:simpleType>
        <xsd:restriction base="dms:Text"/>
      </xsd:simpleType>
    </xsd:element>
    <xsd:element name="Original_x0020_Owner" ma:index="25" nillable="true" ma:displayName="Original Owner" ma:internalName="Original_x0020_Owner">
      <xsd:simpleType>
        <xsd:restriction base="dms:Text">
          <xsd:maxLength value="255"/>
        </xsd:restriction>
      </xsd:simpleType>
    </xsd:element>
    <xsd:element name="Content_x0020_Type" ma:index="26" nillable="true" ma:displayName="Content Type" ma:default="Policy" ma:format="Dropdown" ma:internalName="Content_x0020_Type" ma:readOnly="false">
      <xsd:simpleType>
        <xsd:restriction base="dms:Choice">
          <xsd:enumeration value="Policy"/>
          <xsd:enumeration value="Procedure"/>
          <xsd:enumeration value="Guidance"/>
          <xsd:enumeration value="Form"/>
        </xsd:restriction>
      </xsd:simpleType>
    </xsd:element>
  </xsd:schema>
  <xsd:schema xmlns:xsd="http://www.w3.org/2001/XMLSchema" xmlns:xs="http://www.w3.org/2001/XMLSchema" xmlns:dms="http://schemas.microsoft.com/office/2006/documentManagement/types" xmlns:pc="http://schemas.microsoft.com/office/infopath/2007/PartnerControls" targetNamespace="d6febb6a-bb27-415c-9372-f0c438379f5c" elementFormDefault="qualified">
    <xsd:import namespace="http://schemas.microsoft.com/office/2006/documentManagement/types"/>
    <xsd:import namespace="http://schemas.microsoft.com/office/infopath/2007/PartnerControls"/>
    <xsd:element name="SharedWithUsers" ma:index="2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file>

<file path=customXml/item4.xml><?xml version="1.0" encoding="utf-8"?>
<?mso-contentType ?>
<SharedContentType xmlns="Microsoft.SharePoint.Taxonomy.ContentTypeSync" SourceId="42db2267-da8a-4033-a749-d2c129898989" ContentTypeId="0x0101"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58763-D22F-40C5-B5D9-A92B53FB1E61}">
  <ds:schemaRefs>
    <ds:schemaRef ds:uri="http://purl.org/dc/elements/1.1/"/>
    <ds:schemaRef ds:uri="http://schemas.microsoft.com/office/2006/metadata/properties"/>
    <ds:schemaRef ds:uri="0b644c8d-8442-43d3-b70d-a766ab8538c3"/>
    <ds:schemaRef ds:uri="455083ea-95a6-4df6-97b5-1983d3b6ade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6febb6a-bb27-415c-9372-f0c438379f5c"/>
    <ds:schemaRef ds:uri="http://www.w3.org/XML/1998/namespace"/>
    <ds:schemaRef ds:uri="http://purl.org/dc/dcmitype/"/>
  </ds:schemaRefs>
</ds:datastoreItem>
</file>

<file path=customXml/itemProps2.xml><?xml version="1.0" encoding="utf-8"?>
<ds:datastoreItem xmlns:ds="http://schemas.openxmlformats.org/officeDocument/2006/customXml" ds:itemID="{797FEB55-20EA-4184-9F40-84330A22D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44c8d-8442-43d3-b70d-a766ab8538c3"/>
    <ds:schemaRef ds:uri="455083ea-95a6-4df6-97b5-1983d3b6adec"/>
    <ds:schemaRef ds:uri="d6febb6a-bb27-415c-9372-f0c438379f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64B64D-3588-4A0B-A32C-9F466E571194}">
  <ds:schemaRefs>
    <ds:schemaRef ds:uri="http://schemas.microsoft.com/sharepoint/v3/contenttype/forms"/>
  </ds:schemaRefs>
</ds:datastoreItem>
</file>

<file path=customXml/itemProps4.xml><?xml version="1.0" encoding="utf-8"?>
<ds:datastoreItem xmlns:ds="http://schemas.openxmlformats.org/officeDocument/2006/customXml" ds:itemID="{783D5D82-BF4F-46CE-90F4-B06DAF79DD6D}">
  <ds:schemaRefs>
    <ds:schemaRef ds:uri="Microsoft.SharePoint.Taxonomy.ContentTypeSync"/>
  </ds:schemaRefs>
</ds:datastoreItem>
</file>

<file path=customXml/itemProps5.xml><?xml version="1.0" encoding="utf-8"?>
<ds:datastoreItem xmlns:ds="http://schemas.openxmlformats.org/officeDocument/2006/customXml" ds:itemID="{100798BF-9387-4018-91CD-73456D5F005D}">
  <ds:schemaRefs>
    <ds:schemaRef ds:uri="http://schemas.microsoft.com/sharepoint/events"/>
  </ds:schemaRefs>
</ds:datastoreItem>
</file>

<file path=customXml/itemProps6.xml><?xml version="1.0" encoding="utf-8"?>
<ds:datastoreItem xmlns:ds="http://schemas.openxmlformats.org/officeDocument/2006/customXml" ds:itemID="{7B157348-4BFC-4905-A5AF-DE5D1DDD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 blank page template</Template>
  <TotalTime>9</TotalTime>
  <Pages>16</Pages>
  <Words>1607</Words>
  <Characters>9164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Hancock</dc:creator>
  <cp:keywords/>
  <dc:description/>
  <cp:lastModifiedBy>Christopher Stevenson</cp:lastModifiedBy>
  <cp:revision>3</cp:revision>
  <dcterms:created xsi:type="dcterms:W3CDTF">2021-11-01T11:46:00Z</dcterms:created>
  <dcterms:modified xsi:type="dcterms:W3CDTF">2021-11-02T10:52:00Z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0x01010063E6DFD3F334D04FB5D00EE52D70D04A</vt:lpwstr>
  </property>
  <property fmtid="{D5CDD505-2E9C-101B-9397-08002B2CF9AE}" pid="3" name="_dlc_DocIdItemGuid">
    <vt:lpwstr>9e1a8fe9-3d6b-4370-94a3-fdd335ed0a68</vt:lpwstr>
  </property>
  <property fmtid="{D5CDD505-2E9C-101B-9397-08002B2CF9AE}" pid="4" name="Directorate">
    <vt:lpwstr/>
  </property>
  <property fmtid="{D5CDD505-2E9C-101B-9397-08002B2CF9AE}" pid="5" name="Team">
    <vt:lpwstr/>
  </property>
</Properties>
</file>