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429CA" w14:textId="77777777" w:rsidR="00C807F3" w:rsidRPr="00C807F3" w:rsidRDefault="00C807F3" w:rsidP="00C807F3">
      <w:pPr>
        <w:rPr>
          <w:rFonts w:ascii="Times New Roman" w:hAnsi="Times New Roman" w:cs="Times New Roman"/>
        </w:rPr>
      </w:pPr>
      <w:r w:rsidRPr="00C807F3">
        <w:rPr>
          <w:rFonts w:ascii="Times New Roman" w:hAnsi="Times New Roman" w:cs="Times New Roman"/>
          <w:b/>
          <w:bCs/>
        </w:rPr>
        <w:t>Reflection: What Does Randomness Tell Us About Risk?</w:t>
      </w:r>
    </w:p>
    <w:p w14:paraId="21E40DAA" w14:textId="73348364" w:rsidR="00C807F3" w:rsidRPr="00C807F3" w:rsidRDefault="00C807F3" w:rsidP="00C807F3">
      <w:pPr>
        <w:rPr>
          <w:rFonts w:ascii="Times New Roman" w:hAnsi="Times New Roman" w:cs="Times New Roman"/>
        </w:rPr>
      </w:pPr>
      <w:r w:rsidRPr="00C807F3">
        <w:rPr>
          <w:rFonts w:ascii="Times New Roman" w:hAnsi="Times New Roman" w:cs="Times New Roman"/>
        </w:rPr>
        <w:t xml:space="preserve">Randomness has taught me that risk is not about certainty, but about understanding the full spectrum of possible outcomes. In finance, in everyday decisions, and in life, events rarely follow a predictable path. Unexpected shocks, human </w:t>
      </w:r>
      <w:r w:rsidRPr="00C807F3">
        <w:rPr>
          <w:rFonts w:ascii="Times New Roman" w:hAnsi="Times New Roman" w:cs="Times New Roman"/>
        </w:rPr>
        <w:t>behaviour</w:t>
      </w:r>
      <w:r w:rsidRPr="00C807F3">
        <w:rPr>
          <w:rFonts w:ascii="Times New Roman" w:hAnsi="Times New Roman" w:cs="Times New Roman"/>
        </w:rPr>
        <w:t>, and interconnected factors make the future inherently uncertain. Randomness does not let us know exactly what will happen, but it shows us the range of possibilities and their likelihoods, which is essential to grasp the true nature of risk.</w:t>
      </w:r>
    </w:p>
    <w:p w14:paraId="44ED0015" w14:textId="648679BB" w:rsidR="00C807F3" w:rsidRPr="00C807F3" w:rsidRDefault="00C807F3" w:rsidP="00C807F3">
      <w:pPr>
        <w:rPr>
          <w:rFonts w:ascii="Times New Roman" w:hAnsi="Times New Roman" w:cs="Times New Roman"/>
        </w:rPr>
      </w:pPr>
      <w:r w:rsidRPr="00C807F3">
        <w:rPr>
          <w:rFonts w:ascii="Times New Roman" w:hAnsi="Times New Roman" w:cs="Times New Roman"/>
        </w:rPr>
        <w:t xml:space="preserve">Through simulations and </w:t>
      </w:r>
      <w:r w:rsidRPr="00C807F3">
        <w:rPr>
          <w:rFonts w:ascii="Times New Roman" w:hAnsi="Times New Roman" w:cs="Times New Roman"/>
        </w:rPr>
        <w:t>modelling</w:t>
      </w:r>
      <w:r w:rsidRPr="00C807F3">
        <w:rPr>
          <w:rFonts w:ascii="Times New Roman" w:hAnsi="Times New Roman" w:cs="Times New Roman"/>
        </w:rPr>
        <w:t>, I have seen how even assets with a clear average growth trend can deviate widely. These fluctuations—volatility—define the risk we face. Randomness has made me realize that risk is tied to variability, and that thinking in probabilities rather than certainties is crucial for making informed decisions. It has also shown me that two seemingly identical situations can produce completely different outcomes, which has deepened my appreciation for careful planning and scenario analysis.</w:t>
      </w:r>
    </w:p>
    <w:p w14:paraId="532910DA" w14:textId="77777777" w:rsidR="00C807F3" w:rsidRPr="00C807F3" w:rsidRDefault="00C807F3" w:rsidP="00C807F3">
      <w:pPr>
        <w:rPr>
          <w:rFonts w:ascii="Times New Roman" w:hAnsi="Times New Roman" w:cs="Times New Roman"/>
        </w:rPr>
      </w:pPr>
      <w:r w:rsidRPr="00C807F3">
        <w:rPr>
          <w:rFonts w:ascii="Times New Roman" w:hAnsi="Times New Roman" w:cs="Times New Roman"/>
        </w:rPr>
        <w:t>I have also learned that risk is often asymmetric. Outcomes are not always evenly distributed; rare but extreme events, such as market crashes, sudden price spikes, or unexpected policy changes, can have a huge impact. Recognizing this has made me understand that managing risk involves preparing for both likely and unlikely scenarios, rather than assuming that small daily fluctuations capture the whole picture. Randomness reminds me that “black swan” events are not impossible—they are inevitable—and their consequences can be far-reaching.</w:t>
      </w:r>
    </w:p>
    <w:p w14:paraId="69785243" w14:textId="1FBA1969" w:rsidR="00C807F3" w:rsidRPr="00C807F3" w:rsidRDefault="00C807F3" w:rsidP="00C807F3">
      <w:pPr>
        <w:rPr>
          <w:rFonts w:ascii="Times New Roman" w:hAnsi="Times New Roman" w:cs="Times New Roman"/>
        </w:rPr>
      </w:pPr>
      <w:r w:rsidRPr="00C807F3">
        <w:rPr>
          <w:rFonts w:ascii="Times New Roman" w:hAnsi="Times New Roman" w:cs="Times New Roman"/>
        </w:rPr>
        <w:t xml:space="preserve">Ultimately, randomness has shown me that risk cannot be eliminated, only understood, managed, and sometimes mitigated. Tools like diversification, hedging, and probabilistic </w:t>
      </w:r>
      <w:r w:rsidRPr="00C807F3">
        <w:rPr>
          <w:rFonts w:ascii="Times New Roman" w:hAnsi="Times New Roman" w:cs="Times New Roman"/>
        </w:rPr>
        <w:t>modelling</w:t>
      </w:r>
      <w:r w:rsidRPr="00C807F3">
        <w:rPr>
          <w:rFonts w:ascii="Times New Roman" w:hAnsi="Times New Roman" w:cs="Times New Roman"/>
        </w:rPr>
        <w:t xml:space="preserve"> exist because uncertainty is unavoidable. By embracing randomness, I have gained insight into how outcomes can vary, how volatility shapes decisions, and why probabilities often provide more guidance than predictions. Randomness is not just a source of uncertainty—it is a guide, encouraging thoughtful, flexible, and responsible decision-making. It has taught me to accept uncertainty as part of life and to use it as a lens for understanding risk more deeply.</w:t>
      </w:r>
    </w:p>
    <w:p w14:paraId="576CB34A" w14:textId="77777777" w:rsidR="00C807F3" w:rsidRPr="00C807F3" w:rsidRDefault="00C807F3" w:rsidP="00C807F3"/>
    <w:sectPr w:rsidR="00C807F3" w:rsidRPr="00C807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7F3"/>
    <w:rsid w:val="003B48AA"/>
    <w:rsid w:val="00B75AF5"/>
    <w:rsid w:val="00C807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ECAB4"/>
  <w15:chartTrackingRefBased/>
  <w15:docId w15:val="{51224CDA-70B4-47C0-BF38-8AC643790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7F3"/>
    <w:rPr>
      <w:rFonts w:eastAsiaTheme="majorEastAsia" w:cstheme="majorBidi"/>
      <w:color w:val="272727" w:themeColor="text1" w:themeTint="D8"/>
    </w:rPr>
  </w:style>
  <w:style w:type="paragraph" w:styleId="Title">
    <w:name w:val="Title"/>
    <w:basedOn w:val="Normal"/>
    <w:next w:val="Normal"/>
    <w:link w:val="TitleChar"/>
    <w:uiPriority w:val="10"/>
    <w:qFormat/>
    <w:rsid w:val="00C80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7F3"/>
    <w:pPr>
      <w:spacing w:before="160"/>
      <w:jc w:val="center"/>
    </w:pPr>
    <w:rPr>
      <w:i/>
      <w:iCs/>
      <w:color w:val="404040" w:themeColor="text1" w:themeTint="BF"/>
    </w:rPr>
  </w:style>
  <w:style w:type="character" w:customStyle="1" w:styleId="QuoteChar">
    <w:name w:val="Quote Char"/>
    <w:basedOn w:val="DefaultParagraphFont"/>
    <w:link w:val="Quote"/>
    <w:uiPriority w:val="29"/>
    <w:rsid w:val="00C807F3"/>
    <w:rPr>
      <w:i/>
      <w:iCs/>
      <w:color w:val="404040" w:themeColor="text1" w:themeTint="BF"/>
    </w:rPr>
  </w:style>
  <w:style w:type="paragraph" w:styleId="ListParagraph">
    <w:name w:val="List Paragraph"/>
    <w:basedOn w:val="Normal"/>
    <w:uiPriority w:val="34"/>
    <w:qFormat/>
    <w:rsid w:val="00C807F3"/>
    <w:pPr>
      <w:ind w:left="720"/>
      <w:contextualSpacing/>
    </w:pPr>
  </w:style>
  <w:style w:type="character" w:styleId="IntenseEmphasis">
    <w:name w:val="Intense Emphasis"/>
    <w:basedOn w:val="DefaultParagraphFont"/>
    <w:uiPriority w:val="21"/>
    <w:qFormat/>
    <w:rsid w:val="00C807F3"/>
    <w:rPr>
      <w:i/>
      <w:iCs/>
      <w:color w:val="2F5496" w:themeColor="accent1" w:themeShade="BF"/>
    </w:rPr>
  </w:style>
  <w:style w:type="paragraph" w:styleId="IntenseQuote">
    <w:name w:val="Intense Quote"/>
    <w:basedOn w:val="Normal"/>
    <w:next w:val="Normal"/>
    <w:link w:val="IntenseQuoteChar"/>
    <w:uiPriority w:val="30"/>
    <w:qFormat/>
    <w:rsid w:val="00C80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7F3"/>
    <w:rPr>
      <w:i/>
      <w:iCs/>
      <w:color w:val="2F5496" w:themeColor="accent1" w:themeShade="BF"/>
    </w:rPr>
  </w:style>
  <w:style w:type="character" w:styleId="IntenseReference">
    <w:name w:val="Intense Reference"/>
    <w:basedOn w:val="DefaultParagraphFont"/>
    <w:uiPriority w:val="32"/>
    <w:qFormat/>
    <w:rsid w:val="00C807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 choudhary</dc:creator>
  <cp:keywords/>
  <dc:description/>
  <cp:lastModifiedBy>Kanishk choudhary</cp:lastModifiedBy>
  <cp:revision>1</cp:revision>
  <dcterms:created xsi:type="dcterms:W3CDTF">2025-12-12T08:24:00Z</dcterms:created>
  <dcterms:modified xsi:type="dcterms:W3CDTF">2025-12-12T13:27:00Z</dcterms:modified>
</cp:coreProperties>
</file>