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jc w:val="center"/>
        <w:rPr>
          <w:rFonts w:ascii="Liberation Sans" w:hAnsi="Liberation Sans" w:eastAsia="Liberation Sans" w:cs="Liberation Sans"/>
          <w:color w:val="000000" w:themeColor="text1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32"/>
          <w:szCs w:val="28"/>
        </w:rPr>
        <w:t xml:space="preserve">13</w:t>
      </w:r>
      <w:r>
        <w:rPr>
          <w:rFonts w:ascii="Liberation Sans" w:hAnsi="Liberation Sans" w:eastAsia="Liberation Sans" w:cs="Liberation Sans"/>
          <w:color w:val="000000" w:themeColor="text1"/>
          <w:sz w:val="28"/>
          <w:szCs w:val="24"/>
        </w:rPr>
        <w:t xml:space="preserve">. </w:t>
      </w:r>
      <w:r>
        <w:rPr>
          <w:rFonts w:ascii="Liberation Sans" w:hAnsi="Liberation Sans" w:eastAsia="Liberation Sans" w:cs="Liberation Sans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jc w:val="center"/>
        <w:rPr>
          <w:rFonts w:ascii="Liberation Sans" w:hAnsi="Liberation Sans" w:eastAsia="Liberation Sans" w:cs="Liberation Sans"/>
          <w:b/>
          <w:bCs/>
          <w:color w:val="000000" w:themeColor="text1"/>
          <w:sz w:val="32"/>
          <w:szCs w:val="32"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000000" w:themeColor="text1"/>
          <w:sz w:val="32"/>
          <w:szCs w:val="28"/>
        </w:rPr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32"/>
          <w:szCs w:val="28"/>
        </w:rPr>
        <w:t xml:space="preserve">Dělení operačních systémů – prostředky výpočetního systému, funkce OS, struktura OS</w:t>
      </w:r>
      <w:r>
        <w:rPr>
          <w:rFonts w:ascii="Liberation Sans" w:hAnsi="Liberation Sans" w:eastAsia="Liberation Sans" w:cs="Liberation Sans"/>
          <w:b/>
          <w:bCs/>
          <w:color w:val="000000" w:themeColor="text1"/>
          <w:sz w:val="32"/>
          <w:szCs w:val="32"/>
        </w:rPr>
      </w:r>
      <w:r>
        <w:rPr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jc w:val="center"/>
        <w:rPr>
          <w:rFonts w:ascii="Liberation Sans" w:hAnsi="Liberation Sans" w:eastAsia="Liberation Sans" w:cs="Liberation Sans"/>
          <w:color w:val="000000" w:themeColor="text1"/>
          <w:sz w:val="28"/>
          <w:szCs w:val="28"/>
        </w:rPr>
      </w:pPr>
      <w:r>
        <w:rPr>
          <w:rFonts w:ascii="Liberation Sans" w:hAnsi="Liberation Sans" w:eastAsia="Liberation Sans" w:cs="Liberation Sans"/>
          <w:color w:val="000000" w:themeColor="text1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 w:firstLine="0" w:left="0"/>
        <w:jc w:val="left"/>
        <w:rPr>
          <w:rFonts w:ascii="Liberation Sans" w:hAnsi="Liberation Sans" w:eastAsia="Liberation Sans" w:cs="Liberation Sans"/>
          <w:color w:val="000000" w:themeColor="text1"/>
          <w:sz w:val="32"/>
          <w:szCs w:val="32"/>
        </w:rPr>
      </w:pPr>
      <w:r>
        <w:rPr>
          <w:rFonts w:ascii="Liberation Sans" w:hAnsi="Liberation Sans" w:eastAsia="Liberation Sans" w:cs="Liberation Sans"/>
          <w:color w:val="000000" w:themeColor="text1"/>
          <w:sz w:val="32"/>
          <w:szCs w:val="32"/>
        </w:rPr>
        <w:t xml:space="preserve">Dělení OS:</w:t>
      </w:r>
      <w:r>
        <w:rPr>
          <w:rFonts w:ascii="Liberation Sans" w:hAnsi="Liberation Sans" w:eastAsia="Liberation Sans" w:cs="Liberation Sans"/>
          <w:color w:val="000000" w:themeColor="text1"/>
          <w:sz w:val="32"/>
          <w:szCs w:val="32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ovládaných procesorů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Jednoprocesorové (DOS)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159" w:beforeAutospacing="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Víceprocesorové (Windows)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složitosti správy uživatelů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Jednouživatelské (Android, IOS)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Víceuživatelské (Windows, Linux)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počtu provozovaných programů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Jednoprogramové (MSDOS)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Víceprogramové (Windows, Linux...)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schopnosti práce v síti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Lokální (Windows, Linux)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Sí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ťový (ChromeOS)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míry specializace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Speciální (MSDOS, Firmware)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Univerzální (Windows, Linux...)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Podle času a umístění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Realtime – Velké požadavky na interaktivitu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Distribuovaný – Různé místo, různé procesy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/>
        <w:ind w:right="0"/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Cloud OS – Pracuje jinde, dálkové připojení (ChromeOS)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Prostředky výpočetního systému:</w:t>
      </w:r>
      <w:r>
        <w:rPr>
          <w:sz w:val="32"/>
          <w:szCs w:val="32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21"/>
        <w:numPr>
          <w:ilvl w:val="0"/>
          <w:numId w:val="1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Fyzické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I/O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Pamě</w:t>
      </w:r>
      <w:r>
        <w:rPr>
          <w:sz w:val="24"/>
          <w:szCs w:val="24"/>
          <w:highlight w:val="none"/>
        </w:rPr>
        <w:t xml:space="preserve">ť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2"/>
        </w:numPr>
        <w:pBdr/>
        <w:spacing w:after="159" w:afterAutospacing="0"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Procesor</w:t>
      </w:r>
      <w:r>
        <w:rPr>
          <w:sz w:val="24"/>
          <w:szCs w:val="24"/>
          <w:highlight w:val="none"/>
        </w:rPr>
      </w:r>
    </w:p>
    <w:p>
      <w:pPr>
        <w:pBdr/>
        <w:spacing w:after="96" w:afterAutospacing="0"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1"/>
        </w:numPr>
        <w:pBdr/>
        <w:spacing w:after="187" w:afterAutospacing="0"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Logické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Uživatel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Úloha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Proces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Krok úlohy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Funkce OS:</w:t>
      </w:r>
      <w:r>
        <w:rPr>
          <w:sz w:val="32"/>
          <w:szCs w:val="32"/>
          <w:highlight w:val="none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paměti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Evidence vnitřní paměti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Přidělování paměti k procesům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Řešení situace za nedostatku paměti (Swap file)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procesů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Evidence spuštěných procesů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Přidělování procesoru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Sledování stavu procesu a procesoru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Zajiš</w:t>
      </w:r>
      <w:r>
        <w:rPr>
          <w:sz w:val="24"/>
          <w:szCs w:val="24"/>
          <w:highlight w:val="none"/>
        </w:rPr>
        <w:t xml:space="preserve">ťuje komunikaci mezi procesy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periférií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7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Vytváří procesy mezi periférií a procesy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7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Sledování stavu zařízení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7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Přidělování zařízení k procesu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systému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Určuje funkční režimy (Uživatelský a privilegovaný)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Udržování ochrany proti škodlivým k</w:t>
      </w:r>
      <w:r>
        <w:rPr>
          <w:sz w:val="24"/>
          <w:szCs w:val="24"/>
          <w:highlight w:val="none"/>
        </w:rPr>
        <w:t xml:space="preserve">ódům, poruchám a neoprávněným uživatelům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uživatelů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Udržuje informace o uživateli, jejich data, práva, činnost, přihlašování a odhlašování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Správa úloh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0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Udržuje informace o úlohách a jejich průběhu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Uživatelské rozhraní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Interakce mezi uživatelem a systémem.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2"/>
          <w:numId w:val="21"/>
        </w:num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 – „Graphical User Interface“ – Grafické rozhraní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621"/>
        <w:numPr>
          <w:ilvl w:val="2"/>
          <w:numId w:val="21"/>
        </w:num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CLI – „Command Line Interface“ – Prostředí příkazové řádky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2"/>
          <w:numId w:val="21"/>
        </w:num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API – „Application Programming Interface“ – Rozhraní pro programování aplikací</w:t>
      </w:r>
      <w:r>
        <w:rPr>
          <w:sz w:val="24"/>
          <w:szCs w:val="24"/>
          <w:highlight w:val="none"/>
        </w:rPr>
      </w:r>
    </w:p>
    <w:p>
      <w:pPr>
        <w:pBdr/>
        <w:spacing/>
        <w:ind w:right="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Programové rozhraní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2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Rozhraní mezi procesem a výpočetním a operačním systémem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Struktura OS:</w:t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21"/>
        <w:numPr>
          <w:ilvl w:val="0"/>
          <w:numId w:val="2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Vrstevnatá</w:t>
      </w:r>
      <w:r>
        <w:rPr>
          <w:sz w:val="24"/>
          <w:szCs w:val="24"/>
        </w:rPr>
      </w:r>
    </w:p>
    <w:p>
      <w:pPr>
        <w:pStyle w:val="621"/>
        <w:numPr>
          <w:ilvl w:val="0"/>
          <w:numId w:val="2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Každá vrstva využívá služeb nižší vrstvy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Monolitická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Jedno jádro a rozhraní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Modulární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Rozčlenění do modulů (rozšiřitelné)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Předpokládá se unifikované rozhraní modulů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Model client server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27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Co nejmenší možné jádro, poslední funkce zajišťují procesy kterým se říká servery, uživatelské procesy se nazývají klienti</w:t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4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744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464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2184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2904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3624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4344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5064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2024-01-07T19:03:15Z</dcterms:modified>
</cp:coreProperties>
</file>