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14.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Protokoly aplikační vrstvy – Telnet, SSH, FTP, TFTP, HTTP, SMTP, SNMP, DNS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Aplikační vrstva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Nejvyšší vrstva ISO/OSI a TCP/IP modelu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Některé aplikační protokoly vyžadují TCP a UDP protokol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8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Kategorie aplikačních protokolů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Uživatelské aplikace </w:t>
      </w:r>
    </w:p>
    <w:p w:rsidR="00000000" w:rsidDel="00000000" w:rsidP="00000000" w:rsidRDefault="00000000" w:rsidRPr="00000000" w14:paraId="0000000D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FTP</w:t>
      </w:r>
      <w:r w:rsidDel="00000000" w:rsidR="00000000" w:rsidRPr="00000000">
        <w:rPr>
          <w:sz w:val="24"/>
          <w:szCs w:val="24"/>
          <w:rtl w:val="0"/>
        </w:rPr>
        <w:t xml:space="preserve"> (File Transport Protocol), </w:t>
      </w:r>
      <w:r w:rsidDel="00000000" w:rsidR="00000000" w:rsidRPr="00000000">
        <w:rPr>
          <w:b w:val="1"/>
          <w:sz w:val="24"/>
          <w:szCs w:val="24"/>
          <w:rtl w:val="0"/>
        </w:rPr>
        <w:t xml:space="preserve">TFTP</w:t>
      </w:r>
      <w:r w:rsidDel="00000000" w:rsidR="00000000" w:rsidRPr="00000000">
        <w:rPr>
          <w:sz w:val="24"/>
          <w:szCs w:val="24"/>
          <w:rtl w:val="0"/>
        </w:rPr>
        <w:t xml:space="preserve"> (Trivial File Transport Protocol) 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přenos souborů NFS (Network File System) – distribuované sdílení souborů (LINUX) </w:t>
      </w:r>
    </w:p>
    <w:p w:rsidR="00000000" w:rsidDel="00000000" w:rsidP="00000000" w:rsidRDefault="00000000" w:rsidRPr="00000000" w14:paraId="0000000F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</w:t>
      </w:r>
      <w:r w:rsidDel="00000000" w:rsidR="00000000" w:rsidRPr="00000000">
        <w:rPr>
          <w:sz w:val="24"/>
          <w:szCs w:val="24"/>
          <w:rtl w:val="0"/>
        </w:rPr>
        <w:t xml:space="preserve"> – vzdálený login </w:t>
      </w:r>
    </w:p>
    <w:p w:rsidR="00000000" w:rsidDel="00000000" w:rsidP="00000000" w:rsidRDefault="00000000" w:rsidRPr="00000000" w14:paraId="00000011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SMTP</w:t>
      </w:r>
      <w:r w:rsidDel="00000000" w:rsidR="00000000" w:rsidRPr="00000000">
        <w:rPr>
          <w:sz w:val="24"/>
          <w:szCs w:val="24"/>
          <w:rtl w:val="0"/>
        </w:rPr>
        <w:t xml:space="preserve"> (Simple Mail Transfer Protocol), </w:t>
      </w:r>
      <w:r w:rsidDel="00000000" w:rsidR="00000000" w:rsidRPr="00000000">
        <w:rPr>
          <w:b w:val="1"/>
          <w:sz w:val="24"/>
          <w:szCs w:val="24"/>
          <w:rtl w:val="0"/>
        </w:rPr>
        <w:t xml:space="preserve">IMAP</w:t>
      </w:r>
      <w:r w:rsidDel="00000000" w:rsidR="00000000" w:rsidRPr="00000000">
        <w:rPr>
          <w:sz w:val="24"/>
          <w:szCs w:val="24"/>
          <w:rtl w:val="0"/>
        </w:rPr>
        <w:t xml:space="preserve"> (Interactive Mail Access Protocol), </w:t>
      </w:r>
      <w:r w:rsidDel="00000000" w:rsidR="00000000" w:rsidRPr="00000000">
        <w:rPr>
          <w:b w:val="1"/>
          <w:sz w:val="24"/>
          <w:szCs w:val="24"/>
          <w:rtl w:val="0"/>
        </w:rPr>
        <w:t xml:space="preserve">POP</w:t>
      </w:r>
      <w:r w:rsidDel="00000000" w:rsidR="00000000" w:rsidRPr="00000000">
        <w:rPr>
          <w:sz w:val="24"/>
          <w:szCs w:val="24"/>
          <w:rtl w:val="0"/>
        </w:rPr>
        <w:t xml:space="preserve"> (Post Office Protocol) – email </w:t>
      </w:r>
    </w:p>
    <w:p w:rsidR="00000000" w:rsidDel="00000000" w:rsidP="00000000" w:rsidRDefault="00000000" w:rsidRPr="00000000" w14:paraId="00000013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0"/>
        </w:rPr>
        <w:t xml:space="preserve"> (Hypertext Transfer Protocol) – world wide web </w:t>
      </w:r>
    </w:p>
    <w:p w:rsidR="00000000" w:rsidDel="00000000" w:rsidP="00000000" w:rsidRDefault="00000000" w:rsidRPr="00000000" w14:paraId="00000015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RPC</w:t>
      </w:r>
      <w:r w:rsidDel="00000000" w:rsidR="00000000" w:rsidRPr="00000000">
        <w:rPr>
          <w:sz w:val="24"/>
          <w:szCs w:val="24"/>
          <w:rtl w:val="0"/>
        </w:rPr>
        <w:t xml:space="preserve"> (Remote Procedure Call) je mechanismus meziprocesové komunikace IPC (interprocess communication), který umožňuje výměnu dat a vyvolání funkcí s umístěním v jiném procesu.</w:t>
      </w:r>
    </w:p>
    <w:p w:rsidR="00000000" w:rsidDel="00000000" w:rsidP="00000000" w:rsidRDefault="00000000" w:rsidRPr="00000000" w14:paraId="00000017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Administrativní aplikace </w:t>
      </w:r>
    </w:p>
    <w:p w:rsidR="00000000" w:rsidDel="00000000" w:rsidP="00000000" w:rsidRDefault="00000000" w:rsidRPr="00000000" w14:paraId="00000018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BOOTP</w:t>
      </w:r>
      <w:r w:rsidDel="00000000" w:rsidR="00000000" w:rsidRPr="00000000">
        <w:rPr>
          <w:sz w:val="24"/>
          <w:szCs w:val="24"/>
          <w:rtl w:val="0"/>
        </w:rPr>
        <w:t xml:space="preserve"> (Bootstrap Protocol), </w:t>
      </w:r>
      <w:r w:rsidDel="00000000" w:rsidR="00000000" w:rsidRPr="00000000">
        <w:rPr>
          <w:b w:val="1"/>
          <w:sz w:val="24"/>
          <w:szCs w:val="24"/>
          <w:rtl w:val="0"/>
        </w:rPr>
        <w:t xml:space="preserve">DHCP</w:t>
      </w:r>
      <w:r w:rsidDel="00000000" w:rsidR="00000000" w:rsidRPr="00000000">
        <w:rPr>
          <w:sz w:val="24"/>
          <w:szCs w:val="24"/>
          <w:rtl w:val="0"/>
        </w:rPr>
        <w:t xml:space="preserve"> (Dynamic Host Configuration Protocol) – konfigurace při startu </w:t>
      </w:r>
    </w:p>
    <w:p w:rsidR="00000000" w:rsidDel="00000000" w:rsidP="00000000" w:rsidRDefault="00000000" w:rsidRPr="00000000" w14:paraId="0000001A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</w:t>
      </w:r>
      <w:r w:rsidDel="00000000" w:rsidR="00000000" w:rsidRPr="00000000">
        <w:rPr>
          <w:sz w:val="24"/>
          <w:szCs w:val="24"/>
          <w:rtl w:val="0"/>
        </w:rPr>
        <w:t xml:space="preserve"> (Domain Name System) – mapování jmen a adres </w:t>
      </w:r>
    </w:p>
    <w:p w:rsidR="00000000" w:rsidDel="00000000" w:rsidP="00000000" w:rsidRDefault="00000000" w:rsidRPr="00000000" w14:paraId="0000001C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NTP</w:t>
      </w:r>
      <w:r w:rsidDel="00000000" w:rsidR="00000000" w:rsidRPr="00000000">
        <w:rPr>
          <w:sz w:val="24"/>
          <w:szCs w:val="24"/>
          <w:rtl w:val="0"/>
        </w:rPr>
        <w:t xml:space="preserve"> (Network Time Protocol), </w:t>
      </w:r>
      <w:r w:rsidDel="00000000" w:rsidR="00000000" w:rsidRPr="00000000">
        <w:rPr>
          <w:b w:val="1"/>
          <w:sz w:val="24"/>
          <w:szCs w:val="24"/>
          <w:rtl w:val="0"/>
        </w:rPr>
        <w:t xml:space="preserve">SNTP</w:t>
      </w:r>
      <w:r w:rsidDel="00000000" w:rsidR="00000000" w:rsidRPr="00000000">
        <w:rPr>
          <w:sz w:val="24"/>
          <w:szCs w:val="24"/>
          <w:rtl w:val="0"/>
        </w:rPr>
        <w:t xml:space="preserve"> (Simple Network Time Protocol) – zjišťování času na síti </w:t>
      </w:r>
    </w:p>
    <w:p w:rsidR="00000000" w:rsidDel="00000000" w:rsidP="00000000" w:rsidRDefault="00000000" w:rsidRPr="00000000" w14:paraId="0000001E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SNMP</w:t>
      </w:r>
      <w:r w:rsidDel="00000000" w:rsidR="00000000" w:rsidRPr="00000000">
        <w:rPr>
          <w:sz w:val="24"/>
          <w:szCs w:val="24"/>
          <w:rtl w:val="0"/>
        </w:rPr>
        <w:t xml:space="preserve"> (Simple Network Management Protocol) – management sítě</w:t>
      </w:r>
    </w:p>
    <w:p w:rsidR="00000000" w:rsidDel="00000000" w:rsidP="00000000" w:rsidRDefault="00000000" w:rsidRPr="00000000" w14:paraId="00000020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133.8582677165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Telnet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Síťový protokol, který umožňuje uživatelům vzdáleně přihlásit se k jinému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počítači nebo zařízení prostřednictvím počítačové sítě.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 23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Nešifrovaný přenos dat (Kdokoliv kdo odposlouchává přenos může volně číst data)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Asynchroní přenos dat (9600 Baud/s, 8 bitů…)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SSH (Secure Shell)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 stejný jako Telnet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Zabezpečený šifrováním (Asymetrická šifra RSA)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 22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FTP  - File Transfer Protokol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Slouží pro vzdálený přenos souborů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Využívá TCP protokol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Porty 20 (pro data) a 21 (pro příkazy)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Klient (uživatel služby) umožňuje navázat relaci se zvoleným serverem, zadávat mu své požadavky a relaci uzavřít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serveru (poskytovateli služby) je spuštěn program, který po oslovení klientským programem ověří jeho oprávnění k přístupu a poté plní klientovy příkazy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Spojení je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nezabezpečené</w:t>
      </w:r>
      <w:r w:rsidDel="00000000" w:rsidR="00000000" w:rsidRPr="00000000">
        <w:rPr>
          <w:sz w:val="24"/>
          <w:szCs w:val="24"/>
          <w:rtl w:val="0"/>
        </w:rPr>
        <w:t xml:space="preserve">, odchycená komunikace je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plain-text</w:t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TFTP - Trivial File Transfer Protokol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Stejný princip jako FTP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Používá UDP protokol (bez ověřování spojení)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 69 (nice)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 jednom spojení lze přenést jen jeden soubor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Neumožňuje přihlášení, používá se v lokálních sítích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Maximální velikost přenášeného souboru je 32MB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Má vlastní řízení spojení (žádost o zápis, potvrzení, zápis, potvrzení zápisu…)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 - Hypertext Transfer Protokol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protokol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 80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klient-server přenos plain-text - hypertextový protokol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Původní myšlenka = přenos dokumentů ve formátu HTML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 dotazovací metody (POST, GET, HEAD, TRACE, …)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 - Hypertext Transfer Protokol Secure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Šifrovaná verze HTTP, stejné fungování, jen není plain-text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 443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SMTP - Simple Mail Transfer Protokol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Protokol na odesílání emailové komunikace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Protokol TCP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 25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používá se pro přenos elektronické pošty od klienta (MUA - Mail User Agent) a mezi poštovními servery (MTA - Mail Transfer Agent)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MDA (Mail Delivery Agent) se stará o umístění elektronické zprávy do příslušného Inboxu příjemce.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ESMTP (Extended SMTP) - přidává potvrzení o doručení, potvrzení o přečtení atd.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POP3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Protokol sloužící k vybírání (stahování) elektronické pošty ze svých schránek na poštovním serveru na lokální PC.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Nepodporuje synchronizaci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TCP protokol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 110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IMAP - Internet Message Access Protokol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Komplikovaný protokol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Podporuje synchronizovanou práci s poštou (přehled o zobrazení zprávy, mazání a upravování zpráv atd.)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TCP protokol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 143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Pracuje výhradně se zprávami uloženými na serveru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Např. Gmail podporuje IMAP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Složitý protokol, může zatěžovat server (při vyhledávání)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DNS - Domain Name System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distribuovaný systém pro sítě modelu TCP/IP, v němž si každá část sítě udržuje informace o jménech síťového rozhraní počítačů které se v ní nacházejí - doménových jménech ve vztahu k jejich IP adresám.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Každá IP adresy mají doménové jména (přezdívky), podle kterých se může uživatel přesměrovat na danou adresu.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TCP/UDP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 53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každé podsíti je určen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jeden počítač</w:t>
      </w:r>
      <w:r w:rsidDel="00000000" w:rsidR="00000000" w:rsidRPr="00000000">
        <w:rPr>
          <w:sz w:val="24"/>
          <w:szCs w:val="24"/>
          <w:rtl w:val="0"/>
        </w:rPr>
        <w:t xml:space="preserve">, který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zná IP</w:t>
      </w:r>
      <w:r w:rsidDel="00000000" w:rsidR="00000000" w:rsidRPr="00000000">
        <w:rPr>
          <w:sz w:val="24"/>
          <w:szCs w:val="24"/>
          <w:rtl w:val="0"/>
        </w:rPr>
        <w:t xml:space="preserve"> adresy ostatních, a jehož IP adresa již může být uložena v centrální tabulce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ostatní stroje se ho mohou dotazovat na adresy ostatních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Vazba mezi doménovým jménem a IP adresou</w:t>
      </w:r>
      <w:r w:rsidDel="00000000" w:rsidR="00000000" w:rsidRPr="00000000">
        <w:rPr>
          <w:sz w:val="24"/>
          <w:szCs w:val="24"/>
          <w:rtl w:val="0"/>
        </w:rPr>
        <w:t xml:space="preserve"> je definována v DNS databázi celosvětově distribuované, kde jednotlivé části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jsou umístěny na name serverech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Doménové jméno je možno použít ve všech příkazech namísto IP adresy, výjimku tvoří samotný name server kde je nutno použít IP adresu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Jedna adresa</w:t>
      </w:r>
      <w:r w:rsidDel="00000000" w:rsidR="00000000" w:rsidRPr="00000000">
        <w:rPr>
          <w:sz w:val="24"/>
          <w:szCs w:val="24"/>
          <w:rtl w:val="0"/>
        </w:rPr>
        <w:t xml:space="preserve"> může mít přiřazeno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více doménových jmen.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Dotazy (Překlady)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974888</wp:posOffset>
            </wp:positionH>
            <wp:positionV relativeFrom="paragraph">
              <wp:posOffset>208043</wp:posOffset>
            </wp:positionV>
            <wp:extent cx="3776663" cy="2176913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17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Přeložení jména na IP-adresu zprostředkovává tzv. resolver (klient, který se dotazuje name serveru)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Nejbližší name server nemusí znát odpověď (dotáže se dalších name serverů)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Získaný překlad name server vrátí jako odpověď resolveru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Úplný doménový název - FQDN (Fully Qualified Domain Name)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řetězec znaků oddělených tečkami, kde každý oddíl má svůj význam: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nejvyšší instancí je tzv. root doména, která se vyjadřuje tečkou zcela vpravo (tato tečka bývá často vypouštěna), zde jsou definovány TLD domény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první znakový řetězec zcela vpravo je název domény nejvyšší úrovně - TLD (Top Level Domain), které představují základní členění internetu (org, com... jsou generické, cz, sk...jsou národní).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Jednotlivé instituce získávají poddomény - domény 2.řádu v TLD doménách od organizací, které mají mandát od sdružení IANA (Internet Assigned Naming Authority).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Národní doménu pro českou republiku .cz spravuje zájmové sdružení právnických osob www.nic.cz.</w:t>
      </w:r>
    </w:p>
    <w:p w:rsidR="00000000" w:rsidDel="00000000" w:rsidP="00000000" w:rsidRDefault="00000000" w:rsidRPr="00000000" w14:paraId="0000007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Rezervované TLD domény: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.test - testování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.example - vytváření dokumentace a příkladů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.invalid - navozování chybných stavů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.localhost - softwarová smyčka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.local - pro intranety.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DNS zóna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Jedna doména může být rozdělena do několik poddomén. Každá poddoména představuje vlastní samostatnou zónu a nadřazená doména je tvořena všemi těmito zónami. Kromě nich může tato doména obsahovat několik strojů, které nespadají do žádné z poddomén a mají také svoji zónu.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 uložená na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jednom name serveru tvoří jednu zónu.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565313</wp:posOffset>
            </wp:positionH>
            <wp:positionV relativeFrom="paragraph">
              <wp:posOffset>1087766</wp:posOffset>
            </wp:positionV>
            <wp:extent cx="4599744" cy="2452688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744" cy="245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Jedna doména</w:t>
      </w:r>
      <w:r w:rsidDel="00000000" w:rsidR="00000000" w:rsidRPr="00000000">
        <w:rPr>
          <w:sz w:val="24"/>
          <w:szCs w:val="24"/>
          <w:rtl w:val="0"/>
        </w:rPr>
        <w:t xml:space="preserve"> je potom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tvořena všemi těmito zónami</w:t>
      </w:r>
      <w:r w:rsidDel="00000000" w:rsidR="00000000" w:rsidRPr="00000000">
        <w:rPr>
          <w:sz w:val="24"/>
          <w:szCs w:val="24"/>
          <w:rtl w:val="0"/>
        </w:rPr>
        <w:t xml:space="preserve">. Tedy DNS zóna není totéž, co DNS doména.</w:t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SNMP - Simple Network Management Protokol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 management zařízení v IP sítích - Switche, Routery atd…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Průběžný sběr dat, síťových statistik pro další zpracování.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Důlěžité pro sledování správného fungování sítě.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UDP protokol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Porty 161 (Agent), 162 (Monitor Manager)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3463" cy="20369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03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NTP - Network Time Protokol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Protokol pro synchronizaci hodin po síti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Přesnost 1ms na LAN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Protokol UDP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 123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SNTP - Simple NTP - Rozdíl ve způsobu synchronizace času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784388</wp:posOffset>
            </wp:positionH>
            <wp:positionV relativeFrom="paragraph">
              <wp:posOffset>476250</wp:posOffset>
            </wp:positionV>
            <wp:extent cx="4159055" cy="3709988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055" cy="3709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