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3725" w14:textId="2C950928" w:rsidR="009A105C" w:rsidRDefault="009A105C" w:rsidP="009A105C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0B69B8">
        <w:rPr>
          <w:rFonts w:ascii="Calibri" w:hAnsi="Calibri" w:cs="Calibri"/>
          <w:b/>
          <w:bCs/>
          <w:sz w:val="24"/>
          <w:szCs w:val="24"/>
        </w:rPr>
        <w:t>Otázka 1</w:t>
      </w:r>
      <w:r>
        <w:rPr>
          <w:rFonts w:ascii="Calibri" w:hAnsi="Calibri" w:cs="Calibri"/>
          <w:b/>
          <w:bCs/>
          <w:sz w:val="24"/>
          <w:szCs w:val="24"/>
        </w:rPr>
        <w:t>5</w:t>
      </w:r>
      <w:r w:rsidRPr="000B69B8">
        <w:rPr>
          <w:rFonts w:ascii="Calibri" w:hAnsi="Calibri" w:cs="Calibri"/>
          <w:b/>
          <w:bCs/>
          <w:sz w:val="24"/>
          <w:szCs w:val="24"/>
        </w:rPr>
        <w:t xml:space="preserve"> - </w:t>
      </w:r>
      <w:r w:rsidRPr="009A105C">
        <w:rPr>
          <w:rFonts w:ascii="Calibri" w:hAnsi="Calibri" w:cs="Calibri"/>
          <w:b/>
          <w:bCs/>
          <w:sz w:val="24"/>
          <w:szCs w:val="24"/>
        </w:rPr>
        <w:t xml:space="preserve">Zabezpečení sítí – útoky na datové sítě a strategie obrany, </w:t>
      </w:r>
      <w:proofErr w:type="spellStart"/>
      <w:r w:rsidRPr="009A105C">
        <w:rPr>
          <w:rFonts w:ascii="Calibri" w:hAnsi="Calibri" w:cs="Calibri"/>
          <w:b/>
          <w:bCs/>
          <w:sz w:val="24"/>
          <w:szCs w:val="24"/>
        </w:rPr>
        <w:t>ACLs</w:t>
      </w:r>
      <w:proofErr w:type="spellEnd"/>
      <w:r w:rsidRPr="009A105C">
        <w:rPr>
          <w:rFonts w:ascii="Calibri" w:hAnsi="Calibri" w:cs="Calibri"/>
          <w:b/>
          <w:bCs/>
          <w:sz w:val="24"/>
          <w:szCs w:val="24"/>
        </w:rPr>
        <w:t>, firewally, demilitarizované zóny</w:t>
      </w:r>
    </w:p>
    <w:p w14:paraId="7E29288E" w14:textId="3F486E50" w:rsidR="009A105C" w:rsidRPr="009A105C" w:rsidRDefault="009A105C" w:rsidP="009A105C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9A105C">
        <w:rPr>
          <w:rFonts w:ascii="Calibri" w:hAnsi="Calibri" w:cs="Calibri"/>
          <w:b/>
          <w:bCs/>
          <w:sz w:val="28"/>
          <w:szCs w:val="28"/>
        </w:rPr>
        <w:t>Vnitřní</w:t>
      </w:r>
    </w:p>
    <w:p w14:paraId="6E02464E" w14:textId="1452249B" w:rsidR="009A105C" w:rsidRDefault="009A105C" w:rsidP="009A105C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Ochrana:</w:t>
      </w:r>
    </w:p>
    <w:p w14:paraId="36E76FA3" w14:textId="77777777" w:rsidR="009A105C" w:rsidRPr="009A105C" w:rsidRDefault="009A105C" w:rsidP="009A105C">
      <w:pPr>
        <w:pStyle w:val="Odstavecseseznamem"/>
        <w:numPr>
          <w:ilvl w:val="0"/>
          <w:numId w:val="1"/>
        </w:numPr>
        <w:rPr>
          <w:rFonts w:ascii="Calibri" w:hAnsi="Calibri" w:cs="Calibri"/>
        </w:rPr>
      </w:pPr>
      <w:r w:rsidRPr="009A105C">
        <w:rPr>
          <w:rFonts w:ascii="Calibri" w:hAnsi="Calibri" w:cs="Calibri"/>
          <w:u w:val="single"/>
        </w:rPr>
        <w:t>F</w:t>
      </w:r>
      <w:r w:rsidRPr="009A105C">
        <w:rPr>
          <w:rFonts w:ascii="Calibri" w:hAnsi="Calibri" w:cs="Calibri"/>
          <w:u w:val="single"/>
        </w:rPr>
        <w:t>yzické zabezpečení</w:t>
      </w:r>
      <w:r w:rsidRPr="009A105C">
        <w:rPr>
          <w:rFonts w:ascii="Calibri" w:hAnsi="Calibri" w:cs="Calibri"/>
        </w:rPr>
        <w:t xml:space="preserve"> (přístup do místnosti, izolace od rušení, záložní napájení, požární ochrana, náhradní díly)</w:t>
      </w:r>
    </w:p>
    <w:p w14:paraId="35F341BE" w14:textId="781E7F51" w:rsidR="009A105C" w:rsidRPr="009A105C" w:rsidRDefault="009A105C" w:rsidP="009A105C">
      <w:pPr>
        <w:pStyle w:val="Odstavecseseznamem"/>
        <w:numPr>
          <w:ilvl w:val="0"/>
          <w:numId w:val="1"/>
        </w:numPr>
        <w:rPr>
          <w:rFonts w:ascii="Calibri" w:hAnsi="Calibri" w:cs="Calibri"/>
        </w:rPr>
      </w:pPr>
      <w:r w:rsidRPr="009A105C">
        <w:rPr>
          <w:rFonts w:ascii="Calibri" w:hAnsi="Calibri" w:cs="Calibri"/>
          <w:u w:val="single"/>
        </w:rPr>
        <w:t>O</w:t>
      </w:r>
      <w:r w:rsidRPr="009A105C">
        <w:rPr>
          <w:rFonts w:ascii="Calibri" w:hAnsi="Calibri" w:cs="Calibri"/>
          <w:u w:val="single"/>
        </w:rPr>
        <w:t>perační systém</w:t>
      </w:r>
      <w:r w:rsidRPr="009A105C">
        <w:rPr>
          <w:rFonts w:ascii="Calibri" w:hAnsi="Calibri" w:cs="Calibri"/>
        </w:rPr>
        <w:t xml:space="preserve"> (velká paměť, stabilní verze OS, záloha systému, zákaz nepoužívaných služeb, portů a rozhraní, způsob přihlášení a jeho logování, opatření proti zcizení hesla</w:t>
      </w:r>
    </w:p>
    <w:p w14:paraId="75C421D1" w14:textId="20F73D29" w:rsidR="009A105C" w:rsidRDefault="009A105C" w:rsidP="009A105C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Útoky:</w:t>
      </w:r>
    </w:p>
    <w:p w14:paraId="561AAF3A" w14:textId="765F27C4" w:rsidR="009A105C" w:rsidRDefault="009A105C" w:rsidP="009A105C">
      <w:pPr>
        <w:pStyle w:val="Odstavecseseznamem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EC73FB">
        <w:rPr>
          <w:rFonts w:ascii="Calibri" w:hAnsi="Calibri" w:cs="Calibri"/>
          <w:b/>
          <w:bCs/>
        </w:rPr>
        <w:t xml:space="preserve">ARP </w:t>
      </w:r>
      <w:proofErr w:type="spellStart"/>
      <w:r w:rsidRPr="00EC73FB">
        <w:rPr>
          <w:rFonts w:ascii="Calibri" w:hAnsi="Calibri" w:cs="Calibri"/>
          <w:b/>
          <w:bCs/>
        </w:rPr>
        <w:t>soofing</w:t>
      </w:r>
      <w:proofErr w:type="spellEnd"/>
      <w:r w:rsidRPr="009A105C">
        <w:rPr>
          <w:rFonts w:ascii="Calibri" w:hAnsi="Calibri" w:cs="Calibri"/>
        </w:rPr>
        <w:t xml:space="preserve"> – útočník</w:t>
      </w:r>
      <w:r w:rsidRPr="009A105C">
        <w:rPr>
          <w:rFonts w:ascii="Calibri" w:hAnsi="Calibri" w:cs="Calibri"/>
        </w:rPr>
        <w:t xml:space="preserve"> pošle ARP REPLY</w:t>
      </w:r>
      <w:r>
        <w:rPr>
          <w:rFonts w:ascii="Calibri" w:hAnsi="Calibri" w:cs="Calibri"/>
        </w:rPr>
        <w:t xml:space="preserve"> (</w:t>
      </w:r>
      <w:r w:rsidRPr="009A105C">
        <w:rPr>
          <w:rFonts w:ascii="Calibri" w:hAnsi="Calibri" w:cs="Calibri"/>
        </w:rPr>
        <w:t xml:space="preserve">IP adresa brány </w:t>
      </w:r>
      <w:r>
        <w:rPr>
          <w:rFonts w:ascii="Calibri" w:hAnsi="Calibri" w:cs="Calibri"/>
        </w:rPr>
        <w:t>+</w:t>
      </w:r>
      <w:r w:rsidRPr="009A105C">
        <w:rPr>
          <w:rFonts w:ascii="Calibri" w:hAnsi="Calibri" w:cs="Calibri"/>
        </w:rPr>
        <w:t xml:space="preserve"> MAC adresu útočníka</w:t>
      </w:r>
      <w:r>
        <w:rPr>
          <w:rFonts w:ascii="Calibri" w:hAnsi="Calibri" w:cs="Calibri"/>
        </w:rPr>
        <w:t>) +</w:t>
      </w:r>
    </w:p>
    <w:p w14:paraId="3ADF324C" w14:textId="77777777" w:rsidR="00EC73FB" w:rsidRDefault="009A105C" w:rsidP="009A105C">
      <w:pPr>
        <w:pStyle w:val="Odstavecseseznamem"/>
        <w:spacing w:after="0"/>
        <w:rPr>
          <w:rFonts w:ascii="Calibri" w:hAnsi="Calibri" w:cs="Calibri"/>
        </w:rPr>
      </w:pPr>
      <w:r w:rsidRPr="009A105C">
        <w:rPr>
          <w:rFonts w:ascii="Calibri" w:hAnsi="Calibri" w:cs="Calibri"/>
        </w:rPr>
        <w:t>ARP REPLY</w:t>
      </w:r>
      <w:r>
        <w:rPr>
          <w:rFonts w:ascii="Calibri" w:hAnsi="Calibri" w:cs="Calibri"/>
        </w:rPr>
        <w:t xml:space="preserve"> (</w:t>
      </w:r>
      <w:r w:rsidRPr="009A105C">
        <w:rPr>
          <w:rFonts w:ascii="Calibri" w:hAnsi="Calibri" w:cs="Calibri"/>
        </w:rPr>
        <w:t xml:space="preserve">IP oběť </w:t>
      </w:r>
      <w:r w:rsidR="00EC73FB">
        <w:rPr>
          <w:rFonts w:ascii="Calibri" w:hAnsi="Calibri" w:cs="Calibri"/>
        </w:rPr>
        <w:t>+</w:t>
      </w:r>
      <w:r w:rsidRPr="009A105C">
        <w:rPr>
          <w:rFonts w:ascii="Calibri" w:hAnsi="Calibri" w:cs="Calibri"/>
        </w:rPr>
        <w:t xml:space="preserve"> MAC adres</w:t>
      </w:r>
      <w:r w:rsidR="00EC73FB">
        <w:rPr>
          <w:rFonts w:ascii="Calibri" w:hAnsi="Calibri" w:cs="Calibri"/>
        </w:rPr>
        <w:t>a</w:t>
      </w:r>
      <w:r w:rsidRPr="009A105C">
        <w:rPr>
          <w:rFonts w:ascii="Calibri" w:hAnsi="Calibri" w:cs="Calibri"/>
        </w:rPr>
        <w:t xml:space="preserve"> útočníka</w:t>
      </w:r>
      <w:r w:rsidR="00EC73FB">
        <w:rPr>
          <w:rFonts w:ascii="Calibri" w:hAnsi="Calibri" w:cs="Calibri"/>
        </w:rPr>
        <w:t>)</w:t>
      </w:r>
    </w:p>
    <w:p w14:paraId="1488FC0F" w14:textId="2F961150" w:rsidR="009A105C" w:rsidRPr="009A105C" w:rsidRDefault="00EC73FB" w:rsidP="009A105C">
      <w:pPr>
        <w:pStyle w:val="Odstavecseseznamem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9A105C" w:rsidRPr="009A105C">
        <w:rPr>
          <w:rFonts w:ascii="Calibri" w:hAnsi="Calibri" w:cs="Calibri"/>
        </w:rPr>
        <w:t>ři komunikaci obě strany budou používat MAC adresu útočníka</w:t>
      </w:r>
    </w:p>
    <w:p w14:paraId="663A9913" w14:textId="241257FA" w:rsidR="009A105C" w:rsidRPr="009A105C" w:rsidRDefault="009A105C" w:rsidP="009A105C">
      <w:pPr>
        <w:pStyle w:val="Odstavecseseznamem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EC73FB">
        <w:rPr>
          <w:rFonts w:ascii="Calibri" w:hAnsi="Calibri" w:cs="Calibri"/>
          <w:b/>
          <w:bCs/>
        </w:rPr>
        <w:t xml:space="preserve">DHCP </w:t>
      </w:r>
      <w:proofErr w:type="spellStart"/>
      <w:r w:rsidRPr="00EC73FB">
        <w:rPr>
          <w:rFonts w:ascii="Calibri" w:hAnsi="Calibri" w:cs="Calibri"/>
          <w:b/>
          <w:bCs/>
        </w:rPr>
        <w:t>spoofing</w:t>
      </w:r>
      <w:proofErr w:type="spellEnd"/>
      <w:r w:rsidRPr="009A105C">
        <w:rPr>
          <w:rFonts w:ascii="Calibri" w:hAnsi="Calibri" w:cs="Calibri"/>
        </w:rPr>
        <w:t xml:space="preserve"> – útočník</w:t>
      </w:r>
      <w:r w:rsidRPr="009A105C">
        <w:rPr>
          <w:rFonts w:ascii="Calibri" w:hAnsi="Calibri" w:cs="Calibri"/>
        </w:rPr>
        <w:t xml:space="preserve"> má vlastní DHCP server a zasílá odpověď s IP adresou z odpovídajícího rozsahu, ale DNS server a výchozí brána mají IP adresu útočníka</w:t>
      </w:r>
    </w:p>
    <w:p w14:paraId="5F60BC54" w14:textId="69DEC17F" w:rsidR="009A105C" w:rsidRPr="00EC73FB" w:rsidRDefault="009A105C" w:rsidP="003B689C">
      <w:pPr>
        <w:pStyle w:val="Odstavecseseznamem"/>
        <w:numPr>
          <w:ilvl w:val="0"/>
          <w:numId w:val="2"/>
        </w:numPr>
        <w:spacing w:after="0"/>
        <w:rPr>
          <w:rFonts w:ascii="Calibri" w:hAnsi="Calibri" w:cs="Calibri"/>
          <w:sz w:val="24"/>
          <w:szCs w:val="24"/>
        </w:rPr>
      </w:pPr>
      <w:r w:rsidRPr="00EC73FB">
        <w:rPr>
          <w:rFonts w:ascii="Calibri" w:hAnsi="Calibri" w:cs="Calibri"/>
          <w:b/>
          <w:bCs/>
        </w:rPr>
        <w:t>Přetečení zásobníku</w:t>
      </w:r>
      <w:r w:rsidRPr="00EC73FB">
        <w:rPr>
          <w:rFonts w:ascii="Calibri" w:hAnsi="Calibri" w:cs="Calibri"/>
        </w:rPr>
        <w:t xml:space="preserve"> – přetečení alokované paměti (např. ARP, směrovací tabulka)</w:t>
      </w:r>
    </w:p>
    <w:p w14:paraId="285BDAB8" w14:textId="77777777" w:rsidR="0072128C" w:rsidRDefault="0072128C"/>
    <w:p w14:paraId="61641B2F" w14:textId="79B4511A" w:rsidR="00EC73FB" w:rsidRDefault="00EC73FB" w:rsidP="00EC73FB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EC73FB">
        <w:rPr>
          <w:rFonts w:ascii="Calibri" w:hAnsi="Calibri" w:cs="Calibri"/>
          <w:b/>
          <w:bCs/>
          <w:sz w:val="28"/>
          <w:szCs w:val="28"/>
        </w:rPr>
        <w:t>Vnější</w:t>
      </w:r>
    </w:p>
    <w:p w14:paraId="287200CB" w14:textId="49BBD3A4" w:rsidR="00EC73FB" w:rsidRDefault="00EC73FB" w:rsidP="00EC73FB">
      <w:pPr>
        <w:rPr>
          <w:rFonts w:ascii="Calibri" w:hAnsi="Calibri" w:cs="Calibri"/>
        </w:rPr>
      </w:pPr>
      <w:r w:rsidRPr="00EC73FB">
        <w:rPr>
          <w:rFonts w:ascii="Calibri" w:hAnsi="Calibri" w:cs="Calibri"/>
        </w:rPr>
        <w:t>ochrana pomocí firewallu před útoky hrubou silou</w:t>
      </w:r>
    </w:p>
    <w:p w14:paraId="5DDE04CC" w14:textId="77777777" w:rsidR="00EC73FB" w:rsidRDefault="00EC73FB" w:rsidP="00EC73FB">
      <w:pPr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Útoky:</w:t>
      </w:r>
    </w:p>
    <w:p w14:paraId="2438904C" w14:textId="369F8655" w:rsidR="00EC73FB" w:rsidRPr="00EC73FB" w:rsidRDefault="00EC73FB" w:rsidP="00EC73F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</w:rPr>
      </w:pPr>
      <w:r w:rsidRPr="00EC73FB">
        <w:rPr>
          <w:rFonts w:ascii="Calibri" w:hAnsi="Calibri" w:cs="Calibri"/>
          <w:b/>
        </w:rPr>
        <w:t xml:space="preserve">TCP SYN </w:t>
      </w:r>
      <w:proofErr w:type="spellStart"/>
      <w:r w:rsidRPr="00EC73FB">
        <w:rPr>
          <w:rFonts w:ascii="Calibri" w:hAnsi="Calibri" w:cs="Calibri"/>
          <w:b/>
        </w:rPr>
        <w:t>Flood</w:t>
      </w:r>
      <w:proofErr w:type="spellEnd"/>
      <w:r w:rsidRPr="00EC73FB">
        <w:rPr>
          <w:rFonts w:ascii="Calibri" w:hAnsi="Calibri" w:cs="Calibri"/>
        </w:rPr>
        <w:t xml:space="preserve"> – množství</w:t>
      </w:r>
      <w:r w:rsidRPr="00EC73FB">
        <w:rPr>
          <w:rFonts w:ascii="Calibri" w:hAnsi="Calibri" w:cs="Calibri"/>
        </w:rPr>
        <w:t xml:space="preserve"> polootevřených spojení TCP</w:t>
      </w:r>
    </w:p>
    <w:p w14:paraId="29046870" w14:textId="0389C7D8" w:rsidR="00EC73FB" w:rsidRPr="00EC73FB" w:rsidRDefault="00EC73FB" w:rsidP="00EC73F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</w:rPr>
      </w:pPr>
      <w:proofErr w:type="spellStart"/>
      <w:r w:rsidRPr="00EC73FB">
        <w:rPr>
          <w:rFonts w:ascii="Calibri" w:hAnsi="Calibri" w:cs="Calibri"/>
          <w:b/>
        </w:rPr>
        <w:t>Smurf</w:t>
      </w:r>
      <w:proofErr w:type="spellEnd"/>
      <w:r w:rsidRPr="00EC73FB">
        <w:rPr>
          <w:rFonts w:ascii="Calibri" w:hAnsi="Calibri" w:cs="Calibri"/>
          <w:b/>
        </w:rPr>
        <w:t xml:space="preserve"> </w:t>
      </w:r>
      <w:proofErr w:type="spellStart"/>
      <w:r w:rsidRPr="00EC73FB">
        <w:rPr>
          <w:rFonts w:ascii="Calibri" w:hAnsi="Calibri" w:cs="Calibri"/>
          <w:b/>
        </w:rPr>
        <w:t>Attack</w:t>
      </w:r>
      <w:proofErr w:type="spellEnd"/>
      <w:r w:rsidRPr="00EC73FB">
        <w:rPr>
          <w:rFonts w:ascii="Calibri" w:hAnsi="Calibri" w:cs="Calibri"/>
        </w:rPr>
        <w:t xml:space="preserve"> – ICMP</w:t>
      </w:r>
      <w:r w:rsidRPr="00EC73FB">
        <w:rPr>
          <w:rFonts w:ascii="Calibri" w:hAnsi="Calibri" w:cs="Calibri"/>
        </w:rPr>
        <w:t xml:space="preserve"> zpráva na </w:t>
      </w:r>
      <w:proofErr w:type="spellStart"/>
      <w:r w:rsidRPr="00EC73FB">
        <w:rPr>
          <w:rFonts w:ascii="Calibri" w:hAnsi="Calibri" w:cs="Calibri"/>
        </w:rPr>
        <w:t>broadcastovou</w:t>
      </w:r>
      <w:proofErr w:type="spellEnd"/>
      <w:r w:rsidRPr="00EC73FB">
        <w:rPr>
          <w:rFonts w:ascii="Calibri" w:hAnsi="Calibri" w:cs="Calibri"/>
        </w:rPr>
        <w:t xml:space="preserve"> adresu s pozměněnou podvrhnutou zdrojovou IP adresou oběti</w:t>
      </w:r>
    </w:p>
    <w:p w14:paraId="62C22D2D" w14:textId="21E11097" w:rsidR="00EC73FB" w:rsidRPr="00EC73FB" w:rsidRDefault="00EC73FB" w:rsidP="00EC73F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</w:rPr>
      </w:pPr>
      <w:r w:rsidRPr="00EC73FB">
        <w:rPr>
          <w:rFonts w:ascii="Calibri" w:hAnsi="Calibri" w:cs="Calibri"/>
          <w:b/>
        </w:rPr>
        <w:t xml:space="preserve">Útok ze sítě </w:t>
      </w:r>
      <w:proofErr w:type="spellStart"/>
      <w:r w:rsidRPr="00EC73FB">
        <w:rPr>
          <w:rFonts w:ascii="Calibri" w:hAnsi="Calibri" w:cs="Calibri"/>
          <w:b/>
        </w:rPr>
        <w:t>Botnet</w:t>
      </w:r>
      <w:proofErr w:type="spellEnd"/>
      <w:r w:rsidRPr="00EC73FB">
        <w:rPr>
          <w:rFonts w:ascii="Calibri" w:hAnsi="Calibri" w:cs="Calibri"/>
        </w:rPr>
        <w:t xml:space="preserve"> – ovládnutí velkého počtu strojů jako bílých koňů a útok na oběť</w:t>
      </w:r>
    </w:p>
    <w:p w14:paraId="4E4C12AE" w14:textId="1C9A2B30" w:rsidR="00EC73FB" w:rsidRPr="00EC73FB" w:rsidRDefault="00EC73FB" w:rsidP="00EC73F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</w:rPr>
      </w:pPr>
      <w:r w:rsidRPr="00EC73FB">
        <w:rPr>
          <w:rFonts w:ascii="Calibri" w:hAnsi="Calibri" w:cs="Calibri"/>
          <w:b/>
        </w:rPr>
        <w:t>Nákaza</w:t>
      </w:r>
      <w:r w:rsidRPr="00EC73FB">
        <w:rPr>
          <w:rFonts w:ascii="Calibri" w:hAnsi="Calibri" w:cs="Calibri"/>
        </w:rPr>
        <w:t xml:space="preserve"> z interních přenosných médií a externích zdrojů (</w:t>
      </w:r>
      <w:r w:rsidRPr="00EC73FB">
        <w:rPr>
          <w:rFonts w:ascii="Calibri" w:hAnsi="Calibri" w:cs="Calibri"/>
          <w:b/>
        </w:rPr>
        <w:t>viry</w:t>
      </w:r>
      <w:r w:rsidRPr="00EC73FB">
        <w:rPr>
          <w:rFonts w:ascii="Calibri" w:hAnsi="Calibri" w:cs="Calibri"/>
        </w:rPr>
        <w:t xml:space="preserve">, </w:t>
      </w:r>
      <w:r w:rsidRPr="00EC73FB">
        <w:rPr>
          <w:rFonts w:ascii="Calibri" w:hAnsi="Calibri" w:cs="Calibri"/>
          <w:b/>
        </w:rPr>
        <w:t>červy</w:t>
      </w:r>
      <w:r w:rsidRPr="00EC73FB">
        <w:rPr>
          <w:rFonts w:ascii="Calibri" w:hAnsi="Calibri" w:cs="Calibri"/>
        </w:rPr>
        <w:t xml:space="preserve">, </w:t>
      </w:r>
      <w:r w:rsidRPr="00EC73FB">
        <w:rPr>
          <w:rFonts w:ascii="Calibri" w:hAnsi="Calibri" w:cs="Calibri"/>
          <w:b/>
        </w:rPr>
        <w:t>Trójské koně</w:t>
      </w:r>
      <w:r w:rsidRPr="00EC73FB">
        <w:rPr>
          <w:rFonts w:ascii="Calibri" w:hAnsi="Calibri" w:cs="Calibri"/>
        </w:rPr>
        <w:t>)</w:t>
      </w:r>
    </w:p>
    <w:p w14:paraId="5775764D" w14:textId="3468962C" w:rsidR="00EC73FB" w:rsidRPr="00EC73FB" w:rsidRDefault="00EC73FB" w:rsidP="00EC73F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</w:rPr>
      </w:pPr>
      <w:proofErr w:type="spellStart"/>
      <w:r w:rsidRPr="00EC73FB">
        <w:rPr>
          <w:rFonts w:ascii="Calibri" w:hAnsi="Calibri" w:cs="Calibri"/>
          <w:b/>
        </w:rPr>
        <w:t>Phishing</w:t>
      </w:r>
      <w:proofErr w:type="spellEnd"/>
      <w:r w:rsidRPr="00EC73FB">
        <w:rPr>
          <w:rFonts w:ascii="Calibri" w:hAnsi="Calibri" w:cs="Calibri"/>
        </w:rPr>
        <w:t xml:space="preserve"> – podvodná</w:t>
      </w:r>
      <w:r w:rsidRPr="00EC73FB">
        <w:rPr>
          <w:rFonts w:ascii="Calibri" w:hAnsi="Calibri" w:cs="Calibri"/>
        </w:rPr>
        <w:t xml:space="preserve"> technika k vylákání citlivých údajů založená na sociálním inženýrství. společné znaky:</w:t>
      </w:r>
    </w:p>
    <w:p w14:paraId="6A876A9F" w14:textId="53349B31" w:rsidR="00EC73FB" w:rsidRPr="00EC73FB" w:rsidRDefault="00EC73FB" w:rsidP="00EC73F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</w:rPr>
      </w:pPr>
      <w:proofErr w:type="spellStart"/>
      <w:r w:rsidRPr="00EC73FB">
        <w:rPr>
          <w:rFonts w:ascii="Calibri" w:hAnsi="Calibri" w:cs="Calibri"/>
          <w:b/>
        </w:rPr>
        <w:t>Pharming</w:t>
      </w:r>
      <w:proofErr w:type="spellEnd"/>
      <w:r w:rsidRPr="00EC73FB">
        <w:rPr>
          <w:rFonts w:ascii="Calibri" w:hAnsi="Calibri" w:cs="Calibri"/>
        </w:rPr>
        <w:t xml:space="preserve"> – podobná</w:t>
      </w:r>
      <w:r w:rsidRPr="00EC73FB">
        <w:rPr>
          <w:rFonts w:ascii="Calibri" w:hAnsi="Calibri" w:cs="Calibri"/>
        </w:rPr>
        <w:t xml:space="preserve"> technice </w:t>
      </w:r>
      <w:proofErr w:type="spellStart"/>
      <w:r w:rsidRPr="00EC73FB">
        <w:rPr>
          <w:rFonts w:ascii="Calibri" w:hAnsi="Calibri" w:cs="Calibri"/>
        </w:rPr>
        <w:t>Phishing</w:t>
      </w:r>
      <w:proofErr w:type="spellEnd"/>
      <w:r w:rsidRPr="00EC73FB">
        <w:rPr>
          <w:rFonts w:ascii="Calibri" w:hAnsi="Calibri" w:cs="Calibri"/>
        </w:rPr>
        <w:t xml:space="preserve">, </w:t>
      </w:r>
      <w:r w:rsidRPr="00EC73FB">
        <w:rPr>
          <w:rFonts w:ascii="Calibri" w:hAnsi="Calibri" w:cs="Calibri"/>
        </w:rPr>
        <w:t>podvodné stránky</w:t>
      </w:r>
    </w:p>
    <w:p w14:paraId="68123DAF" w14:textId="28526351" w:rsidR="00EC73FB" w:rsidRPr="00EC73FB" w:rsidRDefault="00EC73FB" w:rsidP="00EC73F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</w:rPr>
      </w:pPr>
      <w:r w:rsidRPr="00EC73FB">
        <w:rPr>
          <w:rFonts w:ascii="Calibri" w:hAnsi="Calibri" w:cs="Calibri"/>
          <w:b/>
        </w:rPr>
        <w:t xml:space="preserve">Útoky na webové </w:t>
      </w:r>
      <w:r w:rsidRPr="00EC73FB">
        <w:rPr>
          <w:rFonts w:ascii="Calibri" w:hAnsi="Calibri" w:cs="Calibri"/>
          <w:b/>
        </w:rPr>
        <w:t xml:space="preserve">aplikace – </w:t>
      </w:r>
      <w:proofErr w:type="spellStart"/>
      <w:r w:rsidRPr="00EC73FB">
        <w:rPr>
          <w:rFonts w:ascii="Calibri" w:hAnsi="Calibri" w:cs="Calibri"/>
          <w:bCs/>
        </w:rPr>
        <w:t>Cross</w:t>
      </w:r>
      <w:proofErr w:type="spellEnd"/>
      <w:r w:rsidRPr="00EC73FB">
        <w:rPr>
          <w:rFonts w:ascii="Calibri" w:hAnsi="Calibri" w:cs="Calibri"/>
        </w:rPr>
        <w:t xml:space="preserve"> </w:t>
      </w:r>
      <w:proofErr w:type="spellStart"/>
      <w:r w:rsidRPr="00EC73FB">
        <w:rPr>
          <w:rFonts w:ascii="Calibri" w:hAnsi="Calibri" w:cs="Calibri"/>
        </w:rPr>
        <w:t>Site</w:t>
      </w:r>
      <w:proofErr w:type="spellEnd"/>
      <w:r w:rsidRPr="00EC73FB">
        <w:rPr>
          <w:rFonts w:ascii="Calibri" w:hAnsi="Calibri" w:cs="Calibri"/>
        </w:rPr>
        <w:t xml:space="preserve"> </w:t>
      </w:r>
      <w:proofErr w:type="spellStart"/>
      <w:r w:rsidRPr="00EC73FB">
        <w:rPr>
          <w:rFonts w:ascii="Calibri" w:hAnsi="Calibri" w:cs="Calibri"/>
        </w:rPr>
        <w:t>Scripting</w:t>
      </w:r>
      <w:proofErr w:type="spellEnd"/>
      <w:r w:rsidRPr="00EC73FB">
        <w:rPr>
          <w:rFonts w:ascii="Calibri" w:hAnsi="Calibri" w:cs="Calibri"/>
        </w:rPr>
        <w:t xml:space="preserve"> – narušení</w:t>
      </w:r>
      <w:r w:rsidRPr="00EC73FB">
        <w:rPr>
          <w:rFonts w:ascii="Calibri" w:hAnsi="Calibri" w:cs="Calibri"/>
        </w:rPr>
        <w:t xml:space="preserve"> správné interpretace webových stránek využitím bezpečnostních chyb ve skriptech</w:t>
      </w:r>
    </w:p>
    <w:p w14:paraId="1ED5604E" w14:textId="21A5AFF9" w:rsidR="00EC73FB" w:rsidRPr="00EC73FB" w:rsidRDefault="00EC73FB" w:rsidP="00EC73FB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</w:rPr>
      </w:pPr>
      <w:r w:rsidRPr="00EC73FB">
        <w:rPr>
          <w:rFonts w:ascii="Calibri" w:hAnsi="Calibri" w:cs="Calibri"/>
          <w:b/>
        </w:rPr>
        <w:t xml:space="preserve">SQL </w:t>
      </w:r>
      <w:proofErr w:type="spellStart"/>
      <w:r w:rsidRPr="00EC73FB">
        <w:rPr>
          <w:rFonts w:ascii="Calibri" w:hAnsi="Calibri" w:cs="Calibri"/>
          <w:b/>
        </w:rPr>
        <w:t>Injection</w:t>
      </w:r>
      <w:proofErr w:type="spellEnd"/>
      <w:r w:rsidRPr="00EC73FB">
        <w:rPr>
          <w:rFonts w:ascii="Calibri" w:hAnsi="Calibri" w:cs="Calibri"/>
        </w:rPr>
        <w:t xml:space="preserve"> – napadá</w:t>
      </w:r>
      <w:r w:rsidRPr="00EC73FB">
        <w:rPr>
          <w:rFonts w:ascii="Calibri" w:hAnsi="Calibri" w:cs="Calibri"/>
        </w:rPr>
        <w:t xml:space="preserve"> databázové vrstvy přes vrstvu aplikační (např. špatně filtrované uživatelské vstupy, které jsou přímo vloženy do SQL dotazů)</w:t>
      </w:r>
    </w:p>
    <w:p w14:paraId="6DCDA112" w14:textId="77777777" w:rsidR="009D3150" w:rsidRPr="009D3150" w:rsidRDefault="009D3150" w:rsidP="009D3150">
      <w:pPr>
        <w:spacing w:before="240" w:after="0"/>
        <w:rPr>
          <w:rFonts w:ascii="Calibri" w:hAnsi="Calibri" w:cs="Calibri"/>
          <w:b/>
          <w:bCs/>
          <w:sz w:val="28"/>
          <w:szCs w:val="28"/>
        </w:rPr>
      </w:pPr>
      <w:r w:rsidRPr="009D3150">
        <w:rPr>
          <w:rFonts w:ascii="Calibri" w:hAnsi="Calibri" w:cs="Calibri"/>
          <w:b/>
          <w:bCs/>
          <w:sz w:val="28"/>
          <w:szCs w:val="28"/>
        </w:rPr>
        <w:t>Hraniční směrovač</w:t>
      </w:r>
    </w:p>
    <w:p w14:paraId="5A327C79" w14:textId="10BA7EEF" w:rsidR="00EC73FB" w:rsidRPr="009D3150" w:rsidRDefault="009D3150" w:rsidP="009D3150">
      <w:pPr>
        <w:pStyle w:val="Odstavecseseznamem"/>
        <w:numPr>
          <w:ilvl w:val="0"/>
          <w:numId w:val="8"/>
        </w:numPr>
        <w:rPr>
          <w:rFonts w:ascii="Calibri" w:hAnsi="Calibri" w:cs="Calibri"/>
        </w:rPr>
      </w:pPr>
      <w:r w:rsidRPr="009D3150">
        <w:rPr>
          <w:rFonts w:ascii="Calibri" w:hAnsi="Calibri" w:cs="Calibri"/>
          <w:b/>
        </w:rPr>
        <w:t xml:space="preserve">Single Router </w:t>
      </w:r>
      <w:r w:rsidRPr="009D3150">
        <w:rPr>
          <w:rFonts w:ascii="Calibri" w:hAnsi="Calibri" w:cs="Calibri"/>
          <w:b/>
        </w:rPr>
        <w:t>přístup</w:t>
      </w:r>
      <w:r w:rsidRPr="009D3150">
        <w:rPr>
          <w:rFonts w:ascii="Calibri" w:hAnsi="Calibri" w:cs="Calibri"/>
        </w:rPr>
        <w:t xml:space="preserve"> – bezpečnostní</w:t>
      </w:r>
      <w:r w:rsidRPr="009D3150">
        <w:rPr>
          <w:rFonts w:ascii="Calibri" w:hAnsi="Calibri" w:cs="Calibri"/>
        </w:rPr>
        <w:t xml:space="preserve"> politiky jsou konfigurovány na tomto zařízení</w:t>
      </w:r>
    </w:p>
    <w:p w14:paraId="0B3D441F" w14:textId="0DF2E1AB" w:rsidR="009D3150" w:rsidRPr="009D3150" w:rsidRDefault="009D3150" w:rsidP="009D3150">
      <w:pPr>
        <w:pStyle w:val="Odstavecseseznamem"/>
        <w:numPr>
          <w:ilvl w:val="0"/>
          <w:numId w:val="8"/>
        </w:numPr>
        <w:rPr>
          <w:rFonts w:ascii="Calibri" w:hAnsi="Calibri" w:cs="Calibri"/>
        </w:rPr>
      </w:pPr>
      <w:r w:rsidRPr="009D3150">
        <w:rPr>
          <w:rFonts w:ascii="Calibri" w:hAnsi="Calibri" w:cs="Calibri"/>
          <w:b/>
        </w:rPr>
        <w:t>Defense-in-</w:t>
      </w:r>
      <w:proofErr w:type="spellStart"/>
      <w:r w:rsidRPr="009D3150">
        <w:rPr>
          <w:rFonts w:ascii="Calibri" w:hAnsi="Calibri" w:cs="Calibri"/>
          <w:b/>
        </w:rPr>
        <w:t>Depth</w:t>
      </w:r>
      <w:proofErr w:type="spellEnd"/>
      <w:r w:rsidRPr="009D3150">
        <w:rPr>
          <w:rFonts w:ascii="Calibri" w:hAnsi="Calibri" w:cs="Calibri"/>
          <w:b/>
        </w:rPr>
        <w:t xml:space="preserve"> </w:t>
      </w:r>
      <w:r w:rsidRPr="009D3150">
        <w:rPr>
          <w:rFonts w:ascii="Calibri" w:hAnsi="Calibri" w:cs="Calibri"/>
          <w:b/>
        </w:rPr>
        <w:t>přístup</w:t>
      </w:r>
      <w:r w:rsidRPr="009D3150">
        <w:rPr>
          <w:rFonts w:ascii="Calibri" w:hAnsi="Calibri" w:cs="Calibri"/>
        </w:rPr>
        <w:t xml:space="preserve"> – hraniční</w:t>
      </w:r>
      <w:r w:rsidRPr="009D3150">
        <w:rPr>
          <w:rFonts w:ascii="Calibri" w:hAnsi="Calibri" w:cs="Calibri"/>
        </w:rPr>
        <w:t xml:space="preserve"> směrovač funguje v první linii obrany jako „</w:t>
      </w:r>
      <w:proofErr w:type="spellStart"/>
      <w:r w:rsidRPr="009D3150">
        <w:rPr>
          <w:rFonts w:ascii="Calibri" w:hAnsi="Calibri" w:cs="Calibri"/>
        </w:rPr>
        <w:t>screeening</w:t>
      </w:r>
      <w:proofErr w:type="spellEnd"/>
      <w:r w:rsidRPr="009D3150">
        <w:rPr>
          <w:rFonts w:ascii="Calibri" w:hAnsi="Calibri" w:cs="Calibri"/>
        </w:rPr>
        <w:t xml:space="preserve"> router“, druhou linií obrany je firewall</w:t>
      </w:r>
    </w:p>
    <w:p w14:paraId="44D1AECD" w14:textId="6C0F5295" w:rsidR="009D3150" w:rsidRDefault="009D3150" w:rsidP="009D3150">
      <w:pPr>
        <w:pStyle w:val="Odstavecseseznamem"/>
        <w:numPr>
          <w:ilvl w:val="0"/>
          <w:numId w:val="8"/>
        </w:numPr>
        <w:rPr>
          <w:rFonts w:ascii="Calibri" w:hAnsi="Calibri" w:cs="Calibri"/>
        </w:rPr>
      </w:pPr>
      <w:r w:rsidRPr="009D3150">
        <w:rPr>
          <w:rFonts w:ascii="Calibri" w:hAnsi="Calibri" w:cs="Calibri"/>
          <w:b/>
        </w:rPr>
        <w:t>Demilitarizovaná zóna (DMZ)</w:t>
      </w:r>
      <w:r w:rsidRPr="009D3150">
        <w:rPr>
          <w:rFonts w:ascii="Calibri" w:hAnsi="Calibri" w:cs="Calibri"/>
        </w:rPr>
        <w:t xml:space="preserve"> - střední prostor pro služby (servery), které musí zůstat přístupné z internetu pro vnější sítě a zároveň umožňuje vnitřní síti chráněný přístup přes firewall</w:t>
      </w:r>
    </w:p>
    <w:p w14:paraId="369676F3" w14:textId="77777777" w:rsidR="009D3150" w:rsidRDefault="009D3150" w:rsidP="009D3150">
      <w:pPr>
        <w:rPr>
          <w:rFonts w:ascii="Calibri" w:hAnsi="Calibri" w:cs="Calibri"/>
        </w:rPr>
      </w:pPr>
    </w:p>
    <w:p w14:paraId="56EC702D" w14:textId="77777777" w:rsidR="009D3150" w:rsidRDefault="009D3150" w:rsidP="009D3150">
      <w:pPr>
        <w:rPr>
          <w:rFonts w:ascii="Calibri" w:hAnsi="Calibri" w:cs="Calibri"/>
        </w:rPr>
      </w:pPr>
    </w:p>
    <w:p w14:paraId="38808653" w14:textId="77777777" w:rsidR="009D3150" w:rsidRDefault="009D3150" w:rsidP="009D3150">
      <w:pPr>
        <w:rPr>
          <w:rFonts w:ascii="Calibri" w:hAnsi="Calibri" w:cs="Calibri"/>
        </w:rPr>
      </w:pPr>
    </w:p>
    <w:p w14:paraId="6C754E04" w14:textId="764EF4DB" w:rsidR="009D3150" w:rsidRPr="009D3150" w:rsidRDefault="009D3150" w:rsidP="009D3150">
      <w:pPr>
        <w:spacing w:before="240" w:after="0"/>
        <w:rPr>
          <w:rFonts w:ascii="Calibri" w:hAnsi="Calibri" w:cs="Calibri"/>
          <w:b/>
          <w:bCs/>
          <w:sz w:val="28"/>
          <w:szCs w:val="28"/>
        </w:rPr>
      </w:pPr>
      <w:r w:rsidRPr="009D3150">
        <w:rPr>
          <w:rFonts w:ascii="Calibri" w:hAnsi="Calibri" w:cs="Calibri"/>
          <w:b/>
          <w:bCs/>
          <w:sz w:val="28"/>
          <w:szCs w:val="28"/>
        </w:rPr>
        <w:lastRenderedPageBreak/>
        <w:t xml:space="preserve">Access </w:t>
      </w:r>
      <w:proofErr w:type="spellStart"/>
      <w:r w:rsidRPr="009D3150">
        <w:rPr>
          <w:rFonts w:ascii="Calibri" w:hAnsi="Calibri" w:cs="Calibri"/>
          <w:b/>
          <w:bCs/>
          <w:sz w:val="28"/>
          <w:szCs w:val="28"/>
        </w:rPr>
        <w:t>control</w:t>
      </w:r>
      <w:proofErr w:type="spellEnd"/>
      <w:r w:rsidRPr="009D3150">
        <w:rPr>
          <w:rFonts w:ascii="Calibri" w:hAnsi="Calibri" w:cs="Calibri"/>
          <w:b/>
          <w:bCs/>
          <w:sz w:val="28"/>
          <w:szCs w:val="28"/>
        </w:rPr>
        <w:t xml:space="preserve"> list</w:t>
      </w:r>
    </w:p>
    <w:p w14:paraId="6B3ED833" w14:textId="77777777" w:rsidR="009D3150" w:rsidRPr="009D3150" w:rsidRDefault="009D3150" w:rsidP="009D3150">
      <w:pPr>
        <w:pStyle w:val="Odstavecseseznamem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9D3150">
        <w:rPr>
          <w:rFonts w:ascii="Calibri" w:hAnsi="Calibri" w:cs="Calibri"/>
        </w:rPr>
        <w:t>Seznam podmínek pro propouštění nebo zahazování paketů.</w:t>
      </w:r>
    </w:p>
    <w:p w14:paraId="64F91A54" w14:textId="77777777" w:rsidR="009D3150" w:rsidRPr="009D3150" w:rsidRDefault="009D3150" w:rsidP="009D3150">
      <w:pPr>
        <w:pStyle w:val="Odstavecseseznamem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9D3150">
        <w:rPr>
          <w:rFonts w:ascii="Calibri" w:hAnsi="Calibri" w:cs="Calibri"/>
        </w:rPr>
        <w:t>Podmínky jsou prováděny postupně, při shodě se paket propustí nebo zahodí, a další podmínky se už neprovádějí.</w:t>
      </w:r>
    </w:p>
    <w:p w14:paraId="437407D2" w14:textId="77777777" w:rsidR="009D3150" w:rsidRPr="009D3150" w:rsidRDefault="009D3150" w:rsidP="009D3150">
      <w:pPr>
        <w:pStyle w:val="Odstavecseseznamem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9D3150">
        <w:rPr>
          <w:rFonts w:ascii="Calibri" w:hAnsi="Calibri" w:cs="Calibri"/>
        </w:rPr>
        <w:t>Pokud se žádná podmínka neshoduje, paket se zahodí.</w:t>
      </w:r>
    </w:p>
    <w:p w14:paraId="645A46A7" w14:textId="6DC4E1F8" w:rsidR="009D3150" w:rsidRPr="009D3150" w:rsidRDefault="009D3150" w:rsidP="009D3150">
      <w:pPr>
        <w:spacing w:after="0"/>
        <w:rPr>
          <w:rFonts w:ascii="Calibri" w:hAnsi="Calibri" w:cs="Calibri"/>
          <w:b/>
          <w:bCs/>
        </w:rPr>
      </w:pPr>
      <w:r w:rsidRPr="009D3150">
        <w:rPr>
          <w:rFonts w:ascii="Calibri" w:hAnsi="Calibri" w:cs="Calibri"/>
          <w:b/>
          <w:bCs/>
        </w:rPr>
        <w:t>Pravidla použití:</w:t>
      </w:r>
    </w:p>
    <w:p w14:paraId="765564C2" w14:textId="77777777" w:rsidR="009D3150" w:rsidRPr="009D3150" w:rsidRDefault="009D3150" w:rsidP="009D3150">
      <w:pPr>
        <w:pStyle w:val="Odstavecseseznamem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9D3150">
        <w:rPr>
          <w:rFonts w:ascii="Calibri" w:hAnsi="Calibri" w:cs="Calibri"/>
        </w:rPr>
        <w:t>Na rozhraní se použije maximálně jeden ACL pro protokol (např. IP) a pro směr (příchozí, odchozí).</w:t>
      </w:r>
    </w:p>
    <w:p w14:paraId="45075C7D" w14:textId="77777777" w:rsidR="009D3150" w:rsidRPr="009D3150" w:rsidRDefault="009D3150" w:rsidP="009D3150">
      <w:pPr>
        <w:pStyle w:val="Odstavecseseznamem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9D3150">
        <w:rPr>
          <w:rFonts w:ascii="Calibri" w:hAnsi="Calibri" w:cs="Calibri"/>
        </w:rPr>
        <w:t xml:space="preserve">ACL mohou filtrovat jednotlivé IP adresy (host) nebo celé sítě (s </w:t>
      </w:r>
      <w:proofErr w:type="spellStart"/>
      <w:r w:rsidRPr="009D3150">
        <w:rPr>
          <w:rFonts w:ascii="Calibri" w:hAnsi="Calibri" w:cs="Calibri"/>
        </w:rPr>
        <w:t>wildcard</w:t>
      </w:r>
      <w:proofErr w:type="spellEnd"/>
      <w:r w:rsidRPr="009D3150">
        <w:rPr>
          <w:rFonts w:ascii="Calibri" w:hAnsi="Calibri" w:cs="Calibri"/>
        </w:rPr>
        <w:t>).</w:t>
      </w:r>
    </w:p>
    <w:p w14:paraId="4674048C" w14:textId="77777777" w:rsidR="009D3150" w:rsidRPr="009D3150" w:rsidRDefault="009D3150" w:rsidP="009D3150">
      <w:pPr>
        <w:pStyle w:val="Odstavecseseznamem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9D3150">
        <w:rPr>
          <w:rFonts w:ascii="Calibri" w:hAnsi="Calibri" w:cs="Calibri"/>
        </w:rPr>
        <w:t>Jednotlivé IP adresy se mají filtrovat před sítěmi.</w:t>
      </w:r>
    </w:p>
    <w:p w14:paraId="6BDF403B" w14:textId="77777777" w:rsidR="009D3150" w:rsidRDefault="009D3150" w:rsidP="009D3150">
      <w:pPr>
        <w:pStyle w:val="Odstavecseseznamem"/>
        <w:numPr>
          <w:ilvl w:val="0"/>
          <w:numId w:val="9"/>
        </w:numPr>
        <w:spacing w:after="0"/>
        <w:rPr>
          <w:rFonts w:ascii="Calibri" w:hAnsi="Calibri" w:cs="Calibri"/>
        </w:rPr>
      </w:pPr>
      <w:r w:rsidRPr="009D3150">
        <w:rPr>
          <w:rFonts w:ascii="Calibri" w:hAnsi="Calibri" w:cs="Calibri"/>
        </w:rPr>
        <w:t>Příkaz "ALL" se používá pro všechny IP adresy.</w:t>
      </w:r>
    </w:p>
    <w:p w14:paraId="26D08AF3" w14:textId="77777777" w:rsidR="00572156" w:rsidRDefault="00572156" w:rsidP="00572156">
      <w:pPr>
        <w:spacing w:after="0"/>
        <w:rPr>
          <w:rFonts w:ascii="Calibri" w:hAnsi="Calibri" w:cs="Calibri"/>
        </w:rPr>
      </w:pPr>
    </w:p>
    <w:p w14:paraId="40385485" w14:textId="7AB967EB" w:rsidR="00572156" w:rsidRPr="00572156" w:rsidRDefault="00572156" w:rsidP="00572156">
      <w:pPr>
        <w:spacing w:before="240" w:after="0"/>
        <w:rPr>
          <w:rFonts w:ascii="Calibri" w:hAnsi="Calibri" w:cs="Calibri"/>
          <w:b/>
          <w:bCs/>
          <w:sz w:val="28"/>
          <w:szCs w:val="28"/>
        </w:rPr>
      </w:pPr>
      <w:r w:rsidRPr="00572156">
        <w:rPr>
          <w:rFonts w:ascii="Calibri" w:hAnsi="Calibri" w:cs="Calibri"/>
          <w:b/>
          <w:bCs/>
          <w:sz w:val="28"/>
          <w:szCs w:val="28"/>
        </w:rPr>
        <w:t>Typy ACL</w:t>
      </w:r>
    </w:p>
    <w:p w14:paraId="59D81B49" w14:textId="77777777" w:rsidR="00572156" w:rsidRPr="00572156" w:rsidRDefault="00572156" w:rsidP="00572156">
      <w:pPr>
        <w:pStyle w:val="Odstavecseseznamem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526C8">
        <w:rPr>
          <w:rFonts w:ascii="Calibri" w:hAnsi="Calibri" w:cs="Calibri"/>
          <w:b/>
          <w:bCs/>
        </w:rPr>
        <w:t>Standardní (1-99):</w:t>
      </w:r>
      <w:r w:rsidRPr="00572156">
        <w:rPr>
          <w:rFonts w:ascii="Calibri" w:hAnsi="Calibri" w:cs="Calibri"/>
        </w:rPr>
        <w:t xml:space="preserve"> Filtrování podle zdrojové IP adresy, umístěny co nejblíže cíli.</w:t>
      </w:r>
    </w:p>
    <w:p w14:paraId="529B9E9A" w14:textId="77777777" w:rsidR="00572156" w:rsidRPr="00572156" w:rsidRDefault="00572156" w:rsidP="00572156">
      <w:pPr>
        <w:pStyle w:val="Odstavecseseznamem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526C8">
        <w:rPr>
          <w:rFonts w:ascii="Calibri" w:hAnsi="Calibri" w:cs="Calibri"/>
          <w:b/>
          <w:bCs/>
        </w:rPr>
        <w:t>Rozšířené (100-199):</w:t>
      </w:r>
      <w:r w:rsidRPr="00572156">
        <w:rPr>
          <w:rFonts w:ascii="Calibri" w:hAnsi="Calibri" w:cs="Calibri"/>
        </w:rPr>
        <w:t xml:space="preserve"> Filtrování podle transportního (TCP, UDP, ICMP) nebo IP protokolu, zdrojové a cílové IP adresy, čísla portu nebo typu protokolu. Umístěny co nejblíže zdroji.</w:t>
      </w:r>
    </w:p>
    <w:p w14:paraId="3720670B" w14:textId="77777777" w:rsidR="00572156" w:rsidRPr="00572156" w:rsidRDefault="00572156" w:rsidP="00572156">
      <w:pPr>
        <w:pStyle w:val="Odstavecseseznamem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526C8">
        <w:rPr>
          <w:rFonts w:ascii="Calibri" w:hAnsi="Calibri" w:cs="Calibri"/>
          <w:b/>
          <w:bCs/>
        </w:rPr>
        <w:t>Povolení všeho:</w:t>
      </w:r>
      <w:r w:rsidRPr="00572156">
        <w:rPr>
          <w:rFonts w:ascii="Calibri" w:hAnsi="Calibri" w:cs="Calibri"/>
        </w:rPr>
        <w:t xml:space="preserve"> </w:t>
      </w:r>
      <w:proofErr w:type="spellStart"/>
      <w:r w:rsidRPr="00572156">
        <w:rPr>
          <w:rFonts w:ascii="Calibri" w:hAnsi="Calibri" w:cs="Calibri"/>
        </w:rPr>
        <w:t>access</w:t>
      </w:r>
      <w:proofErr w:type="spellEnd"/>
      <w:r w:rsidRPr="00572156">
        <w:rPr>
          <w:rFonts w:ascii="Calibri" w:hAnsi="Calibri" w:cs="Calibri"/>
        </w:rPr>
        <w:t xml:space="preserve">-list "číslo" permit </w:t>
      </w:r>
      <w:proofErr w:type="spellStart"/>
      <w:r w:rsidRPr="00572156">
        <w:rPr>
          <w:rFonts w:ascii="Calibri" w:hAnsi="Calibri" w:cs="Calibri"/>
        </w:rPr>
        <w:t>ip</w:t>
      </w:r>
      <w:proofErr w:type="spellEnd"/>
      <w:r w:rsidRPr="00572156">
        <w:rPr>
          <w:rFonts w:ascii="Calibri" w:hAnsi="Calibri" w:cs="Calibri"/>
        </w:rPr>
        <w:t xml:space="preserve"> any </w:t>
      </w:r>
      <w:proofErr w:type="spellStart"/>
      <w:r w:rsidRPr="00572156">
        <w:rPr>
          <w:rFonts w:ascii="Calibri" w:hAnsi="Calibri" w:cs="Calibri"/>
        </w:rPr>
        <w:t>any</w:t>
      </w:r>
      <w:proofErr w:type="spellEnd"/>
    </w:p>
    <w:p w14:paraId="711DD674" w14:textId="77777777" w:rsidR="00572156" w:rsidRPr="00572156" w:rsidRDefault="00572156" w:rsidP="00572156">
      <w:pPr>
        <w:pStyle w:val="Odstavecseseznamem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526C8">
        <w:rPr>
          <w:rFonts w:ascii="Calibri" w:hAnsi="Calibri" w:cs="Calibri"/>
          <w:b/>
          <w:bCs/>
        </w:rPr>
        <w:t>Pojmenované ACL:</w:t>
      </w:r>
      <w:r w:rsidRPr="00572156">
        <w:rPr>
          <w:rFonts w:ascii="Calibri" w:hAnsi="Calibri" w:cs="Calibri"/>
        </w:rPr>
        <w:t xml:space="preserve"> Specifikace typu (standardní/rozšířené), např. zákaz HTTP na portu 80:</w:t>
      </w:r>
    </w:p>
    <w:p w14:paraId="1BEECEB8" w14:textId="77777777" w:rsidR="00572156" w:rsidRPr="00572156" w:rsidRDefault="00572156" w:rsidP="00572156">
      <w:pPr>
        <w:pStyle w:val="Odstavecseseznamem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526C8">
        <w:rPr>
          <w:rFonts w:ascii="Calibri" w:hAnsi="Calibri" w:cs="Calibri"/>
          <w:b/>
          <w:bCs/>
        </w:rPr>
        <w:t>Reflexivní ACL:</w:t>
      </w:r>
      <w:r w:rsidRPr="00572156">
        <w:rPr>
          <w:rFonts w:ascii="Calibri" w:hAnsi="Calibri" w:cs="Calibri"/>
        </w:rPr>
        <w:t xml:space="preserve"> Blokují komunikaci z vnějšku, pokud nebyla zahájena z vnitřní sítě (kontrola TCP ACK/RST).</w:t>
      </w:r>
    </w:p>
    <w:p w14:paraId="337D3B27" w14:textId="77777777" w:rsidR="00572156" w:rsidRPr="00572156" w:rsidRDefault="00572156" w:rsidP="00572156">
      <w:pPr>
        <w:pStyle w:val="Odstavecseseznamem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526C8">
        <w:rPr>
          <w:rFonts w:ascii="Calibri" w:hAnsi="Calibri" w:cs="Calibri"/>
          <w:b/>
          <w:bCs/>
        </w:rPr>
        <w:t>Dynamické ACL:</w:t>
      </w:r>
      <w:r w:rsidRPr="00572156">
        <w:rPr>
          <w:rFonts w:ascii="Calibri" w:hAnsi="Calibri" w:cs="Calibri"/>
        </w:rPr>
        <w:t xml:space="preserve"> Přístup umožněn po autentizaci přes Telnet, dynamická podmínka přidána do rozšířeného ACL.</w:t>
      </w:r>
    </w:p>
    <w:p w14:paraId="6EAFFB4F" w14:textId="6653223E" w:rsidR="009D3150" w:rsidRPr="00572156" w:rsidRDefault="00572156" w:rsidP="00572156">
      <w:pPr>
        <w:pStyle w:val="Odstavecseseznamem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526C8">
        <w:rPr>
          <w:rFonts w:ascii="Calibri" w:hAnsi="Calibri" w:cs="Calibri"/>
          <w:b/>
          <w:bCs/>
        </w:rPr>
        <w:t>Časové ACL:</w:t>
      </w:r>
      <w:r w:rsidRPr="00572156">
        <w:rPr>
          <w:rFonts w:ascii="Calibri" w:hAnsi="Calibri" w:cs="Calibri"/>
        </w:rPr>
        <w:t xml:space="preserve"> Kontrola přístupu podle času, např. přístup k internetu pouze o přestávkách.</w:t>
      </w:r>
    </w:p>
    <w:p w14:paraId="70490AD8" w14:textId="08FB41AD" w:rsidR="009D3150" w:rsidRDefault="008431F9" w:rsidP="009D3150">
      <w:pPr>
        <w:spacing w:before="240" w:after="0"/>
        <w:rPr>
          <w:rFonts w:ascii="Calibri" w:hAnsi="Calibri" w:cs="Calibri"/>
          <w:b/>
          <w:bCs/>
          <w:sz w:val="28"/>
          <w:szCs w:val="28"/>
        </w:rPr>
      </w:pPr>
      <w:r w:rsidRPr="008431F9">
        <w:rPr>
          <w:rFonts w:ascii="Calibri" w:hAnsi="Calibri" w:cs="Calibri"/>
          <w:b/>
          <w:bCs/>
          <w:sz w:val="28"/>
          <w:szCs w:val="28"/>
        </w:rPr>
        <w:t>Zabezpečení pomocí Firewallu</w:t>
      </w:r>
    </w:p>
    <w:p w14:paraId="67577408" w14:textId="77777777" w:rsidR="008431F9" w:rsidRPr="008431F9" w:rsidRDefault="008431F9" w:rsidP="008431F9">
      <w:pPr>
        <w:pStyle w:val="Odstavecseseznamem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  <w:b/>
          <w:bCs/>
        </w:rPr>
        <w:t>Softwarové</w:t>
      </w:r>
      <w:r w:rsidRPr="008431F9">
        <w:rPr>
          <w:rFonts w:ascii="Calibri" w:hAnsi="Calibri" w:cs="Calibri"/>
        </w:rPr>
        <w:t xml:space="preserve"> – tvořeny SW službou na směrovači, zatěžují systémové prostředky.</w:t>
      </w:r>
    </w:p>
    <w:p w14:paraId="3BD316DC" w14:textId="46DA91C7" w:rsidR="008431F9" w:rsidRPr="008431F9" w:rsidRDefault="008431F9" w:rsidP="008431F9">
      <w:pPr>
        <w:pStyle w:val="Odstavecseseznamem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  <w:b/>
          <w:bCs/>
        </w:rPr>
        <w:t>Hardwarové</w:t>
      </w:r>
      <w:r w:rsidRPr="008431F9">
        <w:rPr>
          <w:rFonts w:ascii="Calibri" w:hAnsi="Calibri" w:cs="Calibri"/>
        </w:rPr>
        <w:t xml:space="preserve"> – samostatné HW zařízení</w:t>
      </w:r>
    </w:p>
    <w:p w14:paraId="4B7B3510" w14:textId="77777777" w:rsidR="008431F9" w:rsidRPr="008431F9" w:rsidRDefault="008431F9" w:rsidP="008431F9">
      <w:pPr>
        <w:spacing w:before="240" w:after="0"/>
        <w:rPr>
          <w:rFonts w:ascii="Calibri" w:hAnsi="Calibri" w:cs="Calibri"/>
          <w:sz w:val="20"/>
          <w:szCs w:val="20"/>
        </w:rPr>
      </w:pPr>
      <w:r w:rsidRPr="008431F9">
        <w:rPr>
          <w:rFonts w:ascii="Calibri" w:hAnsi="Calibri" w:cs="Calibri"/>
          <w:b/>
          <w:bCs/>
          <w:sz w:val="24"/>
          <w:szCs w:val="24"/>
        </w:rPr>
        <w:t xml:space="preserve">Statefull firewall </w:t>
      </w:r>
      <w:r w:rsidRPr="008431F9">
        <w:rPr>
          <w:rFonts w:ascii="Calibri" w:hAnsi="Calibri" w:cs="Calibri"/>
          <w:b/>
          <w:bCs/>
          <w:sz w:val="24"/>
          <w:szCs w:val="24"/>
        </w:rPr>
        <w:t>(</w:t>
      </w:r>
      <w:r w:rsidRPr="008431F9">
        <w:rPr>
          <w:rFonts w:ascii="Calibri" w:hAnsi="Calibri" w:cs="Calibri"/>
          <w:b/>
          <w:bCs/>
          <w:sz w:val="24"/>
          <w:szCs w:val="24"/>
        </w:rPr>
        <w:t>stavový firewall</w:t>
      </w:r>
      <w:r w:rsidRPr="008431F9">
        <w:rPr>
          <w:rFonts w:ascii="Calibri" w:hAnsi="Calibri" w:cs="Calibri"/>
          <w:b/>
          <w:bCs/>
          <w:sz w:val="24"/>
          <w:szCs w:val="24"/>
        </w:rPr>
        <w:t>)</w:t>
      </w:r>
    </w:p>
    <w:p w14:paraId="45D29BA0" w14:textId="36619D53" w:rsidR="008431F9" w:rsidRPr="008431F9" w:rsidRDefault="008431F9" w:rsidP="008431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8431F9">
        <w:rPr>
          <w:rFonts w:ascii="Calibri" w:hAnsi="Calibri" w:cs="Calibri"/>
        </w:rPr>
        <w:t xml:space="preserve">chopen určit, zda paket patří k existujícímu toku dat. </w:t>
      </w:r>
    </w:p>
    <w:p w14:paraId="5E29208F" w14:textId="77777777" w:rsidR="008431F9" w:rsidRDefault="008431F9" w:rsidP="008431F9">
      <w:pPr>
        <w:pStyle w:val="Bezmezer"/>
      </w:pPr>
    </w:p>
    <w:p w14:paraId="63A162A8" w14:textId="4C6873A3" w:rsidR="008431F9" w:rsidRPr="008431F9" w:rsidRDefault="008431F9" w:rsidP="008431F9">
      <w:pPr>
        <w:spacing w:after="0"/>
        <w:rPr>
          <w:rFonts w:ascii="Calibri" w:hAnsi="Calibri" w:cs="Calibri"/>
          <w:b/>
          <w:bCs/>
        </w:rPr>
      </w:pPr>
      <w:r w:rsidRPr="008431F9">
        <w:rPr>
          <w:rFonts w:ascii="Calibri" w:hAnsi="Calibri" w:cs="Calibri"/>
          <w:b/>
          <w:bCs/>
        </w:rPr>
        <w:t>Výhody stavového firewallu:</w:t>
      </w:r>
    </w:p>
    <w:p w14:paraId="4152A5F8" w14:textId="7B2F6C1B" w:rsidR="008431F9" w:rsidRPr="008431F9" w:rsidRDefault="008431F9" w:rsidP="008431F9">
      <w:pPr>
        <w:pStyle w:val="Odstavecseseznamem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</w:rPr>
        <w:t>Filtruje nežádoucí provoz.</w:t>
      </w:r>
    </w:p>
    <w:p w14:paraId="1AB5EAE5" w14:textId="5417A1A5" w:rsidR="008431F9" w:rsidRPr="008431F9" w:rsidRDefault="008431F9" w:rsidP="008431F9">
      <w:pPr>
        <w:pStyle w:val="Odstavecseseznamem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</w:rPr>
        <w:t xml:space="preserve">Přísnější </w:t>
      </w:r>
      <w:r w:rsidRPr="008431F9">
        <w:rPr>
          <w:rFonts w:ascii="Calibri" w:hAnsi="Calibri" w:cs="Calibri"/>
        </w:rPr>
        <w:t>kontrolu bezpečnosti</w:t>
      </w:r>
    </w:p>
    <w:p w14:paraId="500117D3" w14:textId="77777777" w:rsidR="008431F9" w:rsidRPr="008431F9" w:rsidRDefault="008431F9" w:rsidP="008431F9">
      <w:pPr>
        <w:pStyle w:val="Odstavecseseznamem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</w:rPr>
        <w:t xml:space="preserve">Zlepšuje výkon přes paketové filtry nebo </w:t>
      </w:r>
      <w:proofErr w:type="spellStart"/>
      <w:r w:rsidRPr="008431F9">
        <w:rPr>
          <w:rFonts w:ascii="Calibri" w:hAnsi="Calibri" w:cs="Calibri"/>
        </w:rPr>
        <w:t>proxy</w:t>
      </w:r>
      <w:proofErr w:type="spellEnd"/>
      <w:r w:rsidRPr="008431F9">
        <w:rPr>
          <w:rFonts w:ascii="Calibri" w:hAnsi="Calibri" w:cs="Calibri"/>
        </w:rPr>
        <w:t xml:space="preserve"> servery.</w:t>
      </w:r>
    </w:p>
    <w:p w14:paraId="54FBE22D" w14:textId="24440C5D" w:rsidR="008431F9" w:rsidRPr="008431F9" w:rsidRDefault="008431F9" w:rsidP="008431F9">
      <w:pPr>
        <w:pStyle w:val="Odstavecseseznamem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</w:rPr>
        <w:t xml:space="preserve">Zabraňují falšování a </w:t>
      </w:r>
      <w:proofErr w:type="spellStart"/>
      <w:r w:rsidRPr="008431F9">
        <w:rPr>
          <w:rFonts w:ascii="Calibri" w:hAnsi="Calibri" w:cs="Calibri"/>
        </w:rPr>
        <w:t>DoS</w:t>
      </w:r>
      <w:proofErr w:type="spellEnd"/>
      <w:r w:rsidRPr="008431F9">
        <w:rPr>
          <w:rFonts w:ascii="Calibri" w:hAnsi="Calibri" w:cs="Calibri"/>
        </w:rPr>
        <w:t xml:space="preserve"> útoku</w:t>
      </w:r>
    </w:p>
    <w:p w14:paraId="5E20C119" w14:textId="77777777" w:rsidR="008431F9" w:rsidRPr="008431F9" w:rsidRDefault="008431F9" w:rsidP="008431F9">
      <w:pPr>
        <w:pStyle w:val="Odstavecseseznamem"/>
        <w:numPr>
          <w:ilvl w:val="0"/>
          <w:numId w:val="18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</w:rPr>
        <w:t>Logování poskytuje více informací než filtrování paketů.</w:t>
      </w:r>
    </w:p>
    <w:p w14:paraId="76E307A9" w14:textId="77777777" w:rsidR="008431F9" w:rsidRPr="008431F9" w:rsidRDefault="008431F9" w:rsidP="008431F9">
      <w:pPr>
        <w:spacing w:after="0"/>
        <w:rPr>
          <w:rFonts w:ascii="Calibri" w:hAnsi="Calibri" w:cs="Calibri"/>
        </w:rPr>
      </w:pPr>
    </w:p>
    <w:p w14:paraId="299CB360" w14:textId="77777777" w:rsidR="008431F9" w:rsidRPr="008431F9" w:rsidRDefault="008431F9" w:rsidP="008431F9">
      <w:pPr>
        <w:spacing w:after="0"/>
        <w:rPr>
          <w:rFonts w:ascii="Calibri" w:hAnsi="Calibri" w:cs="Calibri"/>
          <w:b/>
          <w:bCs/>
        </w:rPr>
      </w:pPr>
      <w:r w:rsidRPr="008431F9">
        <w:rPr>
          <w:rFonts w:ascii="Calibri" w:hAnsi="Calibri" w:cs="Calibri"/>
          <w:b/>
          <w:bCs/>
        </w:rPr>
        <w:t>Nevýhody stavového firewallu:</w:t>
      </w:r>
    </w:p>
    <w:p w14:paraId="7B9A34CD" w14:textId="417CEDD1" w:rsidR="008431F9" w:rsidRPr="008431F9" w:rsidRDefault="008431F9" w:rsidP="008431F9">
      <w:pPr>
        <w:pStyle w:val="Odstavecseseznamem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</w:rPr>
        <w:t>Nezabrání útokům na aplikační vrstvě</w:t>
      </w:r>
    </w:p>
    <w:p w14:paraId="65E88EE3" w14:textId="77777777" w:rsidR="008431F9" w:rsidRPr="008431F9" w:rsidRDefault="008431F9" w:rsidP="008431F9">
      <w:pPr>
        <w:pStyle w:val="Odstavecseseznamem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</w:rPr>
        <w:t>Ne všechny protokoly jsou stavové (např. UDP, ICMP).</w:t>
      </w:r>
    </w:p>
    <w:p w14:paraId="25BE8264" w14:textId="77777777" w:rsidR="008431F9" w:rsidRPr="008431F9" w:rsidRDefault="008431F9" w:rsidP="008431F9">
      <w:pPr>
        <w:pStyle w:val="Odstavecseseznamem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</w:rPr>
        <w:t>Některé aplikace otevírají více připojení, které vyžadují zcela novou řadu otevřených portů.</w:t>
      </w:r>
    </w:p>
    <w:p w14:paraId="189D0DB2" w14:textId="70BC5519" w:rsidR="008431F9" w:rsidRPr="008431F9" w:rsidRDefault="008431F9" w:rsidP="008431F9">
      <w:pPr>
        <w:pStyle w:val="Odstavecseseznamem"/>
        <w:numPr>
          <w:ilvl w:val="0"/>
          <w:numId w:val="19"/>
        </w:numPr>
        <w:spacing w:after="0"/>
        <w:rPr>
          <w:rFonts w:ascii="Calibri" w:hAnsi="Calibri" w:cs="Calibri"/>
        </w:rPr>
      </w:pPr>
      <w:r w:rsidRPr="008431F9">
        <w:rPr>
          <w:rFonts w:ascii="Calibri" w:hAnsi="Calibri" w:cs="Calibri"/>
        </w:rPr>
        <w:t>Nepodporují ověřování uživatelů</w:t>
      </w:r>
    </w:p>
    <w:p w14:paraId="3DF4E222" w14:textId="77777777" w:rsidR="009D3150" w:rsidRPr="009D3150" w:rsidRDefault="009D3150" w:rsidP="009D3150">
      <w:pPr>
        <w:spacing w:before="240" w:after="0"/>
        <w:rPr>
          <w:rFonts w:ascii="Calibri" w:hAnsi="Calibri" w:cs="Calibri"/>
          <w:b/>
          <w:bCs/>
          <w:sz w:val="28"/>
          <w:szCs w:val="28"/>
        </w:rPr>
      </w:pPr>
    </w:p>
    <w:sectPr w:rsidR="009D3150" w:rsidRPr="009D3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7901"/>
    <w:multiLevelType w:val="hybridMultilevel"/>
    <w:tmpl w:val="23E2E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A15"/>
    <w:multiLevelType w:val="hybridMultilevel"/>
    <w:tmpl w:val="357E8B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13AB8"/>
    <w:multiLevelType w:val="hybridMultilevel"/>
    <w:tmpl w:val="D8E67A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35FF"/>
    <w:multiLevelType w:val="hybridMultilevel"/>
    <w:tmpl w:val="80D260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B1655"/>
    <w:multiLevelType w:val="hybridMultilevel"/>
    <w:tmpl w:val="D46A83E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5434B"/>
    <w:multiLevelType w:val="hybridMultilevel"/>
    <w:tmpl w:val="11C286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E78F4"/>
    <w:multiLevelType w:val="multilevel"/>
    <w:tmpl w:val="E644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E90AAC"/>
    <w:multiLevelType w:val="hybridMultilevel"/>
    <w:tmpl w:val="4D145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31A54"/>
    <w:multiLevelType w:val="hybridMultilevel"/>
    <w:tmpl w:val="6ACC9C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91504"/>
    <w:multiLevelType w:val="hybridMultilevel"/>
    <w:tmpl w:val="01686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2AE"/>
    <w:multiLevelType w:val="hybridMultilevel"/>
    <w:tmpl w:val="3F68F5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E2101"/>
    <w:multiLevelType w:val="hybridMultilevel"/>
    <w:tmpl w:val="9F9839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D3927"/>
    <w:multiLevelType w:val="hybridMultilevel"/>
    <w:tmpl w:val="83D85D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16F65"/>
    <w:multiLevelType w:val="hybridMultilevel"/>
    <w:tmpl w:val="A950EF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A27D1"/>
    <w:multiLevelType w:val="hybridMultilevel"/>
    <w:tmpl w:val="4E440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04BAB"/>
    <w:multiLevelType w:val="hybridMultilevel"/>
    <w:tmpl w:val="5510D5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033002">
    <w:abstractNumId w:val="13"/>
  </w:num>
  <w:num w:numId="2" w16cid:durableId="882014407">
    <w:abstractNumId w:val="8"/>
  </w:num>
  <w:num w:numId="3" w16cid:durableId="11133289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45044617">
    <w:abstractNumId w:val="10"/>
  </w:num>
  <w:num w:numId="5" w16cid:durableId="1025985834">
    <w:abstractNumId w:val="15"/>
  </w:num>
  <w:num w:numId="6" w16cid:durableId="262495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778957">
    <w:abstractNumId w:val="5"/>
  </w:num>
  <w:num w:numId="8" w16cid:durableId="368071730">
    <w:abstractNumId w:val="11"/>
  </w:num>
  <w:num w:numId="9" w16cid:durableId="1280336664">
    <w:abstractNumId w:val="12"/>
  </w:num>
  <w:num w:numId="10" w16cid:durableId="26566192">
    <w:abstractNumId w:val="3"/>
  </w:num>
  <w:num w:numId="11" w16cid:durableId="2110197508">
    <w:abstractNumId w:val="6"/>
  </w:num>
  <w:num w:numId="12" w16cid:durableId="2099599332">
    <w:abstractNumId w:val="1"/>
  </w:num>
  <w:num w:numId="13" w16cid:durableId="184897641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61880585">
    <w:abstractNumId w:val="4"/>
  </w:num>
  <w:num w:numId="15" w16cid:durableId="10583598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70139106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37487736">
    <w:abstractNumId w:val="0"/>
  </w:num>
  <w:num w:numId="18" w16cid:durableId="1937665769">
    <w:abstractNumId w:val="7"/>
  </w:num>
  <w:num w:numId="19" w16cid:durableId="572395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EA6"/>
    <w:rsid w:val="001F64A0"/>
    <w:rsid w:val="003526C8"/>
    <w:rsid w:val="00392C82"/>
    <w:rsid w:val="004E7F27"/>
    <w:rsid w:val="00572156"/>
    <w:rsid w:val="00585F86"/>
    <w:rsid w:val="0072128C"/>
    <w:rsid w:val="008431F9"/>
    <w:rsid w:val="009A105C"/>
    <w:rsid w:val="009D3150"/>
    <w:rsid w:val="00D12789"/>
    <w:rsid w:val="00E11EA6"/>
    <w:rsid w:val="00EC73FB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15FD"/>
  <w15:chartTrackingRefBased/>
  <w15:docId w15:val="{48FCCF99-B040-4B1C-BF79-D2D1077C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73FB"/>
  </w:style>
  <w:style w:type="paragraph" w:styleId="Nadpis1">
    <w:name w:val="heading 1"/>
    <w:basedOn w:val="Normln"/>
    <w:next w:val="Normln"/>
    <w:link w:val="Nadpis1Char"/>
    <w:uiPriority w:val="9"/>
    <w:qFormat/>
    <w:rsid w:val="00E11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1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11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11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11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11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11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11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11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1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1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11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11E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11E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11E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11E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11E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11E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11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1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11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11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1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11E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11E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11E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1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11E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11EA6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572156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572156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7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72156"/>
    <w:rPr>
      <w:rFonts w:ascii="Courier New" w:eastAsia="Times New Roman" w:hAnsi="Courier New" w:cs="Courier New"/>
      <w:kern w:val="0"/>
      <w:sz w:val="20"/>
      <w:szCs w:val="20"/>
      <w:lang w:eastAsia="cs-CZ"/>
    </w:rPr>
  </w:style>
  <w:style w:type="character" w:customStyle="1" w:styleId="hljs-number">
    <w:name w:val="hljs-number"/>
    <w:basedOn w:val="Standardnpsmoodstavce"/>
    <w:rsid w:val="00572156"/>
  </w:style>
  <w:style w:type="paragraph" w:styleId="Bezmezer">
    <w:name w:val="No Spacing"/>
    <w:uiPriority w:val="1"/>
    <w:qFormat/>
    <w:rsid w:val="008431F9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3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8038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031602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12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42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97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773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9126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382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849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2430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4978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98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3</cp:revision>
  <dcterms:created xsi:type="dcterms:W3CDTF">2024-05-20T16:37:00Z</dcterms:created>
  <dcterms:modified xsi:type="dcterms:W3CDTF">2024-05-20T17:52:00Z</dcterms:modified>
</cp:coreProperties>
</file>