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4B" w:rsidRDefault="00240562"/>
    <w:p w:rsidR="00101C4C" w:rsidRDefault="00101C4C"/>
    <w:p w:rsidR="00101C4C" w:rsidRDefault="00101C4C">
      <w:proofErr w:type="spellStart"/>
      <w:r>
        <w:t>Pezzack</w:t>
      </w:r>
      <w:proofErr w:type="spellEnd"/>
      <w:r>
        <w:t xml:space="preserve"> et al 2009 – LFA Jonah crab assessment</w:t>
      </w:r>
    </w:p>
    <w:p w:rsidR="00101C4C" w:rsidRDefault="00101C4C"/>
    <w:p w:rsidR="00101C4C" w:rsidRDefault="00101C4C">
      <w:r>
        <w:t>Fishery began in 1995 with a 720t TAC. TAC has been constant at 720t. Catches from 1996 – 2001 were usually at or around the 72</w:t>
      </w:r>
      <w:r w:rsidR="001A461F">
        <w:t>0</w:t>
      </w:r>
      <w:r>
        <w:t>t TAC. Landings declining since then, with 14t landed in 2007. At present there is no directed fishery.</w:t>
      </w:r>
    </w:p>
    <w:p w:rsidR="00E557B3" w:rsidRDefault="00E557B3">
      <w:bookmarkStart w:id="0" w:name="_GoBack"/>
      <w:bookmarkEnd w:id="0"/>
    </w:p>
    <w:p w:rsidR="00E557B3" w:rsidRDefault="00E557B3">
      <w:r>
        <w:t xml:space="preserve">Offshore crab stocks been exploited as trap by-catch since the 1960s. Fishing effort increased in 1995 with the </w:t>
      </w:r>
      <w:r w:rsidR="00B54C4F">
        <w:t>establishment</w:t>
      </w:r>
      <w:r>
        <w:t xml:space="preserve"> of the LFA 41 </w:t>
      </w:r>
      <w:r w:rsidR="00B54C4F">
        <w:t xml:space="preserve">fishery. </w:t>
      </w:r>
    </w:p>
    <w:p w:rsidR="00B54C4F" w:rsidRDefault="00B54C4F"/>
    <w:p w:rsidR="00101C4C" w:rsidRDefault="00B54C4F">
      <w:r>
        <w:t xml:space="preserve">Very little biological information exists for Jonah crab in waters off Nova Scotia. Some studies of life history from New England and Chesapeake Bay. </w:t>
      </w:r>
    </w:p>
    <w:p w:rsidR="00CC3619" w:rsidRDefault="00CC3619"/>
    <w:p w:rsidR="00CC3619" w:rsidRDefault="00CC3619">
      <w:r w:rsidRPr="00CC3619">
        <w:t>Fishermen are continually experimenting with trap</w:t>
      </w:r>
      <w:r>
        <w:t xml:space="preserve"> </w:t>
      </w:r>
      <w:r w:rsidRPr="00CC3619">
        <w:t>designs and bait to optimize their catch and, over time, the effectiveness of traps will increase</w:t>
      </w:r>
      <w:r>
        <w:t>.</w:t>
      </w:r>
    </w:p>
    <w:p w:rsidR="00B54C4F" w:rsidRDefault="00B54C4F"/>
    <w:p w:rsidR="00101C4C" w:rsidRDefault="00101C4C">
      <w:r>
        <w:t>Management:</w:t>
      </w:r>
    </w:p>
    <w:p w:rsidR="00101C4C" w:rsidRDefault="00101C4C">
      <w:r>
        <w:t>- 720t TAC</w:t>
      </w:r>
    </w:p>
    <w:p w:rsidR="00101C4C" w:rsidRDefault="00101C4C">
      <w:r>
        <w:t>- male only with a 130mm CW size limit</w:t>
      </w:r>
    </w:p>
    <w:p w:rsidR="00B54C4F" w:rsidRDefault="00B54C4F">
      <w:r>
        <w:t>- limited entry, 8 licenses, no limit on number of traps</w:t>
      </w:r>
    </w:p>
    <w:p w:rsidR="00101C4C" w:rsidRDefault="00101C4C"/>
    <w:p w:rsidR="00EC352B" w:rsidRDefault="00EC352B">
      <w:r>
        <w:t>Current State:</w:t>
      </w:r>
    </w:p>
    <w:p w:rsidR="00EC352B" w:rsidRDefault="00EC352B">
      <w:r w:rsidRPr="00EC352B">
        <w:t>After only a few years of directed fishing landings, CPUE and catch/tow in the RV survey</w:t>
      </w:r>
      <w:r w:rsidRPr="00EC352B">
        <w:br/>
        <w:t>declined indicating that the TAC of 720t set in 1995 does not appear to have been sustainable.</w:t>
      </w:r>
    </w:p>
    <w:p w:rsidR="00101C4C" w:rsidRDefault="00101C4C"/>
    <w:p w:rsidR="00EC352B" w:rsidRDefault="00EC352B"/>
    <w:p w:rsidR="00101C4C" w:rsidRDefault="00101C4C">
      <w:r>
        <w:t>Major Sources of Uncertainty:</w:t>
      </w:r>
    </w:p>
    <w:p w:rsidR="00101C4C" w:rsidRDefault="00101C4C">
      <w:r>
        <w:lastRenderedPageBreak/>
        <w:t>- implementation error of size and sex restrictions</w:t>
      </w:r>
      <w:r w:rsidR="005160DE">
        <w:t xml:space="preserve"> – robustness tests</w:t>
      </w:r>
    </w:p>
    <w:p w:rsidR="00EC352B" w:rsidRDefault="00EC352B">
      <w:r w:rsidRPr="00EC352B">
        <w:t>Growth rates, reproductive biology, stock structure and migration of Jonah crab are poorly</w:t>
      </w:r>
      <w:r w:rsidRPr="00EC352B">
        <w:br/>
        <w:t>understood. The linkages between Jonah crab in LFA 41 and adjacent areas are uncertain,</w:t>
      </w:r>
      <w:r w:rsidRPr="00EC352B">
        <w:br/>
        <w:t>including sources of recruitment.</w:t>
      </w:r>
      <w:r w:rsidRPr="00EC352B">
        <w:br/>
        <w:t>The logbooks do not identify if the string of traps is targeting lobster or crab; therefore, any</w:t>
      </w:r>
      <w:r w:rsidRPr="00EC352B">
        <w:br/>
        <w:t>strings with crab landings reported are used in determining the number of trap hauls. This may</w:t>
      </w:r>
      <w:r w:rsidRPr="00EC352B">
        <w:br/>
        <w:t>over estimate effort levels.</w:t>
      </w:r>
      <w:r w:rsidRPr="00EC352B">
        <w:br/>
        <w:t>The short time series for the Jonah crab fishery and the lack of information on some aspects of</w:t>
      </w:r>
      <w:r w:rsidRPr="00EC352B">
        <w:br/>
        <w:t>its biology on the Scotian Shelf limit the ability to assess the stock. The waters of outer shelf and</w:t>
      </w:r>
      <w:r w:rsidRPr="00EC352B">
        <w:br/>
        <w:t>basins of the Gulf of Maine are influenced by water mass movements caused by larger scale</w:t>
      </w:r>
      <w:r w:rsidRPr="00EC352B">
        <w:br/>
        <w:t>oceanographic events. Fishery-based indicators of abundance in LFA 41 may be influenced by</w:t>
      </w:r>
      <w:r w:rsidRPr="00EC352B">
        <w:br/>
        <w:t>these oceanographic events that could mask short term changes in population size. Long term</w:t>
      </w:r>
      <w:r w:rsidRPr="00EC352B">
        <w:br/>
        <w:t>trends in these indices may be more reliable.</w:t>
      </w:r>
      <w:r w:rsidRPr="00EC352B">
        <w:br/>
        <w:t>In a small fishery with only four vessels fishing, a migratory stock and subjected to changing</w:t>
      </w:r>
      <w:r w:rsidRPr="00EC352B">
        <w:br/>
        <w:t>oceanographic events, fluctuations in catch and CPUE are expected, and concern would arise</w:t>
      </w:r>
      <w:r w:rsidRPr="00EC352B">
        <w:br/>
        <w:t>with longer term trends that cannot be explained by environment or fishery related issues.</w:t>
      </w:r>
    </w:p>
    <w:p w:rsidR="00101C4C" w:rsidRDefault="00101C4C"/>
    <w:p w:rsidR="00101C4C" w:rsidRDefault="00101C4C"/>
    <w:sectPr w:rsidR="0010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7DC3"/>
    <w:rsid w:val="00101C4C"/>
    <w:rsid w:val="001A461F"/>
    <w:rsid w:val="00240562"/>
    <w:rsid w:val="0034090F"/>
    <w:rsid w:val="003B0FAD"/>
    <w:rsid w:val="004A7663"/>
    <w:rsid w:val="004D3C1B"/>
    <w:rsid w:val="005160DE"/>
    <w:rsid w:val="009E4B80"/>
    <w:rsid w:val="00B37DC3"/>
    <w:rsid w:val="00B54C4F"/>
    <w:rsid w:val="00CC3619"/>
    <w:rsid w:val="00D62A46"/>
    <w:rsid w:val="00E328D5"/>
    <w:rsid w:val="00E557B3"/>
    <w:rsid w:val="00EC352B"/>
    <w:rsid w:val="00F5776B"/>
    <w:rsid w:val="00F7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1C9F"/>
  <w15:chartTrackingRefBased/>
  <w15:docId w15:val="{E4D52B03-ADA1-4286-8D6B-4A142F59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</cp:revision>
  <dcterms:created xsi:type="dcterms:W3CDTF">2017-12-04T18:34:00Z</dcterms:created>
  <dcterms:modified xsi:type="dcterms:W3CDTF">2017-12-04T23:29:00Z</dcterms:modified>
</cp:coreProperties>
</file>