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outlineLvl w:val="0"/>
      </w:pPr>
      <w:bookmarkStart w:id="0" w:name="_Toc26170"/>
      <w:r>
        <w:rPr>
          <w:rFonts w:ascii="微软雅黑" w:hAnsi="微软雅黑" w:eastAsia="微软雅黑"/>
          <w:b/>
          <w:sz w:val="52"/>
        </w:rPr>
        <w:t>产品需求文档（PRD）</w:t>
      </w:r>
      <w:bookmarkEnd w:id="0"/>
    </w:p>
    <w:p>
      <w:pPr>
        <w:jc w:val="center"/>
      </w:pPr>
    </w:p>
    <w:p>
      <w:pPr>
        <w:jc w:val="center"/>
        <w:outlineLvl w:val="0"/>
      </w:pPr>
      <w:bookmarkStart w:id="1" w:name="_Toc3545"/>
      <w:r>
        <w:rPr>
          <w:rFonts w:ascii="微软雅黑" w:hAnsi="微软雅黑" w:eastAsia="微软雅黑"/>
          <w:b/>
          <w:color w:val="808080"/>
          <w:sz w:val="28"/>
        </w:rPr>
        <w:t>Product Requirements Document</w:t>
      </w:r>
      <w:bookmarkEnd w:id="1"/>
    </w:p>
    <w:p>
      <w:pPr>
        <w:jc w:val="center"/>
      </w:pPr>
    </w:p>
    <w:p>
      <w:pPr>
        <w:jc w:val="center"/>
      </w:pPr>
    </w:p>
    <w:p>
      <w:pPr>
        <w:jc w:val="center"/>
        <w:outlineLvl w:val="0"/>
      </w:pPr>
      <w:bookmarkStart w:id="2" w:name="_Toc7334"/>
      <w:bookmarkStart w:id="39" w:name="_GoBack"/>
      <w:bookmarkEnd w:id="39"/>
      <w:r>
        <w:rPr>
          <w:rFonts w:ascii="微软雅黑" w:hAnsi="微软雅黑" w:eastAsia="微软雅黑"/>
          <w:b/>
          <w:sz w:val="40"/>
        </w:rPr>
        <w:t>校园场地与设备预约管理系统</w:t>
      </w:r>
      <w:bookmarkEnd w:id="2"/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4"/>
        </w:rPr>
        <w:t>Campus Venue &amp; Equipment Booking System</w:t>
      </w:r>
    </w:p>
    <w:p/>
    <w:p/>
    <w:p/>
    <w:p/>
    <w:p/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项目名称</w:t>
            </w:r>
          </w:p>
        </w:tc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校园场地与设备预约管理系统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产品版本</w:t>
            </w:r>
          </w:p>
        </w:tc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V1.0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文档版本</w:t>
            </w:r>
          </w:p>
        </w:tc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V1.0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创建日期</w:t>
            </w:r>
          </w:p>
        </w:tc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2025 年 3 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文档状态</w:t>
            </w:r>
          </w:p>
        </w:tc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已完成 / 已验收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作者</w:t>
            </w:r>
          </w:p>
        </w:tc>
        <w:tc>
          <w:tcPr>
            <w:tcW w:w="4561" w:type="dxa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耿笑晨</w:t>
            </w:r>
          </w:p>
        </w:tc>
      </w:tr>
    </w:tbl>
    <w:p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038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/>
          <w:sz w:val="21"/>
          <w:szCs w:val="22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_Toc26170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产品需求文档（PRD）</w:t>
          </w:r>
          <w:r>
            <w:tab/>
          </w:r>
          <w:r>
            <w:fldChar w:fldCharType="begin"/>
          </w:r>
          <w:r>
            <w:instrText xml:space="preserve"> PAGEREF _Toc26170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_Toc3545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Product Requirements Document</w:t>
          </w:r>
          <w:r>
            <w:tab/>
          </w:r>
          <w:r>
            <w:fldChar w:fldCharType="begin"/>
          </w:r>
          <w:r>
            <w:instrText xml:space="preserve"> PAGEREF _Toc3545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_Toc7334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校园场地与设备预约管理系统</w:t>
          </w:r>
          <w:r>
            <w:tab/>
          </w:r>
          <w:r>
            <w:fldChar w:fldCharType="begin"/>
          </w:r>
          <w:r>
            <w:instrText xml:space="preserve"> PAGEREF _Toc7334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_Toc9846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_Toc9846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_Toc20685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_Toc20685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_Toc31520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_Toc31520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_Toc15891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1.2 产品定位</w:t>
          </w:r>
          <w:r>
            <w:tab/>
          </w:r>
          <w:r>
            <w:fldChar w:fldCharType="begin"/>
          </w:r>
          <w:r>
            <w:instrText xml:space="preserve"> PAGEREF _Toc15891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_Toc13735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1.3 目标用户</w:t>
          </w:r>
          <w:r>
            <w:tab/>
          </w:r>
          <w:r>
            <w:fldChar w:fldCharType="begin"/>
          </w:r>
          <w:r>
            <w:instrText xml:space="preserve"> PAGEREF _Toc13735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_Toc15123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市场分析与用户研究</w:t>
          </w:r>
          <w:r>
            <w:tab/>
          </w:r>
          <w:r>
            <w:fldChar w:fldCharType="begin"/>
          </w:r>
          <w:r>
            <w:instrText xml:space="preserve"> PAGEREF _Toc15123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_Toc7681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2.1 竞品分析</w:t>
          </w:r>
          <w:r>
            <w:tab/>
          </w:r>
          <w:r>
            <w:fldChar w:fldCharType="begin"/>
          </w:r>
          <w:r>
            <w:instrText xml:space="preserve"> PAGEREF _Toc7681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_Toc13458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2.2 用户痛点优先级</w:t>
          </w:r>
          <w:r>
            <w:tab/>
          </w:r>
          <w:r>
            <w:fldChar w:fldCharType="begin"/>
          </w:r>
          <w:r>
            <w:instrText xml:space="preserve"> PAGEREF _Toc13458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_Toc10237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产品目标与成功指标</w:t>
          </w:r>
          <w:r>
            <w:tab/>
          </w:r>
          <w:r>
            <w:fldChar w:fldCharType="begin"/>
          </w:r>
          <w:r>
            <w:instrText xml:space="preserve"> PAGEREF _Toc10237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_Toc2262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 核心目标</w:t>
          </w:r>
          <w:r>
            <w:tab/>
          </w:r>
          <w:r>
            <w:fldChar w:fldCharType="begin"/>
          </w:r>
          <w:r>
            <w:instrText xml:space="preserve"> PAGEREF _Toc2262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_Toc21426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3.2 关键结果（OKR）</w:t>
          </w:r>
          <w:r>
            <w:tab/>
          </w:r>
          <w:r>
            <w:fldChar w:fldCharType="begin"/>
          </w:r>
          <w:r>
            <w:instrText xml:space="preserve"> PAGEREF _Toc21426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_Toc3797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 用户画像与使用场景</w:t>
          </w:r>
          <w:r>
            <w:tab/>
          </w:r>
          <w:r>
            <w:fldChar w:fldCharType="begin"/>
          </w:r>
          <w:r>
            <w:instrText xml:space="preserve"> PAGEREF _Toc3797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_Toc7798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4.1 用户画像</w:t>
          </w:r>
          <w:r>
            <w:tab/>
          </w:r>
          <w:r>
            <w:fldChar w:fldCharType="begin"/>
          </w:r>
          <w:r>
            <w:instrText xml:space="preserve"> PAGEREF _Toc7798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_Toc12261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4.2 核心使用场景</w:t>
          </w:r>
          <w:r>
            <w:tab/>
          </w:r>
          <w:r>
            <w:fldChar w:fldCharType="begin"/>
          </w:r>
          <w:r>
            <w:instrText xml:space="preserve"> PAGEREF _Toc12261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_Toc28754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 功能需求</w:t>
          </w:r>
          <w:r>
            <w:tab/>
          </w:r>
          <w:r>
            <w:fldChar w:fldCharType="begin"/>
          </w:r>
          <w:r>
            <w:instrText xml:space="preserve"> PAGEREF _Toc28754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_Toc28620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5.1 功能模块总览</w:t>
          </w:r>
          <w:r>
            <w:tab/>
          </w:r>
          <w:r>
            <w:fldChar w:fldCharType="begin"/>
          </w:r>
          <w:r>
            <w:instrText xml:space="preserve"> PAGEREF _Toc28620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_Toc4687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5.2 场地管理（M02）—— 核心模块</w:t>
          </w:r>
          <w:r>
            <w:tab/>
          </w:r>
          <w:r>
            <w:fldChar w:fldCharType="begin"/>
          </w:r>
          <w:r>
            <w:instrText xml:space="preserve"> PAGEREF _Toc4687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_Toc24157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5.3 设备管理（M03）</w:t>
          </w:r>
          <w:r>
            <w:tab/>
          </w:r>
          <w:r>
            <w:fldChar w:fldCharType="begin"/>
          </w:r>
          <w:r>
            <w:instrText xml:space="preserve"> PAGEREF _Toc24157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_Toc23582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</w:t>
          </w:r>
          <w:r>
            <w:rPr>
              <w:rFonts w:hint="eastAsia" w:ascii="微软雅黑" w:hAnsi="微软雅黑" w:eastAsia="微软雅黑"/>
              <w:lang w:val="en-US" w:eastAsia="zh-CN"/>
            </w:rPr>
            <w:t>5</w:t>
          </w:r>
          <w:r>
            <w:rPr>
              <w:rFonts w:ascii="微软雅黑" w:hAnsi="微软雅黑" w:eastAsia="微软雅黑"/>
            </w:rPr>
            <w:t xml:space="preserve"> 其他功能模块</w:t>
          </w:r>
          <w:r>
            <w:tab/>
          </w:r>
          <w:r>
            <w:fldChar w:fldCharType="begin"/>
          </w:r>
          <w:r>
            <w:instrText xml:space="preserve"> PAGEREF _Toc23582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_Toc1806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 非功能需求</w:t>
          </w:r>
          <w:r>
            <w:tab/>
          </w:r>
          <w:r>
            <w:fldChar w:fldCharType="begin"/>
          </w:r>
          <w:r>
            <w:instrText xml:space="preserve"> PAGEREF _Toc1806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_Toc31702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 信息架构与页面结构</w:t>
          </w:r>
          <w:r>
            <w:tab/>
          </w:r>
          <w:r>
            <w:fldChar w:fldCharType="begin"/>
          </w:r>
          <w:r>
            <w:instrText xml:space="preserve"> PAGEREF _Toc31702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_Toc22055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7.1 用户端页面结构</w:t>
          </w:r>
          <w:r>
            <w:tab/>
          </w:r>
          <w:r>
            <w:fldChar w:fldCharType="begin"/>
          </w:r>
          <w:r>
            <w:instrText xml:space="preserve"> PAGEREF _Toc22055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_Toc4327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7.2 管理员端页面结构</w:t>
          </w:r>
          <w:r>
            <w:tab/>
          </w:r>
          <w:r>
            <w:fldChar w:fldCharType="begin"/>
          </w:r>
          <w:r>
            <w:instrText xml:space="preserve"> PAGEREF _Toc4327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_Toc26746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 业务流程图</w:t>
          </w:r>
          <w:r>
            <w:tab/>
          </w:r>
          <w:r>
            <w:fldChar w:fldCharType="begin"/>
          </w:r>
          <w:r>
            <w:instrText xml:space="preserve"> PAGEREF _Toc26746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_Toc23418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8.1 核心流程：场地预约</w:t>
          </w:r>
          <w:r>
            <w:tab/>
          </w:r>
          <w:r>
            <w:fldChar w:fldCharType="begin"/>
          </w:r>
          <w:r>
            <w:instrText xml:space="preserve"> PAGEREF _Toc23418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_Toc8642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8.2 核心流程：设备租赁与归还</w:t>
          </w:r>
          <w:r>
            <w:tab/>
          </w:r>
          <w:r>
            <w:fldChar w:fldCharType="begin"/>
          </w:r>
          <w:r>
            <w:instrText xml:space="preserve"> PAGEREF _Toc8642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_Toc3012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8.3 核心流程：维修工单</w:t>
          </w:r>
          <w:r>
            <w:tab/>
          </w:r>
          <w:r>
            <w:fldChar w:fldCharType="begin"/>
          </w:r>
          <w:r>
            <w:instrText xml:space="preserve"> PAGEREF _Toc3012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_Toc1822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 界面原型说明</w:t>
          </w:r>
          <w:r>
            <w:tab/>
          </w:r>
          <w:r>
            <w:fldChar w:fldCharType="begin"/>
          </w:r>
          <w:r>
            <w:instrText xml:space="preserve"> PAGEREF _Toc1822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_Toc22820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10. 数据需求</w:t>
          </w:r>
          <w:r>
            <w:tab/>
          </w:r>
          <w:r>
            <w:fldChar w:fldCharType="begin"/>
          </w:r>
          <w:r>
            <w:instrText xml:space="preserve"> PAGEREF _Toc22820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_Toc1603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10.1 核心数据表（36 张表）</w:t>
          </w:r>
          <w:r>
            <w:tab/>
          </w:r>
          <w:r>
            <w:fldChar w:fldCharType="begin"/>
          </w:r>
          <w:r>
            <w:instrText xml:space="preserve"> PAGEREF _Toc1603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_Toc1796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10.2 关键数据校验规则</w:t>
          </w:r>
          <w:r>
            <w:tab/>
          </w:r>
          <w:r>
            <w:fldChar w:fldCharType="begin"/>
          </w:r>
          <w:r>
            <w:instrText xml:space="preserve"> PAGEREF _Toc1796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_Toc22360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11. 功能优先级与版本规划</w:t>
          </w:r>
          <w:r>
            <w:tab/>
          </w:r>
          <w:r>
            <w:fldChar w:fldCharType="begin"/>
          </w:r>
          <w:r>
            <w:instrText xml:space="preserve"> PAGEREF _Toc22360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_Toc28106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11.1 V1.0（已交付）</w:t>
          </w:r>
          <w:r>
            <w:tab/>
          </w:r>
          <w:r>
            <w:fldChar w:fldCharType="begin"/>
          </w:r>
          <w:r>
            <w:instrText xml:space="preserve"> PAGEREF _Toc28106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_Toc22170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11.2 V2.0（规划中）</w:t>
          </w:r>
          <w:r>
            <w:tab/>
          </w:r>
          <w:r>
            <w:fldChar w:fldCharType="begin"/>
          </w:r>
          <w:r>
            <w:instrText xml:space="preserve"> PAGEREF _Toc22170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_Toc4198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12. 附录</w:t>
          </w:r>
          <w:r>
            <w:tab/>
          </w:r>
          <w:r>
            <w:fldChar w:fldCharType="begin"/>
          </w:r>
          <w:r>
            <w:instrText xml:space="preserve"> PAGEREF _Toc4198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_Toc23610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12.1 技术架构</w:t>
          </w:r>
          <w:r>
            <w:tab/>
          </w:r>
          <w:r>
            <w:fldChar w:fldCharType="begin"/>
          </w:r>
          <w:r>
            <w:instrText xml:space="preserve"> PAGEREF _Toc23610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_Toc19265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12.2 术语表</w:t>
          </w:r>
          <w:r>
            <w:tab/>
          </w:r>
          <w:r>
            <w:fldChar w:fldCharType="begin"/>
          </w:r>
          <w:r>
            <w:instrText xml:space="preserve"> PAGEREF _Toc19265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3"/>
      </w:pPr>
      <w:bookmarkStart w:id="3" w:name="_Toc20685"/>
      <w:r>
        <w:rPr>
          <w:rFonts w:ascii="微软雅黑" w:hAnsi="微软雅黑" w:eastAsia="微软雅黑"/>
          <w:b/>
          <w:sz w:val="32"/>
        </w:rPr>
        <w:t>1. 项目概述</w:t>
      </w:r>
      <w:bookmarkEnd w:id="3"/>
    </w:p>
    <w:p>
      <w:pPr>
        <w:pStyle w:val="4"/>
      </w:pPr>
      <w:bookmarkStart w:id="4" w:name="_Toc31520"/>
      <w:r>
        <w:rPr>
          <w:rFonts w:ascii="微软雅黑" w:hAnsi="微软雅黑" w:eastAsia="微软雅黑"/>
          <w:b/>
          <w:sz w:val="26"/>
        </w:rPr>
        <w:t>1.1 项目背景</w:t>
      </w:r>
      <w:bookmarkEnd w:id="4"/>
    </w:p>
    <w:p>
      <w:r>
        <w:rPr>
          <w:rFonts w:ascii="微软雅黑" w:hAnsi="微软雅黑" w:eastAsia="微软雅黑"/>
          <w:b w:val="0"/>
          <w:sz w:val="21"/>
        </w:rPr>
        <w:t>当前高校校园内的场地预约（如会议室、体育场馆、教室等）和设备租赁普遍依赖人工登记、微信群沟通或纸质表格进行管理。这种传统方式存在以下痛点：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效率低下：学生需要多次往返管理处确认场地档期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信息不透明：无法实时查看场地占用状态，易产生时间冲突</w:t>
      </w:r>
    </w:p>
    <w:p>
      <w:pPr>
        <w:pStyle w:val="4"/>
      </w:pPr>
      <w:bookmarkStart w:id="5" w:name="_Toc15891"/>
      <w:r>
        <w:rPr>
          <w:rFonts w:ascii="微软雅黑" w:hAnsi="微软雅黑" w:eastAsia="微软雅黑"/>
          <w:b/>
          <w:sz w:val="26"/>
        </w:rPr>
        <w:t>1.2 产品定位</w:t>
      </w:r>
      <w:bookmarkEnd w:id="5"/>
    </w:p>
    <w:p>
      <w:r>
        <w:rPr>
          <w:rFonts w:ascii="微软雅黑" w:hAnsi="微软雅黑" w:eastAsia="微软雅黑"/>
          <w:b w:val="0"/>
          <w:sz w:val="21"/>
        </w:rPr>
        <w:t>面向高校的轻量级、全流程校园资源预约管理 SaaS 产品。以场地和设备的预约管理为核心，向外拓展课程管理、活动报名、比赛管理等辅助功能，最终实现校园资源管理的全面线上化。</w:t>
      </w:r>
    </w:p>
    <w:p>
      <w:pPr>
        <w:pStyle w:val="4"/>
      </w:pPr>
      <w:bookmarkStart w:id="6" w:name="_Toc13735"/>
      <w:r>
        <w:rPr>
          <w:rFonts w:ascii="微软雅黑" w:hAnsi="微软雅黑" w:eastAsia="微软雅黑"/>
          <w:b/>
          <w:sz w:val="26"/>
        </w:rPr>
        <w:t>1.3 目标用户</w:t>
      </w:r>
      <w:bookmarkEnd w:id="6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用户角色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核心诉求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学生/会员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在校学生，系统主要使用者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快速预约场地、查看档期、报修申请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员工/审核者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各场馆或部门管理人员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审核预约申请、处理维修工单、管理租赁归还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系统管理员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校级管理角色，拥有最高权限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数据统计、系统配置、用户管理、全局调度</w:t>
            </w:r>
          </w:p>
        </w:tc>
      </w:tr>
    </w:tbl>
    <w:p/>
    <w:p>
      <w:pPr>
        <w:pStyle w:val="3"/>
      </w:pPr>
      <w:bookmarkStart w:id="7" w:name="_Toc15123"/>
      <w:r>
        <w:rPr>
          <w:rFonts w:ascii="微软雅黑" w:hAnsi="微软雅黑" w:eastAsia="微软雅黑"/>
          <w:b/>
          <w:sz w:val="32"/>
        </w:rPr>
        <w:t>2. 市场分析与用户研究</w:t>
      </w:r>
      <w:bookmarkEnd w:id="7"/>
    </w:p>
    <w:p>
      <w:pPr>
        <w:pStyle w:val="4"/>
      </w:pPr>
      <w:bookmarkStart w:id="8" w:name="_Toc7681"/>
      <w:r>
        <w:rPr>
          <w:rFonts w:ascii="微软雅黑" w:hAnsi="微软雅黑" w:eastAsia="微软雅黑"/>
          <w:b/>
          <w:sz w:val="26"/>
        </w:rPr>
        <w:t>2.1 竞品分析</w:t>
      </w:r>
      <w:bookmarkEnd w:id="8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竞品维度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传统人工管理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通用预约系统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本产品差异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场地预约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纸质/微信沟通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单一预约功能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多维度资源联动（场地+设备+课程）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设备管理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无系统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独立设备系统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与场地预约打通，一站管理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用户权限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简单 RBAC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三级角色 + 细粒度按钮权限</w:t>
            </w:r>
          </w:p>
        </w:tc>
      </w:tr>
    </w:tbl>
    <w:p/>
    <w:p>
      <w:pPr>
        <w:pStyle w:val="4"/>
      </w:pPr>
      <w:bookmarkStart w:id="9" w:name="_Toc13458"/>
      <w:r>
        <w:rPr>
          <w:rFonts w:ascii="微软雅黑" w:hAnsi="微软雅黑" w:eastAsia="微软雅黑"/>
          <w:b/>
          <w:sz w:val="26"/>
        </w:rPr>
        <w:t>2.2 用户痛点优先级</w:t>
      </w:r>
      <w:bookmarkEnd w:id="9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痛点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场地时间冲突：预约后发现时间已被占用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核心体验受损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审批流程不明：不知道预约是否通过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用户焦虑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使用数据统计困难：缺乏自动化工具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效率低下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维修报修拖延：缺乏标准报修和跟进流程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设备损耗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活动信息分散：课程、比赛、活动缺乏统一入口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信息触达率低</w:t>
            </w:r>
          </w:p>
        </w:tc>
      </w:tr>
    </w:tbl>
    <w:p/>
    <w:p>
      <w:pPr>
        <w:pStyle w:val="3"/>
      </w:pPr>
      <w:bookmarkStart w:id="10" w:name="_Toc10237"/>
      <w:r>
        <w:rPr>
          <w:rFonts w:ascii="微软雅黑" w:hAnsi="微软雅黑" w:eastAsia="微软雅黑"/>
          <w:b/>
          <w:sz w:val="32"/>
        </w:rPr>
        <w:t>3. 产品目标与成功指标</w:t>
      </w:r>
      <w:bookmarkEnd w:id="10"/>
    </w:p>
    <w:p>
      <w:pPr>
        <w:pStyle w:val="4"/>
      </w:pPr>
      <w:bookmarkStart w:id="11" w:name="_Toc2262"/>
      <w:r>
        <w:rPr>
          <w:rFonts w:ascii="微软雅黑" w:hAnsi="微软雅黑" w:eastAsia="微软雅黑"/>
          <w:b/>
          <w:sz w:val="26"/>
        </w:rPr>
        <w:t>3.1 核心目标</w:t>
      </w:r>
      <w:bookmarkEnd w:id="11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衡量方式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场地预约效率提升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预约完成时间从平均 30 分钟降至 3 分钟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减少预约冲突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场地时间冲突率降低至 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管理透明化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所有预约、租赁记录可追溯、可查询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数据驱动决策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管理员可通过统计图表了解使用率和状况</w:t>
            </w:r>
          </w:p>
        </w:tc>
      </w:tr>
    </w:tbl>
    <w:p/>
    <w:p>
      <w:pPr>
        <w:pStyle w:val="4"/>
      </w:pPr>
      <w:bookmarkStart w:id="12" w:name="_Toc21426"/>
      <w:r>
        <w:rPr>
          <w:rFonts w:ascii="微软雅黑" w:hAnsi="微软雅黑" w:eastAsia="微软雅黑"/>
          <w:b/>
          <w:sz w:val="26"/>
        </w:rPr>
        <w:t>3.2 关键结果（OKR）</w:t>
      </w:r>
      <w:bookmarkEnd w:id="12"/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管理员可在一页内查看所有场地当前状态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用户端预约全流程不超过 3 步操作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系统支持同时管理 15+ 场地、6+ 设备类型</w:t>
      </w:r>
    </w:p>
    <w:p>
      <w:pPr>
        <w:pStyle w:val="3"/>
      </w:pPr>
      <w:bookmarkStart w:id="13" w:name="_Toc3797"/>
      <w:r>
        <w:rPr>
          <w:rFonts w:ascii="微软雅黑" w:hAnsi="微软雅黑" w:eastAsia="微软雅黑"/>
          <w:b/>
          <w:sz w:val="32"/>
        </w:rPr>
        <w:t>4. 用户画像与使用场景</w:t>
      </w:r>
      <w:bookmarkEnd w:id="13"/>
    </w:p>
    <w:p>
      <w:pPr>
        <w:pStyle w:val="4"/>
      </w:pPr>
      <w:bookmarkStart w:id="14" w:name="_Toc7798"/>
      <w:r>
        <w:rPr>
          <w:rFonts w:ascii="微软雅黑" w:hAnsi="微软雅黑" w:eastAsia="微软雅黑"/>
          <w:b/>
          <w:sz w:val="26"/>
        </w:rPr>
        <w:t>4.1 用户画像</w:t>
      </w:r>
      <w:bookmarkEnd w:id="14"/>
    </w:p>
    <w:p>
      <w:r>
        <w:rPr>
          <w:rFonts w:ascii="微软雅黑" w:hAnsi="微软雅黑" w:eastAsia="微软雅黑"/>
          <w:b/>
          <w:sz w:val="22"/>
        </w:rPr>
        <w:t>小李 — 学生用户</w:t>
      </w:r>
    </w:p>
    <w:p>
      <w:r>
        <w:rPr>
          <w:rFonts w:ascii="微软雅黑" w:hAnsi="微软雅黑" w:eastAsia="微软雅黑"/>
          <w:b w:val="0"/>
          <w:color w:val="646464"/>
          <w:sz w:val="20"/>
        </w:rPr>
        <w:t>"我想预约篮球场，但不知道明天下午有没有空位"</w:t>
      </w:r>
    </w:p>
    <w:p>
      <w:r>
        <w:rPr>
          <w:rFonts w:ascii="微软雅黑" w:hAnsi="微软雅黑" w:eastAsia="微软雅黑"/>
          <w:b w:val="0"/>
          <w:sz w:val="21"/>
        </w:rPr>
        <w:t>年龄：20 岁，大二学生 | 使用频率：每周 1-2 次 | 场景：预约场地、报名活动、查看课程、设备报修 | 痛点：看不到实时档期，经常跑空</w:t>
      </w:r>
    </w:p>
    <w:p>
      <w:r>
        <w:rPr>
          <w:rFonts w:ascii="微软雅黑" w:hAnsi="微软雅黑" w:eastAsia="微软雅黑"/>
          <w:b/>
          <w:sz w:val="22"/>
        </w:rPr>
        <w:t>王老师 — 场地管理员</w:t>
      </w:r>
    </w:p>
    <w:p>
      <w:r>
        <w:rPr>
          <w:rFonts w:ascii="微软雅黑" w:hAnsi="微软雅黑" w:eastAsia="微软雅黑"/>
          <w:b w:val="0"/>
          <w:color w:val="646464"/>
          <w:sz w:val="20"/>
        </w:rPr>
        <w:t>"每天要处理几十条预约，还要协调冲突"</w:t>
      </w:r>
    </w:p>
    <w:p>
      <w:r>
        <w:rPr>
          <w:rFonts w:ascii="微软雅黑" w:hAnsi="微软雅黑" w:eastAsia="微软雅黑"/>
          <w:b w:val="0"/>
          <w:sz w:val="21"/>
        </w:rPr>
        <w:t>年龄：35 岁，场馆管理员 | 使用频率：每天 | 场景：审核预约申请、处理维修工单、管理设备归还 | 痛点：预约量大、冲突频繁、手工统计费时</w:t>
      </w:r>
    </w:p>
    <w:p>
      <w:r>
        <w:rPr>
          <w:rFonts w:ascii="微软雅黑" w:hAnsi="微软雅黑" w:eastAsia="微软雅黑"/>
          <w:b/>
          <w:sz w:val="22"/>
        </w:rPr>
        <w:t>赵主任 — 系统管理员</w:t>
      </w:r>
    </w:p>
    <w:p>
      <w:r>
        <w:rPr>
          <w:rFonts w:ascii="微软雅黑" w:hAnsi="微软雅黑" w:eastAsia="微软雅黑"/>
          <w:b w:val="0"/>
          <w:sz w:val="21"/>
        </w:rPr>
        <w:t>年龄：45 岁，后勤主任 | 使用频率：每周 | 场景：查看统计报表、管理用户权限、系统配置 | 痛点：缺乏数据支持决策</w:t>
      </w:r>
    </w:p>
    <w:p>
      <w:pPr>
        <w:pStyle w:val="4"/>
      </w:pPr>
      <w:bookmarkStart w:id="15" w:name="_Toc12261"/>
      <w:r>
        <w:rPr>
          <w:rFonts w:ascii="微软雅黑" w:hAnsi="微软雅黑" w:eastAsia="微软雅黑"/>
          <w:b/>
          <w:sz w:val="26"/>
        </w:rPr>
        <w:t>4.2 核心使用场景</w:t>
      </w:r>
      <w:bookmarkEnd w:id="15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场景名称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用户角色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操作步骤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S01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场地预约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学生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浏览场地 → 选择时间段 → 提交预约 → 等待审核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S02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预约审核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查看待审核列表 → 确认/拒绝 → 状态更新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S03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设备租赁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学生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浏览设备 → 选择数量/时间 → 提交 → 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S04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维修报修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学生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提交报修 → 描述故障 → 管理员派单 → 维修记录</w:t>
            </w:r>
          </w:p>
        </w:tc>
      </w:tr>
    </w:tbl>
    <w:p/>
    <w:p>
      <w:pPr>
        <w:pStyle w:val="3"/>
      </w:pPr>
      <w:bookmarkStart w:id="16" w:name="_Toc28754"/>
      <w:r>
        <w:rPr>
          <w:rFonts w:ascii="微软雅黑" w:hAnsi="微软雅黑" w:eastAsia="微软雅黑"/>
          <w:b/>
          <w:sz w:val="32"/>
        </w:rPr>
        <w:t>5. 功能需求</w:t>
      </w:r>
      <w:bookmarkEnd w:id="16"/>
    </w:p>
    <w:p>
      <w:pPr>
        <w:pStyle w:val="4"/>
      </w:pPr>
      <w:bookmarkStart w:id="17" w:name="_Toc28620"/>
      <w:r>
        <w:rPr>
          <w:rFonts w:ascii="微软雅黑" w:hAnsi="微软雅黑" w:eastAsia="微软雅黑"/>
          <w:b/>
          <w:sz w:val="26"/>
        </w:rPr>
        <w:t>5.1 功能模块总览</w:t>
      </w:r>
      <w:bookmarkEnd w:id="17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模块名称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功能数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前端状态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M01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用户管理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M02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场地管理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M03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设备管理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M04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课程管理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M05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活动管理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M06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比赛管理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M08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系统管理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M09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维修工单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82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/>
    <w:p>
      <w:pPr>
        <w:pStyle w:val="4"/>
      </w:pPr>
      <w:bookmarkStart w:id="18" w:name="_Toc4687"/>
      <w:r>
        <w:rPr>
          <w:rFonts w:ascii="微软雅黑" w:hAnsi="微软雅黑" w:eastAsia="微软雅黑"/>
          <w:b/>
          <w:sz w:val="26"/>
        </w:rPr>
        <w:t>5.2 场地管理（M02）—— 核心模块</w:t>
      </w:r>
      <w:bookmarkEnd w:id="18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场地信息展示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场地图片、位置、容量、设施描述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场地预约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选择日期时间段，提交预约申请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 ★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预约审核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管理员审批通过/拒绝，支持批量操作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场地维修申请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对场地设施发起维修工单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评论互动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用户可对场地进行评价和留言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</w:tr>
    </w:tbl>
    <w:p/>
    <w:p>
      <w:pPr>
        <w:pStyle w:val="4"/>
      </w:pPr>
      <w:bookmarkStart w:id="19" w:name="_Toc24157"/>
      <w:r>
        <w:rPr>
          <w:rFonts w:ascii="微软雅黑" w:hAnsi="微软雅黑" w:eastAsia="微软雅黑"/>
          <w:b/>
          <w:sz w:val="26"/>
        </w:rPr>
        <w:t>5.3 设备管理（M03）</w:t>
      </w:r>
      <w:bookmarkEnd w:id="19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设备列表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设备分类展示，支持搜索筛选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设备租赁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选择租赁数量和时长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租赁归还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管理员确认归还，更新库存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设备维修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设备故障报修和维修记录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租赁记录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历史租赁记录查询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/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前端状态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管理员数据仪表盘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实时预约数、待审核数、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 (V2.0)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已移除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>
            <w:pPr>
              <w:spacing w:after="0" w:line="240" w:lineRule="auto"/>
            </w:pPr>
          </w:p>
        </w:tc>
        <w:tc>
          <w:tcPr>
            <w:tcW w:w="2280" w:type="dxa"/>
          </w:tcPr>
          <w:p>
            <w:pPr>
              <w:spacing w:after="0" w:line="240" w:lineRule="auto"/>
            </w:pP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2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正常（列表视图）</w:t>
            </w:r>
          </w:p>
        </w:tc>
      </w:tr>
    </w:tbl>
    <w:p/>
    <w:p>
      <w:pPr>
        <w:pStyle w:val="4"/>
      </w:pPr>
      <w:bookmarkStart w:id="20" w:name="_Toc23582"/>
      <w:r>
        <w:rPr>
          <w:rFonts w:ascii="微软雅黑" w:hAnsi="微软雅黑" w:eastAsia="微软雅黑"/>
          <w:b/>
          <w:sz w:val="26"/>
        </w:rPr>
        <w:t>5.</w:t>
      </w:r>
      <w:r>
        <w:rPr>
          <w:rFonts w:hint="eastAsia" w:ascii="微软雅黑" w:hAnsi="微软雅黑" w:eastAsia="微软雅黑"/>
          <w:b/>
          <w:sz w:val="26"/>
          <w:lang w:val="en-US" w:eastAsia="zh-CN"/>
        </w:rPr>
        <w:t>5</w:t>
      </w:r>
      <w:r>
        <w:rPr>
          <w:rFonts w:ascii="微软雅黑" w:hAnsi="微软雅黑" w:eastAsia="微软雅黑"/>
          <w:b/>
          <w:sz w:val="26"/>
        </w:rPr>
        <w:t xml:space="preserve"> 其他功能模块</w:t>
      </w:r>
      <w:bookmarkEnd w:id="20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包含功能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M04 课程管理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课程发布、课程预约、课程评论、预约管理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M05 活动管理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活动发布、在线报名、报名管理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M06 比赛管理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比赛发布、在线报名、讨论区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M08 系统管理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轮播图管理、公告管理（含分类）、全局配置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M09 维修工单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报修申请、工单分配、维修记录、维修统计</w:t>
            </w:r>
          </w:p>
        </w:tc>
      </w:tr>
    </w:tbl>
    <w:p/>
    <w:p>
      <w:pPr>
        <w:pStyle w:val="3"/>
      </w:pPr>
      <w:bookmarkStart w:id="21" w:name="_Toc1806"/>
      <w:r>
        <w:rPr>
          <w:rFonts w:ascii="微软雅黑" w:hAnsi="微软雅黑" w:eastAsia="微软雅黑"/>
          <w:b/>
          <w:sz w:val="32"/>
        </w:rPr>
        <w:t>6. 非功能需求</w:t>
      </w:r>
      <w:bookmarkEnd w:id="21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页面加载 &lt; 3 秒；支持 50+ 并发用户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可用性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界面简洁，用户无需培训即可完成核心操作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安全性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Shiro 认证授权；密码加密存储；防 SQL 注入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兼容性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 Chrome / Firefox / Edge 主流浏览器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可维护性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前后端分离架构，便于独立升级和部署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数据一致性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场地预约时间冲突在后端数据层严格校验</w:t>
            </w:r>
          </w:p>
        </w:tc>
      </w:tr>
    </w:tbl>
    <w:p/>
    <w:p>
      <w:pPr>
        <w:pStyle w:val="3"/>
      </w:pPr>
      <w:bookmarkStart w:id="22" w:name="_Toc31702"/>
      <w:r>
        <w:rPr>
          <w:rFonts w:ascii="微软雅黑" w:hAnsi="微软雅黑" w:eastAsia="微软雅黑"/>
          <w:b/>
          <w:sz w:val="32"/>
        </w:rPr>
        <w:t>7. 信息架构与页面结构</w:t>
      </w:r>
      <w:bookmarkEnd w:id="22"/>
    </w:p>
    <w:p>
      <w:pPr>
        <w:pStyle w:val="4"/>
      </w:pPr>
      <w:bookmarkStart w:id="23" w:name="_Toc22055"/>
      <w:r>
        <w:rPr>
          <w:rFonts w:ascii="微软雅黑" w:hAnsi="微软雅黑" w:eastAsia="微软雅黑"/>
          <w:b/>
          <w:sz w:val="26"/>
        </w:rPr>
        <w:t>7.1 用户端页面结构</w:t>
      </w:r>
      <w:bookmarkEnd w:id="23"/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首页：系统入口，展示轮播图、推荐场地和课程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场地信息：场地列表 → 场地详情 → 场地预约 → 场地评论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课程信息：课程列表 → 课程详情 → 课程预约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活动信息：活动列表 → 活动详情 → 活动报名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比赛管理：比赛列表 → 比赛详情 → 比赛报名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个人中心：我的预约、我的租赁、我的报名、个人信息</w:t>
      </w:r>
    </w:p>
    <w:p>
      <w:pPr>
        <w:pStyle w:val="4"/>
      </w:pPr>
      <w:bookmarkStart w:id="24" w:name="_Toc4327"/>
      <w:r>
        <w:rPr>
          <w:rFonts w:ascii="微软雅黑" w:hAnsi="微软雅黑" w:eastAsia="微软雅黑"/>
          <w:b/>
          <w:sz w:val="26"/>
        </w:rPr>
        <w:t>7.2 管理员端页面结构</w:t>
      </w:r>
      <w:bookmarkEnd w:id="24"/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管理后台首页：简洁欢迎页，快捷导航菜单（V1.0 已移除统计图表）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用户管理：会员列表（增删改查 + 权限配置）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场地管理：场地信息 + 场地预约管理 + 场地维修 + 维修记录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设备管理：设备租赁 + 租赁记录 + 租赁归还 + 设备维修 + 维修记录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课程/活动/比赛管理：信息发布 + 预约/报名管理</w:t>
      </w:r>
    </w:p>
    <w:p>
      <w:pPr>
        <w:pStyle w:val="16"/>
      </w:pPr>
      <w:r>
        <w:rPr>
          <w:rFonts w:ascii="微软雅黑" w:hAnsi="微软雅黑" w:eastAsia="微软雅黑"/>
          <w:b w:val="0"/>
          <w:sz w:val="20"/>
        </w:rPr>
        <w:t>系统管理：轮播图 + 公告信息（含分类）+ 全局配置</w:t>
      </w:r>
    </w:p>
    <w:p>
      <w:pPr>
        <w:pStyle w:val="3"/>
      </w:pPr>
      <w:bookmarkStart w:id="25" w:name="_Toc26746"/>
      <w:r>
        <w:rPr>
          <w:rFonts w:ascii="微软雅黑" w:hAnsi="微软雅黑" w:eastAsia="微软雅黑"/>
          <w:b/>
          <w:sz w:val="32"/>
        </w:rPr>
        <w:t>8. 业务流程图</w:t>
      </w:r>
      <w:bookmarkEnd w:id="25"/>
    </w:p>
    <w:p>
      <w:pPr>
        <w:pStyle w:val="4"/>
      </w:pPr>
      <w:bookmarkStart w:id="26" w:name="_Toc23418"/>
      <w:r>
        <w:rPr>
          <w:rFonts w:ascii="微软雅黑" w:hAnsi="微软雅黑" w:eastAsia="微软雅黑"/>
          <w:b/>
          <w:sz w:val="26"/>
        </w:rPr>
        <w:t>8.1 核心流程：场地预约</w:t>
      </w:r>
      <w:bookmarkEnd w:id="26"/>
    </w:p>
    <w:p>
      <w:pPr>
        <w:rPr>
          <w:rFonts w:hint="eastAsia" w:ascii="微软雅黑" w:hAnsi="微软雅黑" w:eastAsia="微软雅黑"/>
          <w:b/>
          <w:color w:val="0066CC"/>
          <w:sz w:val="22"/>
          <w:lang w:val="en-US" w:eastAsia="zh-CN"/>
        </w:rPr>
      </w:pPr>
      <w:r>
        <w:rPr>
          <w:rFonts w:ascii="微软雅黑" w:hAnsi="微软雅黑" w:eastAsia="微软雅黑"/>
          <w:b/>
          <w:color w:val="0066CC"/>
          <w:sz w:val="22"/>
        </w:rPr>
        <w:t>场地预约</w:t>
      </w:r>
      <w:r>
        <w:rPr>
          <w:rFonts w:hint="eastAsia" w:ascii="微软雅黑" w:hAnsi="微软雅黑" w:eastAsia="微软雅黑"/>
          <w:b/>
          <w:color w:val="0066CC"/>
          <w:sz w:val="22"/>
          <w:lang w:val="en-US" w:eastAsia="zh-CN"/>
        </w:rPr>
        <w:t>业务流程图</w:t>
      </w:r>
    </w:p>
    <w:p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步骤：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1. 用户浏览场地列表，选择目标场地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进入场地详情页，查看可用时间段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选择日期和时间范围，填写预约说明，提交申请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4. 系统后端校验时间冲突（数据库层面查询已有预约）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5. 管理员在后台“场地预约管理”中查看待审核列表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6. 管理员审核通过/拒绝，填写审核意见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7. 用户端预约状态更新，可查看审核结果</w:t>
      </w:r>
    </w:p>
    <w:p>
      <w:pPr>
        <w:jc w:val="center"/>
        <w:rPr>
          <w:rFonts w:ascii="微软雅黑" w:hAnsi="微软雅黑" w:eastAsia="微软雅黑"/>
          <w:b w:val="0"/>
          <w:sz w:val="21"/>
        </w:rPr>
      </w:pPr>
      <w:r>
        <w:object>
          <v:shape id="_x0000_i1030" o:spt="75" alt="" type="#_x0000_t75" style="height:347.95pt;width:360.5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5" ShapeID="_x0000_i1030" DrawAspect="Content" ObjectID="_1468075725" r:id="rId6">
            <o:LockedField>false</o:LockedField>
          </o:OLEObject>
        </w:object>
      </w:r>
    </w:p>
    <w:p>
      <w:pPr>
        <w:pStyle w:val="4"/>
      </w:pPr>
      <w:bookmarkStart w:id="27" w:name="_Toc8642"/>
      <w:r>
        <w:rPr>
          <w:rFonts w:ascii="微软雅黑" w:hAnsi="微软雅黑" w:eastAsia="微软雅黑"/>
          <w:b/>
          <w:sz w:val="26"/>
        </w:rPr>
        <w:t>8.2 核心流程：设备租赁与归还</w:t>
      </w:r>
      <w:bookmarkEnd w:id="27"/>
    </w:p>
    <w:p>
      <w:r>
        <w:rPr>
          <w:rFonts w:ascii="微软雅黑" w:hAnsi="微软雅黑" w:eastAsia="微软雅黑"/>
          <w:b/>
          <w:color w:val="0066CC"/>
          <w:sz w:val="22"/>
        </w:rPr>
        <w:t>设备租赁归还流程图</w:t>
      </w:r>
    </w:p>
    <w:p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步骤：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1. 用户浏览设备列表，选择目标设备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提交租赁申请，填写数量和租赁时长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管理员审核租赁申请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4. 用户领取设备，库存扣减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5. 用户使用完毕后归还，管理员确认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6. 设备库存恢复</w:t>
      </w:r>
    </w:p>
    <w:p>
      <w:pPr>
        <w:jc w:val="center"/>
        <w:rPr>
          <w:rFonts w:ascii="微软雅黑" w:hAnsi="微软雅黑" w:eastAsia="微软雅黑"/>
          <w:b w:val="0"/>
          <w:sz w:val="21"/>
        </w:rPr>
      </w:pPr>
      <w:r>
        <w:object>
          <v:shape id="_x0000_i1031" o:spt="75" alt="" type="#_x0000_t75" style="height:425pt;width:380.35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5" ShapeID="_x0000_i1031" DrawAspect="Content" ObjectID="_1468075726" r:id="rId8">
            <o:LockedField>false</o:LockedField>
          </o:OLEObject>
        </w:object>
      </w:r>
    </w:p>
    <w:p>
      <w:pPr>
        <w:pStyle w:val="4"/>
        <w:rPr>
          <w:rFonts w:hint="eastAsia" w:eastAsia="微软雅黑"/>
          <w:lang w:eastAsia="zh-CN"/>
        </w:rPr>
      </w:pPr>
      <w:bookmarkStart w:id="28" w:name="_Toc3012"/>
      <w:r>
        <w:rPr>
          <w:rFonts w:ascii="微软雅黑" w:hAnsi="微软雅黑" w:eastAsia="微软雅黑"/>
          <w:b/>
          <w:sz w:val="26"/>
        </w:rPr>
        <w:t>8.3 核心流程：维修工单</w:t>
      </w:r>
      <w:bookmarkEnd w:id="28"/>
    </w:p>
    <w:p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color w:val="0066CC"/>
          <w:sz w:val="22"/>
        </w:rPr>
        <w:t>维修工单</w:t>
      </w:r>
      <w:r>
        <w:rPr>
          <w:rFonts w:hint="eastAsia" w:ascii="微软雅黑" w:hAnsi="微软雅黑" w:eastAsia="微软雅黑"/>
          <w:b/>
          <w:color w:val="0066CC"/>
          <w:sz w:val="22"/>
          <w:lang w:val="en-US" w:eastAsia="zh-CN"/>
        </w:rPr>
        <w:t>时序图</w:t>
      </w:r>
    </w:p>
    <w:p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步骤：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1. 用户发现场地/设备故障，提交维修申请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管理员查看工单，确认并派单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维修人员进行维修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4. 维修完成后录入维修记录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5. 用户确认修复结果</w:t>
      </w:r>
    </w:p>
    <w:p>
      <w:pPr>
        <w:jc w:val="center"/>
        <w:rPr>
          <w:rFonts w:ascii="微软雅黑" w:hAnsi="微软雅黑" w:eastAsia="微软雅黑"/>
          <w:b w:val="0"/>
          <w:sz w:val="21"/>
        </w:rPr>
      </w:pPr>
      <w:r>
        <w:rPr>
          <w:rFonts w:hint="eastAsia"/>
        </w:rPr>
        <w:object>
          <v:shape id="_x0000_i1032" o:spt="75" alt="" type="#_x0000_t75" style="height:413.75pt;width:404.5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Visio.Drawing.15" ShapeID="_x0000_i1032" DrawAspect="Content" ObjectID="_1468075727" r:id="rId10">
            <o:LockedField>false</o:LockedField>
          </o:OLEObject>
        </w:object>
      </w:r>
    </w:p>
    <w:p>
      <w:pPr>
        <w:pStyle w:val="3"/>
      </w:pPr>
      <w:bookmarkStart w:id="29" w:name="_Toc1822"/>
      <w:r>
        <w:rPr>
          <w:rFonts w:ascii="微软雅黑" w:hAnsi="微软雅黑" w:eastAsia="微软雅黑"/>
          <w:b/>
          <w:sz w:val="32"/>
        </w:rPr>
        <w:t>9. 界面原型说明</w:t>
      </w:r>
      <w:bookmarkEnd w:id="29"/>
    </w:p>
    <w:p>
      <w:r>
        <w:rPr>
          <w:rFonts w:ascii="微软雅黑" w:hAnsi="微软雅黑" w:eastAsia="微软雅黑"/>
          <w:b/>
          <w:color w:val="0066CC"/>
          <w:sz w:val="22"/>
        </w:rPr>
        <w:t>用户端首页</w:t>
      </w:r>
    </w:p>
    <w:p>
      <w:r>
        <w:drawing>
          <wp:inline distT="0" distB="0" distL="114300" distR="114300">
            <wp:extent cx="5787390" cy="435610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color w:val="0066CC"/>
          <w:sz w:val="22"/>
        </w:rPr>
        <w:t>场地详情页</w:t>
      </w:r>
    </w:p>
    <w:p>
      <w:pPr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 w:val="0"/>
          <w:sz w:val="20"/>
        </w:rPr>
        <w:t>页面元素：图片轮播、基本信息（名称、位置、容量、设施）、日期选择器（日历标注已约日期）、时间段选择（时间轴/表格）、预约表单（时间 + 备注）、评论区域</w:t>
      </w:r>
    </w:p>
    <w:p>
      <w:pPr>
        <w:rPr>
          <w:rFonts w:ascii="微软雅黑" w:hAnsi="微软雅黑" w:eastAsia="微软雅黑"/>
          <w:b w:val="0"/>
          <w:sz w:val="20"/>
        </w:rPr>
      </w:pPr>
      <w:r>
        <w:drawing>
          <wp:inline distT="0" distB="0" distL="114300" distR="114300">
            <wp:extent cx="5790565" cy="3949700"/>
            <wp:effectExtent l="0" t="0" r="6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color w:val="0066CC"/>
          <w:sz w:val="22"/>
        </w:rPr>
        <w:t>个人中心</w:t>
      </w:r>
    </w:p>
    <w:p>
      <w:pPr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 w:val="0"/>
          <w:sz w:val="20"/>
        </w:rPr>
        <w:t>页面元素：左侧菜单（我的预约/租赁/报名/个人信息）、右侧内容区（列表 + 状态筛选）、每条显示时间、状态标签、操作按钮</w:t>
      </w:r>
    </w:p>
    <w:p>
      <w:pPr>
        <w:rPr>
          <w:rFonts w:ascii="微软雅黑" w:hAnsi="微软雅黑" w:eastAsia="微软雅黑"/>
          <w:b w:val="0"/>
          <w:sz w:val="20"/>
        </w:rPr>
      </w:pPr>
      <w:r>
        <w:drawing>
          <wp:inline distT="0" distB="0" distL="114300" distR="114300">
            <wp:extent cx="5789930" cy="2885440"/>
            <wp:effectExtent l="0" t="0" r="127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0066CC"/>
          <w:sz w:val="22"/>
        </w:rPr>
        <w:t>管理后台首页</w:t>
      </w:r>
    </w:p>
    <w:p>
      <w:pPr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 w:val="0"/>
          <w:sz w:val="20"/>
        </w:rPr>
        <w:t>页面元素：左侧可折叠导航菜单（按模块分组）、右侧内容区：仅显示欢迎信息（统计图表和数据卡片已移除，聚焦核心操作流程）</w:t>
      </w:r>
    </w:p>
    <w:p>
      <w:pPr>
        <w:rPr>
          <w:rFonts w:ascii="微软雅黑" w:hAnsi="微软雅黑" w:eastAsia="微软雅黑"/>
          <w:b w:val="0"/>
          <w:sz w:val="20"/>
        </w:rPr>
      </w:pPr>
      <w:r>
        <w:drawing>
          <wp:inline distT="0" distB="0" distL="114300" distR="114300">
            <wp:extent cx="5789295" cy="4070985"/>
            <wp:effectExtent l="0" t="0" r="190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color w:val="0066CC"/>
          <w:sz w:val="22"/>
        </w:rPr>
        <w:t>场地预约管理页</w:t>
      </w:r>
    </w:p>
    <w:p>
      <w:pPr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 w:val="0"/>
          <w:sz w:val="20"/>
        </w:rPr>
        <w:t>页面元素：顶部搜索栏（按场地/用户/状态筛选）、操作按钮（新增/批量审核）、数据表格（场地名称/预约人/时段/状态/审核意见）、行内操作（通过/拒绝/详情/删除）</w:t>
      </w:r>
    </w:p>
    <w:p>
      <w:pPr>
        <w:rPr>
          <w:rFonts w:ascii="微软雅黑" w:hAnsi="微软雅黑" w:eastAsia="微软雅黑"/>
          <w:b w:val="0"/>
          <w:sz w:val="20"/>
        </w:rPr>
      </w:pPr>
      <w:r>
        <w:drawing>
          <wp:inline distT="0" distB="0" distL="114300" distR="114300">
            <wp:extent cx="5785485" cy="3128645"/>
            <wp:effectExtent l="0" t="0" r="571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30" w:name="_Toc22820"/>
      <w:r>
        <w:rPr>
          <w:rFonts w:ascii="微软雅黑" w:hAnsi="微软雅黑" w:eastAsia="微软雅黑"/>
          <w:b/>
          <w:sz w:val="32"/>
        </w:rPr>
        <w:t>10. 数据需求</w:t>
      </w:r>
      <w:bookmarkEnd w:id="30"/>
    </w:p>
    <w:p>
      <w:pPr>
        <w:pStyle w:val="4"/>
      </w:pPr>
      <w:bookmarkStart w:id="31" w:name="_Toc1603"/>
      <w:r>
        <w:rPr>
          <w:rFonts w:ascii="微软雅黑" w:hAnsi="微软雅黑" w:eastAsia="微软雅黑"/>
          <w:b/>
          <w:sz w:val="26"/>
        </w:rPr>
        <w:t>10.1 核心数据表（36 张表）</w:t>
      </w:r>
      <w:bookmarkEnd w:id="31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表名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关键字段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users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用户表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username, password, role（管理员/员工/会员）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changdixinxi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场地信息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名称、位置、容量、设施、图片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changdiyuyue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场地预约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场地ID、用户ID、预约时段、状态、审核意见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shebeizulin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设备租赁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设备ID、用户ID、数量、租赁时间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kechengxinxi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课程信息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课程名称、教师、时间、地点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huodongxinxi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活动信息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活动名称、时间、地点、人数上限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bisai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比赛信息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比赛名称、类型、时间、赛制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token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认证令牌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用户ID、token、过期时间</w:t>
            </w:r>
          </w:p>
        </w:tc>
      </w:tr>
    </w:tbl>
    <w:p/>
    <w:p>
      <w:pPr>
        <w:pStyle w:val="4"/>
      </w:pPr>
      <w:bookmarkStart w:id="32" w:name="_Toc1796"/>
      <w:r>
        <w:rPr>
          <w:rFonts w:ascii="微软雅黑" w:hAnsi="微软雅黑" w:eastAsia="微软雅黑"/>
          <w:b/>
          <w:sz w:val="26"/>
        </w:rPr>
        <w:t>10.2 关键数据校验规则</w:t>
      </w:r>
      <w:bookmarkEnd w:id="32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实现方式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场地时间不可重叠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数据库查询已有预约时间区间，提交时校验冲突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设备库存不可为负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租赁时检查库存，归还时自动 +1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用户权限隔离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Shiro 注解 + 拦截器，不同角色看到不同菜单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 →  →  →  /  → </w:t>
            </w:r>
          </w:p>
        </w:tc>
      </w:tr>
    </w:tbl>
    <w:p/>
    <w:p>
      <w:pPr>
        <w:pStyle w:val="3"/>
      </w:pPr>
      <w:bookmarkStart w:id="33" w:name="_Toc22360"/>
      <w:r>
        <w:rPr>
          <w:rFonts w:ascii="微软雅黑" w:hAnsi="微软雅黑" w:eastAsia="微软雅黑"/>
          <w:b/>
          <w:sz w:val="32"/>
        </w:rPr>
        <w:t>11. 功能优先级与版本规划</w:t>
      </w:r>
      <w:bookmarkEnd w:id="33"/>
    </w:p>
    <w:p>
      <w:pPr>
        <w:pStyle w:val="4"/>
      </w:pPr>
      <w:bookmarkStart w:id="34" w:name="_Toc28106"/>
      <w:r>
        <w:rPr>
          <w:rFonts w:ascii="微软雅黑" w:hAnsi="微软雅黑" w:eastAsia="微软雅黑"/>
          <w:b/>
          <w:sz w:val="26"/>
        </w:rPr>
        <w:t>11.1 V1.0（已交付）</w:t>
      </w:r>
      <w:bookmarkEnd w:id="34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功能模块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用户注册登录、三级角色权限控制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场地信息管理 + 场地预约（含审核流程）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后端（前端统计图表已移除，参见 5.5 节）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设备租赁 + 归还 + 维修工单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系统配置（轮播图 + 公告）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课程管理 + 活动管理 + 比赛管理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评论互动、讨论区</w:t>
            </w:r>
          </w:p>
        </w:tc>
      </w:tr>
    </w:tbl>
    <w:p/>
    <w:p>
      <w:pPr>
        <w:pStyle w:val="4"/>
      </w:pPr>
      <w:bookmarkStart w:id="35" w:name="_Toc22170"/>
      <w:r>
        <w:rPr>
          <w:rFonts w:ascii="微软雅黑" w:hAnsi="微软雅黑" w:eastAsia="微软雅黑"/>
          <w:b/>
          <w:sz w:val="26"/>
        </w:rPr>
        <w:t>11.2 V2.0（规划中）</w:t>
      </w:r>
      <w:bookmarkEnd w:id="35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管理员首页数据仪表盘（基于真实使用数据重新引入图表）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消息通知（预约审核结果推送）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数据导出（Excel 报表）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微信小程序端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多语言支持</w:t>
            </w:r>
          </w:p>
        </w:tc>
      </w:tr>
    </w:tbl>
    <w:p/>
    <w:p>
      <w:pPr>
        <w:pStyle w:val="3"/>
      </w:pPr>
      <w:bookmarkStart w:id="36" w:name="_Toc4198"/>
      <w:r>
        <w:rPr>
          <w:rFonts w:ascii="微软雅黑" w:hAnsi="微软雅黑" w:eastAsia="微软雅黑"/>
          <w:b/>
          <w:sz w:val="32"/>
        </w:rPr>
        <w:t>12. 附录</w:t>
      </w:r>
      <w:bookmarkEnd w:id="36"/>
    </w:p>
    <w:p>
      <w:pPr>
        <w:pStyle w:val="4"/>
      </w:pPr>
      <w:bookmarkStart w:id="37" w:name="_Toc23610"/>
      <w:r>
        <w:rPr>
          <w:rFonts w:ascii="微软雅黑" w:hAnsi="微软雅黑" w:eastAsia="微软雅黑"/>
          <w:b/>
          <w:sz w:val="26"/>
        </w:rPr>
        <w:t>12.1 技术架构</w:t>
      </w:r>
      <w:bookmarkEnd w:id="37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技术栈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 2 + Element UI + ECharts + Axios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Spring Boot + MyBatis-Plus + Apache Shiro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MySQL 8.0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构建工具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Maven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部署容器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Spring Boot 内置 Tomcat / Apache Tomcat 9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开发工具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Eclipse JEE / VS Code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版本控制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Git</w:t>
            </w:r>
          </w:p>
        </w:tc>
      </w:tr>
    </w:tbl>
    <w:p/>
    <w:p>
      <w:pPr>
        <w:pStyle w:val="4"/>
      </w:pPr>
      <w:bookmarkStart w:id="38" w:name="_Toc19265"/>
      <w:r>
        <w:rPr>
          <w:rFonts w:ascii="微软雅黑" w:hAnsi="微软雅黑" w:eastAsia="微软雅黑"/>
          <w:b/>
          <w:sz w:val="26"/>
        </w:rPr>
        <w:t>12.2 术语表</w:t>
      </w:r>
      <w:bookmarkEnd w:id="38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RBAC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基于角色的访问控制（Role-Based Access Control）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Token 认证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用户登录后生成令牌，后续请求携带令牌验证身份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PRD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产品需求文档（Product Requirements Document）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UML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统一建模语言（Unified Modeling Language）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P0-P3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优先级标尺：P0=致命，P1=高，P2=中，P3=低</w:t>
            </w:r>
          </w:p>
        </w:tc>
      </w:tr>
    </w:tbl>
    <w:p/>
    <w:p/>
    <w:p/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本文档为校园场地与设备预约管理系统 V1.0 的产品需求文档。</w:t>
      </w:r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作者：耿笑晨 | 2025 年 5 月</w:t>
      </w: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VhYjIwYTFkMDUyN2RmOGI2OTNiMWRjYmY5MjBlYT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7F74DF"/>
    <w:rsid w:val="191F3573"/>
    <w:rsid w:val="7F87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autoRedefine/>
    <w:qFormat/>
    <w:uiPriority w:val="99"/>
  </w:style>
  <w:style w:type="paragraph" w:styleId="139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autoRedefine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autoRedefine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autoRedefine/>
    <w:semiHidden/>
    <w:unhideWhenUsed/>
    <w:qFormat/>
    <w:uiPriority w:val="39"/>
    <w:pPr>
      <w:outlineLvl w:val="9"/>
    </w:pPr>
  </w:style>
  <w:style w:type="paragraph" w:customStyle="1" w:styleId="166">
    <w:name w:val="WPSOffice手动目录 1"/>
    <w:autoRedefine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67">
    <w:name w:val="WPSOffice手动目录 2"/>
    <w:autoRedefine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WPS_1682049773</cp:lastModifiedBy>
  <dcterms:modified xsi:type="dcterms:W3CDTF">2026-06-24T14:49:49Z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C113D1A4789440888AB96B25269DE9FD_12</vt:lpwstr>
  </property>
</Properties>
</file>