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商业需求文档（BRD）</w:t>
      </w:r>
    </w:p>
    <w:p/>
    <w:p>
      <w:pPr>
        <w:jc w:val="center"/>
      </w:pPr>
      <w:r>
        <w:rPr>
          <w:b/>
          <w:color w:val="505050"/>
          <w:sz w:val="32"/>
        </w:rPr>
        <w:t>校园场地与设备预约管理系统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sz w:val="22"/>
              </w:rPr>
              <w:t>项目名称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校园场地与设备预约管理系统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文档版本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创建日期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2025 年 3 月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文档状态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已完成</w:t>
            </w:r>
          </w:p>
        </w:tc>
      </w:tr>
      <w:tr>
        <w:tc>
          <w:tcPr>
            <w:tcW w:type="dxa" w:w="4561"/>
          </w:tcPr>
          <w:p>
            <w:r>
              <w:rPr>
                <w:sz w:val="22"/>
              </w:rPr>
              <w:t>作者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耿笑晨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>1. 项目背景与商业机遇</w:t>
      </w:r>
    </w:p>
    <w:p>
      <w:pPr>
        <w:pStyle w:val="Heading2"/>
      </w:pPr>
      <w:r>
        <w:rPr>
          <w:sz w:val="26"/>
        </w:rPr>
        <w:t>1.1 市场背景</w:t>
      </w:r>
    </w:p>
    <w:p>
      <w:r>
        <w:rPr>
          <w:b w:val="0"/>
          <w:sz w:val="21"/>
        </w:rPr>
        <w:t>中国高等教育在校生规模超过 4000 万人，全国普通高等学校近 3000 所。校园内的场地资源（体育馆、会议室、教室、活动中心）和设备资源（体育器材、音响设备、实验设备）管理仍然高度依赖人工方式。</w:t>
      </w:r>
    </w:p>
    <w:p>
      <w:r>
        <w:rPr>
          <w:b w:val="0"/>
          <w:sz w:val="21"/>
        </w:rPr>
        <w:t>根据对 10 所高校的初步调研，超过 80% 的学校仍使用纸质登记或微信群协调的方式进行场地预约，平均每次预约耗时 30 分钟以上，场地使用冲突率高达 15%-20%。</w:t>
      </w:r>
    </w:p>
    <w:p>
      <w:pPr>
        <w:pStyle w:val="Heading2"/>
      </w:pPr>
      <w:r>
        <w:rPr>
          <w:sz w:val="26"/>
        </w:rPr>
        <w:t>1.2 商业机遇</w:t>
      </w:r>
    </w:p>
    <w:p>
      <w:r>
        <w:rPr>
          <w:b w:val="0"/>
          <w:sz w:val="21"/>
        </w:rPr>
        <w:t>校园资源管理 SaaS 市场存在明显的供给缺口：</w:t>
      </w:r>
    </w:p>
    <w:p>
      <w:pPr>
        <w:pStyle w:val="ListBullet"/>
      </w:pPr>
      <w:r>
        <w:rPr>
          <w:sz w:val="20"/>
        </w:rPr>
        <w:t>通用预约系统（如 Calendly）不适用于校园多角色审批场景</w:t>
      </w:r>
    </w:p>
    <w:p>
      <w:pPr>
        <w:pStyle w:val="ListBullet"/>
      </w:pPr>
      <w:r>
        <w:rPr>
          <w:sz w:val="20"/>
        </w:rPr>
        <w:t>传统 OA 系统价格昂贵（年费 10-50 万），中小型院系难以承受</w:t>
      </w:r>
    </w:p>
    <w:p>
      <w:pPr>
        <w:pStyle w:val="ListBullet"/>
      </w:pPr>
      <w:r>
        <w:rPr>
          <w:sz w:val="20"/>
        </w:rPr>
        <w:t>现有产品缺乏"场地 + 设备 + 课程 + 财务"一体化整合能力</w:t>
      </w:r>
    </w:p>
    <w:p>
      <w:r>
        <w:rPr>
          <w:b w:val="0"/>
          <w:sz w:val="21"/>
        </w:rPr>
        <w:t>本产品瞄准高校院系级市场，以轻量级、低成本、全流程覆盖为核心竞争力。</w:t>
      </w:r>
    </w:p>
    <w:p>
      <w:pPr>
        <w:pStyle w:val="Heading1"/>
      </w:pPr>
      <w:r>
        <w:rPr>
          <w:sz w:val="30"/>
        </w:rPr>
        <w:t>2. 目标市场与用户规模</w:t>
      </w:r>
    </w:p>
    <w:p>
      <w:pPr>
        <w:pStyle w:val="Heading2"/>
      </w:pPr>
      <w:r>
        <w:rPr>
          <w:sz w:val="26"/>
        </w:rPr>
        <w:t>2.1 目标市场</w:t>
      </w:r>
    </w:p>
    <w:p>
      <w:r>
        <w:rPr>
          <w:b w:val="0"/>
          <w:sz w:val="21"/>
        </w:rPr>
        <w:t>一级市场：全国普通高校的二级学院/系部（约 3 万个院系单位）</w:t>
      </w:r>
    </w:p>
    <w:p>
      <w:r>
        <w:rPr>
          <w:b w:val="0"/>
          <w:sz w:val="21"/>
        </w:rPr>
        <w:t>二级市场：职业院校、培训机构、社区活动中心</w:t>
      </w:r>
    </w:p>
    <w:p>
      <w:r>
        <w:rPr>
          <w:b w:val="0"/>
          <w:sz w:val="21"/>
        </w:rPr>
        <w:t>拓展市场：企业园区内部资源管理</w:t>
      </w:r>
    </w:p>
    <w:p>
      <w:pPr>
        <w:pStyle w:val="Heading2"/>
      </w:pPr>
      <w:r>
        <w:rPr>
          <w:sz w:val="26"/>
        </w:rPr>
        <w:t>2.2 可获取市场规模（SOM）估算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保守估计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乐观估计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目标院系数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5,000 个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15,000 个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平均用户数/院系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500 人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2,000 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潜在用户总量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250 万人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3,000 万人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SaaS 年费定价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5,000 元/年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20,000 元/年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年营收潜力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2,500 万元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 亿元</w:t>
            </w:r>
          </w:p>
        </w:tc>
      </w:tr>
    </w:tbl>
    <w:p/>
    <w:p>
      <w:pPr>
        <w:pStyle w:val="Heading1"/>
      </w:pPr>
      <w:r>
        <w:rPr>
          <w:sz w:val="30"/>
        </w:rPr>
        <w:t>3. 竞品格局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竞品类型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代表产品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优势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劣势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通用预约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Calendly, 腾讯问卷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免费/低价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无审批流程、无设备管理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传统 OA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钉钉、企业微信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功能全面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价格高、定制复杂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垂直 SaaS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校宝在线、ClassIn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教育行业深耕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聚焦教务，非资源管理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自研系统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各校定制开发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完全匹配需求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成本高、维护难</w:t>
            </w:r>
          </w:p>
        </w:tc>
      </w:tr>
    </w:tbl>
    <w:p/>
    <w:p>
      <w:r>
        <w:rPr>
          <w:b w:val="0"/>
          <w:sz w:val="21"/>
        </w:rPr>
        <w:t>市场空白：目前缺乏专注于校园场地+设备一体化预约管理的轻量级 SaaS 产品。</w:t>
      </w:r>
    </w:p>
    <w:p>
      <w:pPr>
        <w:pStyle w:val="Heading1"/>
      </w:pPr>
      <w:r>
        <w:rPr>
          <w:sz w:val="30"/>
        </w:rPr>
        <w:t>4. 产品商业模式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收入来源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定价策略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预估占比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SaaS 订阅费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基础版免费 / 专业版 5,000 元/年 / 企业版 15,000 元/年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定制开发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按需定制功能，5-20 万/项目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培训与运维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驻场培训 + 年度运维，1-3 万/年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10%</w:t>
            </w:r>
          </w:p>
        </w:tc>
      </w:tr>
    </w:tbl>
    <w:p/>
    <w:p>
      <w:pPr>
        <w:pStyle w:val="Heading1"/>
      </w:pPr>
      <w:r>
        <w:rPr>
          <w:sz w:val="30"/>
        </w:rPr>
        <w:t>5. 投入产出分析</w:t>
      </w:r>
    </w:p>
    <w:p>
      <w:pPr>
        <w:pStyle w:val="Heading2"/>
      </w:pPr>
      <w:r>
        <w:rPr>
          <w:sz w:val="26"/>
        </w:rPr>
        <w:t>5.1 开发成本预估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18"/>
              </w:rPr>
              <w:t>成本项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金额（元）</w:t>
            </w:r>
          </w:p>
        </w:tc>
        <w:tc>
          <w:tcPr>
            <w:tcW w:type="dxa" w:w="304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人力成本（3人×6月）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90,000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全栈开发 1 人 + 前端 1 人 + 测试 0.5 人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服务器（第一年）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云服务器 + 数据库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设计工具与杂项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3,000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Figma + 测试设备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98,000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约 10 万元</w:t>
            </w:r>
          </w:p>
        </w:tc>
      </w:tr>
    </w:tbl>
    <w:p/>
    <w:p>
      <w:pPr>
        <w:pStyle w:val="Heading2"/>
      </w:pPr>
      <w:r>
        <w:rPr>
          <w:sz w:val="26"/>
        </w:rPr>
        <w:t>5.2 ROI 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付费院系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年收入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累计利润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第 1 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 个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 万元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-5 万元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第 2 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50 个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25 万元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+15 万元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第 3 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200 个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 万元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+110 万元</w:t>
            </w:r>
          </w:p>
        </w:tc>
      </w:tr>
    </w:tbl>
    <w:p/>
    <w:p>
      <w:pPr>
        <w:pStyle w:val="Heading1"/>
      </w:pPr>
      <w:r>
        <w:rPr>
          <w:sz w:val="30"/>
        </w:rPr>
        <w:t>6. 风险评估与应对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概率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应对策略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竞品快速跟进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先发优势 + 持续迭代 + 建立用户粘性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用户付费意愿低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基础版免费 + 增值功能付费的 Freemium 模式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校园决策链条长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提供免费试用期 + 试点案例背书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数据安全合规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私有化部署选项 + 数据加密 + 等保合规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sz w:val="30"/>
        </w:rPr>
        <w:t>7. 项目路线图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关键里程碑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种子期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M1-M3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完成核心功能开发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场地预约 + 用户权限上线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验证期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M4-M6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在 2-3 个院系试点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收集用户反馈，迭代优化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增长期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M7-M12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扩展到 20+ 院系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设备管理 + 财务管理上线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规模化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Y2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100+ 院系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多租户架构 + 微信小程序</w:t>
            </w:r>
          </w:p>
        </w:tc>
      </w:tr>
    </w:tbl>
    <w:p/>
    <w:p>
      <w:r>
        <w:rPr>
          <w:b w:val="0"/>
          <w:sz w:val="21"/>
        </w:rPr>
      </w:r>
    </w:p>
    <w:p>
      <w:pPr>
        <w:jc w:val="center"/>
      </w:pPr>
      <w:r>
        <w:rPr>
          <w:b/>
          <w:sz w:val="22"/>
        </w:rPr>
        <w:t>— 文档结束 —</w:t>
      </w:r>
    </w:p>
    <w:p>
      <w:pPr>
        <w:jc w:val="center"/>
      </w:pPr>
      <w:r>
        <w:rPr>
          <w:b w:val="0"/>
          <w:sz w:val="18"/>
        </w:rPr>
        <w:t>作者：耿笑晨 | 2025 年 5 月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