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>
  <w:body>
    <w:p>
      <w:pPr>
        <w:pStyle w:val="rdbvau"/>
        <w:snapToGrid/>
        <w:spacing w:line="240"/>
        <w:jc w:val="left"/>
        <w:rPr/>
      </w:pPr>
      <w:r>
        <w:rPr/>
        <w:t>C006算法</w:t>
      </w:r>
    </w:p>
    <w:p>
      <w:pPr>
        <w:snapToGrid/>
        <w:spacing w:before="0" w:after="0" w:line="240"/>
        <w:ind w:left="0" w:right="0"/>
        <w:jc w:val="center"/>
        <w:rPr/>
      </w:pPr>
      <w:r>
        <w:rPr>
          <w:rFonts w:ascii="方正小标宋_GBK" w:hAnsi="方正小标宋_GBK" w:eastAsia="方正小标宋_GBK" w:cs="方正小标宋_GBK"/>
          <w:b/>
          <w:i w:val="false"/>
          <w:strike w:val="false"/>
          <w:color w:val="000000"/>
          <w:sz w:val="32"/>
          <w:u w:val="none"/>
        </w:rPr>
        <w:t>问题一</w:t>
      </w:r>
    </w:p>
    <w:p>
      <w:pPr>
        <w:numPr>
          <w:ilvl w:val="0"/>
          <w:numId w:val="1"/>
        </w:numPr>
        <w:snapToGrid/>
        <w:spacing w:before="0" w:after="0" w:line="240"/>
        <w:ind/>
        <w:rPr>
          <w:rFonts w:ascii="楷体" w:hAnsi="楷体" w:eastAsia="楷体" w:cs="楷体"/>
          <w:sz w:val="28"/>
        </w:rPr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建立多指标评价模型</w:t>
      </w:r>
    </w:p>
    <w:p>
      <w:pPr>
        <w:snapToGrid/>
        <w:spacing w:before="0" w:after="0" w:line="240"/>
        <w:ind w:left="0" w:right="0"/>
        <w:jc w:val="center"/>
        <w:rPr/>
      </w:pPr>
      <w:r>
        <w:rPr/>
        <w:drawing>
          <wp:inline distT="0" distB="0" distL="0" distR="0">
            <wp:extent cx="5760085" cy="2749912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5"/>
                    <a:srcRect l="0" t="0" r="0" b="0"/>
                    <a:stretch/>
                  </pic:blipFill>
                  <pic:spPr>
                    <a:xfrm rot="0">
                      <a:off x="0" y="0"/>
                      <a:ext cx="5760085" cy="27499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napToGrid/>
        <w:spacing w:before="0" w:after="0" w:line="240"/>
        <w:ind/>
        <w:rPr>
          <w:rFonts w:ascii="楷体" w:hAnsi="楷体" w:eastAsia="楷体" w:cs="楷体"/>
          <w:sz w:val="28"/>
        </w:rPr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计算各指标</w:t>
      </w:r>
    </w:p>
    <w:p>
      <w:pPr>
        <w:snapToGrid/>
        <w:spacing w:before="0" w:after="0" w:line="240"/>
        <w:ind w:left="0" w:right="0"/>
        <w:jc w:val="left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归一化</w:t>
      </w:r>
    </w:p>
    <w:p>
      <w:pPr>
        <w:snapToGrid/>
        <w:spacing w:before="0" w:after="0" w:line="240"/>
        <w:ind w:left="0" w:right="0"/>
        <w:jc w:val="left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熵权法</w:t>
      </w:r>
    </w:p>
    <w:p>
      <w:pPr>
        <w:numPr>
          <w:ilvl w:val="0"/>
          <w:numId w:val="1"/>
        </w:numPr>
        <w:snapToGrid/>
        <w:spacing w:before="0" w:after="0" w:line="240"/>
        <w:ind/>
        <w:rPr>
          <w:rFonts w:ascii="楷体" w:hAnsi="楷体" w:eastAsia="楷体" w:cs="楷体"/>
          <w:sz w:val="28"/>
        </w:rPr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模型求解</w:t>
      </w:r>
    </w:p>
    <w:p>
      <w:pPr>
        <w:numPr>
          <w:ilvl w:val="0"/>
          <w:numId w:val="2"/>
        </w:numPr>
        <w:pBdr/>
        <w:snapToGrid/>
        <w:spacing w:before="0" w:after="0" w:line="240"/>
        <w:ind/>
        <w:rPr>
          <w:rFonts w:ascii="楷体" w:hAnsi="楷体" w:eastAsia="楷体" w:cs="楷体"/>
          <w:sz w:val="28"/>
        </w:rPr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熵权法计算权重</w:t>
      </w:r>
    </w:p>
    <w:p>
      <w:pPr>
        <w:snapToGrid/>
        <w:spacing w:before="0" w:after="0" w:line="240"/>
        <w:ind w:left="0"/>
        <w:rPr>
          <w:rFonts w:ascii="楷体" w:hAnsi="楷体" w:eastAsia="楷体" w:cs="楷体"/>
          <w:sz w:val="28"/>
        </w:rPr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drawing>
          <wp:inline distT="0" distB="0" distL="0" distR="0">
            <wp:extent cx="5760085" cy="1578197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5760085" cy="157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pBdr/>
        <w:snapToGrid/>
        <w:spacing w:before="0" w:after="0" w:line="240"/>
        <w:ind/>
        <w:rPr>
          <w:rFonts w:ascii="楷体" w:hAnsi="楷体" w:eastAsia="楷体" w:cs="楷体"/>
          <w:sz w:val="28"/>
        </w:rPr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TOPSIS计算重要度</w:t>
      </w:r>
    </w:p>
    <w:p>
      <w:pPr>
        <w:snapToGrid/>
        <w:spacing w:before="0" w:after="0" w:line="240"/>
        <w:ind w:left="440"/>
        <w:rPr>
          <w:rFonts w:ascii="楷体" w:hAnsi="楷体" w:eastAsia="楷体" w:cs="楷体"/>
          <w:sz w:val="28"/>
        </w:rPr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drawing>
          <wp:inline distT="0" distB="0" distL="0" distR="0">
            <wp:extent cx="5760085" cy="2224125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x="0" y="0"/>
                      <a:ext cx="5760085" cy="22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before="0" w:after="0" w:line="240"/>
        <w:ind w:left="0" w:right="0"/>
        <w:jc w:val="center"/>
        <w:rPr>
          <w:rFonts w:ascii="方正小标宋_GBK" w:hAnsi="方正小标宋_GBK" w:eastAsia="方正小标宋_GBK" w:cs="方正小标宋_GBK"/>
          <w:b/>
          <w:i w:val="false"/>
          <w:strike w:val="false"/>
          <w:color w:val="000000"/>
          <w:sz w:val="32"/>
          <w:u w:val="none"/>
        </w:rPr>
      </w:pPr>
    </w:p>
    <w:p>
      <w:pPr>
        <w:pBdr/>
        <w:snapToGrid/>
        <w:spacing w:before="0" w:after="0" w:line="240"/>
        <w:ind w:left="0" w:right="0"/>
        <w:jc w:val="center"/>
        <w:rPr>
          <w:rFonts w:ascii="方正小标宋_GBK" w:hAnsi="方正小标宋_GBK" w:eastAsia="方正小标宋_GBK" w:cs="方正小标宋_GBK"/>
          <w:b/>
          <w:i w:val="false"/>
          <w:strike w:val="false"/>
          <w:color w:val="000000"/>
          <w:sz w:val="32"/>
          <w:u w:val="none"/>
        </w:rPr>
      </w:pPr>
    </w:p>
    <w:p>
      <w:pPr>
        <w:snapToGrid/>
        <w:spacing w:before="0" w:after="0" w:line="240"/>
        <w:ind w:left="0" w:right="0"/>
        <w:jc w:val="center"/>
        <w:rPr/>
      </w:pPr>
      <w:r>
        <w:rPr>
          <w:rFonts w:ascii="方正小标宋_GBK" w:hAnsi="方正小标宋_GBK" w:eastAsia="方正小标宋_GBK" w:cs="方正小标宋_GBK"/>
          <w:b/>
          <w:i w:val="false"/>
          <w:strike w:val="false"/>
          <w:color w:val="000000"/>
          <w:sz w:val="32"/>
          <w:u w:val="none"/>
        </w:rPr>
        <w:t>问题二</w:t>
      </w:r>
    </w:p>
    <w:p>
      <w:pPr>
        <w:snapToGrid/>
        <w:spacing w:before="0" w:after="0" w:line="240"/>
        <w:ind w:left="0" w:right="0"/>
        <w:jc w:val="left"/>
        <w:rPr/>
      </w:pPr>
      <w:r>
        <w:rPr>
          <w:rFonts w:ascii="楷体" w:hAnsi="楷体" w:eastAsia="楷体" w:cs="楷体"/>
          <w:b/>
          <w:i w:val="false"/>
          <w:strike w:val="false"/>
          <w:color w:val="000000"/>
          <w:sz w:val="24"/>
          <w:u w:val="none"/>
        </w:rPr>
        <w:t>第一小问：</w:t>
      </w:r>
    </w:p>
    <w:p>
      <w:pPr>
        <w:numPr>
          <w:ilvl w:val="0"/>
          <w:numId w:val="3"/>
        </w:numPr>
        <w:snapToGrid/>
        <w:spacing w:before="0" w:after="0" w:line="240"/>
        <w:ind/>
        <w:rPr>
          <w:rFonts w:ascii="楷体" w:hAnsi="楷体" w:eastAsia="楷体" w:cs="楷体"/>
          <w:sz w:val="28"/>
        </w:rPr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建立多目标规划模型（下图）</w:t>
      </w:r>
    </w:p>
    <w:p>
      <w:pPr>
        <w:snapToGrid/>
        <w:spacing w:before="0" w:after="0" w:line="240"/>
        <w:ind w:left="0" w:right="0"/>
        <w:jc w:val="left"/>
        <w:rPr/>
      </w:pPr>
      <w:r>
        <w:rPr/>
        <w:drawing>
          <wp:inline distT="0" distB="0" distL="0" distR="0">
            <wp:extent cx="5760085" cy="2685368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x="0" y="0"/>
                      <a:ext cx="5760085" cy="268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napToGrid/>
        <w:spacing w:before="0" w:after="0" w:line="240"/>
        <w:ind/>
        <w:rPr>
          <w:rFonts w:ascii="楷体" w:hAnsi="楷体" w:eastAsia="楷体" w:cs="楷体"/>
          <w:sz w:val="28"/>
        </w:rPr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多目标</w:t>
      </w:r>
      <w:r>
        <w:rPr>
          <w:rFonts w:ascii="Wingdings" w:hAnsi="Wingdings" w:eastAsia="Wingdings" w:cs="Wingdings"/>
          <w:i w:val="false"/>
          <w:strike w:val="false"/>
          <w:color w:val="000000"/>
          <w:sz w:val="24"/>
          <w:u w:val="none"/>
        </w:rPr>
        <w:t>à</w:t>
      </w: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单目标</w:t>
      </w:r>
    </w:p>
    <w:p>
      <w:pPr>
        <w:snapToGrid/>
        <w:spacing w:before="0" w:after="0" w:line="240"/>
        <w:ind w:left="0" w:right="0" w:firstLine="480" w:firstLineChars="200"/>
        <w:jc w:val="both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 </w:t>
      </w: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drawing>
          <wp:inline distT="0" distB="0" distL="0" distR="0">
            <wp:extent cx="5029200" cy="1657350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9"/>
                    <a:stretch/>
                  </pic:blipFill>
                  <pic:spPr>
                    <a:xfrm>
                      <a:off x="0" y="0"/>
                      <a:ext cx="50292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before="0" w:after="0" w:line="240"/>
        <w:ind w:left="0" w:right="0"/>
        <w:jc w:val="left"/>
        <w:rPr/>
      </w:pPr>
    </w:p>
    <w:p>
      <w:pPr>
        <w:snapToGrid/>
        <w:spacing w:before="0" w:after="0" w:line="240"/>
        <w:ind w:left="0" w:right="0"/>
        <w:jc w:val="left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 </w:t>
      </w:r>
    </w:p>
    <w:p>
      <w:pPr>
        <w:snapToGrid/>
        <w:spacing w:before="0" w:after="0" w:line="240"/>
        <w:ind w:left="0" w:right="0"/>
        <w:jc w:val="left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 </w:t>
      </w:r>
    </w:p>
    <w:p>
      <w:pPr>
        <w:pBdr>
          <w:bottom/>
        </w:pBdr>
        <w:snapToGrid/>
        <w:spacing w:before="0" w:after="0" w:line="240"/>
        <w:ind w:left="0" w:right="0"/>
        <w:jc w:val="left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 </w:t>
      </w:r>
    </w:p>
    <w:p>
      <w:pPr>
        <w:numPr>
          <w:ilvl w:val="0"/>
          <w:numId w:val="3"/>
        </w:numPr>
        <w:snapToGrid/>
        <w:spacing w:before="0" w:after="0" w:line="240"/>
        <w:ind/>
        <w:rPr>
          <w:rFonts w:ascii="楷体" w:hAnsi="楷体" w:eastAsia="楷体" w:cs="楷体"/>
          <w:sz w:val="28"/>
        </w:rPr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遗传算法求解</w:t>
      </w:r>
    </w:p>
    <w:p>
      <w:pPr>
        <w:snapToGrid/>
        <w:spacing w:before="0" w:after="0" w:line="240"/>
        <w:ind w:left="0" w:right="0"/>
        <w:jc w:val="left"/>
        <w:rPr/>
      </w:pPr>
      <w:r>
        <w:rPr>
          <w:rFonts w:ascii="楷体" w:hAnsi="楷体" w:eastAsia="楷体" w:cs="楷体"/>
          <w:b/>
          <w:i w:val="false"/>
          <w:strike w:val="false"/>
          <w:color w:val="000000"/>
          <w:sz w:val="24"/>
          <w:u w:val="none"/>
        </w:rPr>
        <w:t> </w:t>
      </w:r>
    </w:p>
    <w:p>
      <w:pPr>
        <w:snapToGrid/>
        <w:spacing w:before="0" w:after="0" w:line="240"/>
        <w:ind w:left="0" w:right="0"/>
        <w:jc w:val="left"/>
        <w:rPr/>
      </w:pPr>
      <w:r>
        <w:rPr>
          <w:rFonts w:ascii="楷体" w:hAnsi="楷体" w:eastAsia="楷体" w:cs="楷体"/>
          <w:b/>
          <w:i w:val="false"/>
          <w:strike w:val="false"/>
          <w:color w:val="000000"/>
          <w:sz w:val="24"/>
          <w:u w:val="none"/>
        </w:rPr>
        <w:t>第二小问：</w:t>
      </w:r>
    </w:p>
    <w:p>
      <w:pPr>
        <w:numPr>
          <w:ilvl w:val="0"/>
          <w:numId w:val="4"/>
        </w:numPr>
        <w:snapToGrid/>
        <w:spacing w:before="0" w:after="0" w:line="240"/>
        <w:ind/>
        <w:rPr>
          <w:rFonts w:ascii="楷体" w:hAnsi="楷体" w:eastAsia="楷体" w:cs="楷体"/>
          <w:sz w:val="28"/>
        </w:rPr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建立多目标规划模型</w:t>
      </w:r>
    </w:p>
    <w:p>
      <w:pPr>
        <w:numPr>
          <w:ilvl w:val="0"/>
          <w:numId w:val="5"/>
        </w:numPr>
        <w:snapToGrid/>
        <w:spacing w:before="0" w:after="0" w:line="240"/>
        <w:ind/>
        <w:rPr>
          <w:rFonts w:ascii="楷体" w:hAnsi="楷体" w:eastAsia="楷体" w:cs="楷体"/>
          <w:sz w:val="28"/>
        </w:rPr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订购方案：目标函数：成本最低</w:t>
      </w:r>
    </w:p>
    <w:p>
      <w:pPr>
        <w:snapToGrid/>
        <w:spacing w:before="0" w:after="0" w:line="240"/>
        <w:ind w:left="1280" w:right="0"/>
        <w:jc w:val="left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（约束条件略）</w:t>
      </w:r>
      <w:r>
        <w:rPr>
          <w:rFonts w:ascii="Wingdings" w:hAnsi="Wingdings" w:eastAsia="Wingdings" w:cs="Wingdings"/>
          <w:i w:val="false"/>
          <w:strike w:val="false"/>
          <w:color w:val="000000"/>
          <w:sz w:val="24"/>
          <w:u w:val="none"/>
        </w:rPr>
        <w:t>à</w:t>
      </w: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库存更新、库存维持、每周的产品生产、供货商i的供货能力、供货偏差</w:t>
      </w:r>
    </w:p>
    <w:p>
      <w:pPr>
        <w:pBdr>
          <w:bottom/>
        </w:pBdr>
        <w:snapToGrid/>
        <w:spacing w:before="0" w:after="0" w:line="240"/>
        <w:ind w:left="0" w:right="0"/>
        <w:jc w:val="left"/>
        <w:rPr/>
      </w:pPr>
      <w:r>
        <w:rPr>
          <w:rFonts w:ascii="楷体" w:hAnsi="楷体" w:eastAsia="楷体" w:cs="楷体"/>
          <w:b/>
          <w:i w:val="false"/>
          <w:strike w:val="false"/>
          <w:color w:val="000000"/>
          <w:sz w:val="24"/>
          <w:u w:val="none"/>
        </w:rPr>
        <w:t> </w:t>
      </w:r>
      <w:r>
        <w:rPr>
          <w:rFonts w:ascii="楷体" w:hAnsi="楷体" w:eastAsia="楷体" w:cs="楷体"/>
          <w:b/>
          <w:i w:val="false"/>
          <w:strike w:val="false"/>
          <w:color w:val="000000"/>
          <w:sz w:val="24"/>
          <w:u w:val="none"/>
        </w:rPr>
        <w:drawing>
          <wp:inline distT="0" distB="0" distL="0" distR="0">
            <wp:extent cx="5760085" cy="1950861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10"/>
                    <a:stretch/>
                  </pic:blipFill>
                  <pic:spPr>
                    <a:xfrm>
                      <a:off x="0" y="0"/>
                      <a:ext cx="5760085" cy="195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before="0" w:after="0" w:line="240"/>
        <w:ind w:left="0" w:right="0"/>
        <w:jc w:val="left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 </w:t>
      </w:r>
    </w:p>
    <w:p>
      <w:pPr>
        <w:pBdr>
          <w:bottom/>
        </w:pBdr>
        <w:snapToGrid/>
        <w:spacing w:before="0" w:after="0" w:line="240"/>
        <w:ind w:left="0" w:right="0"/>
        <w:jc w:val="left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 </w:t>
      </w:r>
    </w:p>
    <w:p>
      <w:pPr>
        <w:numPr>
          <w:ilvl w:val="0"/>
          <w:numId w:val="5"/>
        </w:numPr>
        <w:snapToGrid/>
        <w:spacing w:before="0" w:after="0" w:line="240"/>
        <w:ind/>
        <w:rPr>
          <w:rFonts w:ascii="楷体" w:hAnsi="楷体" w:eastAsia="楷体" w:cs="楷体"/>
          <w:sz w:val="28"/>
        </w:rPr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转运方案：目标函数：最小化转运损耗</w:t>
      </w:r>
    </w:p>
    <w:p>
      <w:pPr>
        <w:pBdr/>
        <w:snapToGrid/>
        <w:spacing w:before="0" w:after="0" w:line="240"/>
        <w:ind w:left="840" w:right="0"/>
        <w:jc w:val="left"/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（约束条件略）</w:t>
      </w:r>
    </w:p>
    <w:p>
      <w:pPr>
        <w:snapToGrid/>
        <w:spacing w:before="0" w:after="0" w:line="240"/>
        <w:ind w:left="840" w:right="0"/>
        <w:jc w:val="left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drawing>
          <wp:inline distT="0" distB="0" distL="0" distR="0">
            <wp:extent cx="5226685" cy="1293076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 rotWithShape="true">
                    <a:blip r:embed="rId11"/>
                    <a:stretch/>
                  </pic:blipFill>
                  <pic:spPr>
                    <a:xfrm>
                      <a:off x="0" y="0"/>
                      <a:ext cx="5226685" cy="129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pBdr>
          <w:bottom/>
        </w:pBdr>
        <w:snapToGrid/>
        <w:spacing w:before="0" w:after="0" w:line="240"/>
        <w:ind/>
        <w:rPr>
          <w:rFonts w:ascii="楷体" w:hAnsi="楷体" w:eastAsia="楷体" w:cs="楷体"/>
          <w:sz w:val="28"/>
        </w:rPr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逐周求解：订货方案—&gt;转运方案</w:t>
      </w:r>
    </w:p>
    <w:p>
      <w:pPr>
        <w:pBdr>
          <w:bottom/>
        </w:pBdr>
        <w:snapToGrid/>
        <w:spacing w:before="0" w:after="0" w:line="240"/>
        <w:ind w:left="0" w:right="0"/>
        <w:jc w:val="left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遗传算法求解</w:t>
      </w:r>
    </w:p>
    <w:p>
      <w:pPr>
        <w:snapToGrid/>
        <w:spacing w:before="0" w:after="0" w:line="240"/>
        <w:ind w:left="0" w:right="0"/>
        <w:jc w:val="left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 </w:t>
      </w:r>
      <w:r>
        <w:rPr/>
        <w:drawing>
          <wp:inline distT="0" distB="0" distL="0" distR="0">
            <wp:extent cx="5760085" cy="1178653"/>
            <wp:effectExtent l="0" t="0" r="0" b="0"/>
            <wp:docPr id="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" name="picture" descr="descript"/>
                    <pic:cNvPicPr/>
                  </pic:nvPicPr>
                  <pic:blipFill rotWithShape="true">
                    <a:blip r:embed="rId12"/>
                    <a:srcRect/>
                    <a:stretch/>
                  </pic:blipFill>
                  <pic:spPr>
                    <a:xfrm>
                      <a:off x="0" y="0"/>
                      <a:ext cx="5760085" cy="11786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>
      <w:pPr>
        <w:snapToGrid/>
        <w:spacing w:before="0" w:after="0" w:line="240"/>
        <w:ind w:left="0" w:right="0"/>
        <w:jc w:val="left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drawing>
          <wp:inline distT="0" distB="0" distL="0" distR="0">
            <wp:extent cx="5760085" cy="765792"/>
            <wp:effectExtent l="0" t="0" r="0" b="0"/>
            <wp:docPr id="2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7" name="picture" descr="descript"/>
                    <pic:cNvPicPr/>
                  </pic:nvPicPr>
                  <pic:blipFill rotWithShape="true">
                    <a:blip r:embed="rId13"/>
                    <a:stretch/>
                  </pic:blipFill>
                  <pic:spPr>
                    <a:xfrm>
                      <a:off x="0" y="0"/>
                      <a:ext cx="5760085" cy="7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before="0" w:after="0" w:line="240"/>
        <w:ind w:left="0" w:right="0"/>
        <w:jc w:val="left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 </w:t>
      </w:r>
    </w:p>
    <w:p>
      <w:pPr>
        <w:pBdr>
          <w:bottom/>
        </w:pBdr>
        <w:snapToGrid/>
        <w:spacing w:before="0" w:after="0" w:line="240"/>
        <w:ind w:left="0" w:right="0"/>
        <w:jc w:val="left"/>
        <w:rPr/>
      </w:pPr>
    </w:p>
    <w:p>
      <w:pPr>
        <w:numPr>
          <w:ilvl w:val="0"/>
          <w:numId w:val="4"/>
        </w:numPr>
        <w:snapToGrid/>
        <w:spacing w:before="0" w:after="0" w:line="240"/>
        <w:ind/>
        <w:rPr>
          <w:rFonts w:ascii="楷体" w:hAnsi="楷体" w:eastAsia="楷体" w:cs="楷体"/>
          <w:sz w:val="28"/>
        </w:rPr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实施效果分析</w:t>
      </w:r>
    </w:p>
    <w:p>
      <w:pPr>
        <w:numPr>
          <w:ilvl w:val="0"/>
          <w:numId w:val="6"/>
        </w:numPr>
        <w:snapToGrid/>
        <w:spacing w:before="0" w:after="0" w:line="240"/>
        <w:ind/>
        <w:rPr>
          <w:rFonts w:ascii="楷体" w:hAnsi="楷体" w:eastAsia="楷体" w:cs="楷体"/>
          <w:sz w:val="28"/>
        </w:rPr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宏观：库存产量、每周原材料占比情况、每周转运损耗情况</w:t>
      </w:r>
    </w:p>
    <w:p>
      <w:pPr>
        <w:numPr>
          <w:ilvl w:val="0"/>
          <w:numId w:val="6"/>
        </w:numPr>
        <w:snapToGrid/>
        <w:spacing w:before="0" w:after="0" w:line="240"/>
        <w:ind/>
        <w:rPr>
          <w:rFonts w:ascii="楷体" w:hAnsi="楷体" w:eastAsia="楷体" w:cs="楷体"/>
          <w:sz w:val="28"/>
        </w:rPr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微观：以第3周和13周为例分析</w:t>
      </w:r>
    </w:p>
    <w:p>
      <w:pPr>
        <w:snapToGrid/>
        <w:spacing w:before="0" w:after="0" w:line="240"/>
        <w:ind w:left="0" w:right="0"/>
        <w:jc w:val="left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 </w:t>
      </w:r>
    </w:p>
    <w:p>
      <w:pPr>
        <w:snapToGrid/>
        <w:spacing w:before="0" w:after="0" w:line="240"/>
        <w:ind w:left="0" w:right="0"/>
        <w:jc w:val="center"/>
        <w:rPr/>
      </w:pPr>
      <w:r>
        <w:rPr>
          <w:rFonts w:ascii="方正小标宋_GBK" w:hAnsi="方正小标宋_GBK" w:eastAsia="方正小标宋_GBK" w:cs="方正小标宋_GBK"/>
          <w:b/>
          <w:i w:val="false"/>
          <w:strike w:val="false"/>
          <w:color w:val="000000"/>
          <w:sz w:val="32"/>
          <w:u w:val="none"/>
        </w:rPr>
        <w:t>问题三</w:t>
      </w:r>
    </w:p>
    <w:p>
      <w:pPr>
        <w:numPr>
          <w:ilvl w:val="0"/>
          <w:numId w:val="7"/>
        </w:numPr>
        <w:snapToGrid/>
        <w:spacing w:before="0" w:after="0" w:line="240"/>
        <w:ind/>
        <w:rPr>
          <w:rFonts w:ascii="楷体" w:hAnsi="楷体" w:eastAsia="楷体" w:cs="楷体"/>
          <w:sz w:val="28"/>
        </w:rPr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问题二订购方案模型的更新</w:t>
      </w:r>
    </w:p>
    <w:p>
      <w:pPr>
        <w:pBdr>
          <w:bottom/>
        </w:pBdr>
        <w:snapToGrid/>
        <w:spacing w:before="0" w:after="0" w:line="240"/>
        <w:ind w:left="0" w:right="0"/>
        <w:jc w:val="left"/>
        <w:rPr/>
      </w:pPr>
      <w:r>
        <w:rPr>
          <w:rFonts w:ascii="等线" w:hAnsi="等线" w:eastAsia="等线" w:cs="等线"/>
          <w:i w:val="false"/>
          <w:strike w:val="false"/>
          <w:color w:val="000000"/>
          <w:sz w:val="21"/>
          <w:u w:val="none"/>
        </w:rPr>
        <w:t> </w:t>
      </w:r>
      <w:r>
        <w:rPr>
          <w:rFonts w:ascii="等线" w:hAnsi="等线" w:eastAsia="等线" w:cs="等线"/>
          <w:i w:val="false"/>
          <w:strike w:val="false"/>
          <w:color w:val="000000"/>
          <w:sz w:val="21"/>
          <w:u w:val="none"/>
        </w:rPr>
        <w:drawing>
          <wp:inline distT="0" distB="0" distL="0" distR="0">
            <wp:extent cx="5760085" cy="3536462"/>
            <wp:effectExtent l="0" t="0" r="0" b="0"/>
            <wp:docPr id="2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0" name="picture" descr="descript"/>
                    <pic:cNvPicPr/>
                  </pic:nvPicPr>
                  <pic:blipFill rotWithShape="true">
                    <a:blip r:embed="rId14"/>
                    <a:stretch/>
                  </pic:blipFill>
                  <pic:spPr>
                    <a:xfrm>
                      <a:off x="0" y="0"/>
                      <a:ext cx="5760085" cy="353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before="0" w:after="0" w:line="240"/>
        <w:ind w:left="0" w:right="0"/>
        <w:jc w:val="left"/>
        <w:rPr/>
      </w:pPr>
      <w:r>
        <w:rPr>
          <w:rFonts w:ascii="等线" w:hAnsi="等线" w:eastAsia="等线" w:cs="等线"/>
          <w:i w:val="false"/>
          <w:strike w:val="false"/>
          <w:color w:val="000000"/>
          <w:sz w:val="21"/>
          <w:u w:val="none"/>
        </w:rPr>
        <w:t> </w:t>
      </w:r>
    </w:p>
    <w:p>
      <w:pPr>
        <w:pBdr>
          <w:bottom/>
        </w:pBdr>
        <w:snapToGrid/>
        <w:spacing w:before="0" w:after="0" w:line="240"/>
        <w:ind w:left="0" w:right="0"/>
        <w:jc w:val="left"/>
        <w:rPr/>
      </w:pPr>
      <w:r>
        <w:rPr>
          <w:rFonts w:ascii="等线" w:hAnsi="等线" w:eastAsia="等线" w:cs="等线"/>
          <w:i w:val="false"/>
          <w:strike w:val="false"/>
          <w:color w:val="000000"/>
          <w:sz w:val="21"/>
          <w:u w:val="none"/>
        </w:rPr>
        <w:t> </w:t>
      </w:r>
    </w:p>
    <w:p>
      <w:pPr>
        <w:snapToGrid/>
        <w:spacing w:before="0" w:after="0" w:line="240"/>
        <w:ind w:left="0" w:right="0"/>
        <w:jc w:val="left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 </w:t>
      </w:r>
    </w:p>
    <w:p>
      <w:pPr>
        <w:numPr>
          <w:ilvl w:val="0"/>
          <w:numId w:val="7"/>
        </w:numPr>
        <w:snapToGrid/>
        <w:spacing w:before="0" w:after="0" w:line="240"/>
        <w:ind/>
        <w:rPr>
          <w:rFonts w:ascii="楷体" w:hAnsi="楷体" w:eastAsia="楷体" w:cs="楷体"/>
          <w:sz w:val="28"/>
        </w:rPr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问题二转运方案模型无需更新：一直以转运损耗最小为优化目标</w:t>
      </w:r>
    </w:p>
    <w:p>
      <w:pPr>
        <w:numPr>
          <w:ilvl w:val="0"/>
          <w:numId w:val="7"/>
        </w:numPr>
        <w:snapToGrid/>
        <w:spacing w:before="0" w:after="0" w:line="240"/>
        <w:ind/>
        <w:rPr>
          <w:rFonts w:ascii="楷体" w:hAnsi="楷体" w:eastAsia="楷体" w:cs="楷体"/>
          <w:sz w:val="28"/>
        </w:rPr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遗传算法求解</w:t>
      </w:r>
    </w:p>
    <w:p>
      <w:pPr>
        <w:snapToGrid/>
        <w:spacing w:before="0" w:after="0" w:line="240"/>
        <w:ind w:left="0" w:right="0"/>
        <w:jc w:val="left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 </w:t>
      </w:r>
    </w:p>
    <w:p>
      <w:pPr>
        <w:snapToGrid/>
        <w:spacing w:before="0" w:after="0" w:line="240"/>
        <w:ind w:left="0" w:right="0"/>
        <w:jc w:val="left"/>
        <w:rPr/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 </w:t>
      </w:r>
    </w:p>
    <w:p>
      <w:pPr>
        <w:snapToGrid/>
        <w:spacing w:before="0" w:after="0" w:line="240"/>
        <w:ind w:left="0" w:right="0"/>
        <w:jc w:val="center"/>
        <w:rPr/>
      </w:pPr>
      <w:r>
        <w:rPr>
          <w:rFonts w:ascii="方正小标宋_GBK" w:hAnsi="方正小标宋_GBK" w:eastAsia="方正小标宋_GBK" w:cs="方正小标宋_GBK"/>
          <w:b/>
          <w:i w:val="false"/>
          <w:strike w:val="false"/>
          <w:color w:val="000000"/>
          <w:sz w:val="32"/>
          <w:u w:val="none"/>
        </w:rPr>
        <w:t>问题四</w:t>
      </w:r>
    </w:p>
    <w:p>
      <w:pPr>
        <w:numPr>
          <w:ilvl w:val="0"/>
          <w:numId w:val="8"/>
        </w:numPr>
        <w:snapToGrid/>
        <w:spacing w:before="0" w:after="0" w:line="240"/>
        <w:ind/>
        <w:rPr>
          <w:rFonts w:ascii="楷体" w:hAnsi="楷体" w:eastAsia="楷体" w:cs="楷体"/>
          <w:sz w:val="28"/>
        </w:rPr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问题二订购方案模型的更新</w:t>
      </w:r>
    </w:p>
    <w:p>
      <w:pPr>
        <w:numPr>
          <w:ilvl w:val="0"/>
          <w:numId w:val="9"/>
        </w:numPr>
        <w:snapToGrid/>
        <w:spacing w:before="0" w:after="0" w:line="240"/>
        <w:ind/>
        <w:rPr>
          <w:rFonts w:ascii="楷体" w:hAnsi="楷体" w:eastAsia="楷体" w:cs="楷体"/>
          <w:sz w:val="28"/>
        </w:rPr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供货商选择范围扩大</w:t>
      </w:r>
    </w:p>
    <w:p>
      <w:pPr>
        <w:numPr>
          <w:ilvl w:val="0"/>
          <w:numId w:val="9"/>
        </w:numPr>
        <w:snapToGrid/>
        <w:spacing w:before="0" w:after="0" w:line="240"/>
        <w:ind/>
        <w:rPr>
          <w:rFonts w:ascii="楷体" w:hAnsi="楷体" w:eastAsia="楷体" w:cs="楷体"/>
          <w:sz w:val="28"/>
        </w:rPr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目标函数更新：将仓储成本剔除</w:t>
      </w:r>
    </w:p>
    <w:p>
      <w:pPr>
        <w:numPr>
          <w:ilvl w:val="0"/>
          <w:numId w:val="9"/>
        </w:numPr>
        <w:snapToGrid/>
        <w:spacing w:before="0" w:after="0" w:line="240"/>
        <w:ind/>
        <w:rPr>
          <w:rFonts w:ascii="楷体" w:hAnsi="楷体" w:eastAsia="楷体" w:cs="楷体"/>
          <w:sz w:val="28"/>
        </w:rPr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约束条件更新</w:t>
      </w:r>
    </w:p>
    <w:p>
      <w:pPr>
        <w:numPr>
          <w:ilvl w:val="0"/>
          <w:numId w:val="8"/>
        </w:numPr>
        <w:pBdr/>
        <w:snapToGrid/>
        <w:spacing w:before="0" w:after="0" w:line="240"/>
        <w:ind/>
        <w:rPr>
          <w:rFonts w:ascii="楷体" w:hAnsi="楷体" w:eastAsia="楷体" w:cs="楷体"/>
          <w:sz w:val="28"/>
        </w:rPr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问题二转运方案模型无需更新：一直以转运损耗最小为优化目标</w:t>
      </w:r>
    </w:p>
    <w:p>
      <w:pPr>
        <w:snapToGrid/>
        <w:spacing w:before="0" w:after="0" w:line="240"/>
        <w:ind w:left="0"/>
        <w:rPr>
          <w:rFonts w:ascii="楷体" w:hAnsi="楷体" w:eastAsia="楷体" w:cs="楷体"/>
          <w:sz w:val="28"/>
        </w:rPr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drawing>
          <wp:inline distT="0" distB="0" distL="0" distR="0">
            <wp:extent cx="5760085" cy="2157535"/>
            <wp:effectExtent l="0" t="0" r="0" b="0"/>
            <wp:docPr id="3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3" name="picture" descr="descript"/>
                    <pic:cNvPicPr/>
                  </pic:nvPicPr>
                  <pic:blipFill rotWithShape="true">
                    <a:blip r:embed="rId15"/>
                    <a:stretch/>
                  </pic:blipFill>
                  <pic:spPr>
                    <a:xfrm>
                      <a:off x="0" y="0"/>
                      <a:ext cx="5760085" cy="215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napToGrid/>
        <w:spacing w:before="0" w:after="0" w:line="240"/>
        <w:ind/>
        <w:rPr>
          <w:rFonts w:ascii="楷体" w:hAnsi="楷体" w:eastAsia="楷体" w:cs="楷体"/>
          <w:sz w:val="28"/>
        </w:rPr>
      </w:pPr>
      <w:r>
        <w:rPr>
          <w:rFonts w:ascii="楷体" w:hAnsi="楷体" w:eastAsia="楷体" w:cs="楷体"/>
          <w:i w:val="false"/>
          <w:strike w:val="false"/>
          <w:color w:val="000000"/>
          <w:sz w:val="24"/>
          <w:u w:val="none"/>
        </w:rPr>
        <w:t>遗传算法求解</w:t>
      </w:r>
    </w:p>
    <w:p>
      <w:pPr>
        <w:snapToGrid/>
        <w:spacing w:line="240" w:lineRule="auto"/>
        <w:rPr/>
      </w:pPr>
    </w:p>
    <w:sectPr>
      <w:pgSz w:w="11905" w:h="16838"/>
      <w:pgMar w:top="1361" w:right="1417" w:bottom="1361" w:left="1417"/>
      <w:docGrid w:type="lines" w:linePitch="410"/>
    </w:sectPr>
  </w:body>
</w:document>
</file>

<file path=word/fontTable.xml><?xml version="1.0" encoding="utf-8"?>
<w:fonts xmlns:w="http://schemas.openxmlformats.org/wordprocessingml/2006/main"/>
</file>

<file path=word/numbering.xml><?xml version="1.0" encoding="utf-8"?>
<w:numbering xmlns:w="http://schemas.openxmlformats.org/wordprocessingml/2006/main">
  <w:abstractNum w:abstractNumId="1">
    <w:lvl w:ilvl="0">
      <w:start w:val="1"/>
      <w:numFmt w:val="decimal"/>
      <w:lvlText w:val="%1."/>
      <w:pPr>
        <w:ind w:left="440" w:hanging="440"/>
      </w:pPr>
      <w:rPr/>
    </w:lvl>
    <w:lvl w:ilvl="4">
      <w:start w:val="1"/>
      <w:numFmt w:val="lowerLetter"/>
      <w:lvlText w:val="%5)"/>
      <w:pPr>
        <w:ind w:left="2200" w:hanging="440"/>
      </w:pPr>
      <w:rPr/>
    </w:lvl>
    <w:lvl w:ilvl="8">
      <w:start w:val="1"/>
      <w:numFmt w:val="lowerRoman"/>
      <w:lvlText w:val="%9."/>
      <w:pPr>
        <w:ind w:left="3960" w:hanging="440"/>
      </w:pPr>
      <w:rPr/>
    </w:lvl>
    <w:lvl w:ilvl="6">
      <w:start w:val="1"/>
      <w:numFmt w:val="decimal"/>
      <w:lvlText w:val="%7."/>
      <w:pPr>
        <w:ind w:left="3080" w:hanging="440"/>
      </w:pPr>
      <w:rPr/>
    </w:lvl>
    <w:lvl w:ilvl="2">
      <w:start w:val="1"/>
      <w:numFmt w:val="lowerRoman"/>
      <w:lvlText w:val="%3."/>
      <w:pPr>
        <w:ind w:left="1320" w:hanging="440"/>
      </w:pPr>
      <w:rPr/>
    </w:lvl>
    <w:lvl w:ilvl="7">
      <w:start w:val="1"/>
      <w:numFmt w:val="lowerLetter"/>
      <w:lvlText w:val="%8)"/>
      <w:pPr>
        <w:ind w:left="3520" w:hanging="440"/>
      </w:pPr>
      <w:rPr/>
    </w:lvl>
    <w:lvl w:ilvl="1">
      <w:start w:val="1"/>
      <w:numFmt w:val="lowerLetter"/>
      <w:lvlText w:val="%2)"/>
      <w:pPr>
        <w:ind w:left="880" w:hanging="440"/>
      </w:pPr>
      <w:rPr/>
    </w:lvl>
    <w:lvl w:ilvl="5">
      <w:start w:val="1"/>
      <w:numFmt w:val="lowerRoman"/>
      <w:lvlText w:val="%6."/>
      <w:pPr>
        <w:ind w:left="2640" w:hanging="440"/>
      </w:pPr>
      <w:rPr/>
    </w:lvl>
    <w:lvl w:ilvl="3">
      <w:start w:val="1"/>
      <w:numFmt w:val="decimal"/>
      <w:lvlText w:val="%4."/>
      <w:pPr>
        <w:ind w:left="1760" w:hanging="440"/>
      </w:pPr>
      <w:rPr/>
    </w:lvl>
  </w:abstractNum>
  <w:abstractNum w:abstractNumId="2">
    <w:lvl w:ilvl="0">
      <w:start w:val="1"/>
      <w:numFmt w:val="decimal"/>
      <w:lvlText w:val="%1)"/>
      <w:pPr>
        <w:ind w:left="440" w:hanging="440"/>
      </w:pPr>
      <w:rPr/>
    </w:lvl>
    <w:lvl w:ilvl="8">
      <w:start w:val="1"/>
      <w:numFmt w:val="lowerRoman"/>
      <w:lvlText w:val="%9."/>
      <w:pPr>
        <w:ind w:left="3960" w:hanging="440"/>
      </w:pPr>
      <w:rPr/>
    </w:lvl>
    <w:lvl w:ilvl="1">
      <w:start w:val="1"/>
      <w:numFmt w:val="lowerLetter"/>
      <w:lvlText w:val="%2)"/>
      <w:pPr>
        <w:ind w:left="880" w:hanging="440"/>
      </w:pPr>
      <w:rPr/>
    </w:lvl>
    <w:lvl w:ilvl="3">
      <w:start w:val="1"/>
      <w:numFmt w:val="decimal"/>
      <w:lvlText w:val="%4."/>
      <w:pPr>
        <w:ind w:left="1760" w:hanging="440"/>
      </w:pPr>
      <w:rPr/>
    </w:lvl>
    <w:lvl w:ilvl="5">
      <w:start w:val="1"/>
      <w:numFmt w:val="lowerRoman"/>
      <w:lvlText w:val="%6."/>
      <w:pPr>
        <w:ind w:left="2640" w:hanging="440"/>
      </w:pPr>
      <w:rPr/>
    </w:lvl>
    <w:lvl w:ilvl="7">
      <w:start w:val="1"/>
      <w:numFmt w:val="lowerLetter"/>
      <w:lvlText w:val="%8)"/>
      <w:pPr>
        <w:ind w:left="3520" w:hanging="440"/>
      </w:pPr>
      <w:rPr/>
    </w:lvl>
    <w:lvl w:ilvl="2">
      <w:start w:val="1"/>
      <w:numFmt w:val="lowerRoman"/>
      <w:lvlText w:val="%3."/>
      <w:pPr>
        <w:ind w:left="1320" w:hanging="440"/>
      </w:pPr>
      <w:rPr/>
    </w:lvl>
    <w:lvl w:ilvl="4">
      <w:start w:val="1"/>
      <w:numFmt w:val="lowerLetter"/>
      <w:lvlText w:val="%5)"/>
      <w:pPr>
        <w:ind w:left="2200" w:hanging="440"/>
      </w:pPr>
      <w:rPr/>
    </w:lvl>
    <w:lvl w:ilvl="6">
      <w:start w:val="1"/>
      <w:numFmt w:val="decimal"/>
      <w:lvlText w:val="%7."/>
      <w:pPr>
        <w:ind w:left="3080" w:hanging="440"/>
      </w:pPr>
      <w:rPr/>
    </w:lvl>
  </w:abstractNum>
  <w:abstractNum w:abstractNumId="3">
    <w:lvl w:ilvl="4">
      <w:start w:val="1"/>
      <w:numFmt w:val="lowerLetter"/>
      <w:lvlText w:val="%5)"/>
      <w:pPr>
        <w:ind w:left="2200" w:hanging="440"/>
      </w:pPr>
      <w:rPr/>
    </w:lvl>
    <w:lvl w:ilvl="1">
      <w:start w:val="1"/>
      <w:numFmt w:val="lowerLetter"/>
      <w:lvlText w:val="%2)"/>
      <w:pPr>
        <w:ind w:left="880" w:hanging="440"/>
      </w:pPr>
      <w:rPr/>
    </w:lvl>
    <w:lvl w:ilvl="2">
      <w:start w:val="1"/>
      <w:numFmt w:val="lowerRoman"/>
      <w:lvlText w:val="%3."/>
      <w:pPr>
        <w:ind w:left="1320" w:hanging="440"/>
      </w:pPr>
      <w:rPr/>
    </w:lvl>
    <w:lvl w:ilvl="6">
      <w:start w:val="1"/>
      <w:numFmt w:val="decimal"/>
      <w:lvlText w:val="%7."/>
      <w:pPr>
        <w:ind w:left="3080" w:hanging="440"/>
      </w:pPr>
      <w:rPr/>
    </w:lvl>
    <w:lvl w:ilvl="0">
      <w:start w:val="1"/>
      <w:numFmt w:val="decimal"/>
      <w:lvlText w:val="%1)"/>
      <w:pPr>
        <w:ind w:left="440" w:hanging="440"/>
      </w:pPr>
      <w:rPr/>
    </w:lvl>
    <w:lvl w:ilvl="3">
      <w:start w:val="1"/>
      <w:numFmt w:val="decimal"/>
      <w:lvlText w:val="%4."/>
      <w:pPr>
        <w:ind w:left="1760" w:hanging="440"/>
      </w:pPr>
      <w:rPr/>
    </w:lvl>
    <w:lvl w:ilvl="7">
      <w:start w:val="1"/>
      <w:numFmt w:val="lowerLetter"/>
      <w:lvlText w:val="%8)"/>
      <w:pPr>
        <w:ind w:left="3520" w:hanging="440"/>
      </w:pPr>
      <w:rPr/>
    </w:lvl>
    <w:lvl w:ilvl="5">
      <w:start w:val="1"/>
      <w:numFmt w:val="lowerRoman"/>
      <w:lvlText w:val="%6."/>
      <w:pPr>
        <w:ind w:left="2640" w:hanging="440"/>
      </w:pPr>
      <w:rPr/>
    </w:lvl>
    <w:lvl w:ilvl="8">
      <w:start w:val="1"/>
      <w:numFmt w:val="lowerRoman"/>
      <w:lvlText w:val="%9."/>
      <w:pPr>
        <w:ind w:left="3960" w:hanging="440"/>
      </w:pPr>
      <w:rPr/>
    </w:lvl>
  </w:abstractNum>
  <w:abstractNum w:abstractNumId="4">
    <w:lvl w:ilvl="7">
      <w:start w:val="1"/>
      <w:numFmt w:val="lowerLetter"/>
      <w:lvlText w:val="%8)"/>
      <w:pPr>
        <w:ind w:left="3520" w:hanging="440"/>
      </w:pPr>
      <w:rPr/>
    </w:lvl>
    <w:lvl w:ilvl="8">
      <w:start w:val="1"/>
      <w:numFmt w:val="lowerRoman"/>
      <w:lvlText w:val="%9."/>
      <w:pPr>
        <w:ind w:left="3960" w:hanging="440"/>
      </w:pPr>
      <w:rPr/>
    </w:lvl>
    <w:lvl w:ilvl="0">
      <w:start w:val="1"/>
      <w:numFmt w:val="decimal"/>
      <w:lvlText w:val="%1)"/>
      <w:pPr>
        <w:ind w:left="440" w:hanging="440"/>
      </w:pPr>
      <w:rPr/>
    </w:lvl>
    <w:lvl w:ilvl="6">
      <w:start w:val="1"/>
      <w:numFmt w:val="decimal"/>
      <w:lvlText w:val="%7."/>
      <w:pPr>
        <w:ind w:left="3080" w:hanging="440"/>
      </w:pPr>
      <w:rPr/>
    </w:lvl>
    <w:lvl w:ilvl="4">
      <w:start w:val="1"/>
      <w:numFmt w:val="lowerLetter"/>
      <w:lvlText w:val="%5)"/>
      <w:pPr>
        <w:ind w:left="2200" w:hanging="440"/>
      </w:pPr>
      <w:rPr/>
    </w:lvl>
    <w:lvl w:ilvl="5">
      <w:start w:val="1"/>
      <w:numFmt w:val="lowerRoman"/>
      <w:lvlText w:val="%6."/>
      <w:pPr>
        <w:ind w:left="2640" w:hanging="440"/>
      </w:pPr>
      <w:rPr/>
    </w:lvl>
    <w:lvl w:ilvl="1">
      <w:start w:val="1"/>
      <w:numFmt w:val="lowerLetter"/>
      <w:lvlText w:val="%2)"/>
      <w:pPr>
        <w:ind w:left="880" w:hanging="440"/>
      </w:pPr>
      <w:rPr/>
    </w:lvl>
    <w:lvl w:ilvl="2">
      <w:start w:val="1"/>
      <w:numFmt w:val="lowerRoman"/>
      <w:lvlText w:val="%3."/>
      <w:pPr>
        <w:ind w:left="1320" w:hanging="440"/>
      </w:pPr>
      <w:rPr/>
    </w:lvl>
    <w:lvl w:ilvl="3">
      <w:start w:val="1"/>
      <w:numFmt w:val="decimal"/>
      <w:lvlText w:val="%4."/>
      <w:pPr>
        <w:ind w:left="1760" w:hanging="440"/>
      </w:pPr>
      <w:rPr/>
    </w:lvl>
  </w:abstractNum>
  <w:abstractNum w:abstractNumId="5">
    <w:lvl w:ilvl="7">
      <w:start w:val="1"/>
      <w:numFmt w:val="lowerLetter"/>
      <w:lvlText w:val="%8)"/>
      <w:pPr>
        <w:ind w:left="3520" w:hanging="440"/>
      </w:pPr>
      <w:rPr/>
    </w:lvl>
    <w:lvl w:ilvl="3">
      <w:start w:val="1"/>
      <w:numFmt w:val="decimal"/>
      <w:lvlText w:val="%4."/>
      <w:pPr>
        <w:ind w:left="1760" w:hanging="440"/>
      </w:pPr>
      <w:rPr/>
    </w:lvl>
    <w:lvl w:ilvl="0">
      <w:start w:val="1"/>
      <w:numFmt w:val="decimal"/>
      <w:lvlText w:val="%1)"/>
      <w:pPr>
        <w:ind w:left="440" w:hanging="440"/>
      </w:pPr>
      <w:rPr/>
    </w:lvl>
    <w:lvl w:ilvl="6">
      <w:start w:val="1"/>
      <w:numFmt w:val="decimal"/>
      <w:lvlText w:val="%7."/>
      <w:pPr>
        <w:ind w:left="3080" w:hanging="440"/>
      </w:pPr>
      <w:rPr/>
    </w:lvl>
    <w:lvl w:ilvl="4">
      <w:start w:val="1"/>
      <w:numFmt w:val="lowerLetter"/>
      <w:lvlText w:val="%5)"/>
      <w:pPr>
        <w:ind w:left="2200" w:hanging="440"/>
      </w:pPr>
      <w:rPr/>
    </w:lvl>
    <w:lvl w:ilvl="8">
      <w:start w:val="1"/>
      <w:numFmt w:val="lowerRoman"/>
      <w:lvlText w:val="%9."/>
      <w:pPr>
        <w:ind w:left="3960" w:hanging="440"/>
      </w:pPr>
      <w:rPr/>
    </w:lvl>
    <w:lvl w:ilvl="2">
      <w:start w:val="1"/>
      <w:numFmt w:val="lowerRoman"/>
      <w:lvlText w:val="%3."/>
      <w:pPr>
        <w:ind w:left="1320" w:hanging="440"/>
      </w:pPr>
      <w:rPr/>
    </w:lvl>
    <w:lvl w:ilvl="1">
      <w:start w:val="1"/>
      <w:numFmt w:val="lowerLetter"/>
      <w:lvlText w:val="%2)"/>
      <w:pPr>
        <w:ind w:left="880" w:hanging="440"/>
      </w:pPr>
      <w:rPr/>
    </w:lvl>
    <w:lvl w:ilvl="5">
      <w:start w:val="1"/>
      <w:numFmt w:val="lowerRoman"/>
      <w:lvlText w:val="%6."/>
      <w:pPr>
        <w:ind w:left="2640" w:hanging="440"/>
      </w:pPr>
      <w:rPr/>
    </w:lvl>
  </w:abstractNum>
  <w:abstractNum w:abstractNumId="6">
    <w:lvl w:ilvl="7">
      <w:start w:val="1"/>
      <w:numFmt w:val="lowerLetter"/>
      <w:lvlText w:val="%8)"/>
      <w:pPr>
        <w:ind w:left="4360" w:hanging="440"/>
      </w:pPr>
      <w:rPr/>
    </w:lvl>
    <w:lvl w:ilvl="1">
      <w:start w:val="1"/>
      <w:numFmt w:val="lowerLetter"/>
      <w:lvlText w:val="%2)"/>
      <w:pPr>
        <w:ind w:left="1720" w:hanging="440"/>
      </w:pPr>
      <w:rPr/>
    </w:lvl>
    <w:lvl w:ilvl="5">
      <w:start w:val="1"/>
      <w:numFmt w:val="lowerRoman"/>
      <w:lvlText w:val="%6."/>
      <w:pPr>
        <w:ind w:left="3480" w:hanging="440"/>
      </w:pPr>
      <w:rPr/>
    </w:lvl>
    <w:lvl w:ilvl="3">
      <w:start w:val="1"/>
      <w:numFmt w:val="decimal"/>
      <w:lvlText w:val="%4."/>
      <w:pPr>
        <w:ind w:left="2600" w:hanging="440"/>
      </w:pPr>
      <w:rPr/>
    </w:lvl>
    <w:lvl w:ilvl="8">
      <w:start w:val="1"/>
      <w:numFmt w:val="lowerRoman"/>
      <w:lvlText w:val="%9."/>
      <w:pPr>
        <w:ind w:left="4800" w:hanging="440"/>
      </w:pPr>
      <w:rPr/>
    </w:lvl>
    <w:lvl w:ilvl="4">
      <w:start w:val="1"/>
      <w:numFmt w:val="lowerLetter"/>
      <w:lvlText w:val="%5)"/>
      <w:pPr>
        <w:ind w:left="3040" w:hanging="440"/>
      </w:pPr>
      <w:rPr/>
    </w:lvl>
    <w:lvl w:ilvl="2">
      <w:start w:val="1"/>
      <w:numFmt w:val="lowerRoman"/>
      <w:lvlText w:val="%3."/>
      <w:pPr>
        <w:ind w:left="2160" w:hanging="440"/>
      </w:pPr>
      <w:rPr/>
    </w:lvl>
    <w:lvl w:ilvl="6">
      <w:start w:val="1"/>
      <w:numFmt w:val="decimal"/>
      <w:lvlText w:val="%7."/>
      <w:pPr>
        <w:ind w:left="3920" w:hanging="440"/>
      </w:pPr>
      <w:rPr/>
    </w:lvl>
    <w:lvl w:ilvl="0">
      <w:start w:val="1"/>
      <w:numFmt w:val="lowerRoman"/>
      <w:lvlText w:val="%1."/>
      <w:pPr>
        <w:ind w:left="1280" w:hanging="440"/>
      </w:pPr>
      <w:rPr/>
    </w:lvl>
  </w:abstractNum>
  <w:abstractNum w:abstractNumId="7">
    <w:lvl w:ilvl="8">
      <w:start w:val="1"/>
      <w:numFmt w:val="lowerRoman"/>
      <w:lvlText w:val="%9."/>
      <w:pPr>
        <w:ind w:left="4800" w:hanging="440"/>
      </w:pPr>
      <w:rPr/>
    </w:lvl>
    <w:lvl w:ilvl="5">
      <w:start w:val="1"/>
      <w:numFmt w:val="lowerRoman"/>
      <w:lvlText w:val="%6."/>
      <w:pPr>
        <w:ind w:left="3480" w:hanging="440"/>
      </w:pPr>
      <w:rPr/>
    </w:lvl>
    <w:lvl w:ilvl="6">
      <w:start w:val="1"/>
      <w:numFmt w:val="decimal"/>
      <w:lvlText w:val="%7."/>
      <w:pPr>
        <w:ind w:left="3920" w:hanging="440"/>
      </w:pPr>
      <w:rPr/>
    </w:lvl>
    <w:lvl w:ilvl="4">
      <w:start w:val="1"/>
      <w:numFmt w:val="lowerLetter"/>
      <w:lvlText w:val="%5)"/>
      <w:pPr>
        <w:ind w:left="3040" w:hanging="440"/>
      </w:pPr>
      <w:rPr/>
    </w:lvl>
    <w:lvl w:ilvl="0">
      <w:start w:val="1"/>
      <w:numFmt w:val="lowerRoman"/>
      <w:lvlText w:val="%1."/>
      <w:pPr>
        <w:ind w:left="1280" w:hanging="440"/>
      </w:pPr>
      <w:rPr/>
    </w:lvl>
    <w:lvl w:ilvl="7">
      <w:start w:val="1"/>
      <w:numFmt w:val="lowerLetter"/>
      <w:lvlText w:val="%8)"/>
      <w:pPr>
        <w:ind w:left="4360" w:hanging="440"/>
      </w:pPr>
      <w:rPr/>
    </w:lvl>
    <w:lvl w:ilvl="3">
      <w:start w:val="1"/>
      <w:numFmt w:val="decimal"/>
      <w:lvlText w:val="%4."/>
      <w:pPr>
        <w:ind w:left="2600" w:hanging="440"/>
      </w:pPr>
      <w:rPr/>
    </w:lvl>
    <w:lvl w:ilvl="2">
      <w:start w:val="1"/>
      <w:numFmt w:val="lowerRoman"/>
      <w:lvlText w:val="%3."/>
      <w:pPr>
        <w:ind w:left="2160" w:hanging="440"/>
      </w:pPr>
      <w:rPr/>
    </w:lvl>
    <w:lvl w:ilvl="1">
      <w:start w:val="1"/>
      <w:numFmt w:val="lowerLetter"/>
      <w:lvlText w:val="%2)"/>
      <w:pPr>
        <w:ind w:left="1720" w:hanging="440"/>
      </w:pPr>
      <w:rPr/>
    </w:lvl>
  </w:abstractNum>
  <w:abstractNum w:abstractNumId="8">
    <w:lvl w:ilvl="2">
      <w:start w:val="1"/>
      <w:numFmt w:val="lowerRoman"/>
      <w:lvlText w:val="%3."/>
      <w:pPr>
        <w:ind w:left="2160" w:hanging="440"/>
      </w:pPr>
      <w:rPr/>
    </w:lvl>
    <w:lvl w:ilvl="3">
      <w:start w:val="1"/>
      <w:numFmt w:val="decimal"/>
      <w:lvlText w:val="%4."/>
      <w:pPr>
        <w:ind w:left="2600" w:hanging="440"/>
      </w:pPr>
      <w:rPr/>
    </w:lvl>
    <w:lvl w:ilvl="0">
      <w:start w:val="1"/>
      <w:numFmt w:val="lowerRoman"/>
      <w:lvlText w:val="%1."/>
      <w:pPr>
        <w:ind w:left="1280" w:hanging="440"/>
      </w:pPr>
      <w:rPr/>
    </w:lvl>
    <w:lvl w:ilvl="7">
      <w:start w:val="1"/>
      <w:numFmt w:val="lowerLetter"/>
      <w:lvlText w:val="%8)"/>
      <w:pPr>
        <w:ind w:left="4360" w:hanging="440"/>
      </w:pPr>
      <w:rPr/>
    </w:lvl>
    <w:lvl w:ilvl="8">
      <w:start w:val="1"/>
      <w:numFmt w:val="lowerRoman"/>
      <w:lvlText w:val="%9."/>
      <w:pPr>
        <w:ind w:left="4800" w:hanging="440"/>
      </w:pPr>
      <w:rPr/>
    </w:lvl>
    <w:lvl w:ilvl="4">
      <w:start w:val="1"/>
      <w:numFmt w:val="lowerLetter"/>
      <w:lvlText w:val="%5)"/>
      <w:pPr>
        <w:ind w:left="3040" w:hanging="440"/>
      </w:pPr>
      <w:rPr/>
    </w:lvl>
    <w:lvl w:ilvl="6">
      <w:start w:val="1"/>
      <w:numFmt w:val="decimal"/>
      <w:lvlText w:val="%7."/>
      <w:pPr>
        <w:ind w:left="3920" w:hanging="440"/>
      </w:pPr>
      <w:rPr/>
    </w:lvl>
    <w:lvl w:ilvl="1">
      <w:start w:val="1"/>
      <w:numFmt w:val="lowerLetter"/>
      <w:lvlText w:val="%2)"/>
      <w:pPr>
        <w:ind w:left="1720" w:hanging="440"/>
      </w:pPr>
      <w:rPr/>
    </w:lvl>
    <w:lvl w:ilvl="5">
      <w:start w:val="1"/>
      <w:numFmt w:val="lowerRoman"/>
      <w:lvlText w:val="%6."/>
      <w:pPr>
        <w:ind w:left="3480" w:hanging="440"/>
      </w:pPr>
      <w:rPr/>
    </w:lvl>
  </w:abstractNum>
  <w:abstractNum w:abstractNumId="9">
    <w:lvl w:ilvl="2">
      <w:start w:val="1"/>
      <w:numFmt w:val="lowerRoman"/>
      <w:lvlText w:val="%3."/>
      <w:pPr>
        <w:ind w:left="1320" w:hanging="440"/>
      </w:pPr>
      <w:rPr/>
    </w:lvl>
    <w:lvl w:ilvl="7">
      <w:start w:val="1"/>
      <w:numFmt w:val="lowerLetter"/>
      <w:lvlText w:val="%8)"/>
      <w:pPr>
        <w:ind w:left="3520" w:hanging="440"/>
      </w:pPr>
      <w:rPr/>
    </w:lvl>
    <w:lvl w:ilvl="3">
      <w:start w:val="1"/>
      <w:numFmt w:val="decimal"/>
      <w:lvlText w:val="%4."/>
      <w:pPr>
        <w:ind w:left="1760" w:hanging="440"/>
      </w:pPr>
      <w:rPr/>
    </w:lvl>
    <w:lvl w:ilvl="4">
      <w:start w:val="1"/>
      <w:numFmt w:val="lowerLetter"/>
      <w:lvlText w:val="%5)"/>
      <w:pPr>
        <w:ind w:left="2200" w:hanging="440"/>
      </w:pPr>
      <w:rPr/>
    </w:lvl>
    <w:lvl w:ilvl="5">
      <w:start w:val="1"/>
      <w:numFmt w:val="lowerRoman"/>
      <w:lvlText w:val="%6."/>
      <w:pPr>
        <w:ind w:left="2640" w:hanging="440"/>
      </w:pPr>
      <w:rPr/>
    </w:lvl>
    <w:lvl w:ilvl="0">
      <w:start w:val="1"/>
      <w:numFmt w:val="decimal"/>
      <w:lvlText w:val="%1)"/>
      <w:pPr>
        <w:ind w:left="440" w:hanging="440"/>
      </w:pPr>
      <w:rPr>
        <w:b w:val="false"/>
      </w:rPr>
    </w:lvl>
    <w:lvl w:ilvl="8">
      <w:start w:val="1"/>
      <w:numFmt w:val="lowerRoman"/>
      <w:lvlText w:val="%9."/>
      <w:pPr>
        <w:ind w:left="3960" w:hanging="440"/>
      </w:pPr>
      <w:rPr/>
    </w:lvl>
    <w:lvl w:ilvl="6">
      <w:start w:val="1"/>
      <w:numFmt w:val="decimal"/>
      <w:lvlText w:val="%7."/>
      <w:pPr>
        <w:ind w:left="3080" w:hanging="440"/>
      </w:pPr>
      <w:rPr/>
    </w:lvl>
    <w:lvl w:ilvl="1">
      <w:start w:val="1"/>
      <w:numFmt w:val="lowerLetter"/>
      <w:lvlText w:val="%2)"/>
      <w:pPr>
        <w:ind w:left="880" w:hanging="440"/>
      </w:pPr>
      <w:rPr/>
    </w:lvl>
  </w:abstractNum>
  <w:num w:numId="5">
    <w:abstractNumId w:val="6"/>
  </w:num>
  <w:num w:numId="1">
    <w:abstractNumId w:val="1"/>
  </w:num>
  <w:num w:numId="6">
    <w:abstractNumId w:val="8"/>
  </w:num>
  <w:num w:numId="3">
    <w:abstractNumId w:val="2"/>
  </w:num>
  <w:num w:numId="4">
    <w:abstractNumId w:val="9"/>
  </w:num>
  <w:num w:numId="7">
    <w:abstractNumId w:val="4"/>
  </w:num>
  <w:num w:numId="9">
    <w:abstractNumId w:val="7"/>
  </w:num>
  <w:num w:numId="8">
    <w:abstractNumId w:val="5"/>
  </w:num>
  <w:num w:numId="2">
    <w:abstractNumId w:val="3"/>
  </w:num>
</w:numbering>
</file>

<file path=word/settings.xml><?xml version="1.0" encoding="utf-8"?>
<w:settings xmlns:w14="http://schemas.microsoft.com/office/word/2010/wordml" xmlns:w15="http://schemas.microsoft.com/office/word/2012/wordml" xmlns:w="http://schemas.openxmlformats.org/wordprocessingml/2006/main" xmlns:m="http://schemas.openxmlformats.org/officeDocument/2006/mat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doNotLeaveBackslashAlone/>
    <w:ulTrailSpace/>
    <w:doNotExpandShiftReturn/>
    <w:adjustLineHeightInTable/>
    <w:useFELayout/>
    <w:compatSetting w:name="overrideTableStyleFontSizeAndJustification" w:uri="http://schemas.microsoft.com/office/word" w:val="1"/>
    <w:compatSetting w:name="differentiateMultirowTableHeaders" w:uri="http://schemas.microsoft.com/office/word" w:val="1"/>
    <w:compatSetting w:name="doNotFlipMirrorIndents" w:uri="http://schemas.microsoft.com/office/word" w:val="1"/>
    <w:compatSetting w:name="compatibilityMode" w:uri="http://schemas.microsoft.com/office/word" w:val="15"/>
    <w:compatSetting w:name="useWord2013TrackBottomHyphenation" w:uri="http://schemas.microsoft.com/office/word" w:val="0"/>
    <w:compatSetting w:name="enableOpenTypeFeatures" w:uri="http://schemas.microsoft.com/office/word" w:val="1"/>
  </w:compat>
  <w:rsids>
    <w:rsidRoot w:val="00E023A0"/>
    <w:rsid w:val="00680AC3"/>
    <w:rsid w:val="007452DF"/>
    <w:rsid w:val="00E023A0"/>
  </w:rsids>
  <m:mathPr>
    <m:mathFont m:val="Cambria Math"/>
    <m:brkBin m:val="before"/>
    <m:brkBinSub m:val="--"/>
    <m:smallFrac m:val="false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B54FC"/>
  <w15:chartTrackingRefBased/>
  <w15:docId w15:val="{0549D595-5F3E-9A49-832F-E7DF37783478}"/>
</w:settings>
</file>

<file path=word/styles.xml><?xml version="1.0" encoding="utf-8"?>
<w:styles xmlns:w="http://schemas.openxmlformats.org/wordprocessingml/2006/main">
  <w:docDefaults>
    <w:rPrDefault>
      <w:rPr>
        <w:rFonts w:ascii="minorHAnsi" w:hAnsi="minorHAnsi" w:eastAsia="minorEastAsia" w:cstheme="minorBidi"/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240" w:lineRule="auto"/>
      </w:pPr>
    </w:pPrDefault>
  </w:docDefaults>
  <w:style w:type="paragraph" w:styleId="ablt93" w:default="true">
    <w:name w:val="Normal"/>
    <w:pPr>
      <w:widowControl w:val="false"/>
      <w:jc w:val="left"/>
    </w:pPr>
  </w:style>
  <w:style w:type="table" w:styleId="x2bstg">
    <w:name w:val="Table Grid"/>
    <w:basedOn w:val="f2xm7p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paragraph" w:styleId="z2xbei">
    <w:name w:val="heading 1"/>
    <w:basedOn w:val="ablt93"/>
    <w:next w:val="ablt93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gtv8xu">
    <w:name w:val="melo-codeblock-Base-theme-para"/>
    <w:basedOn w:val="ablt93"/>
    <w:next w:val="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table" w:styleId="f2xm7p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4omzjh">
    <w:name w:val="Hyperlink"/>
    <w:basedOn w:val="cy8bde"/>
    <w:next w:val=""/>
    <w:uiPriority w:val="99"/>
    <w:unhideWhenUsed/>
    <w:rPr>
      <w:color w:val="1E6FFF" w:themeColor="hyperlink"/>
      <w:u w:val="single"/>
    </w:rPr>
  </w:style>
  <w:style w:type="character" w:styleId="cy8bde" w:default="true">
    <w:name w:val="Default Paragraph Font"/>
    <w:basedOn w:val=""/>
    <w:next w:val=""/>
    <w:uiPriority w:val="1"/>
    <w:semiHidden/>
    <w:unhideWhenUsed/>
  </w:style>
  <w:style w:type="character" w:styleId="3lkwia">
    <w:name w:val="melo-codeblock-Base-theme-char"/>
    <w:basedOn w:val=""/>
    <w:next w:val=""/>
    <w:rPr>
      <w:rFonts w:ascii="Monaco" w:hAnsi="Monaco" w:eastAsia="Monaco" w:cs="Monaco"/>
      <w:color w:val="000000"/>
      <w:sz w:val="21"/>
    </w:rPr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5.png" /><Relationship Id="rId7" Type="http://schemas.openxmlformats.org/officeDocument/2006/relationships/image" Target="media/image3.png" /><Relationship Id="rId6" Type="http://schemas.openxmlformats.org/officeDocument/2006/relationships/image" Target="media/image2.png" /><Relationship Id="rId5" Type="http://schemas.openxmlformats.org/officeDocument/2006/relationships/image" Target="media/image1.png" /><Relationship Id="rId4" Type="http://schemas.openxmlformats.org/officeDocument/2006/relationships/numbering" Target="numbering.xml" /><Relationship Id="rId8" Type="http://schemas.openxmlformats.org/officeDocument/2006/relationships/image" Target="media/image4.png" /><Relationship Id="rId2" Type="http://schemas.openxmlformats.org/officeDocument/2006/relationships/fontTable" Target="fontTable.xml" /><Relationship Id="rId14" Type="http://schemas.openxmlformats.org/officeDocument/2006/relationships/image" Target="media/image10.png" /><Relationship Id="rId15" Type="http://schemas.openxmlformats.org/officeDocument/2006/relationships/image" Target="media/image11.png" /><Relationship Id="rId10" Type="http://schemas.openxmlformats.org/officeDocument/2006/relationships/image" Target="media/image6.png" /><Relationship Id="rId1" Type="http://schemas.openxmlformats.org/officeDocument/2006/relationships/settings" Target="settings.xml" /><Relationship Id="rId0" Type="http://schemas.openxmlformats.org/officeDocument/2006/relationships/styles" Target="styles.xml" /><Relationship Id="rId11" Type="http://schemas.openxmlformats.org/officeDocument/2006/relationships/image" Target="media/image7.png" /><Relationship Id="rId3" Type="http://schemas.openxmlformats.org/officeDocument/2006/relationships/theme" Target="theme/theme1.xml" /><Relationship Id="rId12" Type="http://schemas.openxmlformats.org/officeDocument/2006/relationships/image" Target="media/image8.png" /><Relationship Id="rId13" Type="http://schemas.openxmlformats.org/officeDocument/2006/relationships/image" Target="media/image9.pn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1E6FFF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2024-08-08T14:00:01Z</dcterms:created>
  <dcterms:modified xsi:type="dcterms:W3CDTF">2024-08-08T14:00:01Z</dcterms:modified>
</cp:coreProperties>
</file>